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B4F9A0" w14:textId="4B014FA9" w:rsidR="002C6E8C" w:rsidRPr="00C32C7E" w:rsidRDefault="006324A1" w:rsidP="008B0E42">
      <w:pPr>
        <w:spacing w:line="250" w:lineRule="auto"/>
        <w:rPr>
          <w:rFonts w:eastAsia="Garamond" w:cstheme="minorHAnsi"/>
          <w:b/>
          <w:color w:val="FF0000"/>
          <w:szCs w:val="24"/>
          <w:u w:val="single"/>
        </w:rPr>
        <w:sectPr w:rsidR="002C6E8C" w:rsidRPr="00C32C7E" w:rsidSect="006B2B60">
          <w:headerReference w:type="even" r:id="rId8"/>
          <w:headerReference w:type="default" r:id="rId9"/>
          <w:footerReference w:type="default" r:id="rId10"/>
          <w:type w:val="continuous"/>
          <w:pgSz w:w="11906" w:h="16838"/>
          <w:pgMar w:top="1417" w:right="1417" w:bottom="1417" w:left="1417" w:header="708" w:footer="708" w:gutter="0"/>
          <w:cols w:space="708"/>
          <w:titlePg/>
          <w:docGrid w:linePitch="360"/>
        </w:sectPr>
      </w:pPr>
      <w:r>
        <w:rPr>
          <w:rFonts w:cstheme="minorHAnsi"/>
          <w:noProof/>
          <w:color w:val="FF0000"/>
          <w:sz w:val="40"/>
          <w:szCs w:val="40"/>
        </w:rPr>
        <w:drawing>
          <wp:anchor distT="0" distB="0" distL="114300" distR="114300" simplePos="0" relativeHeight="251909120" behindDoc="0" locked="0" layoutInCell="1" allowOverlap="1" wp14:anchorId="33721257" wp14:editId="106FD31C">
            <wp:simplePos x="0" y="0"/>
            <wp:positionH relativeFrom="margin">
              <wp:align>center</wp:align>
            </wp:positionH>
            <wp:positionV relativeFrom="paragraph">
              <wp:posOffset>-6350</wp:posOffset>
            </wp:positionV>
            <wp:extent cx="2477386" cy="1579235"/>
            <wp:effectExtent l="0" t="0" r="0" b="2540"/>
            <wp:wrapNone/>
            <wp:docPr id="70019034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190341" name="Obraz 700190341"/>
                    <pic:cNvPicPr/>
                  </pic:nvPicPr>
                  <pic:blipFill>
                    <a:blip r:embed="rId11">
                      <a:extLst>
                        <a:ext uri="{28A0092B-C50C-407E-A947-70E740481C1C}">
                          <a14:useLocalDpi xmlns:a14="http://schemas.microsoft.com/office/drawing/2010/main"/>
                        </a:ext>
                      </a:extLst>
                    </a:blip>
                    <a:stretch>
                      <a:fillRect/>
                    </a:stretch>
                  </pic:blipFill>
                  <pic:spPr>
                    <a:xfrm>
                      <a:off x="0" y="0"/>
                      <a:ext cx="2477386" cy="1579235"/>
                    </a:xfrm>
                    <a:prstGeom prst="rect">
                      <a:avLst/>
                    </a:prstGeom>
                  </pic:spPr>
                </pic:pic>
              </a:graphicData>
            </a:graphic>
            <wp14:sizeRelH relativeFrom="margin">
              <wp14:pctWidth>0</wp14:pctWidth>
            </wp14:sizeRelH>
            <wp14:sizeRelV relativeFrom="margin">
              <wp14:pctHeight>0</wp14:pctHeight>
            </wp14:sizeRelV>
          </wp:anchor>
        </w:drawing>
      </w:r>
      <w:r w:rsidRPr="00351ACA">
        <w:rPr>
          <w:rFonts w:eastAsia="Garamond" w:cstheme="minorHAnsi"/>
          <w:b/>
          <w:noProof/>
          <w:color w:val="FF0000"/>
          <w:szCs w:val="24"/>
          <w:u w:val="single"/>
        </w:rPr>
        <mc:AlternateContent>
          <mc:Choice Requires="wps">
            <w:drawing>
              <wp:anchor distT="45720" distB="45720" distL="114300" distR="114300" simplePos="0" relativeHeight="251908096" behindDoc="0" locked="0" layoutInCell="1" allowOverlap="1" wp14:anchorId="5FA93980" wp14:editId="2152C3DA">
                <wp:simplePos x="0" y="0"/>
                <wp:positionH relativeFrom="page">
                  <wp:align>right</wp:align>
                </wp:positionH>
                <wp:positionV relativeFrom="paragraph">
                  <wp:posOffset>6308725</wp:posOffset>
                </wp:positionV>
                <wp:extent cx="7559675" cy="1743710"/>
                <wp:effectExtent l="0" t="0" r="3175" b="8890"/>
                <wp:wrapSquare wrapText="bothSides"/>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1743740"/>
                        </a:xfrm>
                        <a:prstGeom prst="rect">
                          <a:avLst/>
                        </a:prstGeom>
                        <a:solidFill>
                          <a:srgbClr val="D0CECE">
                            <a:alpha val="30196"/>
                          </a:srgbClr>
                        </a:solidFill>
                        <a:ln w="9525">
                          <a:noFill/>
                          <a:miter lim="800000"/>
                          <a:headEnd/>
                          <a:tailEnd/>
                        </a:ln>
                      </wps:spPr>
                      <wps:txbx>
                        <w:txbxContent>
                          <w:p w14:paraId="2B47DBC4" w14:textId="77777777" w:rsidR="006324A1" w:rsidRPr="006324A1" w:rsidRDefault="00351ACA" w:rsidP="00351ACA">
                            <w:pPr>
                              <w:jc w:val="center"/>
                              <w:rPr>
                                <w:rFonts w:ascii="Verdana" w:hAnsi="Verdana"/>
                                <w:b/>
                                <w:bCs/>
                                <w:color w:val="FFFFFF" w:themeColor="background1"/>
                                <w:sz w:val="72"/>
                                <w:szCs w:val="56"/>
                              </w:rPr>
                            </w:pPr>
                            <w:r w:rsidRPr="006324A1">
                              <w:rPr>
                                <w:rFonts w:ascii="Verdana" w:hAnsi="Verdana"/>
                                <w:b/>
                                <w:bCs/>
                                <w:color w:val="FFFFFF" w:themeColor="background1"/>
                                <w:sz w:val="72"/>
                                <w:szCs w:val="56"/>
                              </w:rPr>
                              <w:t>RAPORT</w:t>
                            </w:r>
                          </w:p>
                          <w:p w14:paraId="09FACEC3" w14:textId="494D0865" w:rsidR="00351ACA" w:rsidRPr="006324A1" w:rsidRDefault="006324A1" w:rsidP="00351ACA">
                            <w:pPr>
                              <w:jc w:val="center"/>
                              <w:rPr>
                                <w:rFonts w:ascii="Verdana" w:hAnsi="Verdana"/>
                                <w:b/>
                                <w:bCs/>
                                <w:color w:val="FFFFFF" w:themeColor="background1"/>
                                <w:sz w:val="72"/>
                                <w:szCs w:val="56"/>
                              </w:rPr>
                            </w:pPr>
                            <w:r w:rsidRPr="006324A1">
                              <w:rPr>
                                <w:rFonts w:ascii="Verdana" w:hAnsi="Verdana"/>
                                <w:b/>
                                <w:bCs/>
                                <w:color w:val="FFFFFF" w:themeColor="background1"/>
                                <w:sz w:val="72"/>
                                <w:szCs w:val="56"/>
                              </w:rPr>
                              <w:t>ZA ROK 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A93980" id="_x0000_t202" coordsize="21600,21600" o:spt="202" path="m,l,21600r21600,l21600,xe">
                <v:stroke joinstyle="miter"/>
                <v:path gradientshapeok="t" o:connecttype="rect"/>
              </v:shapetype>
              <v:shape id="Pole tekstowe 2" o:spid="_x0000_s1026" type="#_x0000_t202" style="position:absolute;margin-left:544.05pt;margin-top:496.75pt;width:595.25pt;height:137.3pt;z-index:251908096;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" fillcolor="#d0cece" stroked="f">
                <v:fill opacity="19789f"/>
                <v:textbox>
                  <w:txbxContent>
                    <w:p w14:paraId="2B47DBC4" w14:textId="77777777" w:rsidR="006324A1" w:rsidRPr="006324A1" w:rsidRDefault="00351ACA" w:rsidP="00351ACA">
                      <w:pPr>
                        <w:jc w:val="center"/>
                        <w:rPr>
                          <w:rFonts w:ascii="Verdana" w:hAnsi="Verdana"/>
                          <w:b/>
                          <w:bCs/>
                          <w:color w:val="FFFFFF" w:themeColor="background1"/>
                          <w:sz w:val="72"/>
                          <w:szCs w:val="56"/>
                        </w:rPr>
                      </w:pPr>
                      <w:r w:rsidRPr="006324A1">
                        <w:rPr>
                          <w:rFonts w:ascii="Verdana" w:hAnsi="Verdana"/>
                          <w:b/>
                          <w:bCs/>
                          <w:color w:val="FFFFFF" w:themeColor="background1"/>
                          <w:sz w:val="72"/>
                          <w:szCs w:val="56"/>
                        </w:rPr>
                        <w:t>RAPORT</w:t>
                      </w:r>
                    </w:p>
                    <w:p w14:paraId="09FACEC3" w14:textId="494D0865" w:rsidR="00351ACA" w:rsidRPr="006324A1" w:rsidRDefault="006324A1" w:rsidP="00351ACA">
                      <w:pPr>
                        <w:jc w:val="center"/>
                        <w:rPr>
                          <w:rFonts w:ascii="Verdana" w:hAnsi="Verdana"/>
                          <w:b/>
                          <w:bCs/>
                          <w:color w:val="FFFFFF" w:themeColor="background1"/>
                          <w:sz w:val="72"/>
                          <w:szCs w:val="56"/>
                        </w:rPr>
                      </w:pPr>
                      <w:r w:rsidRPr="006324A1">
                        <w:rPr>
                          <w:rFonts w:ascii="Verdana" w:hAnsi="Verdana"/>
                          <w:b/>
                          <w:bCs/>
                          <w:color w:val="FFFFFF" w:themeColor="background1"/>
                          <w:sz w:val="72"/>
                          <w:szCs w:val="56"/>
                        </w:rPr>
                        <w:t>ZA ROK 2024</w:t>
                      </w:r>
                    </w:p>
                  </w:txbxContent>
                </v:textbox>
                <w10:wrap type="square" anchorx="page"/>
              </v:shape>
            </w:pict>
          </mc:Fallback>
        </mc:AlternateContent>
      </w:r>
      <w:r w:rsidR="00351ACA" w:rsidRPr="00C32C7E">
        <w:rPr>
          <w:rFonts w:cstheme="minorHAnsi"/>
          <w:noProof/>
          <w:color w:val="FF0000"/>
          <w:sz w:val="40"/>
          <w:szCs w:val="40"/>
        </w:rPr>
        <w:drawing>
          <wp:anchor distT="0" distB="0" distL="114300" distR="114300" simplePos="0" relativeHeight="251794432" behindDoc="0" locked="0" layoutInCell="1" allowOverlap="1" wp14:anchorId="2EC0965D" wp14:editId="4BE8D521">
            <wp:simplePos x="0" y="0"/>
            <wp:positionH relativeFrom="margin">
              <wp:align>center</wp:align>
            </wp:positionH>
            <wp:positionV relativeFrom="paragraph">
              <wp:posOffset>-928370</wp:posOffset>
            </wp:positionV>
            <wp:extent cx="8032954" cy="10710606"/>
            <wp:effectExtent l="0" t="0" r="6350" b="0"/>
            <wp:wrapNone/>
            <wp:docPr id="8809483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948331" name="Picture 2"/>
                    <pic:cNvPicPr/>
                  </pic:nvPicPr>
                  <pic:blipFill>
                    <a:blip r:embed="rId12" cstate="screen">
                      <a:extLst>
                        <a:ext uri="{28A0092B-C50C-407E-A947-70E740481C1C}">
                          <a14:useLocalDpi xmlns:a14="http://schemas.microsoft.com/office/drawing/2010/main"/>
                        </a:ext>
                      </a:extLst>
                    </a:blip>
                    <a:stretch>
                      <a:fillRect/>
                    </a:stretch>
                  </pic:blipFill>
                  <pic:spPr>
                    <a:xfrm>
                      <a:off x="0" y="0"/>
                      <a:ext cx="8032954" cy="10710606"/>
                    </a:xfrm>
                    <a:prstGeom prst="rect">
                      <a:avLst/>
                    </a:prstGeom>
                  </pic:spPr>
                </pic:pic>
              </a:graphicData>
            </a:graphic>
            <wp14:sizeRelH relativeFrom="page">
              <wp14:pctWidth>0</wp14:pctWidth>
            </wp14:sizeRelH>
            <wp14:sizeRelV relativeFrom="page">
              <wp14:pctHeight>0</wp14:pctHeight>
            </wp14:sizeRelV>
          </wp:anchor>
        </w:drawing>
      </w:r>
    </w:p>
    <w:p w14:paraId="53E2369D" w14:textId="37B834AE" w:rsidR="002A3CE8" w:rsidRPr="00C32C7E" w:rsidRDefault="00C8760C" w:rsidP="008B0E42">
      <w:pPr>
        <w:pStyle w:val="Tytu"/>
        <w:spacing w:after="160"/>
        <w:rPr>
          <w:rFonts w:asciiTheme="minorHAnsi" w:hAnsiTheme="minorHAnsi" w:cstheme="minorHAnsi"/>
          <w:color w:val="FF0000"/>
          <w:sz w:val="40"/>
          <w:szCs w:val="40"/>
        </w:rPr>
      </w:pPr>
      <w:r w:rsidRPr="00C32C7E">
        <w:rPr>
          <w:rStyle w:val="Odwoaniedelikatne"/>
          <w:rFonts w:asciiTheme="minorHAnsi" w:hAnsiTheme="minorHAnsi" w:cstheme="minorHAnsi"/>
          <w:smallCaps w:val="0"/>
          <w:color w:val="FF0000"/>
          <w:sz w:val="40"/>
          <w:szCs w:val="40"/>
          <w:shd w:val="clear" w:color="auto" w:fill="auto"/>
        </w:rPr>
        <w:lastRenderedPageBreak/>
        <w:br w:type="page"/>
      </w:r>
    </w:p>
    <w:p w14:paraId="10D94286" w14:textId="4E6A2236" w:rsidR="002C6E8C" w:rsidRPr="00C32C7E" w:rsidRDefault="00B11D7C" w:rsidP="008B0E42">
      <w:pPr>
        <w:pStyle w:val="Tytu"/>
        <w:spacing w:after="160"/>
        <w:rPr>
          <w:rFonts w:asciiTheme="minorHAnsi" w:hAnsiTheme="minorHAnsi" w:cstheme="minorHAnsi"/>
          <w:color w:val="FF0000"/>
          <w:sz w:val="40"/>
          <w:szCs w:val="40"/>
        </w:rPr>
      </w:pPr>
      <w:r w:rsidRPr="00C32C7E">
        <w:rPr>
          <w:rStyle w:val="Odwoaniedelikatne"/>
          <w:rFonts w:asciiTheme="minorHAnsi" w:hAnsiTheme="minorHAnsi" w:cstheme="minorHAnsi"/>
          <w:smallCaps w:val="0"/>
          <w:color w:val="FF0000"/>
          <w:sz w:val="40"/>
          <w:szCs w:val="40"/>
          <w:shd w:val="clear" w:color="auto" w:fill="auto"/>
        </w:rPr>
        <w:lastRenderedPageBreak/>
        <w:t>SPIS TREŚCI</w:t>
      </w:r>
    </w:p>
    <w:p w14:paraId="0FF888A4" w14:textId="373F0001" w:rsidR="007443E6" w:rsidRDefault="00A30051" w:rsidP="007443E6">
      <w:pPr>
        <w:pStyle w:val="Spistreci1"/>
        <w:rPr>
          <w:rFonts w:eastAsiaTheme="minorEastAsia" w:cstheme="minorBidi"/>
          <w:kern w:val="2"/>
          <w:sz w:val="24"/>
          <w:szCs w:val="24"/>
          <w:lang w:eastAsia="pl-PL"/>
          <w14:ligatures w14:val="standardContextual"/>
        </w:rPr>
      </w:pPr>
      <w:r w:rsidRPr="00C32C7E">
        <w:rPr>
          <w:color w:val="FF0000"/>
        </w:rPr>
        <w:fldChar w:fldCharType="begin"/>
      </w:r>
      <w:r w:rsidR="001C0854" w:rsidRPr="00C32C7E">
        <w:rPr>
          <w:color w:val="FF0000"/>
        </w:rPr>
        <w:instrText xml:space="preserve"> TOC \o "1-3" \u </w:instrText>
      </w:r>
      <w:r w:rsidRPr="00C32C7E">
        <w:rPr>
          <w:color w:val="FF0000"/>
        </w:rPr>
        <w:fldChar w:fldCharType="separate"/>
      </w:r>
      <w:r w:rsidR="007443E6" w:rsidRPr="00D13D58">
        <w:t>WSTĘP</w:t>
      </w:r>
      <w:r w:rsidR="007443E6">
        <w:tab/>
      </w:r>
      <w:r w:rsidR="007443E6">
        <w:fldChar w:fldCharType="begin"/>
      </w:r>
      <w:r w:rsidR="007443E6">
        <w:instrText xml:space="preserve"> PAGEREF _Toc199148284 \h </w:instrText>
      </w:r>
      <w:r w:rsidR="007443E6">
        <w:fldChar w:fldCharType="separate"/>
      </w:r>
      <w:r w:rsidR="00EE26B4">
        <w:t>8</w:t>
      </w:r>
      <w:r w:rsidR="007443E6">
        <w:fldChar w:fldCharType="end"/>
      </w:r>
    </w:p>
    <w:p w14:paraId="4C9EAE3B" w14:textId="40C03700" w:rsidR="007443E6" w:rsidRDefault="007443E6" w:rsidP="007443E6">
      <w:pPr>
        <w:pStyle w:val="Spistreci1"/>
        <w:rPr>
          <w:rFonts w:eastAsiaTheme="minorEastAsia" w:cstheme="minorBidi"/>
          <w:kern w:val="2"/>
          <w:sz w:val="24"/>
          <w:szCs w:val="24"/>
          <w:lang w:eastAsia="pl-PL"/>
          <w14:ligatures w14:val="standardContextual"/>
        </w:rPr>
      </w:pPr>
      <w:r w:rsidRPr="00D13D58">
        <w:t>1.</w:t>
      </w:r>
      <w:r>
        <w:rPr>
          <w:rFonts w:eastAsiaTheme="minorEastAsia" w:cstheme="minorBidi"/>
          <w:kern w:val="2"/>
          <w:sz w:val="24"/>
          <w:szCs w:val="24"/>
          <w:lang w:eastAsia="pl-PL"/>
          <w14:ligatures w14:val="standardContextual"/>
        </w:rPr>
        <w:tab/>
      </w:r>
      <w:r w:rsidRPr="00D13D58">
        <w:t>INFORMACJE OGÓLNE</w:t>
      </w:r>
      <w:r>
        <w:tab/>
      </w:r>
      <w:r>
        <w:fldChar w:fldCharType="begin"/>
      </w:r>
      <w:r>
        <w:instrText xml:space="preserve"> PAGEREF _Toc199148285 \h </w:instrText>
      </w:r>
      <w:r>
        <w:fldChar w:fldCharType="separate"/>
      </w:r>
      <w:r w:rsidR="00EE26B4">
        <w:t>9</w:t>
      </w:r>
      <w:r>
        <w:fldChar w:fldCharType="end"/>
      </w:r>
    </w:p>
    <w:p w14:paraId="7E8EDF2D" w14:textId="21B35556" w:rsidR="007443E6" w:rsidRDefault="007443E6">
      <w:pPr>
        <w:pStyle w:val="Spistreci2"/>
        <w:rPr>
          <w:rFonts w:eastAsiaTheme="minorEastAsia" w:cstheme="minorBidi"/>
          <w:i w:val="0"/>
          <w:iCs w:val="0"/>
          <w:kern w:val="2"/>
          <w:sz w:val="24"/>
          <w:szCs w:val="24"/>
          <w:lang w:eastAsia="pl-PL"/>
          <w14:ligatures w14:val="standardContextual"/>
        </w:rPr>
      </w:pPr>
      <w:r w:rsidRPr="00D13D58">
        <w:rPr>
          <w:b/>
          <w:bCs/>
          <w:color w:val="385623" w:themeColor="accent6" w:themeShade="80"/>
        </w:rPr>
        <w:t>1.1.</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POŁOŻENIE I POWIERZCHNIA GMINY</w:t>
      </w:r>
      <w:r>
        <w:tab/>
      </w:r>
      <w:r>
        <w:fldChar w:fldCharType="begin"/>
      </w:r>
      <w:r>
        <w:instrText xml:space="preserve"> PAGEREF _Toc199148286 \h </w:instrText>
      </w:r>
      <w:r>
        <w:fldChar w:fldCharType="separate"/>
      </w:r>
      <w:r w:rsidR="00EE26B4">
        <w:t>9</w:t>
      </w:r>
      <w:r>
        <w:fldChar w:fldCharType="end"/>
      </w:r>
    </w:p>
    <w:p w14:paraId="4A14C812" w14:textId="0A379220" w:rsidR="007443E6" w:rsidRDefault="007443E6">
      <w:pPr>
        <w:pStyle w:val="Spistreci2"/>
        <w:rPr>
          <w:rFonts w:eastAsiaTheme="minorEastAsia" w:cstheme="minorBidi"/>
          <w:i w:val="0"/>
          <w:iCs w:val="0"/>
          <w:kern w:val="2"/>
          <w:sz w:val="24"/>
          <w:szCs w:val="24"/>
          <w:lang w:eastAsia="pl-PL"/>
          <w14:ligatures w14:val="standardContextual"/>
        </w:rPr>
      </w:pPr>
      <w:r w:rsidRPr="00D13D58">
        <w:rPr>
          <w:b/>
          <w:bCs/>
          <w:color w:val="385623" w:themeColor="accent6" w:themeShade="80"/>
        </w:rPr>
        <w:t>1.2.</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WŁADZE LOKALNE I GMINNE JEDNOSTKI ORGANIZACYJNE</w:t>
      </w:r>
      <w:r>
        <w:tab/>
      </w:r>
      <w:r>
        <w:fldChar w:fldCharType="begin"/>
      </w:r>
      <w:r>
        <w:instrText xml:space="preserve"> PAGEREF _Toc199148287 \h </w:instrText>
      </w:r>
      <w:r>
        <w:fldChar w:fldCharType="separate"/>
      </w:r>
      <w:r w:rsidR="00EE26B4">
        <w:t>10</w:t>
      </w:r>
      <w:r>
        <w:fldChar w:fldCharType="end"/>
      </w:r>
    </w:p>
    <w:p w14:paraId="1A4C24CC" w14:textId="0555293D" w:rsidR="007443E6" w:rsidRDefault="007443E6" w:rsidP="00295C1B">
      <w:pPr>
        <w:pStyle w:val="Spistreci2"/>
        <w:spacing w:before="0"/>
        <w:rPr>
          <w:rFonts w:eastAsiaTheme="minorEastAsia" w:cstheme="minorBidi"/>
          <w:i w:val="0"/>
          <w:iCs w:val="0"/>
          <w:kern w:val="2"/>
          <w:sz w:val="24"/>
          <w:szCs w:val="24"/>
          <w:lang w:eastAsia="pl-PL"/>
          <w14:ligatures w14:val="standardContextual"/>
        </w:rPr>
      </w:pPr>
      <w:r w:rsidRPr="00D13D58">
        <w:rPr>
          <w:b/>
          <w:bCs/>
          <w:color w:val="385623" w:themeColor="accent6" w:themeShade="80"/>
        </w:rPr>
        <w:t>1.3.</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SOŁECTWA</w:t>
      </w:r>
      <w:r>
        <w:tab/>
      </w:r>
      <w:r>
        <w:fldChar w:fldCharType="begin"/>
      </w:r>
      <w:r>
        <w:instrText xml:space="preserve"> PAGEREF _Toc199148288 \h </w:instrText>
      </w:r>
      <w:r>
        <w:fldChar w:fldCharType="separate"/>
      </w:r>
      <w:r w:rsidR="00EE26B4">
        <w:t>12</w:t>
      </w:r>
      <w:r>
        <w:fldChar w:fldCharType="end"/>
      </w:r>
    </w:p>
    <w:p w14:paraId="762C59CF" w14:textId="57E0F6B6" w:rsidR="007443E6" w:rsidRDefault="007443E6">
      <w:pPr>
        <w:pStyle w:val="Spistreci2"/>
        <w:rPr>
          <w:rFonts w:eastAsiaTheme="minorEastAsia" w:cstheme="minorBidi"/>
          <w:i w:val="0"/>
          <w:iCs w:val="0"/>
          <w:kern w:val="2"/>
          <w:sz w:val="24"/>
          <w:szCs w:val="24"/>
          <w:lang w:eastAsia="pl-PL"/>
          <w14:ligatures w14:val="standardContextual"/>
        </w:rPr>
      </w:pPr>
      <w:r w:rsidRPr="00D13D58">
        <w:rPr>
          <w:b/>
          <w:bCs/>
          <w:color w:val="385623" w:themeColor="accent6" w:themeShade="80"/>
        </w:rPr>
        <w:t>1.4.</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LUDNOŚĆ I DYNAMIKA ZMIAN</w:t>
      </w:r>
      <w:r>
        <w:tab/>
      </w:r>
      <w:r>
        <w:fldChar w:fldCharType="begin"/>
      </w:r>
      <w:r>
        <w:instrText xml:space="preserve"> PAGEREF _Toc199148289 \h </w:instrText>
      </w:r>
      <w:r>
        <w:fldChar w:fldCharType="separate"/>
      </w:r>
      <w:r w:rsidR="00EE26B4">
        <w:t>13</w:t>
      </w:r>
      <w:r>
        <w:fldChar w:fldCharType="end"/>
      </w:r>
    </w:p>
    <w:p w14:paraId="1E7E40C7" w14:textId="0DF1226B" w:rsidR="007443E6" w:rsidRDefault="007443E6">
      <w:pPr>
        <w:pStyle w:val="Spistreci2"/>
        <w:rPr>
          <w:rFonts w:eastAsiaTheme="minorEastAsia" w:cstheme="minorBidi"/>
          <w:i w:val="0"/>
          <w:iCs w:val="0"/>
          <w:kern w:val="2"/>
          <w:sz w:val="24"/>
          <w:szCs w:val="24"/>
          <w:lang w:eastAsia="pl-PL"/>
          <w14:ligatures w14:val="standardContextual"/>
        </w:rPr>
      </w:pPr>
      <w:r w:rsidRPr="00D13D58">
        <w:rPr>
          <w:b/>
          <w:bCs/>
          <w:color w:val="385623" w:themeColor="accent6" w:themeShade="80"/>
        </w:rPr>
        <w:t>1.5.</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PODMIOTY GOSPODARCZE</w:t>
      </w:r>
      <w:r>
        <w:tab/>
      </w:r>
      <w:r>
        <w:fldChar w:fldCharType="begin"/>
      </w:r>
      <w:r>
        <w:instrText xml:space="preserve"> PAGEREF _Toc199148290 \h </w:instrText>
      </w:r>
      <w:r>
        <w:fldChar w:fldCharType="separate"/>
      </w:r>
      <w:r w:rsidR="00EE26B4">
        <w:t>14</w:t>
      </w:r>
      <w:r>
        <w:fldChar w:fldCharType="end"/>
      </w:r>
    </w:p>
    <w:p w14:paraId="6C87DF64" w14:textId="10AC1151" w:rsidR="007443E6" w:rsidRDefault="007443E6" w:rsidP="007443E6">
      <w:pPr>
        <w:pStyle w:val="Spistreci1"/>
        <w:rPr>
          <w:rFonts w:eastAsiaTheme="minorEastAsia" w:cstheme="minorBidi"/>
          <w:kern w:val="2"/>
          <w:sz w:val="24"/>
          <w:szCs w:val="24"/>
          <w:lang w:eastAsia="pl-PL"/>
          <w14:ligatures w14:val="standardContextual"/>
        </w:rPr>
      </w:pPr>
      <w:r w:rsidRPr="00D13D58">
        <w:t>2.</w:t>
      </w:r>
      <w:r>
        <w:rPr>
          <w:rFonts w:eastAsiaTheme="minorEastAsia" w:cstheme="minorBidi"/>
          <w:kern w:val="2"/>
          <w:sz w:val="24"/>
          <w:szCs w:val="24"/>
          <w:lang w:eastAsia="pl-PL"/>
          <w14:ligatures w14:val="standardContextual"/>
        </w:rPr>
        <w:tab/>
      </w:r>
      <w:r w:rsidRPr="00D13D58">
        <w:t>INFORMACJE FINANSOWE</w:t>
      </w:r>
      <w:r>
        <w:tab/>
      </w:r>
      <w:r>
        <w:fldChar w:fldCharType="begin"/>
      </w:r>
      <w:r>
        <w:instrText xml:space="preserve"> PAGEREF _Toc199148291 \h </w:instrText>
      </w:r>
      <w:r>
        <w:fldChar w:fldCharType="separate"/>
      </w:r>
      <w:r w:rsidR="00EE26B4">
        <w:t>15</w:t>
      </w:r>
      <w:r>
        <w:fldChar w:fldCharType="end"/>
      </w:r>
    </w:p>
    <w:p w14:paraId="3391FC03" w14:textId="70801385" w:rsidR="007443E6" w:rsidRDefault="007443E6">
      <w:pPr>
        <w:pStyle w:val="Spistreci2"/>
        <w:rPr>
          <w:rFonts w:eastAsiaTheme="minorEastAsia" w:cstheme="minorBidi"/>
          <w:i w:val="0"/>
          <w:iCs w:val="0"/>
          <w:kern w:val="2"/>
          <w:sz w:val="24"/>
          <w:szCs w:val="24"/>
          <w:lang w:eastAsia="pl-PL"/>
          <w14:ligatures w14:val="standardContextual"/>
        </w:rPr>
      </w:pPr>
      <w:r w:rsidRPr="00D13D58">
        <w:rPr>
          <w:rFonts w:eastAsia="Times New Roman"/>
          <w:b/>
          <w:bCs/>
          <w:color w:val="385623" w:themeColor="accent6" w:themeShade="80"/>
          <w:lang w:eastAsia="pl-PL"/>
        </w:rPr>
        <w:t>2.1. WYKONANIE BUDŻETU GMINY CHOJNA</w:t>
      </w:r>
      <w:r>
        <w:tab/>
      </w:r>
      <w:r>
        <w:fldChar w:fldCharType="begin"/>
      </w:r>
      <w:r>
        <w:instrText xml:space="preserve"> PAGEREF _Toc199148292 \h </w:instrText>
      </w:r>
      <w:r>
        <w:fldChar w:fldCharType="separate"/>
      </w:r>
      <w:r w:rsidR="00EE26B4">
        <w:t>15</w:t>
      </w:r>
      <w:r>
        <w:fldChar w:fldCharType="end"/>
      </w:r>
    </w:p>
    <w:p w14:paraId="027DBC29" w14:textId="677472E8" w:rsidR="007443E6" w:rsidRDefault="007443E6">
      <w:pPr>
        <w:pStyle w:val="Spistreci2"/>
        <w:rPr>
          <w:rFonts w:eastAsiaTheme="minorEastAsia" w:cstheme="minorBidi"/>
          <w:i w:val="0"/>
          <w:iCs w:val="0"/>
          <w:kern w:val="2"/>
          <w:sz w:val="24"/>
          <w:szCs w:val="24"/>
          <w:lang w:eastAsia="pl-PL"/>
          <w14:ligatures w14:val="standardContextual"/>
        </w:rPr>
      </w:pPr>
      <w:r w:rsidRPr="00D13D58">
        <w:rPr>
          <w:b/>
          <w:bCs/>
          <w:color w:val="385623" w:themeColor="accent6" w:themeShade="80"/>
        </w:rPr>
        <w:t>2.1.1.Dochody</w:t>
      </w:r>
      <w:r>
        <w:tab/>
      </w:r>
      <w:r>
        <w:fldChar w:fldCharType="begin"/>
      </w:r>
      <w:r>
        <w:instrText xml:space="preserve"> PAGEREF _Toc199148293 \h </w:instrText>
      </w:r>
      <w:r>
        <w:fldChar w:fldCharType="separate"/>
      </w:r>
      <w:r w:rsidR="00EE26B4">
        <w:t>15</w:t>
      </w:r>
      <w:r>
        <w:fldChar w:fldCharType="end"/>
      </w:r>
    </w:p>
    <w:p w14:paraId="2CA825CC" w14:textId="53235CFA"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b/>
          <w:bCs/>
          <w:color w:val="385623" w:themeColor="accent6" w:themeShade="80"/>
        </w:rPr>
        <w:t>2.1.3</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Wydatki</w:t>
      </w:r>
      <w:r>
        <w:tab/>
      </w:r>
      <w:r>
        <w:fldChar w:fldCharType="begin"/>
      </w:r>
      <w:r>
        <w:instrText xml:space="preserve"> PAGEREF _Toc199148294 \h </w:instrText>
      </w:r>
      <w:r>
        <w:fldChar w:fldCharType="separate"/>
      </w:r>
      <w:r w:rsidR="00EE26B4">
        <w:t>20</w:t>
      </w:r>
      <w:r>
        <w:fldChar w:fldCharType="end"/>
      </w:r>
    </w:p>
    <w:p w14:paraId="49BEBFBA" w14:textId="7B27639D"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b/>
          <w:bCs/>
          <w:color w:val="385623" w:themeColor="accent6" w:themeShade="80"/>
        </w:rPr>
        <w:t>2.1.4</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Zadłużenie:</w:t>
      </w:r>
      <w:r>
        <w:tab/>
      </w:r>
      <w:r>
        <w:fldChar w:fldCharType="begin"/>
      </w:r>
      <w:r>
        <w:instrText xml:space="preserve"> PAGEREF _Toc199148295 \h </w:instrText>
      </w:r>
      <w:r>
        <w:fldChar w:fldCharType="separate"/>
      </w:r>
      <w:r w:rsidR="00EE26B4">
        <w:t>24</w:t>
      </w:r>
      <w:r>
        <w:fldChar w:fldCharType="end"/>
      </w:r>
    </w:p>
    <w:p w14:paraId="35CE3164" w14:textId="055A8811" w:rsidR="007443E6" w:rsidRDefault="007443E6" w:rsidP="007443E6">
      <w:pPr>
        <w:pStyle w:val="Spistreci1"/>
        <w:rPr>
          <w:rFonts w:eastAsiaTheme="minorEastAsia" w:cstheme="minorBidi"/>
          <w:kern w:val="2"/>
          <w:sz w:val="24"/>
          <w:szCs w:val="24"/>
          <w:lang w:eastAsia="pl-PL"/>
          <w14:ligatures w14:val="standardContextual"/>
        </w:rPr>
      </w:pPr>
      <w:r w:rsidRPr="00D13D58">
        <w:t>3.</w:t>
      </w:r>
      <w:r>
        <w:rPr>
          <w:rFonts w:eastAsiaTheme="minorEastAsia" w:cstheme="minorBidi"/>
          <w:kern w:val="2"/>
          <w:sz w:val="24"/>
          <w:szCs w:val="24"/>
          <w:lang w:eastAsia="pl-PL"/>
          <w14:ligatures w14:val="standardContextual"/>
        </w:rPr>
        <w:tab/>
      </w:r>
      <w:r w:rsidRPr="00D13D58">
        <w:t>INFORMACJE O STANIE MIENIA KOMUNALNEGO</w:t>
      </w:r>
      <w:r>
        <w:tab/>
      </w:r>
      <w:r>
        <w:fldChar w:fldCharType="begin"/>
      </w:r>
      <w:r>
        <w:instrText xml:space="preserve"> PAGEREF _Toc199148296 \h </w:instrText>
      </w:r>
      <w:r>
        <w:fldChar w:fldCharType="separate"/>
      </w:r>
      <w:r w:rsidR="00EE26B4">
        <w:t>25</w:t>
      </w:r>
      <w:r>
        <w:fldChar w:fldCharType="end"/>
      </w:r>
    </w:p>
    <w:p w14:paraId="4249959B" w14:textId="3710519F" w:rsidR="007443E6" w:rsidRDefault="007443E6">
      <w:pPr>
        <w:pStyle w:val="Spistreci2"/>
        <w:rPr>
          <w:rFonts w:eastAsiaTheme="minorEastAsia" w:cstheme="minorBidi"/>
          <w:i w:val="0"/>
          <w:iCs w:val="0"/>
          <w:kern w:val="2"/>
          <w:sz w:val="24"/>
          <w:szCs w:val="24"/>
          <w:lang w:eastAsia="pl-PL"/>
          <w14:ligatures w14:val="standardContextual"/>
        </w:rPr>
      </w:pPr>
      <w:r w:rsidRPr="00D13D58">
        <w:rPr>
          <w:rFonts w:eastAsia="Times New Roman"/>
          <w:b/>
          <w:bCs/>
          <w:color w:val="385623" w:themeColor="accent6" w:themeShade="80"/>
          <w:lang w:eastAsia="zh-CN" w:bidi="hi-IN"/>
        </w:rPr>
        <w:t>3.1. DANE DOTYCZĄCE PRZYSŁUGUJĄCYCH GMINIE PRAW WŁASNOŚCI</w:t>
      </w:r>
      <w:r>
        <w:tab/>
      </w:r>
      <w:r>
        <w:fldChar w:fldCharType="begin"/>
      </w:r>
      <w:r>
        <w:instrText xml:space="preserve"> PAGEREF _Toc199148297 \h </w:instrText>
      </w:r>
      <w:r>
        <w:fldChar w:fldCharType="separate"/>
      </w:r>
      <w:r w:rsidR="00EE26B4">
        <w:t>25</w:t>
      </w:r>
      <w:r>
        <w:fldChar w:fldCharType="end"/>
      </w:r>
    </w:p>
    <w:p w14:paraId="1BFD31B4" w14:textId="2153C584" w:rsidR="007443E6" w:rsidRDefault="007443E6">
      <w:pPr>
        <w:pStyle w:val="Spistreci2"/>
        <w:rPr>
          <w:rFonts w:eastAsiaTheme="minorEastAsia" w:cstheme="minorBidi"/>
          <w:i w:val="0"/>
          <w:iCs w:val="0"/>
          <w:kern w:val="2"/>
          <w:sz w:val="24"/>
          <w:szCs w:val="24"/>
          <w:lang w:eastAsia="pl-PL"/>
          <w14:ligatures w14:val="standardContextual"/>
        </w:rPr>
      </w:pPr>
      <w:r w:rsidRPr="00D13D58">
        <w:rPr>
          <w:rFonts w:eastAsia="Times New Roman"/>
          <w:b/>
          <w:bCs/>
          <w:color w:val="385623" w:themeColor="accent6" w:themeShade="80"/>
          <w:lang w:eastAsia="zh-CN" w:bidi="hi-IN"/>
        </w:rPr>
        <w:t>3.2. DANE O ZMIANACH W STANIE MIENIA KOMUNALNEGO</w:t>
      </w:r>
      <w:r>
        <w:tab/>
      </w:r>
      <w:r>
        <w:fldChar w:fldCharType="begin"/>
      </w:r>
      <w:r>
        <w:instrText xml:space="preserve"> PAGEREF _Toc199148298 \h </w:instrText>
      </w:r>
      <w:r>
        <w:fldChar w:fldCharType="separate"/>
      </w:r>
      <w:r w:rsidR="00EE26B4">
        <w:t>27</w:t>
      </w:r>
      <w:r>
        <w:fldChar w:fldCharType="end"/>
      </w:r>
    </w:p>
    <w:p w14:paraId="5B688A6D" w14:textId="4617ECFF" w:rsidR="007443E6" w:rsidRDefault="007443E6">
      <w:pPr>
        <w:pStyle w:val="Spistreci2"/>
        <w:rPr>
          <w:rFonts w:eastAsiaTheme="minorEastAsia" w:cstheme="minorBidi"/>
          <w:i w:val="0"/>
          <w:iCs w:val="0"/>
          <w:kern w:val="2"/>
          <w:sz w:val="24"/>
          <w:szCs w:val="24"/>
          <w:lang w:eastAsia="pl-PL"/>
          <w14:ligatures w14:val="standardContextual"/>
        </w:rPr>
      </w:pPr>
      <w:r w:rsidRPr="00D13D58">
        <w:rPr>
          <w:rFonts w:eastAsia="Times New Roman"/>
          <w:b/>
          <w:bCs/>
          <w:color w:val="385623" w:themeColor="accent6" w:themeShade="80"/>
          <w:lang w:eastAsia="zh-CN" w:bidi="hi-IN"/>
        </w:rPr>
        <w:t>3</w:t>
      </w:r>
      <w:r w:rsidRPr="00D13D58">
        <w:rPr>
          <w:rFonts w:eastAsia="Times New Roman"/>
          <w:color w:val="385623" w:themeColor="accent6" w:themeShade="80"/>
          <w:lang w:eastAsia="zh-CN" w:bidi="hi-IN"/>
        </w:rPr>
        <w:t>.</w:t>
      </w:r>
      <w:r w:rsidRPr="00D13D58">
        <w:rPr>
          <w:rFonts w:eastAsia="Times New Roman"/>
          <w:b/>
          <w:bCs/>
          <w:color w:val="385623" w:themeColor="accent6" w:themeShade="80"/>
          <w:lang w:eastAsia="zh-CN" w:bidi="hi-IN"/>
        </w:rPr>
        <w:t>3. DOCHODY Z TYTUŁU WYKONYWANIA PRAW WŁASNOŚCI</w:t>
      </w:r>
      <w:r>
        <w:tab/>
      </w:r>
      <w:r>
        <w:fldChar w:fldCharType="begin"/>
      </w:r>
      <w:r>
        <w:instrText xml:space="preserve"> PAGEREF _Toc199148299 \h </w:instrText>
      </w:r>
      <w:r>
        <w:fldChar w:fldCharType="separate"/>
      </w:r>
      <w:r w:rsidR="00EE26B4">
        <w:t>29</w:t>
      </w:r>
      <w:r>
        <w:fldChar w:fldCharType="end"/>
      </w:r>
    </w:p>
    <w:p w14:paraId="54934EBD" w14:textId="55CE447A" w:rsidR="007443E6" w:rsidRDefault="007443E6" w:rsidP="007443E6">
      <w:pPr>
        <w:pStyle w:val="Spistreci1"/>
        <w:rPr>
          <w:rFonts w:eastAsiaTheme="minorEastAsia" w:cstheme="minorBidi"/>
          <w:kern w:val="2"/>
          <w:sz w:val="24"/>
          <w:szCs w:val="24"/>
          <w:lang w:eastAsia="pl-PL"/>
          <w14:ligatures w14:val="standardContextual"/>
        </w:rPr>
      </w:pPr>
      <w:r w:rsidRPr="00D13D58">
        <w:t>4.</w:t>
      </w:r>
      <w:r>
        <w:rPr>
          <w:rFonts w:eastAsiaTheme="minorEastAsia" w:cstheme="minorBidi"/>
          <w:kern w:val="2"/>
          <w:sz w:val="24"/>
          <w:szCs w:val="24"/>
          <w:lang w:eastAsia="pl-PL"/>
          <w14:ligatures w14:val="standardContextual"/>
        </w:rPr>
        <w:tab/>
      </w:r>
      <w:r w:rsidRPr="00D13D58">
        <w:t>INFORMACJE O REALIZACJI POLITYK, PROGRAMÓW I STRATEGII</w:t>
      </w:r>
      <w:r>
        <w:tab/>
      </w:r>
      <w:r>
        <w:fldChar w:fldCharType="begin"/>
      </w:r>
      <w:r>
        <w:instrText xml:space="preserve"> PAGEREF _Toc199148300 \h </w:instrText>
      </w:r>
      <w:r>
        <w:fldChar w:fldCharType="separate"/>
      </w:r>
      <w:r w:rsidR="00EE26B4">
        <w:t>30</w:t>
      </w:r>
      <w:r>
        <w:fldChar w:fldCharType="end"/>
      </w:r>
    </w:p>
    <w:p w14:paraId="32408C04" w14:textId="77B27345" w:rsidR="007443E6" w:rsidRDefault="007443E6">
      <w:pPr>
        <w:pStyle w:val="Spistreci2"/>
        <w:rPr>
          <w:rFonts w:eastAsiaTheme="minorEastAsia" w:cstheme="minorBidi"/>
          <w:i w:val="0"/>
          <w:iCs w:val="0"/>
          <w:kern w:val="2"/>
          <w:sz w:val="24"/>
          <w:szCs w:val="24"/>
          <w:lang w:eastAsia="pl-PL"/>
          <w14:ligatures w14:val="standardContextual"/>
        </w:rPr>
      </w:pPr>
      <w:r w:rsidRPr="00D13D58">
        <w:rPr>
          <w:b/>
          <w:bCs/>
          <w:color w:val="385623" w:themeColor="accent6" w:themeShade="80"/>
          <w:lang w:eastAsia="zh-CN" w:bidi="hi-IN"/>
        </w:rPr>
        <w:t>4.1</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lang w:eastAsia="zh-CN" w:bidi="hi-IN"/>
        </w:rPr>
        <w:t>STRATEGIA ROZWOJU GMINY CHOJNA NA LATA 2019 – 2027</w:t>
      </w:r>
      <w:r>
        <w:tab/>
      </w:r>
      <w:r>
        <w:fldChar w:fldCharType="begin"/>
      </w:r>
      <w:r>
        <w:instrText xml:space="preserve"> PAGEREF _Toc199148301 \h </w:instrText>
      </w:r>
      <w:r>
        <w:fldChar w:fldCharType="separate"/>
      </w:r>
      <w:r w:rsidR="00EE26B4">
        <w:t>30</w:t>
      </w:r>
      <w:r>
        <w:fldChar w:fldCharType="end"/>
      </w:r>
    </w:p>
    <w:p w14:paraId="714849BF" w14:textId="70009480" w:rsidR="007443E6" w:rsidRDefault="007443E6">
      <w:pPr>
        <w:pStyle w:val="Spistreci2"/>
        <w:rPr>
          <w:rFonts w:eastAsiaTheme="minorEastAsia" w:cstheme="minorBidi"/>
          <w:i w:val="0"/>
          <w:iCs w:val="0"/>
          <w:kern w:val="2"/>
          <w:sz w:val="24"/>
          <w:szCs w:val="24"/>
          <w:lang w:eastAsia="pl-PL"/>
          <w14:ligatures w14:val="standardContextual"/>
        </w:rPr>
      </w:pPr>
      <w:r w:rsidRPr="00D13D58">
        <w:rPr>
          <w:b/>
          <w:bCs/>
          <w:color w:val="385623" w:themeColor="accent6" w:themeShade="80"/>
        </w:rPr>
        <w:t>4.2</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PLANY ODNOWY MIEJSCOWOŚCI</w:t>
      </w:r>
      <w:r>
        <w:tab/>
      </w:r>
      <w:r>
        <w:fldChar w:fldCharType="begin"/>
      </w:r>
      <w:r>
        <w:instrText xml:space="preserve"> PAGEREF _Toc199148302 \h </w:instrText>
      </w:r>
      <w:r>
        <w:fldChar w:fldCharType="separate"/>
      </w:r>
      <w:r w:rsidR="00EE26B4">
        <w:t>30</w:t>
      </w:r>
      <w:r>
        <w:fldChar w:fldCharType="end"/>
      </w:r>
    </w:p>
    <w:p w14:paraId="7D420B7C" w14:textId="05CC5C12" w:rsidR="007443E6" w:rsidRDefault="007443E6">
      <w:pPr>
        <w:pStyle w:val="Spistreci2"/>
        <w:rPr>
          <w:rFonts w:eastAsiaTheme="minorEastAsia" w:cstheme="minorBidi"/>
          <w:i w:val="0"/>
          <w:iCs w:val="0"/>
          <w:kern w:val="2"/>
          <w:sz w:val="24"/>
          <w:szCs w:val="24"/>
          <w:lang w:eastAsia="pl-PL"/>
          <w14:ligatures w14:val="standardContextual"/>
        </w:rPr>
      </w:pPr>
      <w:r w:rsidRPr="00D13D58">
        <w:rPr>
          <w:b/>
          <w:bCs/>
          <w:color w:val="385623" w:themeColor="accent6" w:themeShade="80"/>
        </w:rPr>
        <w:t>4.3</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MIEJSCOWE PLANY ZAGOSPODAROWANIA PRZESTRZENNEGO</w:t>
      </w:r>
      <w:r>
        <w:tab/>
      </w:r>
      <w:r>
        <w:fldChar w:fldCharType="begin"/>
      </w:r>
      <w:r>
        <w:instrText xml:space="preserve"> PAGEREF _Toc199148303 \h </w:instrText>
      </w:r>
      <w:r>
        <w:fldChar w:fldCharType="separate"/>
      </w:r>
      <w:r w:rsidR="00EE26B4">
        <w:t>32</w:t>
      </w:r>
      <w:r>
        <w:fldChar w:fldCharType="end"/>
      </w:r>
    </w:p>
    <w:p w14:paraId="69BF91D9" w14:textId="4A6BD226" w:rsidR="007443E6" w:rsidRDefault="007443E6">
      <w:pPr>
        <w:pStyle w:val="Spistreci2"/>
        <w:rPr>
          <w:rFonts w:eastAsiaTheme="minorEastAsia" w:cstheme="minorBidi"/>
          <w:i w:val="0"/>
          <w:iCs w:val="0"/>
          <w:kern w:val="2"/>
          <w:sz w:val="24"/>
          <w:szCs w:val="24"/>
          <w:lang w:eastAsia="pl-PL"/>
          <w14:ligatures w14:val="standardContextual"/>
        </w:rPr>
      </w:pPr>
      <w:r w:rsidRPr="00D13D58">
        <w:rPr>
          <w:b/>
          <w:bCs/>
          <w:color w:val="385623" w:themeColor="accent6" w:themeShade="80"/>
        </w:rPr>
        <w:t>4.4</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WIELOLETNI PROGRAM GOSPODAROWANIA MIESZKANIOWYM ZASOBEM GMINY</w:t>
      </w:r>
      <w:r>
        <w:tab/>
      </w:r>
      <w:r>
        <w:fldChar w:fldCharType="begin"/>
      </w:r>
      <w:r>
        <w:instrText xml:space="preserve"> PAGEREF _Toc199148304 \h </w:instrText>
      </w:r>
      <w:r>
        <w:fldChar w:fldCharType="separate"/>
      </w:r>
      <w:r w:rsidR="00EE26B4">
        <w:t>34</w:t>
      </w:r>
      <w:r>
        <w:fldChar w:fldCharType="end"/>
      </w:r>
    </w:p>
    <w:p w14:paraId="754B3122" w14:textId="6B2FAA57" w:rsidR="007443E6" w:rsidRDefault="007443E6">
      <w:pPr>
        <w:pStyle w:val="Spistreci2"/>
        <w:rPr>
          <w:rFonts w:eastAsiaTheme="minorEastAsia" w:cstheme="minorBidi"/>
          <w:i w:val="0"/>
          <w:iCs w:val="0"/>
          <w:kern w:val="2"/>
          <w:sz w:val="24"/>
          <w:szCs w:val="24"/>
          <w:lang w:eastAsia="pl-PL"/>
          <w14:ligatures w14:val="standardContextual"/>
        </w:rPr>
      </w:pPr>
      <w:r w:rsidRPr="00D13D58">
        <w:rPr>
          <w:b/>
          <w:bCs/>
          <w:color w:val="385623" w:themeColor="accent6" w:themeShade="80"/>
        </w:rPr>
        <w:t>4.5</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GMINNY PROGRAM OPIEKI NAD ZABYTKAMI</w:t>
      </w:r>
      <w:r>
        <w:tab/>
      </w:r>
      <w:r>
        <w:fldChar w:fldCharType="begin"/>
      </w:r>
      <w:r>
        <w:instrText xml:space="preserve"> PAGEREF _Toc199148305 \h </w:instrText>
      </w:r>
      <w:r>
        <w:fldChar w:fldCharType="separate"/>
      </w:r>
      <w:r w:rsidR="00EE26B4">
        <w:t>37</w:t>
      </w:r>
      <w:r>
        <w:fldChar w:fldCharType="end"/>
      </w:r>
    </w:p>
    <w:p w14:paraId="60A8D67E" w14:textId="7D2555B4" w:rsidR="007443E6" w:rsidRDefault="007443E6">
      <w:pPr>
        <w:pStyle w:val="Spistreci2"/>
        <w:rPr>
          <w:rFonts w:eastAsiaTheme="minorEastAsia" w:cstheme="minorBidi"/>
          <w:i w:val="0"/>
          <w:iCs w:val="0"/>
          <w:kern w:val="2"/>
          <w:sz w:val="24"/>
          <w:szCs w:val="24"/>
          <w:lang w:eastAsia="pl-PL"/>
          <w14:ligatures w14:val="standardContextual"/>
        </w:rPr>
      </w:pPr>
      <w:r w:rsidRPr="00D13D58">
        <w:rPr>
          <w:rFonts w:eastAsia="SimSun"/>
          <w:b/>
          <w:bCs/>
          <w:color w:val="385623" w:themeColor="accent6" w:themeShade="80"/>
          <w:lang w:eastAsia="zh-CN"/>
        </w:rPr>
        <w:t>4.6</w:t>
      </w:r>
      <w:r>
        <w:rPr>
          <w:rFonts w:eastAsiaTheme="minorEastAsia" w:cstheme="minorBidi"/>
          <w:i w:val="0"/>
          <w:iCs w:val="0"/>
          <w:kern w:val="2"/>
          <w:sz w:val="24"/>
          <w:szCs w:val="24"/>
          <w:lang w:eastAsia="pl-PL"/>
          <w14:ligatures w14:val="standardContextual"/>
        </w:rPr>
        <w:tab/>
      </w:r>
      <w:r w:rsidRPr="00D13D58">
        <w:rPr>
          <w:rFonts w:eastAsia="SimSun"/>
          <w:b/>
          <w:bCs/>
          <w:color w:val="385623" w:themeColor="accent6" w:themeShade="80"/>
          <w:shd w:val="clear" w:color="auto" w:fill="FFFFFF"/>
          <w:lang w:eastAsia="zh-CN"/>
        </w:rPr>
        <w:t>PROGRAM OCHRONY ŚRODOWISKA DLA GMINY CHOJNA NA LATA 2022  – 2025</w:t>
      </w:r>
      <w:r>
        <w:tab/>
      </w:r>
      <w:r>
        <w:fldChar w:fldCharType="begin"/>
      </w:r>
      <w:r>
        <w:instrText xml:space="preserve"> PAGEREF _Toc199148306 \h </w:instrText>
      </w:r>
      <w:r>
        <w:fldChar w:fldCharType="separate"/>
      </w:r>
      <w:r w:rsidR="00EE26B4">
        <w:t>38</w:t>
      </w:r>
      <w:r>
        <w:fldChar w:fldCharType="end"/>
      </w:r>
    </w:p>
    <w:p w14:paraId="48398467" w14:textId="22CA00E6"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b/>
          <w:bCs/>
          <w:color w:val="385623" w:themeColor="accent6" w:themeShade="80"/>
        </w:rPr>
        <w:t>4.6.1</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Jakość powietrza</w:t>
      </w:r>
      <w:r>
        <w:tab/>
      </w:r>
      <w:r>
        <w:fldChar w:fldCharType="begin"/>
      </w:r>
      <w:r>
        <w:instrText xml:space="preserve"> PAGEREF _Toc199148307 \h </w:instrText>
      </w:r>
      <w:r>
        <w:fldChar w:fldCharType="separate"/>
      </w:r>
      <w:r w:rsidR="00EE26B4">
        <w:t>38</w:t>
      </w:r>
      <w:r>
        <w:fldChar w:fldCharType="end"/>
      </w:r>
    </w:p>
    <w:p w14:paraId="61993B15" w14:textId="71152214"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b/>
          <w:bCs/>
          <w:color w:val="385623" w:themeColor="accent6" w:themeShade="80"/>
        </w:rPr>
        <w:t>4.6.2</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Współpraca z Wojewódzkim Funduszem Ochrony Środowiska i Gospodarki Wodnej w  Szczecinie.</w:t>
      </w:r>
      <w:r>
        <w:tab/>
      </w:r>
      <w:r>
        <w:fldChar w:fldCharType="begin"/>
      </w:r>
      <w:r>
        <w:instrText xml:space="preserve"> PAGEREF _Toc199148308 \h </w:instrText>
      </w:r>
      <w:r>
        <w:fldChar w:fldCharType="separate"/>
      </w:r>
      <w:r w:rsidR="00EE26B4">
        <w:t>38</w:t>
      </w:r>
      <w:r>
        <w:fldChar w:fldCharType="end"/>
      </w:r>
    </w:p>
    <w:p w14:paraId="4E7C8266" w14:textId="126E7747"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b/>
          <w:bCs/>
          <w:color w:val="385623" w:themeColor="accent6" w:themeShade="80"/>
        </w:rPr>
        <w:t>4.6.3</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Działania promocyjne i edukacyjne (ulotki, imprezy, akcje szkolne, audycje, konferencje) oraz informacyjne i szkoleniowe</w:t>
      </w:r>
      <w:r>
        <w:tab/>
      </w:r>
      <w:r>
        <w:fldChar w:fldCharType="begin"/>
      </w:r>
      <w:r>
        <w:instrText xml:space="preserve"> PAGEREF _Toc199148309 \h </w:instrText>
      </w:r>
      <w:r>
        <w:fldChar w:fldCharType="separate"/>
      </w:r>
      <w:r w:rsidR="00EE26B4">
        <w:t>40</w:t>
      </w:r>
      <w:r>
        <w:fldChar w:fldCharType="end"/>
      </w:r>
    </w:p>
    <w:p w14:paraId="19A360DE" w14:textId="38405C2E"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b/>
          <w:bCs/>
          <w:color w:val="385623" w:themeColor="accent6" w:themeShade="80"/>
        </w:rPr>
        <w:t>4.6.4</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Tereny zieleni</w:t>
      </w:r>
      <w:r>
        <w:tab/>
      </w:r>
      <w:r>
        <w:fldChar w:fldCharType="begin"/>
      </w:r>
      <w:r>
        <w:instrText xml:space="preserve"> PAGEREF _Toc199148310 \h </w:instrText>
      </w:r>
      <w:r>
        <w:fldChar w:fldCharType="separate"/>
      </w:r>
      <w:r w:rsidR="00EE26B4">
        <w:t>40</w:t>
      </w:r>
      <w:r>
        <w:fldChar w:fldCharType="end"/>
      </w:r>
    </w:p>
    <w:p w14:paraId="2BC7E803" w14:textId="30FC2026"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b/>
          <w:bCs/>
          <w:color w:val="385623" w:themeColor="accent6" w:themeShade="80"/>
        </w:rPr>
        <w:t>4.6.5</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Decyzje o środowiskowych uwarunkowaniach dla przedsięwzięć mogących potencjalnie oddziaływać na środowisko w 2024 r.</w:t>
      </w:r>
      <w:r>
        <w:tab/>
      </w:r>
      <w:r>
        <w:fldChar w:fldCharType="begin"/>
      </w:r>
      <w:r>
        <w:instrText xml:space="preserve"> PAGEREF _Toc199148311 \h </w:instrText>
      </w:r>
      <w:r>
        <w:fldChar w:fldCharType="separate"/>
      </w:r>
      <w:r w:rsidR="00EE26B4">
        <w:t>41</w:t>
      </w:r>
      <w:r>
        <w:fldChar w:fldCharType="end"/>
      </w:r>
    </w:p>
    <w:p w14:paraId="2F1C79E2" w14:textId="2744F6B7" w:rsidR="007443E6" w:rsidRDefault="007443E6">
      <w:pPr>
        <w:pStyle w:val="Spistreci2"/>
        <w:rPr>
          <w:rFonts w:eastAsiaTheme="minorEastAsia" w:cstheme="minorBidi"/>
          <w:i w:val="0"/>
          <w:iCs w:val="0"/>
          <w:kern w:val="2"/>
          <w:sz w:val="24"/>
          <w:szCs w:val="24"/>
          <w:lang w:eastAsia="pl-PL"/>
          <w14:ligatures w14:val="standardContextual"/>
        </w:rPr>
      </w:pPr>
      <w:r w:rsidRPr="00D13D58">
        <w:rPr>
          <w:b/>
          <w:bCs/>
          <w:color w:val="385623" w:themeColor="accent6" w:themeShade="80"/>
        </w:rPr>
        <w:t>4.7.</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GMINNA STRATEGIA ROZWIĄZYWANIA PROBLEMÓW SPOŁECZNYCH NA LATA 2023 – 2030</w:t>
      </w:r>
      <w:r>
        <w:tab/>
      </w:r>
      <w:r>
        <w:fldChar w:fldCharType="begin"/>
      </w:r>
      <w:r>
        <w:instrText xml:space="preserve"> PAGEREF _Toc199148312 \h </w:instrText>
      </w:r>
      <w:r>
        <w:fldChar w:fldCharType="separate"/>
      </w:r>
      <w:r w:rsidR="00EE26B4">
        <w:t>42</w:t>
      </w:r>
      <w:r>
        <w:fldChar w:fldCharType="end"/>
      </w:r>
    </w:p>
    <w:p w14:paraId="727C8ED1" w14:textId="39B128AE" w:rsidR="007443E6" w:rsidRDefault="007443E6">
      <w:pPr>
        <w:pStyle w:val="Spistreci2"/>
        <w:rPr>
          <w:rFonts w:eastAsiaTheme="minorEastAsia" w:cstheme="minorBidi"/>
          <w:i w:val="0"/>
          <w:iCs w:val="0"/>
          <w:kern w:val="2"/>
          <w:sz w:val="24"/>
          <w:szCs w:val="24"/>
          <w:lang w:eastAsia="pl-PL"/>
          <w14:ligatures w14:val="standardContextual"/>
        </w:rPr>
      </w:pPr>
      <w:r w:rsidRPr="00D13D58">
        <w:rPr>
          <w:b/>
          <w:bCs/>
          <w:color w:val="538135" w:themeColor="accent6" w:themeShade="BF"/>
        </w:rPr>
        <w:t>4.8</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WSPIERANIE RODZIN</w:t>
      </w:r>
      <w:r>
        <w:tab/>
      </w:r>
      <w:r>
        <w:fldChar w:fldCharType="begin"/>
      </w:r>
      <w:r>
        <w:instrText xml:space="preserve"> PAGEREF _Toc199148313 \h </w:instrText>
      </w:r>
      <w:r>
        <w:fldChar w:fldCharType="separate"/>
      </w:r>
      <w:r w:rsidR="00EE26B4">
        <w:t>43</w:t>
      </w:r>
      <w:r>
        <w:fldChar w:fldCharType="end"/>
      </w:r>
    </w:p>
    <w:p w14:paraId="2F7FDF37" w14:textId="2DA269AA" w:rsidR="007443E6" w:rsidRDefault="007443E6">
      <w:pPr>
        <w:pStyle w:val="Spistreci2"/>
        <w:rPr>
          <w:rFonts w:eastAsiaTheme="minorEastAsia" w:cstheme="minorBidi"/>
          <w:i w:val="0"/>
          <w:iCs w:val="0"/>
          <w:kern w:val="2"/>
          <w:sz w:val="24"/>
          <w:szCs w:val="24"/>
          <w:lang w:eastAsia="pl-PL"/>
          <w14:ligatures w14:val="standardContextual"/>
        </w:rPr>
      </w:pPr>
      <w:r w:rsidRPr="00D13D58">
        <w:rPr>
          <w:b/>
          <w:bCs/>
          <w:color w:val="538135" w:themeColor="accent6" w:themeShade="BF"/>
        </w:rPr>
        <w:t>4.9</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PROGRAM PROFILAKTYKI I ROZWIĄZYWANIA PROBLEMÓW ALKOHOLOWYCH ORAZ PRZECIWDZIAŁANIA NARKOMANII</w:t>
      </w:r>
      <w:r>
        <w:tab/>
      </w:r>
      <w:r>
        <w:fldChar w:fldCharType="begin"/>
      </w:r>
      <w:r>
        <w:instrText xml:space="preserve"> PAGEREF _Toc199148314 \h </w:instrText>
      </w:r>
      <w:r>
        <w:fldChar w:fldCharType="separate"/>
      </w:r>
      <w:r w:rsidR="00EE26B4">
        <w:t>44</w:t>
      </w:r>
      <w:r>
        <w:fldChar w:fldCharType="end"/>
      </w:r>
    </w:p>
    <w:p w14:paraId="57A2FB0C" w14:textId="38BC562A" w:rsidR="007443E6" w:rsidRDefault="007443E6">
      <w:pPr>
        <w:pStyle w:val="Spistreci2"/>
        <w:rPr>
          <w:rFonts w:eastAsiaTheme="minorEastAsia" w:cstheme="minorBidi"/>
          <w:i w:val="0"/>
          <w:iCs w:val="0"/>
          <w:kern w:val="2"/>
          <w:sz w:val="24"/>
          <w:szCs w:val="24"/>
          <w:lang w:eastAsia="pl-PL"/>
          <w14:ligatures w14:val="standardContextual"/>
        </w:rPr>
      </w:pPr>
      <w:r w:rsidRPr="00D13D58">
        <w:rPr>
          <w:b/>
          <w:bCs/>
          <w:color w:val="538135" w:themeColor="accent6" w:themeShade="BF"/>
        </w:rPr>
        <w:t>4.10</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PROGRAM WSPÓŁPRACY Z ORGANIZACJAMI POZARZĄDOWYMI</w:t>
      </w:r>
      <w:r>
        <w:tab/>
      </w:r>
      <w:r>
        <w:fldChar w:fldCharType="begin"/>
      </w:r>
      <w:r>
        <w:instrText xml:space="preserve"> PAGEREF _Toc199148315 \h </w:instrText>
      </w:r>
      <w:r>
        <w:fldChar w:fldCharType="separate"/>
      </w:r>
      <w:r w:rsidR="00EE26B4">
        <w:t>44</w:t>
      </w:r>
      <w:r>
        <w:fldChar w:fldCharType="end"/>
      </w:r>
    </w:p>
    <w:p w14:paraId="2285F2CC" w14:textId="07EF3E22" w:rsidR="007443E6" w:rsidRDefault="007443E6">
      <w:pPr>
        <w:pStyle w:val="Spistreci2"/>
        <w:rPr>
          <w:rFonts w:eastAsiaTheme="minorEastAsia" w:cstheme="minorBidi"/>
          <w:i w:val="0"/>
          <w:iCs w:val="0"/>
          <w:kern w:val="2"/>
          <w:sz w:val="24"/>
          <w:szCs w:val="24"/>
          <w:lang w:eastAsia="pl-PL"/>
          <w14:ligatures w14:val="standardContextual"/>
        </w:rPr>
      </w:pPr>
      <w:r w:rsidRPr="00D13D58">
        <w:rPr>
          <w:b/>
          <w:bCs/>
          <w:color w:val="538135" w:themeColor="accent6" w:themeShade="BF"/>
        </w:rPr>
        <w:t>4.11</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WSPIERANIE I UPOWSZECHNIANIE KULTURY FIZYCZNEJ</w:t>
      </w:r>
      <w:r>
        <w:tab/>
      </w:r>
      <w:r>
        <w:fldChar w:fldCharType="begin"/>
      </w:r>
      <w:r>
        <w:instrText xml:space="preserve"> PAGEREF _Toc199148316 \h </w:instrText>
      </w:r>
      <w:r>
        <w:fldChar w:fldCharType="separate"/>
      </w:r>
      <w:r w:rsidR="00EE26B4">
        <w:t>45</w:t>
      </w:r>
      <w:r>
        <w:fldChar w:fldCharType="end"/>
      </w:r>
    </w:p>
    <w:p w14:paraId="07C0441F" w14:textId="2FED8003" w:rsidR="007443E6" w:rsidRDefault="007443E6">
      <w:pPr>
        <w:pStyle w:val="Spistreci2"/>
        <w:rPr>
          <w:rFonts w:eastAsiaTheme="minorEastAsia" w:cstheme="minorBidi"/>
          <w:i w:val="0"/>
          <w:iCs w:val="0"/>
          <w:kern w:val="2"/>
          <w:sz w:val="24"/>
          <w:szCs w:val="24"/>
          <w:lang w:eastAsia="pl-PL"/>
          <w14:ligatures w14:val="standardContextual"/>
        </w:rPr>
      </w:pPr>
      <w:r w:rsidRPr="00D13D58">
        <w:rPr>
          <w:b/>
          <w:bCs/>
          <w:color w:val="538135" w:themeColor="accent6" w:themeShade="BF"/>
        </w:rPr>
        <w:t>4.12</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KULTURA, SZTUKA, OCHRONA DÓBR KULTURY I DZIEDZICTWA NARODOWEGO</w:t>
      </w:r>
      <w:r>
        <w:tab/>
      </w:r>
      <w:r>
        <w:fldChar w:fldCharType="begin"/>
      </w:r>
      <w:r>
        <w:instrText xml:space="preserve"> PAGEREF _Toc199148317 \h </w:instrText>
      </w:r>
      <w:r>
        <w:fldChar w:fldCharType="separate"/>
      </w:r>
      <w:r w:rsidR="00EE26B4">
        <w:t>47</w:t>
      </w:r>
      <w:r>
        <w:fldChar w:fldCharType="end"/>
      </w:r>
    </w:p>
    <w:p w14:paraId="7601FBBA" w14:textId="5E7AE6B8" w:rsidR="007443E6" w:rsidRDefault="007443E6">
      <w:pPr>
        <w:pStyle w:val="Spistreci2"/>
        <w:rPr>
          <w:rFonts w:eastAsiaTheme="minorEastAsia" w:cstheme="minorBidi"/>
          <w:i w:val="0"/>
          <w:iCs w:val="0"/>
          <w:kern w:val="2"/>
          <w:sz w:val="24"/>
          <w:szCs w:val="24"/>
          <w:lang w:eastAsia="pl-PL"/>
          <w14:ligatures w14:val="standardContextual"/>
        </w:rPr>
      </w:pPr>
      <w:r w:rsidRPr="00D13D58">
        <w:rPr>
          <w:b/>
          <w:bCs/>
          <w:color w:val="538135" w:themeColor="accent6" w:themeShade="BF"/>
        </w:rPr>
        <w:t>4.13</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KOŁA GOSPODYŃ WIEJSKICH</w:t>
      </w:r>
      <w:r>
        <w:tab/>
      </w:r>
      <w:r>
        <w:fldChar w:fldCharType="begin"/>
      </w:r>
      <w:r>
        <w:instrText xml:space="preserve"> PAGEREF _Toc199148318 \h </w:instrText>
      </w:r>
      <w:r>
        <w:fldChar w:fldCharType="separate"/>
      </w:r>
      <w:r w:rsidR="00EE26B4">
        <w:t>47</w:t>
      </w:r>
      <w:r>
        <w:fldChar w:fldCharType="end"/>
      </w:r>
    </w:p>
    <w:p w14:paraId="4522FDB0" w14:textId="00AE94C5" w:rsidR="007443E6" w:rsidRDefault="007443E6">
      <w:pPr>
        <w:pStyle w:val="Spistreci2"/>
        <w:rPr>
          <w:rFonts w:eastAsiaTheme="minorEastAsia" w:cstheme="minorBidi"/>
          <w:i w:val="0"/>
          <w:iCs w:val="0"/>
          <w:kern w:val="2"/>
          <w:sz w:val="24"/>
          <w:szCs w:val="24"/>
          <w:lang w:eastAsia="pl-PL"/>
          <w14:ligatures w14:val="standardContextual"/>
        </w:rPr>
      </w:pPr>
      <w:r w:rsidRPr="00D13D58">
        <w:rPr>
          <w:b/>
          <w:bCs/>
          <w:color w:val="538135" w:themeColor="accent6" w:themeShade="BF"/>
        </w:rPr>
        <w:lastRenderedPageBreak/>
        <w:t>4.14</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INNE FORMY WSPÓŁPRACY ZE  STOWARZYSZENIAMI</w:t>
      </w:r>
      <w:r>
        <w:tab/>
      </w:r>
      <w:r>
        <w:fldChar w:fldCharType="begin"/>
      </w:r>
      <w:r>
        <w:instrText xml:space="preserve"> PAGEREF _Toc199148319 \h </w:instrText>
      </w:r>
      <w:r>
        <w:fldChar w:fldCharType="separate"/>
      </w:r>
      <w:r w:rsidR="00EE26B4">
        <w:t>47</w:t>
      </w:r>
      <w:r>
        <w:fldChar w:fldCharType="end"/>
      </w:r>
    </w:p>
    <w:p w14:paraId="6A6B3129" w14:textId="184AE87D" w:rsidR="007443E6" w:rsidRDefault="007443E6">
      <w:pPr>
        <w:pStyle w:val="Spistreci2"/>
        <w:rPr>
          <w:rFonts w:eastAsiaTheme="minorEastAsia" w:cstheme="minorBidi"/>
          <w:i w:val="0"/>
          <w:iCs w:val="0"/>
          <w:kern w:val="2"/>
          <w:sz w:val="24"/>
          <w:szCs w:val="24"/>
          <w:lang w:eastAsia="pl-PL"/>
          <w14:ligatures w14:val="standardContextual"/>
        </w:rPr>
      </w:pPr>
      <w:r w:rsidRPr="00D13D58">
        <w:rPr>
          <w:b/>
          <w:bCs/>
          <w:color w:val="538135" w:themeColor="accent6" w:themeShade="BF"/>
        </w:rPr>
        <w:t>4.15</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OCHOTNICZE STRAŻE POŻARNE</w:t>
      </w:r>
      <w:r>
        <w:tab/>
      </w:r>
      <w:r>
        <w:fldChar w:fldCharType="begin"/>
      </w:r>
      <w:r>
        <w:instrText xml:space="preserve"> PAGEREF _Toc199148320 \h </w:instrText>
      </w:r>
      <w:r>
        <w:fldChar w:fldCharType="separate"/>
      </w:r>
      <w:r w:rsidR="00EE26B4">
        <w:t>48</w:t>
      </w:r>
      <w:r>
        <w:fldChar w:fldCharType="end"/>
      </w:r>
    </w:p>
    <w:p w14:paraId="2D49E523" w14:textId="192B26F3" w:rsidR="007443E6" w:rsidRDefault="007443E6">
      <w:pPr>
        <w:pStyle w:val="Spistreci2"/>
        <w:rPr>
          <w:rFonts w:eastAsiaTheme="minorEastAsia" w:cstheme="minorBidi"/>
          <w:i w:val="0"/>
          <w:iCs w:val="0"/>
          <w:kern w:val="2"/>
          <w:sz w:val="24"/>
          <w:szCs w:val="24"/>
          <w:lang w:eastAsia="pl-PL"/>
          <w14:ligatures w14:val="standardContextual"/>
        </w:rPr>
      </w:pPr>
      <w:r w:rsidRPr="00D13D58">
        <w:rPr>
          <w:b/>
          <w:bCs/>
          <w:color w:val="538135" w:themeColor="accent6" w:themeShade="BF"/>
        </w:rPr>
        <w:t>4.16</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PROGRAM OPIEKI NAD ZWIERZĘTAMI BEZDOMNYMI ORAZ ZAPOBIEGANIA BEZDOMNOŚCI ZWIERZĄT</w:t>
      </w:r>
      <w:r>
        <w:tab/>
      </w:r>
      <w:r>
        <w:fldChar w:fldCharType="begin"/>
      </w:r>
      <w:r>
        <w:instrText xml:space="preserve"> PAGEREF _Toc199148321 \h </w:instrText>
      </w:r>
      <w:r>
        <w:fldChar w:fldCharType="separate"/>
      </w:r>
      <w:r w:rsidR="00EE26B4">
        <w:t>48</w:t>
      </w:r>
      <w:r>
        <w:fldChar w:fldCharType="end"/>
      </w:r>
    </w:p>
    <w:p w14:paraId="06E83122" w14:textId="3E6C1AB7" w:rsidR="007443E6" w:rsidRDefault="007443E6" w:rsidP="007443E6">
      <w:pPr>
        <w:pStyle w:val="Spistreci1"/>
        <w:rPr>
          <w:rFonts w:eastAsiaTheme="minorEastAsia" w:cstheme="minorBidi"/>
          <w:kern w:val="2"/>
          <w:sz w:val="24"/>
          <w:szCs w:val="24"/>
          <w:lang w:eastAsia="pl-PL"/>
          <w14:ligatures w14:val="standardContextual"/>
        </w:rPr>
      </w:pPr>
      <w:r w:rsidRPr="00D13D58">
        <w:t>5.</w:t>
      </w:r>
      <w:r>
        <w:rPr>
          <w:rFonts w:eastAsiaTheme="minorEastAsia" w:cstheme="minorBidi"/>
          <w:kern w:val="2"/>
          <w:sz w:val="24"/>
          <w:szCs w:val="24"/>
          <w:lang w:eastAsia="pl-PL"/>
          <w14:ligatures w14:val="standardContextual"/>
        </w:rPr>
        <w:tab/>
      </w:r>
      <w:r w:rsidRPr="00D13D58">
        <w:t>REALIZACJA UCHWAŁ RADY MIEJSKIEJ W CHOJNIE</w:t>
      </w:r>
      <w:r>
        <w:tab/>
      </w:r>
      <w:r>
        <w:fldChar w:fldCharType="begin"/>
      </w:r>
      <w:r>
        <w:instrText xml:space="preserve"> PAGEREF _Toc199148322 \h </w:instrText>
      </w:r>
      <w:r>
        <w:fldChar w:fldCharType="separate"/>
      </w:r>
      <w:r w:rsidR="00EE26B4">
        <w:t>50</w:t>
      </w:r>
      <w:r>
        <w:fldChar w:fldCharType="end"/>
      </w:r>
    </w:p>
    <w:p w14:paraId="14B1886C" w14:textId="2CBDA19E" w:rsidR="007443E6" w:rsidRDefault="007443E6" w:rsidP="007443E6">
      <w:pPr>
        <w:pStyle w:val="Spistreci1"/>
        <w:rPr>
          <w:rFonts w:eastAsiaTheme="minorEastAsia" w:cstheme="minorBidi"/>
          <w:kern w:val="2"/>
          <w:sz w:val="24"/>
          <w:szCs w:val="24"/>
          <w:lang w:eastAsia="pl-PL"/>
          <w14:ligatures w14:val="standardContextual"/>
        </w:rPr>
      </w:pPr>
      <w:r w:rsidRPr="00D13D58">
        <w:t>6.</w:t>
      </w:r>
      <w:r>
        <w:rPr>
          <w:rFonts w:eastAsiaTheme="minorEastAsia" w:cstheme="minorBidi"/>
          <w:kern w:val="2"/>
          <w:sz w:val="24"/>
          <w:szCs w:val="24"/>
          <w:lang w:eastAsia="pl-PL"/>
          <w14:ligatures w14:val="standardContextual"/>
        </w:rPr>
        <w:tab/>
      </w:r>
      <w:r w:rsidRPr="00D13D58">
        <w:t>WSPÓŁPRACA Z INNYMI SPOŁECZNOŚCIAMI SAMORZĄDOWYMI</w:t>
      </w:r>
      <w:r>
        <w:tab/>
      </w:r>
      <w:r>
        <w:fldChar w:fldCharType="begin"/>
      </w:r>
      <w:r>
        <w:instrText xml:space="preserve"> PAGEREF _Toc199148323 \h </w:instrText>
      </w:r>
      <w:r>
        <w:fldChar w:fldCharType="separate"/>
      </w:r>
      <w:r w:rsidR="00EE26B4">
        <w:t>52</w:t>
      </w:r>
      <w:r>
        <w:fldChar w:fldCharType="end"/>
      </w:r>
    </w:p>
    <w:p w14:paraId="79CB4B02" w14:textId="1E572130" w:rsidR="007443E6" w:rsidRDefault="007443E6">
      <w:pPr>
        <w:pStyle w:val="Spistreci2"/>
        <w:rPr>
          <w:rFonts w:eastAsiaTheme="minorEastAsia" w:cstheme="minorBidi"/>
          <w:i w:val="0"/>
          <w:iCs w:val="0"/>
          <w:kern w:val="2"/>
          <w:sz w:val="24"/>
          <w:szCs w:val="24"/>
          <w:lang w:eastAsia="pl-PL"/>
          <w14:ligatures w14:val="standardContextual"/>
        </w:rPr>
      </w:pPr>
      <w:r w:rsidRPr="00D13D58">
        <w:rPr>
          <w:b/>
          <w:bCs/>
          <w:color w:val="538135" w:themeColor="accent6" w:themeShade="BF"/>
        </w:rPr>
        <w:t>6.1.</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POROZUMIENIA</w:t>
      </w:r>
      <w:r>
        <w:tab/>
      </w:r>
      <w:r>
        <w:fldChar w:fldCharType="begin"/>
      </w:r>
      <w:r>
        <w:instrText xml:space="preserve"> PAGEREF _Toc199148324 \h </w:instrText>
      </w:r>
      <w:r>
        <w:fldChar w:fldCharType="separate"/>
      </w:r>
      <w:r w:rsidR="00EE26B4">
        <w:t>52</w:t>
      </w:r>
      <w:r>
        <w:fldChar w:fldCharType="end"/>
      </w:r>
    </w:p>
    <w:p w14:paraId="07097947" w14:textId="29D3F903" w:rsidR="007443E6" w:rsidRDefault="007443E6">
      <w:pPr>
        <w:pStyle w:val="Spistreci2"/>
        <w:rPr>
          <w:rFonts w:eastAsiaTheme="minorEastAsia" w:cstheme="minorBidi"/>
          <w:i w:val="0"/>
          <w:iCs w:val="0"/>
          <w:kern w:val="2"/>
          <w:sz w:val="24"/>
          <w:szCs w:val="24"/>
          <w:lang w:eastAsia="pl-PL"/>
          <w14:ligatures w14:val="standardContextual"/>
        </w:rPr>
      </w:pPr>
      <w:r w:rsidRPr="00D13D58">
        <w:rPr>
          <w:b/>
          <w:bCs/>
          <w:color w:val="538135" w:themeColor="accent6" w:themeShade="BF"/>
        </w:rPr>
        <w:t>6.2.</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STOWARZYSZENIA JST</w:t>
      </w:r>
      <w:r>
        <w:tab/>
      </w:r>
      <w:r>
        <w:fldChar w:fldCharType="begin"/>
      </w:r>
      <w:r>
        <w:instrText xml:space="preserve"> PAGEREF _Toc199148325 \h </w:instrText>
      </w:r>
      <w:r>
        <w:fldChar w:fldCharType="separate"/>
      </w:r>
      <w:r w:rsidR="00EE26B4">
        <w:t>52</w:t>
      </w:r>
      <w:r>
        <w:fldChar w:fldCharType="end"/>
      </w:r>
    </w:p>
    <w:p w14:paraId="117E3B7D" w14:textId="03C1CDF5" w:rsidR="007443E6" w:rsidRDefault="007443E6">
      <w:pPr>
        <w:pStyle w:val="Spistreci2"/>
        <w:rPr>
          <w:rFonts w:eastAsiaTheme="minorEastAsia" w:cstheme="minorBidi"/>
          <w:i w:val="0"/>
          <w:iCs w:val="0"/>
          <w:kern w:val="2"/>
          <w:sz w:val="24"/>
          <w:szCs w:val="24"/>
          <w:lang w:eastAsia="pl-PL"/>
          <w14:ligatures w14:val="standardContextual"/>
        </w:rPr>
      </w:pPr>
      <w:r w:rsidRPr="00D13D58">
        <w:rPr>
          <w:b/>
          <w:bCs/>
          <w:color w:val="538135" w:themeColor="accent6" w:themeShade="BF"/>
        </w:rPr>
        <w:t>6.3.</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WSPÓŁPRACA MIĘDZYNARODOWA</w:t>
      </w:r>
      <w:r>
        <w:tab/>
      </w:r>
      <w:r>
        <w:fldChar w:fldCharType="begin"/>
      </w:r>
      <w:r>
        <w:instrText xml:space="preserve"> PAGEREF _Toc199148326 \h </w:instrText>
      </w:r>
      <w:r>
        <w:fldChar w:fldCharType="separate"/>
      </w:r>
      <w:r w:rsidR="00EE26B4">
        <w:t>52</w:t>
      </w:r>
      <w:r>
        <w:fldChar w:fldCharType="end"/>
      </w:r>
    </w:p>
    <w:p w14:paraId="32BCE1B5" w14:textId="4DF2849A" w:rsidR="007443E6" w:rsidRDefault="007443E6">
      <w:pPr>
        <w:pStyle w:val="Spistreci2"/>
        <w:rPr>
          <w:rFonts w:eastAsiaTheme="minorEastAsia" w:cstheme="minorBidi"/>
          <w:i w:val="0"/>
          <w:iCs w:val="0"/>
          <w:kern w:val="2"/>
          <w:sz w:val="24"/>
          <w:szCs w:val="24"/>
          <w:lang w:eastAsia="pl-PL"/>
          <w14:ligatures w14:val="standardContextual"/>
        </w:rPr>
      </w:pPr>
      <w:r w:rsidRPr="00D13D58">
        <w:rPr>
          <w:rFonts w:eastAsiaTheme="majorEastAsia"/>
          <w:b/>
          <w:bCs/>
          <w:color w:val="538135" w:themeColor="accent6" w:themeShade="BF"/>
        </w:rPr>
        <w:t>6.4.</w:t>
      </w:r>
      <w:r>
        <w:rPr>
          <w:rFonts w:eastAsiaTheme="minorEastAsia" w:cstheme="minorBidi"/>
          <w:i w:val="0"/>
          <w:iCs w:val="0"/>
          <w:kern w:val="2"/>
          <w:sz w:val="24"/>
          <w:szCs w:val="24"/>
          <w:lang w:eastAsia="pl-PL"/>
          <w14:ligatures w14:val="standardContextual"/>
        </w:rPr>
        <w:tab/>
      </w:r>
      <w:r w:rsidRPr="00D13D58">
        <w:rPr>
          <w:rFonts w:eastAsiaTheme="majorEastAsia"/>
          <w:b/>
          <w:bCs/>
          <w:color w:val="385623" w:themeColor="accent6" w:themeShade="80"/>
        </w:rPr>
        <w:t>REMONTY OBIEKTÓW GMINNYCH W 2024 r.</w:t>
      </w:r>
      <w:r>
        <w:tab/>
      </w:r>
      <w:r>
        <w:fldChar w:fldCharType="begin"/>
      </w:r>
      <w:r>
        <w:instrText xml:space="preserve"> PAGEREF _Toc199148327 \h </w:instrText>
      </w:r>
      <w:r>
        <w:fldChar w:fldCharType="separate"/>
      </w:r>
      <w:r w:rsidR="00EE26B4">
        <w:t>53</w:t>
      </w:r>
      <w:r>
        <w:fldChar w:fldCharType="end"/>
      </w:r>
    </w:p>
    <w:p w14:paraId="132BB88B" w14:textId="09A23268" w:rsidR="007443E6" w:rsidRDefault="007443E6">
      <w:pPr>
        <w:pStyle w:val="Spistreci2"/>
        <w:rPr>
          <w:rFonts w:eastAsiaTheme="minorEastAsia" w:cstheme="minorBidi"/>
          <w:i w:val="0"/>
          <w:iCs w:val="0"/>
          <w:kern w:val="2"/>
          <w:sz w:val="24"/>
          <w:szCs w:val="24"/>
          <w:lang w:eastAsia="pl-PL"/>
          <w14:ligatures w14:val="standardContextual"/>
        </w:rPr>
      </w:pPr>
      <w:r w:rsidRPr="00D13D58">
        <w:rPr>
          <w:rFonts w:eastAsiaTheme="majorEastAsia"/>
          <w:b/>
          <w:bCs/>
          <w:color w:val="538135" w:themeColor="accent6" w:themeShade="BF"/>
        </w:rPr>
        <w:t>6.5.</w:t>
      </w:r>
      <w:r>
        <w:rPr>
          <w:rFonts w:eastAsiaTheme="minorEastAsia" w:cstheme="minorBidi"/>
          <w:i w:val="0"/>
          <w:iCs w:val="0"/>
          <w:kern w:val="2"/>
          <w:sz w:val="24"/>
          <w:szCs w:val="24"/>
          <w:lang w:eastAsia="pl-PL"/>
          <w14:ligatures w14:val="standardContextual"/>
        </w:rPr>
        <w:tab/>
      </w:r>
      <w:r w:rsidRPr="00D13D58">
        <w:rPr>
          <w:rFonts w:eastAsiaTheme="majorEastAsia"/>
          <w:b/>
          <w:bCs/>
          <w:color w:val="385623" w:themeColor="accent6" w:themeShade="80"/>
        </w:rPr>
        <w:t>REMONTY DRÓG GMINNYCH W 2024 r.</w:t>
      </w:r>
      <w:r>
        <w:tab/>
      </w:r>
      <w:r>
        <w:fldChar w:fldCharType="begin"/>
      </w:r>
      <w:r>
        <w:instrText xml:space="preserve"> PAGEREF _Toc199148328 \h </w:instrText>
      </w:r>
      <w:r>
        <w:fldChar w:fldCharType="separate"/>
      </w:r>
      <w:r w:rsidR="00EE26B4">
        <w:t>55</w:t>
      </w:r>
      <w:r>
        <w:fldChar w:fldCharType="end"/>
      </w:r>
    </w:p>
    <w:p w14:paraId="0F537388" w14:textId="4653A72E" w:rsidR="007443E6" w:rsidRDefault="007443E6">
      <w:pPr>
        <w:pStyle w:val="Spistreci2"/>
        <w:rPr>
          <w:rFonts w:eastAsiaTheme="minorEastAsia" w:cstheme="minorBidi"/>
          <w:i w:val="0"/>
          <w:iCs w:val="0"/>
          <w:kern w:val="2"/>
          <w:sz w:val="24"/>
          <w:szCs w:val="24"/>
          <w:lang w:eastAsia="pl-PL"/>
          <w14:ligatures w14:val="standardContextual"/>
        </w:rPr>
      </w:pPr>
      <w:r w:rsidRPr="00D13D58">
        <w:rPr>
          <w:rFonts w:eastAsiaTheme="majorEastAsia"/>
          <w:b/>
          <w:bCs/>
          <w:color w:val="538135" w:themeColor="accent6" w:themeShade="BF"/>
        </w:rPr>
        <w:t>6.6.</w:t>
      </w:r>
      <w:r>
        <w:rPr>
          <w:rFonts w:eastAsiaTheme="minorEastAsia" w:cstheme="minorBidi"/>
          <w:i w:val="0"/>
          <w:iCs w:val="0"/>
          <w:kern w:val="2"/>
          <w:sz w:val="24"/>
          <w:szCs w:val="24"/>
          <w:lang w:eastAsia="pl-PL"/>
          <w14:ligatures w14:val="standardContextual"/>
        </w:rPr>
        <w:tab/>
      </w:r>
      <w:r w:rsidRPr="00D13D58">
        <w:rPr>
          <w:rFonts w:eastAsiaTheme="majorEastAsia"/>
          <w:b/>
          <w:bCs/>
          <w:color w:val="385623" w:themeColor="accent6" w:themeShade="80"/>
        </w:rPr>
        <w:t>TURYSTYKA, SPORT i REKREACJA</w:t>
      </w:r>
      <w:r>
        <w:tab/>
      </w:r>
      <w:r>
        <w:fldChar w:fldCharType="begin"/>
      </w:r>
      <w:r>
        <w:instrText xml:space="preserve"> PAGEREF _Toc199148329 \h </w:instrText>
      </w:r>
      <w:r>
        <w:fldChar w:fldCharType="separate"/>
      </w:r>
      <w:r w:rsidR="00EE26B4">
        <w:t>56</w:t>
      </w:r>
      <w:r>
        <w:fldChar w:fldCharType="end"/>
      </w:r>
    </w:p>
    <w:p w14:paraId="0F83E361" w14:textId="73610D8C" w:rsidR="007443E6" w:rsidRDefault="007443E6" w:rsidP="007443E6">
      <w:pPr>
        <w:pStyle w:val="Spistreci1"/>
        <w:rPr>
          <w:rFonts w:eastAsiaTheme="minorEastAsia" w:cstheme="minorBidi"/>
          <w:kern w:val="2"/>
          <w:sz w:val="24"/>
          <w:szCs w:val="24"/>
          <w:lang w:eastAsia="pl-PL"/>
          <w14:ligatures w14:val="standardContextual"/>
        </w:rPr>
      </w:pPr>
      <w:r w:rsidRPr="00D13D58">
        <w:t>7.</w:t>
      </w:r>
      <w:r>
        <w:rPr>
          <w:rFonts w:eastAsiaTheme="minorEastAsia" w:cstheme="minorBidi"/>
          <w:kern w:val="2"/>
          <w:sz w:val="24"/>
          <w:szCs w:val="24"/>
          <w:lang w:eastAsia="pl-PL"/>
          <w14:ligatures w14:val="standardContextual"/>
        </w:rPr>
        <w:tab/>
      </w:r>
      <w:r w:rsidRPr="00D13D58">
        <w:t>INNE ISTOTNE DZIAŁANIA BURMISTRZA</w:t>
      </w:r>
      <w:r>
        <w:tab/>
      </w:r>
      <w:r>
        <w:fldChar w:fldCharType="begin"/>
      </w:r>
      <w:r>
        <w:instrText xml:space="preserve"> PAGEREF _Toc199148330 \h </w:instrText>
      </w:r>
      <w:r>
        <w:fldChar w:fldCharType="separate"/>
      </w:r>
      <w:r w:rsidR="00EE26B4">
        <w:t>57</w:t>
      </w:r>
      <w:r>
        <w:fldChar w:fldCharType="end"/>
      </w:r>
    </w:p>
    <w:p w14:paraId="51B6B1D7" w14:textId="6EFA83A6" w:rsidR="007443E6" w:rsidRDefault="007443E6">
      <w:pPr>
        <w:pStyle w:val="Spistreci2"/>
        <w:rPr>
          <w:rFonts w:eastAsiaTheme="minorEastAsia" w:cstheme="minorBidi"/>
          <w:i w:val="0"/>
          <w:iCs w:val="0"/>
          <w:kern w:val="2"/>
          <w:sz w:val="24"/>
          <w:szCs w:val="24"/>
          <w:lang w:eastAsia="pl-PL"/>
          <w14:ligatures w14:val="standardContextual"/>
        </w:rPr>
      </w:pPr>
      <w:r w:rsidRPr="00D13D58">
        <w:rPr>
          <w:b/>
          <w:bCs/>
          <w:color w:val="385623" w:themeColor="accent6" w:themeShade="80"/>
        </w:rPr>
        <w:t>7.1.</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ZARZĄDZANIE KRYZYSOWE</w:t>
      </w:r>
      <w:r>
        <w:tab/>
      </w:r>
      <w:r>
        <w:fldChar w:fldCharType="begin"/>
      </w:r>
      <w:r>
        <w:instrText xml:space="preserve"> PAGEREF _Toc199148331 \h </w:instrText>
      </w:r>
      <w:r>
        <w:fldChar w:fldCharType="separate"/>
      </w:r>
      <w:r w:rsidR="00EE26B4">
        <w:t>57</w:t>
      </w:r>
      <w:r>
        <w:fldChar w:fldCharType="end"/>
      </w:r>
    </w:p>
    <w:p w14:paraId="68D16862" w14:textId="66826AE4" w:rsidR="007443E6" w:rsidRDefault="007443E6">
      <w:pPr>
        <w:pStyle w:val="Spistreci2"/>
        <w:rPr>
          <w:rFonts w:eastAsiaTheme="minorEastAsia" w:cstheme="minorBidi"/>
          <w:i w:val="0"/>
          <w:iCs w:val="0"/>
          <w:kern w:val="2"/>
          <w:sz w:val="24"/>
          <w:szCs w:val="24"/>
          <w:lang w:eastAsia="pl-PL"/>
          <w14:ligatures w14:val="standardContextual"/>
        </w:rPr>
      </w:pPr>
      <w:r w:rsidRPr="00D13D58">
        <w:rPr>
          <w:rFonts w:eastAsia="TimesNewRomanPS-BoldMT"/>
          <w:b/>
          <w:bCs/>
          <w:color w:val="385623" w:themeColor="accent6" w:themeShade="80"/>
        </w:rPr>
        <w:t>7.2.</w:t>
      </w:r>
      <w:r>
        <w:rPr>
          <w:rFonts w:eastAsiaTheme="minorEastAsia" w:cstheme="minorBidi"/>
          <w:i w:val="0"/>
          <w:iCs w:val="0"/>
          <w:kern w:val="2"/>
          <w:sz w:val="24"/>
          <w:szCs w:val="24"/>
          <w:lang w:eastAsia="pl-PL"/>
          <w14:ligatures w14:val="standardContextual"/>
        </w:rPr>
        <w:tab/>
      </w:r>
      <w:r w:rsidRPr="00D13D58">
        <w:rPr>
          <w:rFonts w:eastAsia="TimesNewRomanPS-BoldMT"/>
          <w:b/>
          <w:bCs/>
          <w:color w:val="385623" w:themeColor="accent6" w:themeShade="80"/>
        </w:rPr>
        <w:t>OBRONNOŚĆ</w:t>
      </w:r>
      <w:r>
        <w:tab/>
      </w:r>
      <w:r>
        <w:fldChar w:fldCharType="begin"/>
      </w:r>
      <w:r>
        <w:instrText xml:space="preserve"> PAGEREF _Toc199148332 \h </w:instrText>
      </w:r>
      <w:r>
        <w:fldChar w:fldCharType="separate"/>
      </w:r>
      <w:r w:rsidR="00EE26B4">
        <w:t>58</w:t>
      </w:r>
      <w:r>
        <w:fldChar w:fldCharType="end"/>
      </w:r>
    </w:p>
    <w:p w14:paraId="449E6B4A" w14:textId="5179F448" w:rsidR="007443E6" w:rsidRDefault="007443E6" w:rsidP="007443E6">
      <w:pPr>
        <w:pStyle w:val="Spistreci1"/>
        <w:rPr>
          <w:rFonts w:eastAsiaTheme="minorEastAsia" w:cstheme="minorBidi"/>
          <w:kern w:val="2"/>
          <w:sz w:val="24"/>
          <w:szCs w:val="24"/>
          <w:lang w:eastAsia="pl-PL"/>
          <w14:ligatures w14:val="standardContextual"/>
        </w:rPr>
      </w:pPr>
      <w:r w:rsidRPr="00D13D58">
        <w:t>8.</w:t>
      </w:r>
      <w:r>
        <w:rPr>
          <w:rFonts w:eastAsiaTheme="minorEastAsia" w:cstheme="minorBidi"/>
          <w:kern w:val="2"/>
          <w:sz w:val="24"/>
          <w:szCs w:val="24"/>
          <w:lang w:eastAsia="pl-PL"/>
          <w14:ligatures w14:val="standardContextual"/>
        </w:rPr>
        <w:tab/>
      </w:r>
      <w:r w:rsidRPr="00D13D58">
        <w:t>CZĘŚĆ ANALITYCZNA</w:t>
      </w:r>
      <w:r>
        <w:tab/>
      </w:r>
      <w:r>
        <w:fldChar w:fldCharType="begin"/>
      </w:r>
      <w:r>
        <w:instrText xml:space="preserve"> PAGEREF _Toc199148333 \h </w:instrText>
      </w:r>
      <w:r>
        <w:fldChar w:fldCharType="separate"/>
      </w:r>
      <w:r w:rsidR="00EE26B4">
        <w:t>59</w:t>
      </w:r>
      <w:r>
        <w:fldChar w:fldCharType="end"/>
      </w:r>
    </w:p>
    <w:p w14:paraId="0C86E11C" w14:textId="055556FD" w:rsidR="007443E6" w:rsidRDefault="007443E6">
      <w:pPr>
        <w:pStyle w:val="Spistreci2"/>
        <w:rPr>
          <w:rFonts w:eastAsiaTheme="minorEastAsia" w:cstheme="minorBidi"/>
          <w:i w:val="0"/>
          <w:iCs w:val="0"/>
          <w:kern w:val="2"/>
          <w:sz w:val="24"/>
          <w:szCs w:val="24"/>
          <w:lang w:eastAsia="pl-PL"/>
          <w14:ligatures w14:val="standardContextual"/>
        </w:rPr>
      </w:pPr>
      <w:r w:rsidRPr="00D13D58">
        <w:rPr>
          <w:b/>
          <w:color w:val="385623" w:themeColor="accent6" w:themeShade="80"/>
        </w:rPr>
        <w:t>8.1</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INFRASTRUKTURA TECHNICZNA</w:t>
      </w:r>
      <w:r>
        <w:tab/>
      </w:r>
      <w:r>
        <w:fldChar w:fldCharType="begin"/>
      </w:r>
      <w:r>
        <w:instrText xml:space="preserve"> PAGEREF _Toc199148334 \h </w:instrText>
      </w:r>
      <w:r>
        <w:fldChar w:fldCharType="separate"/>
      </w:r>
      <w:r w:rsidR="00EE26B4">
        <w:t>59</w:t>
      </w:r>
      <w:r>
        <w:fldChar w:fldCharType="end"/>
      </w:r>
    </w:p>
    <w:p w14:paraId="2D769FE0" w14:textId="5CF477FC" w:rsidR="007443E6" w:rsidRDefault="007443E6">
      <w:pPr>
        <w:pStyle w:val="Spistreci2"/>
        <w:rPr>
          <w:rFonts w:eastAsiaTheme="minorEastAsia" w:cstheme="minorBidi"/>
          <w:i w:val="0"/>
          <w:iCs w:val="0"/>
          <w:kern w:val="2"/>
          <w:sz w:val="24"/>
          <w:szCs w:val="24"/>
          <w:lang w:eastAsia="pl-PL"/>
          <w14:ligatures w14:val="standardContextual"/>
        </w:rPr>
      </w:pPr>
      <w:r w:rsidRPr="00D13D58">
        <w:rPr>
          <w:b/>
          <w:color w:val="385623" w:themeColor="accent6" w:themeShade="80"/>
        </w:rPr>
        <w:t>8.2</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EDUKACJA</w:t>
      </w:r>
      <w:r>
        <w:tab/>
      </w:r>
      <w:r>
        <w:fldChar w:fldCharType="begin"/>
      </w:r>
      <w:r>
        <w:instrText xml:space="preserve"> PAGEREF _Toc199148335 \h </w:instrText>
      </w:r>
      <w:r>
        <w:fldChar w:fldCharType="separate"/>
      </w:r>
      <w:r w:rsidR="00EE26B4">
        <w:t>61</w:t>
      </w:r>
      <w:r>
        <w:fldChar w:fldCharType="end"/>
      </w:r>
    </w:p>
    <w:p w14:paraId="3AE030C3" w14:textId="43A41C97" w:rsidR="007443E6" w:rsidRDefault="007443E6">
      <w:pPr>
        <w:pStyle w:val="Spistreci2"/>
        <w:rPr>
          <w:rFonts w:eastAsiaTheme="minorEastAsia" w:cstheme="minorBidi"/>
          <w:i w:val="0"/>
          <w:iCs w:val="0"/>
          <w:kern w:val="2"/>
          <w:sz w:val="24"/>
          <w:szCs w:val="24"/>
          <w:lang w:eastAsia="pl-PL"/>
          <w14:ligatures w14:val="standardContextual"/>
        </w:rPr>
      </w:pPr>
      <w:r w:rsidRPr="00D13D58">
        <w:rPr>
          <w:b/>
          <w:color w:val="385623" w:themeColor="accent6" w:themeShade="80"/>
        </w:rPr>
        <w:t>8.3</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OSIĄGNIĘCIA SZKÓŁ</w:t>
      </w:r>
      <w:r>
        <w:tab/>
      </w:r>
      <w:r>
        <w:fldChar w:fldCharType="begin"/>
      </w:r>
      <w:r>
        <w:instrText xml:space="preserve"> PAGEREF _Toc199148336 \h </w:instrText>
      </w:r>
      <w:r>
        <w:fldChar w:fldCharType="separate"/>
      </w:r>
      <w:r w:rsidR="00EE26B4">
        <w:t>63</w:t>
      </w:r>
      <w:r>
        <w:fldChar w:fldCharType="end"/>
      </w:r>
    </w:p>
    <w:p w14:paraId="45BB8141" w14:textId="62F7B47B"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rFonts w:eastAsia="Calibri"/>
          <w:b/>
          <w:bCs/>
          <w:color w:val="385623" w:themeColor="accent6" w:themeShade="80"/>
          <w:lang w:eastAsia="zh-CN"/>
        </w:rPr>
        <w:t>8.3.1</w:t>
      </w:r>
      <w:r>
        <w:rPr>
          <w:rFonts w:eastAsiaTheme="minorEastAsia" w:cstheme="minorBidi"/>
          <w:i w:val="0"/>
          <w:iCs w:val="0"/>
          <w:kern w:val="2"/>
          <w:sz w:val="24"/>
          <w:szCs w:val="24"/>
          <w:lang w:eastAsia="pl-PL"/>
          <w14:ligatures w14:val="standardContextual"/>
        </w:rPr>
        <w:tab/>
      </w:r>
      <w:r w:rsidRPr="00D13D58">
        <w:rPr>
          <w:rFonts w:eastAsia="Calibri"/>
          <w:b/>
          <w:color w:val="385623" w:themeColor="accent6" w:themeShade="80"/>
          <w:lang w:eastAsia="zh-CN"/>
        </w:rPr>
        <w:t>Szkoła Podstawowa nr 1 im. Janusza Korczaka w Chojnie</w:t>
      </w:r>
      <w:r>
        <w:tab/>
      </w:r>
      <w:r>
        <w:fldChar w:fldCharType="begin"/>
      </w:r>
      <w:r>
        <w:instrText xml:space="preserve"> PAGEREF _Toc199148337 \h </w:instrText>
      </w:r>
      <w:r>
        <w:fldChar w:fldCharType="separate"/>
      </w:r>
      <w:r w:rsidR="00EE26B4">
        <w:t>63</w:t>
      </w:r>
      <w:r>
        <w:fldChar w:fldCharType="end"/>
      </w:r>
    </w:p>
    <w:p w14:paraId="455A8157" w14:textId="7EE6D04D"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b/>
          <w:bCs/>
          <w:color w:val="385623" w:themeColor="accent6" w:themeShade="80"/>
        </w:rPr>
        <w:t>8.3.2</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Szkoła Podstawowa Nr 2 im. Kornela Makuszyńskiego w Chojnie</w:t>
      </w:r>
      <w:r>
        <w:tab/>
      </w:r>
      <w:r>
        <w:fldChar w:fldCharType="begin"/>
      </w:r>
      <w:r>
        <w:instrText xml:space="preserve"> PAGEREF _Toc199148338 \h </w:instrText>
      </w:r>
      <w:r>
        <w:fldChar w:fldCharType="separate"/>
      </w:r>
      <w:r w:rsidR="00EE26B4">
        <w:t>66</w:t>
      </w:r>
      <w:r>
        <w:fldChar w:fldCharType="end"/>
      </w:r>
    </w:p>
    <w:p w14:paraId="3C20C192" w14:textId="4EE788B0"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rFonts w:eastAsia="SimSun"/>
          <w:b/>
          <w:bCs/>
          <w:color w:val="385623" w:themeColor="accent6" w:themeShade="80"/>
          <w:kern w:val="3"/>
          <w14:ligatures w14:val="standardContextual"/>
        </w:rPr>
        <w:t>8.3.3</w:t>
      </w:r>
      <w:r>
        <w:rPr>
          <w:rFonts w:eastAsiaTheme="minorEastAsia" w:cstheme="minorBidi"/>
          <w:i w:val="0"/>
          <w:iCs w:val="0"/>
          <w:kern w:val="2"/>
          <w:sz w:val="24"/>
          <w:szCs w:val="24"/>
          <w:lang w:eastAsia="pl-PL"/>
          <w14:ligatures w14:val="standardContextual"/>
        </w:rPr>
        <w:tab/>
      </w:r>
      <w:r w:rsidRPr="00D13D58">
        <w:rPr>
          <w:rFonts w:eastAsia="SimSun"/>
          <w:b/>
          <w:bCs/>
          <w:color w:val="385623" w:themeColor="accent6" w:themeShade="80"/>
          <w:kern w:val="3"/>
          <w14:ligatures w14:val="standardContextual"/>
        </w:rPr>
        <w:t>Szkoła Podstawowa im. Olimpijczyków Polskich w Krzymowie</w:t>
      </w:r>
      <w:r>
        <w:tab/>
      </w:r>
      <w:r>
        <w:fldChar w:fldCharType="begin"/>
      </w:r>
      <w:r>
        <w:instrText xml:space="preserve"> PAGEREF _Toc199148339 \h </w:instrText>
      </w:r>
      <w:r>
        <w:fldChar w:fldCharType="separate"/>
      </w:r>
      <w:r w:rsidR="00EE26B4">
        <w:t>68</w:t>
      </w:r>
      <w:r>
        <w:fldChar w:fldCharType="end"/>
      </w:r>
    </w:p>
    <w:p w14:paraId="4FAEC525" w14:textId="26B319B9"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rFonts w:eastAsia="SimSun"/>
          <w:b/>
          <w:bCs/>
          <w:color w:val="385623" w:themeColor="accent6" w:themeShade="80"/>
          <w:kern w:val="3"/>
          <w14:ligatures w14:val="standardContextual"/>
        </w:rPr>
        <w:t>8.3.4</w:t>
      </w:r>
      <w:r>
        <w:rPr>
          <w:rFonts w:eastAsiaTheme="minorEastAsia" w:cstheme="minorBidi"/>
          <w:i w:val="0"/>
          <w:iCs w:val="0"/>
          <w:kern w:val="2"/>
          <w:sz w:val="24"/>
          <w:szCs w:val="24"/>
          <w:lang w:eastAsia="pl-PL"/>
          <w14:ligatures w14:val="standardContextual"/>
        </w:rPr>
        <w:tab/>
      </w:r>
      <w:r w:rsidRPr="00D13D58">
        <w:rPr>
          <w:rFonts w:eastAsia="SimSun"/>
          <w:b/>
          <w:bCs/>
          <w:color w:val="385623" w:themeColor="accent6" w:themeShade="80"/>
          <w:kern w:val="3"/>
          <w14:ligatures w14:val="standardContextual"/>
        </w:rPr>
        <w:t>Szkoła Podstawowa im. Wspólnej Europy w Nawodnej</w:t>
      </w:r>
      <w:r>
        <w:tab/>
      </w:r>
      <w:r>
        <w:fldChar w:fldCharType="begin"/>
      </w:r>
      <w:r>
        <w:instrText xml:space="preserve"> PAGEREF _Toc199148340 \h </w:instrText>
      </w:r>
      <w:r>
        <w:fldChar w:fldCharType="separate"/>
      </w:r>
      <w:r w:rsidR="00EE26B4">
        <w:t>70</w:t>
      </w:r>
      <w:r>
        <w:fldChar w:fldCharType="end"/>
      </w:r>
    </w:p>
    <w:p w14:paraId="7ECE04BD" w14:textId="418967D8"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rFonts w:eastAsia="SimSun"/>
          <w:b/>
          <w:bCs/>
          <w:color w:val="385623" w:themeColor="accent6" w:themeShade="80"/>
          <w:kern w:val="3"/>
          <w14:ligatures w14:val="standardContextual"/>
        </w:rPr>
        <w:t>8.3.5</w:t>
      </w:r>
      <w:r>
        <w:rPr>
          <w:rFonts w:eastAsiaTheme="minorEastAsia" w:cstheme="minorBidi"/>
          <w:i w:val="0"/>
          <w:iCs w:val="0"/>
          <w:kern w:val="2"/>
          <w:sz w:val="24"/>
          <w:szCs w:val="24"/>
          <w:lang w:eastAsia="pl-PL"/>
          <w14:ligatures w14:val="standardContextual"/>
        </w:rPr>
        <w:tab/>
      </w:r>
      <w:r w:rsidRPr="00D13D58">
        <w:rPr>
          <w:rFonts w:eastAsia="SimSun"/>
          <w:b/>
          <w:bCs/>
          <w:color w:val="385623" w:themeColor="accent6" w:themeShade="80"/>
          <w:kern w:val="3"/>
          <w14:ligatures w14:val="standardContextual"/>
        </w:rPr>
        <w:t>Szkoła Podstawowa im. Marii Konopnickiej w Grzybnie</w:t>
      </w:r>
      <w:r>
        <w:tab/>
      </w:r>
      <w:r>
        <w:fldChar w:fldCharType="begin"/>
      </w:r>
      <w:r>
        <w:instrText xml:space="preserve"> PAGEREF _Toc199148341 \h </w:instrText>
      </w:r>
      <w:r>
        <w:fldChar w:fldCharType="separate"/>
      </w:r>
      <w:r w:rsidR="00EE26B4">
        <w:t>73</w:t>
      </w:r>
      <w:r>
        <w:fldChar w:fldCharType="end"/>
      </w:r>
    </w:p>
    <w:p w14:paraId="4098C0DE" w14:textId="6CD780FE"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rFonts w:eastAsia="SimSun"/>
          <w:b/>
          <w:bCs/>
          <w:color w:val="385623" w:themeColor="accent6" w:themeShade="80"/>
          <w:kern w:val="3"/>
          <w14:ligatures w14:val="standardContextual"/>
        </w:rPr>
        <w:t>8.3.6</w:t>
      </w:r>
      <w:r>
        <w:rPr>
          <w:rFonts w:eastAsiaTheme="minorEastAsia" w:cstheme="minorBidi"/>
          <w:i w:val="0"/>
          <w:iCs w:val="0"/>
          <w:kern w:val="2"/>
          <w:sz w:val="24"/>
          <w:szCs w:val="24"/>
          <w:lang w:eastAsia="pl-PL"/>
          <w14:ligatures w14:val="standardContextual"/>
        </w:rPr>
        <w:tab/>
      </w:r>
      <w:r w:rsidRPr="00D13D58">
        <w:rPr>
          <w:rFonts w:eastAsia="SimSun"/>
          <w:b/>
          <w:bCs/>
          <w:color w:val="385623" w:themeColor="accent6" w:themeShade="80"/>
          <w:kern w:val="3"/>
          <w14:ligatures w14:val="standardContextual"/>
        </w:rPr>
        <w:t>Bajkowe Przedszkole Miejskie w Chojnie</w:t>
      </w:r>
      <w:r>
        <w:tab/>
      </w:r>
      <w:r>
        <w:fldChar w:fldCharType="begin"/>
      </w:r>
      <w:r>
        <w:instrText xml:space="preserve"> PAGEREF _Toc199148342 \h </w:instrText>
      </w:r>
      <w:r>
        <w:fldChar w:fldCharType="separate"/>
      </w:r>
      <w:r w:rsidR="00EE26B4">
        <w:t>75</w:t>
      </w:r>
      <w:r>
        <w:fldChar w:fldCharType="end"/>
      </w:r>
    </w:p>
    <w:p w14:paraId="3F2BE861" w14:textId="1F46AF80"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rFonts w:eastAsia="SimSun"/>
          <w:b/>
          <w:bCs/>
          <w:color w:val="385623" w:themeColor="accent6" w:themeShade="80"/>
          <w:kern w:val="3"/>
          <w14:ligatures w14:val="standardContextual"/>
        </w:rPr>
        <w:t>8.3.7</w:t>
      </w:r>
      <w:r>
        <w:rPr>
          <w:rFonts w:eastAsiaTheme="minorEastAsia" w:cstheme="minorBidi"/>
          <w:i w:val="0"/>
          <w:iCs w:val="0"/>
          <w:kern w:val="2"/>
          <w:sz w:val="24"/>
          <w:szCs w:val="24"/>
          <w:lang w:eastAsia="pl-PL"/>
          <w14:ligatures w14:val="standardContextual"/>
        </w:rPr>
        <w:tab/>
      </w:r>
      <w:r w:rsidRPr="00D13D58">
        <w:rPr>
          <w:rFonts w:eastAsia="SimSun"/>
          <w:b/>
          <w:bCs/>
          <w:color w:val="385623" w:themeColor="accent6" w:themeShade="80"/>
          <w:kern w:val="3"/>
          <w14:ligatures w14:val="standardContextual"/>
        </w:rPr>
        <w:t>Stypendia naukowe</w:t>
      </w:r>
      <w:r>
        <w:tab/>
      </w:r>
      <w:r>
        <w:fldChar w:fldCharType="begin"/>
      </w:r>
      <w:r>
        <w:instrText xml:space="preserve"> PAGEREF _Toc199148343 \h </w:instrText>
      </w:r>
      <w:r>
        <w:fldChar w:fldCharType="separate"/>
      </w:r>
      <w:r w:rsidR="00EE26B4">
        <w:t>77</w:t>
      </w:r>
      <w:r>
        <w:fldChar w:fldCharType="end"/>
      </w:r>
    </w:p>
    <w:p w14:paraId="127EA204" w14:textId="03CA9F5D"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rFonts w:eastAsia="SimSun"/>
          <w:b/>
          <w:bCs/>
          <w:color w:val="385623" w:themeColor="accent6" w:themeShade="80"/>
          <w:kern w:val="3"/>
          <w14:ligatures w14:val="standardContextual"/>
        </w:rPr>
        <w:t>8.3.8</w:t>
      </w:r>
      <w:r>
        <w:rPr>
          <w:rFonts w:eastAsiaTheme="minorEastAsia" w:cstheme="minorBidi"/>
          <w:i w:val="0"/>
          <w:iCs w:val="0"/>
          <w:kern w:val="2"/>
          <w:sz w:val="24"/>
          <w:szCs w:val="24"/>
          <w:lang w:eastAsia="pl-PL"/>
          <w14:ligatures w14:val="standardContextual"/>
        </w:rPr>
        <w:tab/>
      </w:r>
      <w:r w:rsidRPr="00D13D58">
        <w:rPr>
          <w:rFonts w:eastAsia="SimSun"/>
          <w:b/>
          <w:bCs/>
          <w:color w:val="385623" w:themeColor="accent6" w:themeShade="80"/>
          <w:kern w:val="3"/>
          <w14:ligatures w14:val="standardContextual"/>
        </w:rPr>
        <w:t>Awans zawodowy</w:t>
      </w:r>
      <w:r>
        <w:tab/>
      </w:r>
      <w:r>
        <w:fldChar w:fldCharType="begin"/>
      </w:r>
      <w:r>
        <w:instrText xml:space="preserve"> PAGEREF _Toc199148344 \h </w:instrText>
      </w:r>
      <w:r>
        <w:fldChar w:fldCharType="separate"/>
      </w:r>
      <w:r w:rsidR="00EE26B4">
        <w:t>78</w:t>
      </w:r>
      <w:r>
        <w:fldChar w:fldCharType="end"/>
      </w:r>
    </w:p>
    <w:p w14:paraId="1F1A1F97" w14:textId="17900B1F"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rFonts w:eastAsia="SimSun"/>
          <w:b/>
          <w:bCs/>
          <w:color w:val="385623" w:themeColor="accent6" w:themeShade="80"/>
          <w:kern w:val="3"/>
          <w14:ligatures w14:val="standardContextual"/>
        </w:rPr>
        <w:t>8.3.9</w:t>
      </w:r>
      <w:r>
        <w:rPr>
          <w:rFonts w:eastAsiaTheme="minorEastAsia" w:cstheme="minorBidi"/>
          <w:i w:val="0"/>
          <w:iCs w:val="0"/>
          <w:kern w:val="2"/>
          <w:sz w:val="24"/>
          <w:szCs w:val="24"/>
          <w:lang w:eastAsia="pl-PL"/>
          <w14:ligatures w14:val="standardContextual"/>
        </w:rPr>
        <w:tab/>
      </w:r>
      <w:r w:rsidRPr="00D13D58">
        <w:rPr>
          <w:rFonts w:eastAsia="SimSun"/>
          <w:b/>
          <w:bCs/>
          <w:color w:val="385623" w:themeColor="accent6" w:themeShade="80"/>
          <w:kern w:val="3"/>
          <w14:ligatures w14:val="standardContextual"/>
        </w:rPr>
        <w:t>Subwencja oświatowa/dotacje/liczebność uczniów/ liczba oddziałów</w:t>
      </w:r>
      <w:r>
        <w:tab/>
      </w:r>
      <w:r>
        <w:fldChar w:fldCharType="begin"/>
      </w:r>
      <w:r>
        <w:instrText xml:space="preserve"> PAGEREF _Toc199148345 \h </w:instrText>
      </w:r>
      <w:r>
        <w:fldChar w:fldCharType="separate"/>
      </w:r>
      <w:r w:rsidR="00EE26B4">
        <w:t>79</w:t>
      </w:r>
      <w:r>
        <w:fldChar w:fldCharType="end"/>
      </w:r>
    </w:p>
    <w:p w14:paraId="483A96CE" w14:textId="138C5F01" w:rsidR="007443E6" w:rsidRDefault="007443E6">
      <w:pPr>
        <w:pStyle w:val="Spistreci2"/>
        <w:rPr>
          <w:rFonts w:eastAsiaTheme="minorEastAsia" w:cstheme="minorBidi"/>
          <w:i w:val="0"/>
          <w:iCs w:val="0"/>
          <w:kern w:val="2"/>
          <w:sz w:val="24"/>
          <w:szCs w:val="24"/>
          <w:lang w:eastAsia="pl-PL"/>
          <w14:ligatures w14:val="standardContextual"/>
        </w:rPr>
      </w:pPr>
      <w:r w:rsidRPr="00D13D58">
        <w:rPr>
          <w:rFonts w:eastAsia="Calibri"/>
          <w:b/>
          <w:color w:val="385623" w:themeColor="accent6" w:themeShade="80"/>
          <w:lang w:eastAsia="pl-PL"/>
        </w:rPr>
        <w:t>8.4</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POLITYKA SPOŁECZNA</w:t>
      </w:r>
      <w:r>
        <w:tab/>
      </w:r>
      <w:r>
        <w:fldChar w:fldCharType="begin"/>
      </w:r>
      <w:r>
        <w:instrText xml:space="preserve"> PAGEREF _Toc199148346 \h </w:instrText>
      </w:r>
      <w:r>
        <w:fldChar w:fldCharType="separate"/>
      </w:r>
      <w:r w:rsidR="00EE26B4">
        <w:t>83</w:t>
      </w:r>
      <w:r>
        <w:fldChar w:fldCharType="end"/>
      </w:r>
    </w:p>
    <w:p w14:paraId="0AB84A76" w14:textId="342AECFC"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rFonts w:eastAsia="Times New Roman"/>
          <w:b/>
          <w:bCs/>
          <w:color w:val="385623" w:themeColor="accent6" w:themeShade="80"/>
          <w:kern w:val="3"/>
          <w:lang w:eastAsia="pl-PL"/>
        </w:rPr>
        <w:t>8.4.1</w:t>
      </w:r>
      <w:r>
        <w:rPr>
          <w:rFonts w:eastAsiaTheme="minorEastAsia" w:cstheme="minorBidi"/>
          <w:i w:val="0"/>
          <w:iCs w:val="0"/>
          <w:kern w:val="2"/>
          <w:sz w:val="24"/>
          <w:szCs w:val="24"/>
          <w:lang w:eastAsia="pl-PL"/>
          <w14:ligatures w14:val="standardContextual"/>
        </w:rPr>
        <w:tab/>
      </w:r>
      <w:r w:rsidRPr="00D13D58">
        <w:rPr>
          <w:rFonts w:eastAsia="Times New Roman"/>
          <w:b/>
          <w:color w:val="385623" w:themeColor="accent6" w:themeShade="80"/>
          <w:kern w:val="3"/>
          <w:lang w:eastAsia="pl-PL"/>
        </w:rPr>
        <w:t>Realizacja świadczeń rodzinnych oraz świadczeń z funduszu alimentacyjnego</w:t>
      </w:r>
      <w:r>
        <w:tab/>
      </w:r>
      <w:r>
        <w:fldChar w:fldCharType="begin"/>
      </w:r>
      <w:r>
        <w:instrText xml:space="preserve"> PAGEREF _Toc199148347 \h </w:instrText>
      </w:r>
      <w:r>
        <w:fldChar w:fldCharType="separate"/>
      </w:r>
      <w:r w:rsidR="00EE26B4">
        <w:t>83</w:t>
      </w:r>
      <w:r>
        <w:fldChar w:fldCharType="end"/>
      </w:r>
    </w:p>
    <w:p w14:paraId="5B0D3A60" w14:textId="37EA5197"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rFonts w:eastAsia="Andale Sans UI"/>
          <w:b/>
          <w:bCs/>
          <w:color w:val="385623" w:themeColor="accent6" w:themeShade="80"/>
          <w:kern w:val="3"/>
        </w:rPr>
        <w:t>8.4.2</w:t>
      </w:r>
      <w:r>
        <w:rPr>
          <w:rFonts w:eastAsiaTheme="minorEastAsia" w:cstheme="minorBidi"/>
          <w:i w:val="0"/>
          <w:iCs w:val="0"/>
          <w:kern w:val="2"/>
          <w:sz w:val="24"/>
          <w:szCs w:val="24"/>
          <w:lang w:eastAsia="pl-PL"/>
          <w14:ligatures w14:val="standardContextual"/>
        </w:rPr>
        <w:tab/>
      </w:r>
      <w:r w:rsidRPr="00D13D58">
        <w:rPr>
          <w:rFonts w:eastAsia="Andale Sans UI"/>
          <w:b/>
          <w:color w:val="385623" w:themeColor="accent6" w:themeShade="80"/>
          <w:kern w:val="3"/>
        </w:rPr>
        <w:t>Wsparcie rodzin w ramach realizacji ustawy o Karcie Dużej Rodziny</w:t>
      </w:r>
      <w:r>
        <w:tab/>
      </w:r>
      <w:r>
        <w:fldChar w:fldCharType="begin"/>
      </w:r>
      <w:r>
        <w:instrText xml:space="preserve"> PAGEREF _Toc199148348 \h </w:instrText>
      </w:r>
      <w:r>
        <w:fldChar w:fldCharType="separate"/>
      </w:r>
      <w:r w:rsidR="00EE26B4">
        <w:t>85</w:t>
      </w:r>
      <w:r>
        <w:fldChar w:fldCharType="end"/>
      </w:r>
    </w:p>
    <w:p w14:paraId="258566D8" w14:textId="0B6C91B0"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rFonts w:eastAsia="Andale Sans UI"/>
          <w:b/>
          <w:bCs/>
          <w:color w:val="385623" w:themeColor="accent6" w:themeShade="80"/>
          <w:kern w:val="3"/>
          <w:lang w:eastAsia="pl-PL"/>
        </w:rPr>
        <w:t>8.4.3</w:t>
      </w:r>
      <w:r>
        <w:rPr>
          <w:rFonts w:eastAsiaTheme="minorEastAsia" w:cstheme="minorBidi"/>
          <w:i w:val="0"/>
          <w:iCs w:val="0"/>
          <w:kern w:val="2"/>
          <w:sz w:val="24"/>
          <w:szCs w:val="24"/>
          <w:lang w:eastAsia="pl-PL"/>
          <w14:ligatures w14:val="standardContextual"/>
        </w:rPr>
        <w:tab/>
      </w:r>
      <w:r w:rsidRPr="00D13D58">
        <w:rPr>
          <w:rFonts w:eastAsia="Andale Sans UI"/>
          <w:b/>
          <w:bCs/>
          <w:color w:val="385623" w:themeColor="accent6" w:themeShade="80"/>
          <w:kern w:val="3"/>
          <w:lang w:eastAsia="pl-PL"/>
        </w:rPr>
        <w:t>Zachodniopomorska Karta Rodziny i Zachodniopomorska Karta Seniora</w:t>
      </w:r>
      <w:r>
        <w:tab/>
      </w:r>
      <w:r>
        <w:fldChar w:fldCharType="begin"/>
      </w:r>
      <w:r>
        <w:instrText xml:space="preserve"> PAGEREF _Toc199148349 \h </w:instrText>
      </w:r>
      <w:r>
        <w:fldChar w:fldCharType="separate"/>
      </w:r>
      <w:r w:rsidR="00EE26B4">
        <w:t>86</w:t>
      </w:r>
      <w:r>
        <w:fldChar w:fldCharType="end"/>
      </w:r>
    </w:p>
    <w:p w14:paraId="09C72A83" w14:textId="165112D1"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rFonts w:eastAsia="Calibri"/>
          <w:b/>
          <w:bCs/>
          <w:color w:val="385623" w:themeColor="accent6" w:themeShade="80"/>
          <w:kern w:val="3"/>
          <w:lang w:eastAsia="pl-PL"/>
        </w:rPr>
        <w:t>8.4.4</w:t>
      </w:r>
      <w:r>
        <w:rPr>
          <w:rFonts w:eastAsiaTheme="minorEastAsia" w:cstheme="minorBidi"/>
          <w:i w:val="0"/>
          <w:iCs w:val="0"/>
          <w:kern w:val="2"/>
          <w:sz w:val="24"/>
          <w:szCs w:val="24"/>
          <w:lang w:eastAsia="pl-PL"/>
          <w14:ligatures w14:val="standardContextual"/>
        </w:rPr>
        <w:tab/>
      </w:r>
      <w:r w:rsidRPr="00D13D58">
        <w:rPr>
          <w:rFonts w:eastAsia="Andale Sans UI"/>
          <w:b/>
          <w:bCs/>
          <w:color w:val="385623" w:themeColor="accent6" w:themeShade="80"/>
          <w:kern w:val="3"/>
          <w:lang w:eastAsia="pl-PL"/>
        </w:rPr>
        <w:t>Pomoc w</w:t>
      </w:r>
      <w:r w:rsidRPr="00D13D58">
        <w:rPr>
          <w:rFonts w:eastAsia="Calibri"/>
          <w:b/>
          <w:bCs/>
          <w:color w:val="385623" w:themeColor="accent6" w:themeShade="80"/>
          <w:kern w:val="3"/>
          <w:lang w:eastAsia="pl-PL"/>
        </w:rPr>
        <w:t xml:space="preserve"> formie dodatków mieszkaniowych i elektrycznych</w:t>
      </w:r>
      <w:r>
        <w:tab/>
      </w:r>
      <w:r>
        <w:fldChar w:fldCharType="begin"/>
      </w:r>
      <w:r>
        <w:instrText xml:space="preserve"> PAGEREF _Toc199148350 \h </w:instrText>
      </w:r>
      <w:r>
        <w:fldChar w:fldCharType="separate"/>
      </w:r>
      <w:r w:rsidR="00EE26B4">
        <w:t>86</w:t>
      </w:r>
      <w:r>
        <w:fldChar w:fldCharType="end"/>
      </w:r>
    </w:p>
    <w:p w14:paraId="38B6A65A" w14:textId="525BA1FC"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rFonts w:eastAsia="Andale Sans UI"/>
          <w:b/>
          <w:bCs/>
          <w:color w:val="385623" w:themeColor="accent6" w:themeShade="80"/>
          <w:kern w:val="3"/>
        </w:rPr>
        <w:t>8.4.5</w:t>
      </w:r>
      <w:r>
        <w:rPr>
          <w:rFonts w:eastAsiaTheme="minorEastAsia" w:cstheme="minorBidi"/>
          <w:i w:val="0"/>
          <w:iCs w:val="0"/>
          <w:kern w:val="2"/>
          <w:sz w:val="24"/>
          <w:szCs w:val="24"/>
          <w:lang w:eastAsia="pl-PL"/>
          <w14:ligatures w14:val="standardContextual"/>
        </w:rPr>
        <w:tab/>
      </w:r>
      <w:r w:rsidRPr="00D13D58">
        <w:rPr>
          <w:rFonts w:eastAsia="Arial"/>
          <w:b/>
          <w:bCs/>
          <w:color w:val="385623" w:themeColor="accent6" w:themeShade="80"/>
          <w:kern w:val="3"/>
          <w:lang w:eastAsia="pl-PL"/>
        </w:rPr>
        <w:t>Pomoc materialna dla uczniów udzielana w formie</w:t>
      </w:r>
      <w:r w:rsidRPr="00D13D58">
        <w:rPr>
          <w:rFonts w:eastAsia="Andale Sans UI"/>
          <w:b/>
          <w:bCs/>
          <w:color w:val="385623" w:themeColor="accent6" w:themeShade="80"/>
          <w:kern w:val="3"/>
        </w:rPr>
        <w:t xml:space="preserve"> stypendiów i zasiłków szkolnych o charakterze socjalnym</w:t>
      </w:r>
      <w:r>
        <w:tab/>
      </w:r>
      <w:r>
        <w:fldChar w:fldCharType="begin"/>
      </w:r>
      <w:r>
        <w:instrText xml:space="preserve"> PAGEREF _Toc199148351 \h </w:instrText>
      </w:r>
      <w:r>
        <w:fldChar w:fldCharType="separate"/>
      </w:r>
      <w:r w:rsidR="00EE26B4">
        <w:t>88</w:t>
      </w:r>
      <w:r>
        <w:fldChar w:fldCharType="end"/>
      </w:r>
    </w:p>
    <w:p w14:paraId="52189E77" w14:textId="6E505CFF"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rFonts w:eastAsia="Calibri"/>
          <w:b/>
          <w:bCs/>
          <w:color w:val="385623" w:themeColor="accent6" w:themeShade="80"/>
          <w:kern w:val="3"/>
        </w:rPr>
        <w:t>8.4.6</w:t>
      </w:r>
      <w:r>
        <w:rPr>
          <w:rFonts w:eastAsiaTheme="minorEastAsia" w:cstheme="minorBidi"/>
          <w:i w:val="0"/>
          <w:iCs w:val="0"/>
          <w:kern w:val="2"/>
          <w:sz w:val="24"/>
          <w:szCs w:val="24"/>
          <w:lang w:eastAsia="pl-PL"/>
          <w14:ligatures w14:val="standardContextual"/>
        </w:rPr>
        <w:tab/>
      </w:r>
      <w:r w:rsidRPr="00D13D58">
        <w:rPr>
          <w:rFonts w:eastAsia="Calibri"/>
          <w:b/>
          <w:color w:val="385623" w:themeColor="accent6" w:themeShade="80"/>
          <w:kern w:val="3"/>
        </w:rPr>
        <w:t>Program „Opieka 75+”</w:t>
      </w:r>
      <w:r>
        <w:tab/>
      </w:r>
      <w:r>
        <w:fldChar w:fldCharType="begin"/>
      </w:r>
      <w:r>
        <w:instrText xml:space="preserve"> PAGEREF _Toc199148352 \h </w:instrText>
      </w:r>
      <w:r>
        <w:fldChar w:fldCharType="separate"/>
      </w:r>
      <w:r w:rsidR="00EE26B4">
        <w:t>89</w:t>
      </w:r>
      <w:r>
        <w:fldChar w:fldCharType="end"/>
      </w:r>
    </w:p>
    <w:p w14:paraId="158417EB" w14:textId="2A8DF257"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rFonts w:eastAsia="Arial"/>
          <w:b/>
          <w:bCs/>
          <w:color w:val="385623" w:themeColor="accent6" w:themeShade="80"/>
          <w:kern w:val="3"/>
          <w:lang w:eastAsia="pl-PL"/>
        </w:rPr>
        <w:t>8.4.7</w:t>
      </w:r>
      <w:r>
        <w:rPr>
          <w:rFonts w:eastAsiaTheme="minorEastAsia" w:cstheme="minorBidi"/>
          <w:i w:val="0"/>
          <w:iCs w:val="0"/>
          <w:kern w:val="2"/>
          <w:sz w:val="24"/>
          <w:szCs w:val="24"/>
          <w:lang w:eastAsia="pl-PL"/>
          <w14:ligatures w14:val="standardContextual"/>
        </w:rPr>
        <w:tab/>
      </w:r>
      <w:r w:rsidRPr="00D13D58">
        <w:rPr>
          <w:rFonts w:eastAsia="Arial"/>
          <w:b/>
          <w:bCs/>
          <w:color w:val="385623" w:themeColor="accent6" w:themeShade="80"/>
          <w:kern w:val="3"/>
          <w:lang w:eastAsia="pl-PL"/>
        </w:rPr>
        <w:t>Program „Asystent osobisty osoby niepełnosprawnej”</w:t>
      </w:r>
      <w:r>
        <w:tab/>
      </w:r>
      <w:r>
        <w:fldChar w:fldCharType="begin"/>
      </w:r>
      <w:r>
        <w:instrText xml:space="preserve"> PAGEREF _Toc199148353 \h </w:instrText>
      </w:r>
      <w:r>
        <w:fldChar w:fldCharType="separate"/>
      </w:r>
      <w:r w:rsidR="00EE26B4">
        <w:t>89</w:t>
      </w:r>
      <w:r>
        <w:fldChar w:fldCharType="end"/>
      </w:r>
    </w:p>
    <w:p w14:paraId="0796604D" w14:textId="09BCB4FC"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rFonts w:eastAsia="Times New Roman"/>
          <w:b/>
          <w:bCs/>
          <w:color w:val="385623" w:themeColor="accent6" w:themeShade="80"/>
          <w:kern w:val="3"/>
          <w:lang w:eastAsia="pl-PL"/>
        </w:rPr>
        <w:t>8.4.8</w:t>
      </w:r>
      <w:r>
        <w:rPr>
          <w:rFonts w:eastAsiaTheme="minorEastAsia" w:cstheme="minorBidi"/>
          <w:i w:val="0"/>
          <w:iCs w:val="0"/>
          <w:kern w:val="2"/>
          <w:sz w:val="24"/>
          <w:szCs w:val="24"/>
          <w:lang w:eastAsia="pl-PL"/>
          <w14:ligatures w14:val="standardContextual"/>
        </w:rPr>
        <w:tab/>
      </w:r>
      <w:r w:rsidRPr="00D13D58">
        <w:rPr>
          <w:rFonts w:eastAsia="Arial"/>
          <w:b/>
          <w:bCs/>
          <w:color w:val="385623" w:themeColor="accent6" w:themeShade="80"/>
          <w:kern w:val="3"/>
          <w:lang w:eastAsia="pl-PL"/>
        </w:rPr>
        <w:t>Program</w:t>
      </w:r>
      <w:r w:rsidRPr="00D13D58">
        <w:rPr>
          <w:rFonts w:eastAsia="Times New Roman"/>
          <w:b/>
          <w:bCs/>
          <w:color w:val="385623" w:themeColor="accent6" w:themeShade="80"/>
          <w:kern w:val="3"/>
          <w:lang w:eastAsia="pl-PL"/>
        </w:rPr>
        <w:t xml:space="preserve"> „Opieka wytchnieniowa”</w:t>
      </w:r>
      <w:r>
        <w:tab/>
      </w:r>
      <w:r>
        <w:fldChar w:fldCharType="begin"/>
      </w:r>
      <w:r>
        <w:instrText xml:space="preserve"> PAGEREF _Toc199148354 \h </w:instrText>
      </w:r>
      <w:r>
        <w:fldChar w:fldCharType="separate"/>
      </w:r>
      <w:r w:rsidR="00EE26B4">
        <w:t>89</w:t>
      </w:r>
      <w:r>
        <w:fldChar w:fldCharType="end"/>
      </w:r>
    </w:p>
    <w:p w14:paraId="2EF919DA" w14:textId="3BAA2BE5"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rFonts w:eastAsia="Calibri"/>
          <w:b/>
          <w:bCs/>
          <w:color w:val="385623" w:themeColor="accent6" w:themeShade="80"/>
          <w:kern w:val="3"/>
        </w:rPr>
        <w:t>8.4.9</w:t>
      </w:r>
      <w:r>
        <w:rPr>
          <w:rFonts w:eastAsiaTheme="minorEastAsia" w:cstheme="minorBidi"/>
          <w:i w:val="0"/>
          <w:iCs w:val="0"/>
          <w:kern w:val="2"/>
          <w:sz w:val="24"/>
          <w:szCs w:val="24"/>
          <w:lang w:eastAsia="pl-PL"/>
          <w14:ligatures w14:val="standardContextual"/>
        </w:rPr>
        <w:tab/>
      </w:r>
      <w:r w:rsidRPr="00D13D58">
        <w:rPr>
          <w:rFonts w:eastAsia="Times New Roman"/>
          <w:b/>
          <w:color w:val="385623" w:themeColor="accent6" w:themeShade="80"/>
          <w:kern w:val="3"/>
          <w:lang w:eastAsia="pl-PL"/>
        </w:rPr>
        <w:t>Program</w:t>
      </w:r>
      <w:r w:rsidRPr="00D13D58">
        <w:rPr>
          <w:rFonts w:eastAsia="Times New Roman"/>
          <w:color w:val="385623" w:themeColor="accent6" w:themeShade="80"/>
          <w:kern w:val="3"/>
          <w:lang w:eastAsia="pl-PL"/>
        </w:rPr>
        <w:t xml:space="preserve"> </w:t>
      </w:r>
      <w:r w:rsidRPr="00D13D58">
        <w:rPr>
          <w:rFonts w:eastAsia="Times New Roman"/>
          <w:b/>
          <w:bCs/>
          <w:color w:val="385623" w:themeColor="accent6" w:themeShade="80"/>
          <w:kern w:val="3"/>
          <w:lang w:eastAsia="pl-PL"/>
        </w:rPr>
        <w:t>„Posiłek w szkole i w domu”</w:t>
      </w:r>
      <w:r>
        <w:tab/>
      </w:r>
      <w:r>
        <w:fldChar w:fldCharType="begin"/>
      </w:r>
      <w:r>
        <w:instrText xml:space="preserve"> PAGEREF _Toc199148355 \h </w:instrText>
      </w:r>
      <w:r>
        <w:fldChar w:fldCharType="separate"/>
      </w:r>
      <w:r w:rsidR="00EE26B4">
        <w:t>90</w:t>
      </w:r>
      <w:r>
        <w:fldChar w:fldCharType="end"/>
      </w:r>
    </w:p>
    <w:p w14:paraId="25619CA9" w14:textId="0BF2FAD0" w:rsidR="007443E6" w:rsidRDefault="007443E6">
      <w:pPr>
        <w:pStyle w:val="Spistreci2"/>
        <w:tabs>
          <w:tab w:val="left" w:pos="1100"/>
        </w:tabs>
        <w:rPr>
          <w:rFonts w:eastAsiaTheme="minorEastAsia" w:cstheme="minorBidi"/>
          <w:i w:val="0"/>
          <w:iCs w:val="0"/>
          <w:kern w:val="2"/>
          <w:sz w:val="24"/>
          <w:szCs w:val="24"/>
          <w:lang w:eastAsia="pl-PL"/>
          <w14:ligatures w14:val="standardContextual"/>
        </w:rPr>
      </w:pPr>
      <w:r w:rsidRPr="00D13D58">
        <w:rPr>
          <w:rFonts w:eastAsia="Times New Roman"/>
          <w:b/>
          <w:bCs/>
          <w:color w:val="385623" w:themeColor="accent6" w:themeShade="80"/>
          <w:kern w:val="3"/>
          <w:lang w:eastAsia="pl-PL"/>
        </w:rPr>
        <w:t>8.4.10</w:t>
      </w:r>
      <w:r>
        <w:rPr>
          <w:rFonts w:eastAsiaTheme="minorEastAsia" w:cstheme="minorBidi"/>
          <w:i w:val="0"/>
          <w:iCs w:val="0"/>
          <w:kern w:val="2"/>
          <w:sz w:val="24"/>
          <w:szCs w:val="24"/>
          <w:lang w:eastAsia="pl-PL"/>
          <w14:ligatures w14:val="standardContextual"/>
        </w:rPr>
        <w:tab/>
      </w:r>
      <w:r w:rsidRPr="00D13D58">
        <w:rPr>
          <w:rFonts w:eastAsia="Times New Roman"/>
          <w:b/>
          <w:color w:val="385623" w:themeColor="accent6" w:themeShade="80"/>
          <w:kern w:val="3"/>
          <w:lang w:eastAsia="pl-PL"/>
        </w:rPr>
        <w:t>Program „Korpus Wsparcia Seniorów”</w:t>
      </w:r>
      <w:r>
        <w:tab/>
      </w:r>
      <w:r>
        <w:fldChar w:fldCharType="begin"/>
      </w:r>
      <w:r>
        <w:instrText xml:space="preserve"> PAGEREF _Toc199148356 \h </w:instrText>
      </w:r>
      <w:r>
        <w:fldChar w:fldCharType="separate"/>
      </w:r>
      <w:r w:rsidR="00EE26B4">
        <w:t>90</w:t>
      </w:r>
      <w:r>
        <w:fldChar w:fldCharType="end"/>
      </w:r>
    </w:p>
    <w:p w14:paraId="2CC3B86B" w14:textId="48A9F035" w:rsidR="007443E6" w:rsidRDefault="007443E6">
      <w:pPr>
        <w:pStyle w:val="Spistreci2"/>
        <w:tabs>
          <w:tab w:val="left" w:pos="1100"/>
        </w:tabs>
        <w:rPr>
          <w:rFonts w:eastAsiaTheme="minorEastAsia" w:cstheme="minorBidi"/>
          <w:i w:val="0"/>
          <w:iCs w:val="0"/>
          <w:kern w:val="2"/>
          <w:sz w:val="24"/>
          <w:szCs w:val="24"/>
          <w:lang w:eastAsia="pl-PL"/>
          <w14:ligatures w14:val="standardContextual"/>
        </w:rPr>
      </w:pPr>
      <w:r w:rsidRPr="00D13D58">
        <w:rPr>
          <w:rFonts w:eastAsia="Calibri"/>
          <w:b/>
          <w:bCs/>
          <w:color w:val="385623" w:themeColor="accent6" w:themeShade="80"/>
          <w:kern w:val="3"/>
        </w:rPr>
        <w:lastRenderedPageBreak/>
        <w:t>8.4.11</w:t>
      </w:r>
      <w:r>
        <w:rPr>
          <w:rFonts w:eastAsiaTheme="minorEastAsia" w:cstheme="minorBidi"/>
          <w:i w:val="0"/>
          <w:iCs w:val="0"/>
          <w:kern w:val="2"/>
          <w:sz w:val="24"/>
          <w:szCs w:val="24"/>
          <w:lang w:eastAsia="pl-PL"/>
          <w14:ligatures w14:val="standardContextual"/>
        </w:rPr>
        <w:tab/>
      </w:r>
      <w:r w:rsidRPr="00D13D58">
        <w:rPr>
          <w:rFonts w:eastAsia="Calibri"/>
          <w:b/>
          <w:bCs/>
          <w:color w:val="385623" w:themeColor="accent6" w:themeShade="80"/>
          <w:kern w:val="3"/>
        </w:rPr>
        <w:t>Program</w:t>
      </w:r>
      <w:r w:rsidRPr="00D13D58">
        <w:rPr>
          <w:color w:val="385623" w:themeColor="accent6" w:themeShade="80"/>
        </w:rPr>
        <w:t xml:space="preserve"> </w:t>
      </w:r>
      <w:r w:rsidRPr="00D13D58">
        <w:rPr>
          <w:rFonts w:eastAsia="Calibri"/>
          <w:b/>
          <w:bCs/>
          <w:color w:val="385623" w:themeColor="accent6" w:themeShade="80"/>
          <w:kern w:val="3"/>
        </w:rPr>
        <w:t>Fundusze Europejskie na Pomoc Żywnościową 2021-2027 Podprogram 2023</w:t>
      </w:r>
      <w:r>
        <w:tab/>
      </w:r>
      <w:r>
        <w:fldChar w:fldCharType="begin"/>
      </w:r>
      <w:r>
        <w:instrText xml:space="preserve"> PAGEREF _Toc199148357 \h </w:instrText>
      </w:r>
      <w:r>
        <w:fldChar w:fldCharType="separate"/>
      </w:r>
      <w:r w:rsidR="00EE26B4">
        <w:t>91</w:t>
      </w:r>
      <w:r>
        <w:fldChar w:fldCharType="end"/>
      </w:r>
    </w:p>
    <w:p w14:paraId="6B869D1C" w14:textId="1CF8A6E6" w:rsidR="007443E6" w:rsidRDefault="007443E6">
      <w:pPr>
        <w:pStyle w:val="Spistreci2"/>
        <w:tabs>
          <w:tab w:val="left" w:pos="1100"/>
        </w:tabs>
        <w:rPr>
          <w:rFonts w:eastAsiaTheme="minorEastAsia" w:cstheme="minorBidi"/>
          <w:i w:val="0"/>
          <w:iCs w:val="0"/>
          <w:kern w:val="2"/>
          <w:sz w:val="24"/>
          <w:szCs w:val="24"/>
          <w:lang w:eastAsia="pl-PL"/>
          <w14:ligatures w14:val="standardContextual"/>
        </w:rPr>
      </w:pPr>
      <w:r w:rsidRPr="00D13D58">
        <w:rPr>
          <w:rFonts w:eastAsia="Times New Roman"/>
          <w:b/>
          <w:bCs/>
          <w:color w:val="385623" w:themeColor="accent6" w:themeShade="80"/>
          <w:kern w:val="3"/>
          <w:lang w:eastAsia="pl-PL"/>
        </w:rPr>
        <w:t>8.4.12</w:t>
      </w:r>
      <w:r>
        <w:rPr>
          <w:rFonts w:eastAsiaTheme="minorEastAsia" w:cstheme="minorBidi"/>
          <w:i w:val="0"/>
          <w:iCs w:val="0"/>
          <w:kern w:val="2"/>
          <w:sz w:val="24"/>
          <w:szCs w:val="24"/>
          <w:lang w:eastAsia="pl-PL"/>
          <w14:ligatures w14:val="standardContextual"/>
        </w:rPr>
        <w:tab/>
      </w:r>
      <w:r w:rsidRPr="00D13D58">
        <w:rPr>
          <w:rFonts w:eastAsia="Times New Roman"/>
          <w:b/>
          <w:bCs/>
          <w:color w:val="385623" w:themeColor="accent6" w:themeShade="80"/>
          <w:kern w:val="3"/>
          <w:lang w:eastAsia="pl-PL"/>
        </w:rPr>
        <w:t>Prace społecznie użyteczne</w:t>
      </w:r>
      <w:r>
        <w:tab/>
      </w:r>
      <w:r>
        <w:fldChar w:fldCharType="begin"/>
      </w:r>
      <w:r>
        <w:instrText xml:space="preserve"> PAGEREF _Toc199148358 \h </w:instrText>
      </w:r>
      <w:r>
        <w:fldChar w:fldCharType="separate"/>
      </w:r>
      <w:r w:rsidR="00EE26B4">
        <w:t>91</w:t>
      </w:r>
      <w:r>
        <w:fldChar w:fldCharType="end"/>
      </w:r>
    </w:p>
    <w:p w14:paraId="26463CE0" w14:textId="2AF5B011" w:rsidR="007443E6" w:rsidRDefault="007443E6">
      <w:pPr>
        <w:pStyle w:val="Spistreci2"/>
        <w:rPr>
          <w:rFonts w:eastAsiaTheme="minorEastAsia" w:cstheme="minorBidi"/>
          <w:i w:val="0"/>
          <w:iCs w:val="0"/>
          <w:kern w:val="2"/>
          <w:sz w:val="24"/>
          <w:szCs w:val="24"/>
          <w:lang w:eastAsia="pl-PL"/>
          <w14:ligatures w14:val="standardContextual"/>
        </w:rPr>
      </w:pPr>
      <w:r w:rsidRPr="00D13D58">
        <w:rPr>
          <w:b/>
          <w:color w:val="385623" w:themeColor="accent6" w:themeShade="80"/>
        </w:rPr>
        <w:t>8.5</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KULTURA</w:t>
      </w:r>
      <w:r>
        <w:tab/>
      </w:r>
      <w:r>
        <w:fldChar w:fldCharType="begin"/>
      </w:r>
      <w:r>
        <w:instrText xml:space="preserve"> PAGEREF _Toc199148359 \h </w:instrText>
      </w:r>
      <w:r>
        <w:fldChar w:fldCharType="separate"/>
      </w:r>
      <w:r w:rsidR="00EE26B4">
        <w:t>92</w:t>
      </w:r>
      <w:r>
        <w:fldChar w:fldCharType="end"/>
      </w:r>
    </w:p>
    <w:p w14:paraId="6F9A2108" w14:textId="23C969D9"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7443E6">
        <w:rPr>
          <w:b/>
          <w:bCs/>
          <w:color w:val="385623" w:themeColor="accent6" w:themeShade="80"/>
        </w:rPr>
        <w:t>8.5.1</w:t>
      </w:r>
      <w:r w:rsidRPr="007443E6">
        <w:rPr>
          <w:rFonts w:eastAsiaTheme="minorEastAsia" w:cstheme="minorBidi"/>
          <w:b/>
          <w:bCs/>
          <w:i w:val="0"/>
          <w:iCs w:val="0"/>
          <w:color w:val="385623" w:themeColor="accent6" w:themeShade="80"/>
          <w:kern w:val="2"/>
          <w:sz w:val="24"/>
          <w:szCs w:val="24"/>
          <w:lang w:eastAsia="pl-PL"/>
          <w14:ligatures w14:val="standardContextual"/>
        </w:rPr>
        <w:tab/>
      </w:r>
      <w:r w:rsidRPr="007443E6">
        <w:rPr>
          <w:b/>
          <w:bCs/>
          <w:color w:val="385623" w:themeColor="accent6" w:themeShade="80"/>
        </w:rPr>
        <w:t>Centrum Kultury w Chojnie</w:t>
      </w:r>
      <w:r>
        <w:tab/>
      </w:r>
      <w:r>
        <w:fldChar w:fldCharType="begin"/>
      </w:r>
      <w:r>
        <w:instrText xml:space="preserve"> PAGEREF _Toc199148360 \h </w:instrText>
      </w:r>
      <w:r>
        <w:fldChar w:fldCharType="separate"/>
      </w:r>
      <w:r w:rsidR="00EE26B4">
        <w:t>92</w:t>
      </w:r>
      <w:r>
        <w:fldChar w:fldCharType="end"/>
      </w:r>
    </w:p>
    <w:p w14:paraId="06F230F0" w14:textId="5472C661" w:rsidR="007443E6" w:rsidRDefault="007443E6">
      <w:pPr>
        <w:pStyle w:val="Spistreci2"/>
        <w:tabs>
          <w:tab w:val="left" w:pos="880"/>
        </w:tabs>
        <w:rPr>
          <w:rFonts w:eastAsiaTheme="minorEastAsia" w:cstheme="minorBidi"/>
          <w:i w:val="0"/>
          <w:iCs w:val="0"/>
          <w:kern w:val="2"/>
          <w:sz w:val="24"/>
          <w:szCs w:val="24"/>
          <w:lang w:eastAsia="pl-PL"/>
          <w14:ligatures w14:val="standardContextual"/>
        </w:rPr>
      </w:pPr>
      <w:r w:rsidRPr="00D13D58">
        <w:rPr>
          <w:b/>
          <w:bCs/>
          <w:color w:val="385623" w:themeColor="accent6" w:themeShade="80"/>
        </w:rPr>
        <w:t>8.5.2</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Miejska Biblioteka Publiczna w Chojnie</w:t>
      </w:r>
      <w:r>
        <w:tab/>
      </w:r>
      <w:r>
        <w:fldChar w:fldCharType="begin"/>
      </w:r>
      <w:r>
        <w:instrText xml:space="preserve"> PAGEREF _Toc199148361 \h </w:instrText>
      </w:r>
      <w:r>
        <w:fldChar w:fldCharType="separate"/>
      </w:r>
      <w:r w:rsidR="00EE26B4">
        <w:t>97</w:t>
      </w:r>
      <w:r>
        <w:fldChar w:fldCharType="end"/>
      </w:r>
    </w:p>
    <w:p w14:paraId="144C1293" w14:textId="482E72D8" w:rsidR="007443E6" w:rsidRDefault="007443E6" w:rsidP="007443E6">
      <w:pPr>
        <w:pStyle w:val="Spistreci2"/>
        <w:spacing w:before="0"/>
        <w:rPr>
          <w:rFonts w:eastAsiaTheme="minorEastAsia" w:cstheme="minorBidi"/>
          <w:i w:val="0"/>
          <w:iCs w:val="0"/>
          <w:kern w:val="2"/>
          <w:sz w:val="24"/>
          <w:szCs w:val="24"/>
          <w:lang w:eastAsia="pl-PL"/>
          <w14:ligatures w14:val="standardContextual"/>
        </w:rPr>
      </w:pPr>
      <w:r w:rsidRPr="00D13D58">
        <w:rPr>
          <w:b/>
          <w:color w:val="385623" w:themeColor="accent6" w:themeShade="80"/>
        </w:rPr>
        <w:t>8.6</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POMOC INSTYTUCJONALNA</w:t>
      </w:r>
      <w:r>
        <w:tab/>
      </w:r>
      <w:r>
        <w:fldChar w:fldCharType="begin"/>
      </w:r>
      <w:r>
        <w:instrText xml:space="preserve"> PAGEREF _Toc199148362 \h </w:instrText>
      </w:r>
      <w:r>
        <w:fldChar w:fldCharType="separate"/>
      </w:r>
      <w:r w:rsidR="00EE26B4">
        <w:t>101</w:t>
      </w:r>
      <w:r>
        <w:fldChar w:fldCharType="end"/>
      </w:r>
    </w:p>
    <w:p w14:paraId="45714B66" w14:textId="3349DB76" w:rsidR="007443E6" w:rsidRDefault="007443E6">
      <w:pPr>
        <w:pStyle w:val="Spistreci2"/>
        <w:rPr>
          <w:rFonts w:eastAsiaTheme="minorEastAsia" w:cstheme="minorBidi"/>
          <w:i w:val="0"/>
          <w:iCs w:val="0"/>
          <w:kern w:val="2"/>
          <w:sz w:val="24"/>
          <w:szCs w:val="24"/>
          <w:lang w:eastAsia="pl-PL"/>
          <w14:ligatures w14:val="standardContextual"/>
        </w:rPr>
      </w:pPr>
      <w:r w:rsidRPr="00D13D58">
        <w:rPr>
          <w:b/>
          <w:color w:val="385623" w:themeColor="accent6" w:themeShade="80"/>
        </w:rPr>
        <w:t>8.7</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PROMOCJA GMINY</w:t>
      </w:r>
      <w:r>
        <w:tab/>
      </w:r>
      <w:r>
        <w:fldChar w:fldCharType="begin"/>
      </w:r>
      <w:r>
        <w:instrText xml:space="preserve"> PAGEREF _Toc199148363 \h </w:instrText>
      </w:r>
      <w:r>
        <w:fldChar w:fldCharType="separate"/>
      </w:r>
      <w:r w:rsidR="00EE26B4">
        <w:t>105</w:t>
      </w:r>
      <w:r>
        <w:fldChar w:fldCharType="end"/>
      </w:r>
    </w:p>
    <w:p w14:paraId="26665229" w14:textId="2D1E57CF" w:rsidR="007443E6" w:rsidRDefault="007443E6" w:rsidP="007443E6">
      <w:pPr>
        <w:pStyle w:val="Spistreci2"/>
        <w:spacing w:line="240" w:lineRule="auto"/>
        <w:rPr>
          <w:rFonts w:eastAsiaTheme="minorEastAsia" w:cstheme="minorBidi"/>
          <w:i w:val="0"/>
          <w:iCs w:val="0"/>
          <w:kern w:val="2"/>
          <w:sz w:val="24"/>
          <w:szCs w:val="24"/>
          <w:lang w:eastAsia="pl-PL"/>
          <w14:ligatures w14:val="standardContextual"/>
        </w:rPr>
      </w:pPr>
      <w:r w:rsidRPr="00D13D58">
        <w:rPr>
          <w:b/>
          <w:color w:val="385623" w:themeColor="accent6" w:themeShade="80"/>
        </w:rPr>
        <w:t>8.8</w:t>
      </w:r>
      <w:r>
        <w:rPr>
          <w:rFonts w:eastAsiaTheme="minorEastAsia" w:cstheme="minorBidi"/>
          <w:i w:val="0"/>
          <w:iCs w:val="0"/>
          <w:kern w:val="2"/>
          <w:sz w:val="24"/>
          <w:szCs w:val="24"/>
          <w:lang w:eastAsia="pl-PL"/>
          <w14:ligatures w14:val="standardContextual"/>
        </w:rPr>
        <w:tab/>
      </w:r>
      <w:r w:rsidRPr="00D13D58">
        <w:rPr>
          <w:b/>
          <w:bCs/>
          <w:color w:val="385623" w:themeColor="accent6" w:themeShade="80"/>
        </w:rPr>
        <w:t>GOSPODAROWANIE ODPADAMI</w:t>
      </w:r>
      <w:r>
        <w:tab/>
      </w:r>
      <w:r>
        <w:fldChar w:fldCharType="begin"/>
      </w:r>
      <w:r>
        <w:instrText xml:space="preserve"> PAGEREF _Toc199148364 \h </w:instrText>
      </w:r>
      <w:r>
        <w:fldChar w:fldCharType="separate"/>
      </w:r>
      <w:r w:rsidR="00EE26B4">
        <w:t>108</w:t>
      </w:r>
      <w:r>
        <w:fldChar w:fldCharType="end"/>
      </w:r>
    </w:p>
    <w:p w14:paraId="082ECCF0" w14:textId="3E6ABB06" w:rsidR="000728AD" w:rsidRDefault="00A30051" w:rsidP="007443E6">
      <w:pPr>
        <w:spacing w:after="0"/>
        <w:rPr>
          <w:rFonts w:cstheme="minorHAnsi"/>
          <w:color w:val="FF0000"/>
        </w:rPr>
      </w:pPr>
      <w:r w:rsidRPr="00C32C7E">
        <w:rPr>
          <w:rFonts w:cstheme="minorHAnsi"/>
          <w:color w:val="FF0000"/>
        </w:rPr>
        <w:fldChar w:fldCharType="end"/>
      </w:r>
    </w:p>
    <w:p w14:paraId="62339BE3" w14:textId="77777777" w:rsidR="000728AD" w:rsidRDefault="000728AD">
      <w:pPr>
        <w:rPr>
          <w:rFonts w:cstheme="minorHAnsi"/>
          <w:color w:val="FF0000"/>
        </w:rPr>
      </w:pPr>
      <w:r>
        <w:rPr>
          <w:rFonts w:cstheme="minorHAnsi"/>
          <w:color w:val="FF0000"/>
        </w:rPr>
        <w:br w:type="page"/>
      </w:r>
    </w:p>
    <w:p w14:paraId="63679C9B" w14:textId="77777777" w:rsidR="008C601D" w:rsidRDefault="00CB1451" w:rsidP="004D3F35">
      <w:pPr>
        <w:spacing w:after="0"/>
        <w:rPr>
          <w:noProof/>
        </w:rPr>
      </w:pPr>
      <w:r w:rsidRPr="00C32C7E">
        <w:rPr>
          <w:rStyle w:val="Odwoaniedelikatne"/>
          <w:rFonts w:asciiTheme="minorHAnsi" w:hAnsiTheme="minorHAnsi" w:cstheme="minorHAnsi"/>
          <w:smallCaps w:val="0"/>
          <w:color w:val="FF0000"/>
          <w:sz w:val="40"/>
          <w:szCs w:val="40"/>
          <w:shd w:val="clear" w:color="auto" w:fill="auto"/>
        </w:rPr>
        <w:lastRenderedPageBreak/>
        <w:t>SPIS RYSUNKÓW</w:t>
      </w:r>
      <w:r w:rsidR="00A30051" w:rsidRPr="00C32C7E">
        <w:rPr>
          <w:rFonts w:asciiTheme="majorHAnsi" w:eastAsia="Garamond" w:hAnsiTheme="majorHAnsi" w:cstheme="majorBidi"/>
          <w:b/>
          <w:color w:val="FF0000"/>
          <w:spacing w:val="-10"/>
          <w:kern w:val="28"/>
          <w:szCs w:val="24"/>
          <w:u w:val="single"/>
        </w:rPr>
        <w:fldChar w:fldCharType="begin"/>
      </w:r>
      <w:r w:rsidRPr="00C32C7E">
        <w:rPr>
          <w:rFonts w:eastAsia="Garamond"/>
          <w:color w:val="FF0000"/>
          <w:szCs w:val="24"/>
          <w:u w:val="single"/>
        </w:rPr>
        <w:instrText xml:space="preserve"> TOC \c "Rysunek" </w:instrText>
      </w:r>
      <w:r w:rsidR="00A30051" w:rsidRPr="00C32C7E">
        <w:rPr>
          <w:rFonts w:asciiTheme="majorHAnsi" w:eastAsia="Garamond" w:hAnsiTheme="majorHAnsi" w:cstheme="majorBidi"/>
          <w:b/>
          <w:color w:val="FF0000"/>
          <w:spacing w:val="-10"/>
          <w:kern w:val="28"/>
          <w:szCs w:val="24"/>
          <w:u w:val="single"/>
        </w:rPr>
        <w:fldChar w:fldCharType="separate"/>
      </w:r>
    </w:p>
    <w:p w14:paraId="458ACB59" w14:textId="15944280" w:rsidR="008C601D" w:rsidRPr="004D3F35" w:rsidRDefault="008C601D" w:rsidP="004D3F35">
      <w:pPr>
        <w:pStyle w:val="Spisilustracji"/>
        <w:tabs>
          <w:tab w:val="right" w:leader="dot" w:pos="9205"/>
        </w:tabs>
        <w:rPr>
          <w:rFonts w:eastAsiaTheme="minorEastAsia" w:cstheme="minorBidi"/>
          <w:b w:val="0"/>
          <w:bCs w:val="0"/>
          <w:noProof/>
          <w:kern w:val="2"/>
          <w:sz w:val="24"/>
          <w:szCs w:val="24"/>
          <w:lang w:eastAsia="pl-PL"/>
          <w14:ligatures w14:val="standardContextual"/>
        </w:rPr>
      </w:pPr>
      <w:r w:rsidRPr="004D3F35">
        <w:rPr>
          <w:b w:val="0"/>
          <w:bCs w:val="0"/>
          <w:noProof/>
        </w:rPr>
        <w:t>Rysunek 1 Podział Gminy Chojna na sołectwa</w:t>
      </w:r>
      <w:r w:rsidRPr="004D3F35">
        <w:rPr>
          <w:b w:val="0"/>
          <w:bCs w:val="0"/>
          <w:noProof/>
        </w:rPr>
        <w:tab/>
      </w:r>
      <w:r w:rsidRPr="004D3F35">
        <w:rPr>
          <w:b w:val="0"/>
          <w:bCs w:val="0"/>
          <w:noProof/>
        </w:rPr>
        <w:fldChar w:fldCharType="begin"/>
      </w:r>
      <w:r w:rsidRPr="004D3F35">
        <w:rPr>
          <w:b w:val="0"/>
          <w:bCs w:val="0"/>
          <w:noProof/>
        </w:rPr>
        <w:instrText xml:space="preserve"> PAGEREF _Toc198727084 \h </w:instrText>
      </w:r>
      <w:r w:rsidRPr="004D3F35">
        <w:rPr>
          <w:b w:val="0"/>
          <w:bCs w:val="0"/>
          <w:noProof/>
        </w:rPr>
      </w:r>
      <w:r w:rsidRPr="004D3F35">
        <w:rPr>
          <w:b w:val="0"/>
          <w:bCs w:val="0"/>
          <w:noProof/>
        </w:rPr>
        <w:fldChar w:fldCharType="separate"/>
      </w:r>
      <w:r w:rsidR="00EE26B4">
        <w:rPr>
          <w:b w:val="0"/>
          <w:bCs w:val="0"/>
          <w:noProof/>
        </w:rPr>
        <w:t>12</w:t>
      </w:r>
      <w:r w:rsidRPr="004D3F35">
        <w:rPr>
          <w:b w:val="0"/>
          <w:bCs w:val="0"/>
          <w:noProof/>
        </w:rPr>
        <w:fldChar w:fldCharType="end"/>
      </w:r>
    </w:p>
    <w:p w14:paraId="78A7FD41" w14:textId="58E98DFA" w:rsidR="008C601D" w:rsidRPr="004D3F35" w:rsidRDefault="008C601D" w:rsidP="004D3F35">
      <w:pPr>
        <w:pStyle w:val="Spisilustracji"/>
        <w:tabs>
          <w:tab w:val="right" w:leader="dot" w:pos="9205"/>
        </w:tabs>
        <w:rPr>
          <w:rFonts w:eastAsiaTheme="minorEastAsia" w:cstheme="minorBidi"/>
          <w:b w:val="0"/>
          <w:bCs w:val="0"/>
          <w:noProof/>
          <w:kern w:val="2"/>
          <w:sz w:val="24"/>
          <w:szCs w:val="24"/>
          <w:lang w:eastAsia="pl-PL"/>
          <w14:ligatures w14:val="standardContextual"/>
        </w:rPr>
      </w:pPr>
      <w:r w:rsidRPr="004D3F35">
        <w:rPr>
          <w:b w:val="0"/>
          <w:bCs w:val="0"/>
          <w:noProof/>
        </w:rPr>
        <w:t xml:space="preserve">Rysunek 2 Mapa sieci drogowej na terenie Gminy Chojna </w:t>
      </w:r>
      <w:r w:rsidRPr="004D3F35">
        <w:rPr>
          <w:b w:val="0"/>
          <w:bCs w:val="0"/>
          <w:noProof/>
        </w:rPr>
        <w:tab/>
      </w:r>
      <w:r w:rsidRPr="004D3F35">
        <w:rPr>
          <w:b w:val="0"/>
          <w:bCs w:val="0"/>
          <w:noProof/>
        </w:rPr>
        <w:fldChar w:fldCharType="begin"/>
      </w:r>
      <w:r w:rsidRPr="004D3F35">
        <w:rPr>
          <w:b w:val="0"/>
          <w:bCs w:val="0"/>
          <w:noProof/>
        </w:rPr>
        <w:instrText xml:space="preserve"> PAGEREF _Toc198727085 \h </w:instrText>
      </w:r>
      <w:r w:rsidRPr="004D3F35">
        <w:rPr>
          <w:b w:val="0"/>
          <w:bCs w:val="0"/>
          <w:noProof/>
        </w:rPr>
      </w:r>
      <w:r w:rsidRPr="004D3F35">
        <w:rPr>
          <w:b w:val="0"/>
          <w:bCs w:val="0"/>
          <w:noProof/>
        </w:rPr>
        <w:fldChar w:fldCharType="separate"/>
      </w:r>
      <w:r w:rsidR="00EE26B4">
        <w:rPr>
          <w:b w:val="0"/>
          <w:bCs w:val="0"/>
          <w:noProof/>
        </w:rPr>
        <w:t>59</w:t>
      </w:r>
      <w:r w:rsidRPr="004D3F35">
        <w:rPr>
          <w:b w:val="0"/>
          <w:bCs w:val="0"/>
          <w:noProof/>
        </w:rPr>
        <w:fldChar w:fldCharType="end"/>
      </w:r>
    </w:p>
    <w:p w14:paraId="6E9A5640" w14:textId="084BAF95" w:rsidR="00CB1451" w:rsidRPr="00C32C7E" w:rsidRDefault="00A30051" w:rsidP="004D3F35">
      <w:pPr>
        <w:tabs>
          <w:tab w:val="left" w:pos="1015"/>
        </w:tabs>
        <w:spacing w:before="240" w:after="0" w:line="360" w:lineRule="auto"/>
        <w:rPr>
          <w:rStyle w:val="Odwoaniedelikatne"/>
          <w:rFonts w:asciiTheme="minorHAnsi" w:hAnsiTheme="minorHAnsi" w:cstheme="minorHAnsi"/>
          <w:smallCaps w:val="0"/>
          <w:color w:val="FF0000"/>
          <w:sz w:val="40"/>
          <w:szCs w:val="40"/>
          <w:shd w:val="clear" w:color="auto" w:fill="auto"/>
        </w:rPr>
      </w:pPr>
      <w:r w:rsidRPr="00C32C7E">
        <w:rPr>
          <w:rFonts w:eastAsia="Garamond" w:cstheme="minorHAnsi"/>
          <w:bCs/>
          <w:color w:val="FF0000"/>
          <w:szCs w:val="24"/>
          <w:u w:val="single"/>
        </w:rPr>
        <w:fldChar w:fldCharType="end"/>
      </w:r>
      <w:r w:rsidR="00CB1451" w:rsidRPr="00C32C7E">
        <w:rPr>
          <w:rStyle w:val="Odwoaniedelikatne"/>
          <w:rFonts w:asciiTheme="minorHAnsi" w:hAnsiTheme="minorHAnsi" w:cstheme="minorHAnsi"/>
          <w:smallCaps w:val="0"/>
          <w:color w:val="FF0000"/>
          <w:sz w:val="40"/>
          <w:szCs w:val="40"/>
          <w:shd w:val="clear" w:color="auto" w:fill="auto"/>
        </w:rPr>
        <w:t>SPIS WYKRESÓW</w:t>
      </w:r>
    </w:p>
    <w:p w14:paraId="467F2106" w14:textId="66B14871" w:rsidR="008C601D" w:rsidRPr="004D3F35" w:rsidRDefault="00A30051" w:rsidP="004D3F35">
      <w:pPr>
        <w:pStyle w:val="Spisilustracji"/>
        <w:tabs>
          <w:tab w:val="right" w:leader="dot" w:pos="9205"/>
        </w:tabs>
        <w:rPr>
          <w:rFonts w:eastAsiaTheme="minorEastAsia" w:cstheme="minorBidi"/>
          <w:b w:val="0"/>
          <w:bCs w:val="0"/>
          <w:noProof/>
          <w:kern w:val="2"/>
          <w:sz w:val="24"/>
          <w:szCs w:val="24"/>
          <w:lang w:eastAsia="pl-PL"/>
          <w14:ligatures w14:val="standardContextual"/>
        </w:rPr>
      </w:pPr>
      <w:r w:rsidRPr="00C32C7E">
        <w:rPr>
          <w:b w:val="0"/>
          <w:bCs w:val="0"/>
          <w:smallCaps/>
          <w:color w:val="FF0000"/>
          <w:sz w:val="32"/>
          <w:szCs w:val="32"/>
        </w:rPr>
        <w:fldChar w:fldCharType="begin"/>
      </w:r>
      <w:r w:rsidR="00CB1451" w:rsidRPr="00C32C7E">
        <w:rPr>
          <w:b w:val="0"/>
          <w:bCs w:val="0"/>
          <w:smallCaps/>
          <w:color w:val="FF0000"/>
          <w:sz w:val="32"/>
          <w:szCs w:val="32"/>
        </w:rPr>
        <w:instrText xml:space="preserve"> TOC \c "Wykres" </w:instrText>
      </w:r>
      <w:r w:rsidRPr="00C32C7E">
        <w:rPr>
          <w:b w:val="0"/>
          <w:bCs w:val="0"/>
          <w:smallCaps/>
          <w:color w:val="FF0000"/>
          <w:sz w:val="32"/>
          <w:szCs w:val="32"/>
        </w:rPr>
        <w:fldChar w:fldCharType="separate"/>
      </w:r>
      <w:r w:rsidR="008C601D" w:rsidRPr="004D3F35">
        <w:rPr>
          <w:b w:val="0"/>
          <w:bCs w:val="0"/>
          <w:noProof/>
        </w:rPr>
        <w:t>Wykres 1:10 głównych źródeł dochodów Gminy Chojna w 2024 roku</w:t>
      </w:r>
      <w:r w:rsidR="008C601D" w:rsidRPr="004D3F35">
        <w:rPr>
          <w:b w:val="0"/>
          <w:bCs w:val="0"/>
          <w:noProof/>
        </w:rPr>
        <w:tab/>
      </w:r>
      <w:r w:rsidR="008C601D" w:rsidRPr="004D3F35">
        <w:rPr>
          <w:b w:val="0"/>
          <w:bCs w:val="0"/>
          <w:noProof/>
        </w:rPr>
        <w:fldChar w:fldCharType="begin"/>
      </w:r>
      <w:r w:rsidR="008C601D" w:rsidRPr="004D3F35">
        <w:rPr>
          <w:b w:val="0"/>
          <w:bCs w:val="0"/>
          <w:noProof/>
        </w:rPr>
        <w:instrText xml:space="preserve"> PAGEREF _Toc198727074 \h </w:instrText>
      </w:r>
      <w:r w:rsidR="008C601D" w:rsidRPr="004D3F35">
        <w:rPr>
          <w:b w:val="0"/>
          <w:bCs w:val="0"/>
          <w:noProof/>
        </w:rPr>
      </w:r>
      <w:r w:rsidR="008C601D" w:rsidRPr="004D3F35">
        <w:rPr>
          <w:b w:val="0"/>
          <w:bCs w:val="0"/>
          <w:noProof/>
        </w:rPr>
        <w:fldChar w:fldCharType="separate"/>
      </w:r>
      <w:r w:rsidR="00EE26B4">
        <w:rPr>
          <w:b w:val="0"/>
          <w:bCs w:val="0"/>
          <w:noProof/>
        </w:rPr>
        <w:t>16</w:t>
      </w:r>
      <w:r w:rsidR="008C601D" w:rsidRPr="004D3F35">
        <w:rPr>
          <w:b w:val="0"/>
          <w:bCs w:val="0"/>
          <w:noProof/>
        </w:rPr>
        <w:fldChar w:fldCharType="end"/>
      </w:r>
    </w:p>
    <w:p w14:paraId="1622B4A1" w14:textId="1C60689F" w:rsidR="008C601D" w:rsidRPr="004D3F35" w:rsidRDefault="008C601D" w:rsidP="004D3F35">
      <w:pPr>
        <w:pStyle w:val="Spisilustracji"/>
        <w:tabs>
          <w:tab w:val="right" w:leader="dot" w:pos="9205"/>
        </w:tabs>
        <w:rPr>
          <w:rFonts w:eastAsiaTheme="minorEastAsia" w:cstheme="minorBidi"/>
          <w:b w:val="0"/>
          <w:bCs w:val="0"/>
          <w:noProof/>
          <w:kern w:val="2"/>
          <w:sz w:val="24"/>
          <w:szCs w:val="24"/>
          <w:lang w:eastAsia="pl-PL"/>
          <w14:ligatures w14:val="standardContextual"/>
        </w:rPr>
      </w:pPr>
      <w:r w:rsidRPr="004D3F35">
        <w:rPr>
          <w:b w:val="0"/>
          <w:bCs w:val="0"/>
          <w:noProof/>
        </w:rPr>
        <w:t>Wykres 2</w:t>
      </w:r>
      <w:r w:rsidRPr="004D3F35">
        <w:rPr>
          <w:rFonts w:eastAsia="Arial"/>
          <w:b w:val="0"/>
          <w:bCs w:val="0"/>
          <w:noProof/>
        </w:rPr>
        <w:t>: Dochody Gminy Chojna wg kategorii w 2024 roku w porównaniu do lat 2020-2023</w:t>
      </w:r>
      <w:r w:rsidRPr="004D3F35">
        <w:rPr>
          <w:b w:val="0"/>
          <w:bCs w:val="0"/>
          <w:noProof/>
        </w:rPr>
        <w:tab/>
      </w:r>
      <w:r w:rsidRPr="004D3F35">
        <w:rPr>
          <w:b w:val="0"/>
          <w:bCs w:val="0"/>
          <w:noProof/>
        </w:rPr>
        <w:fldChar w:fldCharType="begin"/>
      </w:r>
      <w:r w:rsidRPr="004D3F35">
        <w:rPr>
          <w:b w:val="0"/>
          <w:bCs w:val="0"/>
          <w:noProof/>
        </w:rPr>
        <w:instrText xml:space="preserve"> PAGEREF _Toc198727075 \h </w:instrText>
      </w:r>
      <w:r w:rsidRPr="004D3F35">
        <w:rPr>
          <w:b w:val="0"/>
          <w:bCs w:val="0"/>
          <w:noProof/>
        </w:rPr>
      </w:r>
      <w:r w:rsidRPr="004D3F35">
        <w:rPr>
          <w:b w:val="0"/>
          <w:bCs w:val="0"/>
          <w:noProof/>
        </w:rPr>
        <w:fldChar w:fldCharType="separate"/>
      </w:r>
      <w:r w:rsidR="00EE26B4">
        <w:rPr>
          <w:b w:val="0"/>
          <w:bCs w:val="0"/>
          <w:noProof/>
        </w:rPr>
        <w:t>19</w:t>
      </w:r>
      <w:r w:rsidRPr="004D3F35">
        <w:rPr>
          <w:b w:val="0"/>
          <w:bCs w:val="0"/>
          <w:noProof/>
        </w:rPr>
        <w:fldChar w:fldCharType="end"/>
      </w:r>
    </w:p>
    <w:p w14:paraId="4C7848F9" w14:textId="74457622" w:rsidR="008C601D" w:rsidRPr="004D3F35" w:rsidRDefault="008C601D" w:rsidP="004D3F35">
      <w:pPr>
        <w:pStyle w:val="Spisilustracji"/>
        <w:tabs>
          <w:tab w:val="right" w:leader="dot" w:pos="9205"/>
        </w:tabs>
        <w:rPr>
          <w:rFonts w:eastAsiaTheme="minorEastAsia" w:cstheme="minorBidi"/>
          <w:b w:val="0"/>
          <w:bCs w:val="0"/>
          <w:noProof/>
          <w:kern w:val="2"/>
          <w:sz w:val="24"/>
          <w:szCs w:val="24"/>
          <w:lang w:eastAsia="pl-PL"/>
          <w14:ligatures w14:val="standardContextual"/>
        </w:rPr>
      </w:pPr>
      <w:r w:rsidRPr="004D3F35">
        <w:rPr>
          <w:b w:val="0"/>
          <w:bCs w:val="0"/>
          <w:noProof/>
        </w:rPr>
        <w:t>Wykres 3</w:t>
      </w:r>
      <w:r w:rsidRPr="004D3F35">
        <w:rPr>
          <w:rFonts w:eastAsia="Arial"/>
          <w:b w:val="0"/>
          <w:bCs w:val="0"/>
          <w:noProof/>
        </w:rPr>
        <w:t>: Dochody podatkowe Gminy Chojna wg kategorii w 2024 roku w porównaniu do lat 2020-2023</w:t>
      </w:r>
      <w:r w:rsidRPr="004D3F35">
        <w:rPr>
          <w:b w:val="0"/>
          <w:bCs w:val="0"/>
          <w:noProof/>
        </w:rPr>
        <w:tab/>
      </w:r>
      <w:r w:rsidRPr="004D3F35">
        <w:rPr>
          <w:b w:val="0"/>
          <w:bCs w:val="0"/>
          <w:noProof/>
        </w:rPr>
        <w:fldChar w:fldCharType="begin"/>
      </w:r>
      <w:r w:rsidRPr="004D3F35">
        <w:rPr>
          <w:b w:val="0"/>
          <w:bCs w:val="0"/>
          <w:noProof/>
        </w:rPr>
        <w:instrText xml:space="preserve"> PAGEREF _Toc198727076 \h </w:instrText>
      </w:r>
      <w:r w:rsidRPr="004D3F35">
        <w:rPr>
          <w:b w:val="0"/>
          <w:bCs w:val="0"/>
          <w:noProof/>
        </w:rPr>
      </w:r>
      <w:r w:rsidRPr="004D3F35">
        <w:rPr>
          <w:b w:val="0"/>
          <w:bCs w:val="0"/>
          <w:noProof/>
        </w:rPr>
        <w:fldChar w:fldCharType="separate"/>
      </w:r>
      <w:r w:rsidR="00EE26B4">
        <w:rPr>
          <w:b w:val="0"/>
          <w:bCs w:val="0"/>
          <w:noProof/>
        </w:rPr>
        <w:t>20</w:t>
      </w:r>
      <w:r w:rsidRPr="004D3F35">
        <w:rPr>
          <w:b w:val="0"/>
          <w:bCs w:val="0"/>
          <w:noProof/>
        </w:rPr>
        <w:fldChar w:fldCharType="end"/>
      </w:r>
    </w:p>
    <w:p w14:paraId="3D94530C" w14:textId="3C3A3F5A" w:rsidR="008C601D" w:rsidRPr="004D3F35" w:rsidRDefault="008C601D" w:rsidP="004D3F35">
      <w:pPr>
        <w:pStyle w:val="Spisilustracji"/>
        <w:tabs>
          <w:tab w:val="right" w:leader="dot" w:pos="9205"/>
        </w:tabs>
        <w:rPr>
          <w:rFonts w:eastAsiaTheme="minorEastAsia" w:cstheme="minorBidi"/>
          <w:b w:val="0"/>
          <w:bCs w:val="0"/>
          <w:noProof/>
          <w:kern w:val="2"/>
          <w:sz w:val="24"/>
          <w:szCs w:val="24"/>
          <w:lang w:eastAsia="pl-PL"/>
          <w14:ligatures w14:val="standardContextual"/>
        </w:rPr>
      </w:pPr>
      <w:r w:rsidRPr="004D3F35">
        <w:rPr>
          <w:b w:val="0"/>
          <w:bCs w:val="0"/>
          <w:noProof/>
        </w:rPr>
        <w:t>Wykres 4: Liczba uczniów uczęszczających do szkół w gminie Chojna wg stanu na 30.09.2024 r.</w:t>
      </w:r>
      <w:r w:rsidRPr="004D3F35">
        <w:rPr>
          <w:b w:val="0"/>
          <w:bCs w:val="0"/>
          <w:noProof/>
        </w:rPr>
        <w:tab/>
      </w:r>
      <w:r w:rsidRPr="004D3F35">
        <w:rPr>
          <w:b w:val="0"/>
          <w:bCs w:val="0"/>
          <w:noProof/>
        </w:rPr>
        <w:fldChar w:fldCharType="begin"/>
      </w:r>
      <w:r w:rsidRPr="004D3F35">
        <w:rPr>
          <w:b w:val="0"/>
          <w:bCs w:val="0"/>
          <w:noProof/>
        </w:rPr>
        <w:instrText xml:space="preserve"> PAGEREF _Toc198727077 \h </w:instrText>
      </w:r>
      <w:r w:rsidRPr="004D3F35">
        <w:rPr>
          <w:b w:val="0"/>
          <w:bCs w:val="0"/>
          <w:noProof/>
        </w:rPr>
      </w:r>
      <w:r w:rsidRPr="004D3F35">
        <w:rPr>
          <w:b w:val="0"/>
          <w:bCs w:val="0"/>
          <w:noProof/>
        </w:rPr>
        <w:fldChar w:fldCharType="separate"/>
      </w:r>
      <w:r w:rsidR="00EE26B4">
        <w:rPr>
          <w:b w:val="0"/>
          <w:bCs w:val="0"/>
          <w:noProof/>
        </w:rPr>
        <w:t>62</w:t>
      </w:r>
      <w:r w:rsidRPr="004D3F35">
        <w:rPr>
          <w:b w:val="0"/>
          <w:bCs w:val="0"/>
          <w:noProof/>
        </w:rPr>
        <w:fldChar w:fldCharType="end"/>
      </w:r>
    </w:p>
    <w:p w14:paraId="7E42BDFC" w14:textId="26BAF9B2" w:rsidR="008C601D" w:rsidRPr="004D3F35" w:rsidRDefault="008C601D" w:rsidP="004D3F35">
      <w:pPr>
        <w:pStyle w:val="Spisilustracji"/>
        <w:tabs>
          <w:tab w:val="right" w:leader="dot" w:pos="9205"/>
        </w:tabs>
        <w:rPr>
          <w:rFonts w:eastAsiaTheme="minorEastAsia" w:cstheme="minorBidi"/>
          <w:b w:val="0"/>
          <w:bCs w:val="0"/>
          <w:noProof/>
          <w:kern w:val="2"/>
          <w:sz w:val="24"/>
          <w:szCs w:val="24"/>
          <w:lang w:eastAsia="pl-PL"/>
          <w14:ligatures w14:val="standardContextual"/>
        </w:rPr>
      </w:pPr>
      <w:r w:rsidRPr="004D3F35">
        <w:rPr>
          <w:b w:val="0"/>
          <w:bCs w:val="0"/>
          <w:noProof/>
        </w:rPr>
        <w:t>Wykres 5: Liczba dzieci uczęszczających do przedszkola i oddziałów przedszkolnych w szkołach w gminie Chojna wg stanu na 30.09.2024 r.</w:t>
      </w:r>
      <w:r w:rsidRPr="004D3F35">
        <w:rPr>
          <w:b w:val="0"/>
          <w:bCs w:val="0"/>
          <w:noProof/>
        </w:rPr>
        <w:tab/>
      </w:r>
      <w:r w:rsidRPr="004D3F35">
        <w:rPr>
          <w:b w:val="0"/>
          <w:bCs w:val="0"/>
          <w:noProof/>
        </w:rPr>
        <w:fldChar w:fldCharType="begin"/>
      </w:r>
      <w:r w:rsidRPr="004D3F35">
        <w:rPr>
          <w:b w:val="0"/>
          <w:bCs w:val="0"/>
          <w:noProof/>
        </w:rPr>
        <w:instrText xml:space="preserve"> PAGEREF _Toc198727078 \h </w:instrText>
      </w:r>
      <w:r w:rsidRPr="004D3F35">
        <w:rPr>
          <w:b w:val="0"/>
          <w:bCs w:val="0"/>
          <w:noProof/>
        </w:rPr>
      </w:r>
      <w:r w:rsidRPr="004D3F35">
        <w:rPr>
          <w:b w:val="0"/>
          <w:bCs w:val="0"/>
          <w:noProof/>
        </w:rPr>
        <w:fldChar w:fldCharType="separate"/>
      </w:r>
      <w:r w:rsidR="00EE26B4">
        <w:rPr>
          <w:b w:val="0"/>
          <w:bCs w:val="0"/>
          <w:noProof/>
        </w:rPr>
        <w:t>63</w:t>
      </w:r>
      <w:r w:rsidRPr="004D3F35">
        <w:rPr>
          <w:b w:val="0"/>
          <w:bCs w:val="0"/>
          <w:noProof/>
        </w:rPr>
        <w:fldChar w:fldCharType="end"/>
      </w:r>
    </w:p>
    <w:p w14:paraId="36BC7D3C" w14:textId="617F6973" w:rsidR="00D96FEE" w:rsidRPr="00C32C7E" w:rsidRDefault="00A30051" w:rsidP="004D3F35">
      <w:pPr>
        <w:spacing w:before="240" w:after="0" w:line="360" w:lineRule="auto"/>
        <w:rPr>
          <w:rStyle w:val="Odwoaniedelikatne"/>
          <w:rFonts w:asciiTheme="minorHAnsi" w:hAnsiTheme="minorHAnsi" w:cstheme="minorHAnsi"/>
          <w:smallCaps w:val="0"/>
          <w:color w:val="FF0000"/>
          <w:sz w:val="40"/>
          <w:szCs w:val="40"/>
          <w:shd w:val="clear" w:color="auto" w:fill="auto"/>
        </w:rPr>
      </w:pPr>
      <w:r w:rsidRPr="00C32C7E">
        <w:rPr>
          <w:rFonts w:cstheme="minorHAnsi"/>
          <w:smallCaps/>
          <w:color w:val="FF0000"/>
          <w:sz w:val="32"/>
          <w:szCs w:val="32"/>
        </w:rPr>
        <w:fldChar w:fldCharType="end"/>
      </w:r>
      <w:r w:rsidR="00AC2AC7" w:rsidRPr="00C32C7E">
        <w:rPr>
          <w:rStyle w:val="Odwoaniedelikatne"/>
          <w:rFonts w:asciiTheme="minorHAnsi" w:hAnsiTheme="minorHAnsi" w:cstheme="minorHAnsi"/>
          <w:smallCaps w:val="0"/>
          <w:color w:val="FF0000"/>
          <w:sz w:val="40"/>
          <w:szCs w:val="40"/>
          <w:shd w:val="clear" w:color="auto" w:fill="auto"/>
        </w:rPr>
        <w:t>S</w:t>
      </w:r>
      <w:r w:rsidR="00D96FEE" w:rsidRPr="00C32C7E">
        <w:rPr>
          <w:rStyle w:val="Odwoaniedelikatne"/>
          <w:rFonts w:asciiTheme="minorHAnsi" w:hAnsiTheme="minorHAnsi" w:cstheme="minorHAnsi"/>
          <w:smallCaps w:val="0"/>
          <w:color w:val="FF0000"/>
          <w:sz w:val="40"/>
          <w:szCs w:val="40"/>
          <w:shd w:val="clear" w:color="auto" w:fill="auto"/>
        </w:rPr>
        <w:t>PIS TABEL</w:t>
      </w:r>
    </w:p>
    <w:p w14:paraId="0D60C6CF" w14:textId="0C2E21A4" w:rsidR="007443E6" w:rsidRPr="007443E6" w:rsidRDefault="00A30051"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i/>
          <w:iCs/>
          <w:color w:val="FF0000"/>
        </w:rPr>
        <w:fldChar w:fldCharType="begin"/>
      </w:r>
      <w:r w:rsidR="00D96FEE" w:rsidRPr="007443E6">
        <w:rPr>
          <w:b w:val="0"/>
          <w:bCs w:val="0"/>
          <w:i/>
          <w:iCs/>
          <w:color w:val="FF0000"/>
        </w:rPr>
        <w:instrText xml:space="preserve"> TOC \c "Tabela" </w:instrText>
      </w:r>
      <w:r w:rsidRPr="007443E6">
        <w:rPr>
          <w:b w:val="0"/>
          <w:bCs w:val="0"/>
          <w:i/>
          <w:iCs/>
          <w:color w:val="FF0000"/>
        </w:rPr>
        <w:fldChar w:fldCharType="separate"/>
      </w:r>
      <w:r w:rsidR="007443E6" w:rsidRPr="007443E6">
        <w:rPr>
          <w:b w:val="0"/>
          <w:bCs w:val="0"/>
          <w:noProof/>
        </w:rPr>
        <w:t>Tabela 1</w:t>
      </w:r>
      <w:r w:rsidR="007443E6" w:rsidRPr="007443E6">
        <w:rPr>
          <w:b w:val="0"/>
          <w:bCs w:val="0"/>
          <w:noProof/>
          <w:color w:val="FF0000"/>
        </w:rPr>
        <w:t xml:space="preserve"> </w:t>
      </w:r>
      <w:r w:rsidR="007443E6" w:rsidRPr="007443E6">
        <w:rPr>
          <w:b w:val="0"/>
          <w:bCs w:val="0"/>
          <w:noProof/>
        </w:rPr>
        <w:t>Struktura przestrzenna gminy Chojna</w:t>
      </w:r>
      <w:r w:rsidR="007443E6" w:rsidRPr="007443E6">
        <w:rPr>
          <w:b w:val="0"/>
          <w:bCs w:val="0"/>
          <w:noProof/>
        </w:rPr>
        <w:tab/>
      </w:r>
      <w:r w:rsidR="007443E6" w:rsidRPr="007443E6">
        <w:rPr>
          <w:b w:val="0"/>
          <w:bCs w:val="0"/>
          <w:noProof/>
        </w:rPr>
        <w:fldChar w:fldCharType="begin"/>
      </w:r>
      <w:r w:rsidR="007443E6" w:rsidRPr="007443E6">
        <w:rPr>
          <w:b w:val="0"/>
          <w:bCs w:val="0"/>
          <w:noProof/>
        </w:rPr>
        <w:instrText xml:space="preserve"> PAGEREF _Toc199148173 \h </w:instrText>
      </w:r>
      <w:r w:rsidR="007443E6" w:rsidRPr="007443E6">
        <w:rPr>
          <w:b w:val="0"/>
          <w:bCs w:val="0"/>
          <w:noProof/>
        </w:rPr>
      </w:r>
      <w:r w:rsidR="007443E6" w:rsidRPr="007443E6">
        <w:rPr>
          <w:b w:val="0"/>
          <w:bCs w:val="0"/>
          <w:noProof/>
        </w:rPr>
        <w:fldChar w:fldCharType="separate"/>
      </w:r>
      <w:r w:rsidR="00EE26B4">
        <w:rPr>
          <w:b w:val="0"/>
          <w:bCs w:val="0"/>
          <w:noProof/>
        </w:rPr>
        <w:t>9</w:t>
      </w:r>
      <w:r w:rsidR="007443E6" w:rsidRPr="007443E6">
        <w:rPr>
          <w:b w:val="0"/>
          <w:bCs w:val="0"/>
          <w:noProof/>
        </w:rPr>
        <w:fldChar w:fldCharType="end"/>
      </w:r>
    </w:p>
    <w:p w14:paraId="54B7A88C" w14:textId="3B8AF7D9"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2</w:t>
      </w:r>
      <w:r w:rsidRPr="007443E6">
        <w:rPr>
          <w:b w:val="0"/>
          <w:bCs w:val="0"/>
          <w:noProof/>
          <w:color w:val="FF0000"/>
        </w:rPr>
        <w:t xml:space="preserve"> </w:t>
      </w:r>
      <w:r w:rsidRPr="007443E6">
        <w:rPr>
          <w:b w:val="0"/>
          <w:bCs w:val="0"/>
          <w:noProof/>
        </w:rPr>
        <w:t>Sołectwa w Gminie Chojna</w:t>
      </w:r>
      <w:r w:rsidRPr="007443E6">
        <w:rPr>
          <w:b w:val="0"/>
          <w:bCs w:val="0"/>
          <w:noProof/>
        </w:rPr>
        <w:tab/>
      </w:r>
      <w:r w:rsidRPr="007443E6">
        <w:rPr>
          <w:b w:val="0"/>
          <w:bCs w:val="0"/>
          <w:noProof/>
        </w:rPr>
        <w:fldChar w:fldCharType="begin"/>
      </w:r>
      <w:r w:rsidRPr="007443E6">
        <w:rPr>
          <w:b w:val="0"/>
          <w:bCs w:val="0"/>
          <w:noProof/>
        </w:rPr>
        <w:instrText xml:space="preserve"> PAGEREF _Toc199148174 \h </w:instrText>
      </w:r>
      <w:r w:rsidRPr="007443E6">
        <w:rPr>
          <w:b w:val="0"/>
          <w:bCs w:val="0"/>
          <w:noProof/>
        </w:rPr>
      </w:r>
      <w:r w:rsidRPr="007443E6">
        <w:rPr>
          <w:b w:val="0"/>
          <w:bCs w:val="0"/>
          <w:noProof/>
        </w:rPr>
        <w:fldChar w:fldCharType="separate"/>
      </w:r>
      <w:r w:rsidR="00EE26B4">
        <w:rPr>
          <w:b w:val="0"/>
          <w:bCs w:val="0"/>
          <w:noProof/>
        </w:rPr>
        <w:t>12</w:t>
      </w:r>
      <w:r w:rsidRPr="007443E6">
        <w:rPr>
          <w:b w:val="0"/>
          <w:bCs w:val="0"/>
          <w:noProof/>
        </w:rPr>
        <w:fldChar w:fldCharType="end"/>
      </w:r>
    </w:p>
    <w:p w14:paraId="24C9E94A" w14:textId="570FB889"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3 Liczba ludności w mieście i gminie Chojna w latach 2022– 2024</w:t>
      </w:r>
      <w:r w:rsidRPr="007443E6">
        <w:rPr>
          <w:b w:val="0"/>
          <w:bCs w:val="0"/>
          <w:noProof/>
        </w:rPr>
        <w:tab/>
      </w:r>
      <w:r w:rsidRPr="007443E6">
        <w:rPr>
          <w:b w:val="0"/>
          <w:bCs w:val="0"/>
          <w:noProof/>
        </w:rPr>
        <w:fldChar w:fldCharType="begin"/>
      </w:r>
      <w:r w:rsidRPr="007443E6">
        <w:rPr>
          <w:b w:val="0"/>
          <w:bCs w:val="0"/>
          <w:noProof/>
        </w:rPr>
        <w:instrText xml:space="preserve"> PAGEREF _Toc199148175 \h </w:instrText>
      </w:r>
      <w:r w:rsidRPr="007443E6">
        <w:rPr>
          <w:b w:val="0"/>
          <w:bCs w:val="0"/>
          <w:noProof/>
        </w:rPr>
      </w:r>
      <w:r w:rsidRPr="007443E6">
        <w:rPr>
          <w:b w:val="0"/>
          <w:bCs w:val="0"/>
          <w:noProof/>
        </w:rPr>
        <w:fldChar w:fldCharType="separate"/>
      </w:r>
      <w:r w:rsidR="00EE26B4">
        <w:rPr>
          <w:b w:val="0"/>
          <w:bCs w:val="0"/>
          <w:noProof/>
        </w:rPr>
        <w:t>13</w:t>
      </w:r>
      <w:r w:rsidRPr="007443E6">
        <w:rPr>
          <w:b w:val="0"/>
          <w:bCs w:val="0"/>
          <w:noProof/>
        </w:rPr>
        <w:fldChar w:fldCharType="end"/>
      </w:r>
    </w:p>
    <w:p w14:paraId="71077AF8" w14:textId="2B638A1E"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4 Liczba ludności w poszczególnych miejscowościach Gminy Chojna w latach 2022-2024</w:t>
      </w:r>
      <w:r w:rsidRPr="007443E6">
        <w:rPr>
          <w:b w:val="0"/>
          <w:bCs w:val="0"/>
          <w:noProof/>
        </w:rPr>
        <w:tab/>
      </w:r>
      <w:r w:rsidRPr="007443E6">
        <w:rPr>
          <w:b w:val="0"/>
          <w:bCs w:val="0"/>
          <w:noProof/>
        </w:rPr>
        <w:fldChar w:fldCharType="begin"/>
      </w:r>
      <w:r w:rsidRPr="007443E6">
        <w:rPr>
          <w:b w:val="0"/>
          <w:bCs w:val="0"/>
          <w:noProof/>
        </w:rPr>
        <w:instrText xml:space="preserve"> PAGEREF _Toc199148176 \h </w:instrText>
      </w:r>
      <w:r w:rsidRPr="007443E6">
        <w:rPr>
          <w:b w:val="0"/>
          <w:bCs w:val="0"/>
          <w:noProof/>
        </w:rPr>
      </w:r>
      <w:r w:rsidRPr="007443E6">
        <w:rPr>
          <w:b w:val="0"/>
          <w:bCs w:val="0"/>
          <w:noProof/>
        </w:rPr>
        <w:fldChar w:fldCharType="separate"/>
      </w:r>
      <w:r w:rsidR="00EE26B4">
        <w:rPr>
          <w:b w:val="0"/>
          <w:bCs w:val="0"/>
          <w:noProof/>
        </w:rPr>
        <w:t>13</w:t>
      </w:r>
      <w:r w:rsidRPr="007443E6">
        <w:rPr>
          <w:b w:val="0"/>
          <w:bCs w:val="0"/>
          <w:noProof/>
        </w:rPr>
        <w:fldChar w:fldCharType="end"/>
      </w:r>
    </w:p>
    <w:p w14:paraId="47057A0C" w14:textId="05E6097A"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5 Struktura wiekowa i populacja mieszkańców Gminy Chojna w 2024 r.</w:t>
      </w:r>
      <w:r w:rsidRPr="007443E6">
        <w:rPr>
          <w:b w:val="0"/>
          <w:bCs w:val="0"/>
          <w:noProof/>
        </w:rPr>
        <w:tab/>
      </w:r>
      <w:r w:rsidRPr="007443E6">
        <w:rPr>
          <w:b w:val="0"/>
          <w:bCs w:val="0"/>
          <w:noProof/>
        </w:rPr>
        <w:fldChar w:fldCharType="begin"/>
      </w:r>
      <w:r w:rsidRPr="007443E6">
        <w:rPr>
          <w:b w:val="0"/>
          <w:bCs w:val="0"/>
          <w:noProof/>
        </w:rPr>
        <w:instrText xml:space="preserve"> PAGEREF _Toc199148177 \h </w:instrText>
      </w:r>
      <w:r w:rsidRPr="007443E6">
        <w:rPr>
          <w:b w:val="0"/>
          <w:bCs w:val="0"/>
          <w:noProof/>
        </w:rPr>
      </w:r>
      <w:r w:rsidRPr="007443E6">
        <w:rPr>
          <w:b w:val="0"/>
          <w:bCs w:val="0"/>
          <w:noProof/>
        </w:rPr>
        <w:fldChar w:fldCharType="separate"/>
      </w:r>
      <w:r w:rsidR="00EE26B4">
        <w:rPr>
          <w:b w:val="0"/>
          <w:bCs w:val="0"/>
          <w:noProof/>
        </w:rPr>
        <w:t>14</w:t>
      </w:r>
      <w:r w:rsidRPr="007443E6">
        <w:rPr>
          <w:b w:val="0"/>
          <w:bCs w:val="0"/>
          <w:noProof/>
        </w:rPr>
        <w:fldChar w:fldCharType="end"/>
      </w:r>
    </w:p>
    <w:p w14:paraId="3828053D" w14:textId="3B49EB48"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6 Ruch naturalny w gminie Chojna w latach 2020– 2024</w:t>
      </w:r>
      <w:r w:rsidRPr="007443E6">
        <w:rPr>
          <w:b w:val="0"/>
          <w:bCs w:val="0"/>
          <w:noProof/>
        </w:rPr>
        <w:tab/>
      </w:r>
      <w:r w:rsidRPr="007443E6">
        <w:rPr>
          <w:b w:val="0"/>
          <w:bCs w:val="0"/>
          <w:noProof/>
        </w:rPr>
        <w:fldChar w:fldCharType="begin"/>
      </w:r>
      <w:r w:rsidRPr="007443E6">
        <w:rPr>
          <w:b w:val="0"/>
          <w:bCs w:val="0"/>
          <w:noProof/>
        </w:rPr>
        <w:instrText xml:space="preserve"> PAGEREF _Toc199148178 \h </w:instrText>
      </w:r>
      <w:r w:rsidRPr="007443E6">
        <w:rPr>
          <w:b w:val="0"/>
          <w:bCs w:val="0"/>
          <w:noProof/>
        </w:rPr>
      </w:r>
      <w:r w:rsidRPr="007443E6">
        <w:rPr>
          <w:b w:val="0"/>
          <w:bCs w:val="0"/>
          <w:noProof/>
        </w:rPr>
        <w:fldChar w:fldCharType="separate"/>
      </w:r>
      <w:r w:rsidR="00EE26B4">
        <w:rPr>
          <w:b w:val="0"/>
          <w:bCs w:val="0"/>
          <w:noProof/>
        </w:rPr>
        <w:t>14</w:t>
      </w:r>
      <w:r w:rsidRPr="007443E6">
        <w:rPr>
          <w:b w:val="0"/>
          <w:bCs w:val="0"/>
          <w:noProof/>
        </w:rPr>
        <w:fldChar w:fldCharType="end"/>
      </w:r>
    </w:p>
    <w:p w14:paraId="725DB7B2" w14:textId="6AC5B3D2"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7:</w:t>
      </w:r>
      <w:r w:rsidRPr="007443E6">
        <w:rPr>
          <w:rFonts w:eastAsia="Arial"/>
          <w:b w:val="0"/>
          <w:bCs w:val="0"/>
          <w:noProof/>
        </w:rPr>
        <w:t xml:space="preserve"> Dochody Gminy Chojna w 2024 r.</w:t>
      </w:r>
      <w:r w:rsidRPr="007443E6">
        <w:rPr>
          <w:b w:val="0"/>
          <w:bCs w:val="0"/>
          <w:noProof/>
        </w:rPr>
        <w:tab/>
      </w:r>
      <w:r w:rsidRPr="007443E6">
        <w:rPr>
          <w:b w:val="0"/>
          <w:bCs w:val="0"/>
          <w:noProof/>
        </w:rPr>
        <w:fldChar w:fldCharType="begin"/>
      </w:r>
      <w:r w:rsidRPr="007443E6">
        <w:rPr>
          <w:b w:val="0"/>
          <w:bCs w:val="0"/>
          <w:noProof/>
        </w:rPr>
        <w:instrText xml:space="preserve"> PAGEREF _Toc199148179 \h </w:instrText>
      </w:r>
      <w:r w:rsidRPr="007443E6">
        <w:rPr>
          <w:b w:val="0"/>
          <w:bCs w:val="0"/>
          <w:noProof/>
        </w:rPr>
      </w:r>
      <w:r w:rsidRPr="007443E6">
        <w:rPr>
          <w:b w:val="0"/>
          <w:bCs w:val="0"/>
          <w:noProof/>
        </w:rPr>
        <w:fldChar w:fldCharType="separate"/>
      </w:r>
      <w:r w:rsidR="00EE26B4">
        <w:rPr>
          <w:b w:val="0"/>
          <w:bCs w:val="0"/>
          <w:noProof/>
        </w:rPr>
        <w:t>16</w:t>
      </w:r>
      <w:r w:rsidRPr="007443E6">
        <w:rPr>
          <w:b w:val="0"/>
          <w:bCs w:val="0"/>
          <w:noProof/>
        </w:rPr>
        <w:fldChar w:fldCharType="end"/>
      </w:r>
    </w:p>
    <w:p w14:paraId="105D0CE5" w14:textId="6B38995D"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8</w:t>
      </w:r>
      <w:r w:rsidRPr="007443E6">
        <w:rPr>
          <w:rFonts w:eastAsia="Arial"/>
          <w:b w:val="0"/>
          <w:bCs w:val="0"/>
          <w:noProof/>
        </w:rPr>
        <w:t>: Wydatki Gminy Chojna w 2024 r.</w:t>
      </w:r>
      <w:r w:rsidRPr="007443E6">
        <w:rPr>
          <w:b w:val="0"/>
          <w:bCs w:val="0"/>
          <w:noProof/>
        </w:rPr>
        <w:tab/>
      </w:r>
      <w:r w:rsidRPr="007443E6">
        <w:rPr>
          <w:b w:val="0"/>
          <w:bCs w:val="0"/>
          <w:noProof/>
        </w:rPr>
        <w:fldChar w:fldCharType="begin"/>
      </w:r>
      <w:r w:rsidRPr="007443E6">
        <w:rPr>
          <w:b w:val="0"/>
          <w:bCs w:val="0"/>
          <w:noProof/>
        </w:rPr>
        <w:instrText xml:space="preserve"> PAGEREF _Toc199148180 \h </w:instrText>
      </w:r>
      <w:r w:rsidRPr="007443E6">
        <w:rPr>
          <w:b w:val="0"/>
          <w:bCs w:val="0"/>
          <w:noProof/>
        </w:rPr>
      </w:r>
      <w:r w:rsidRPr="007443E6">
        <w:rPr>
          <w:b w:val="0"/>
          <w:bCs w:val="0"/>
          <w:noProof/>
        </w:rPr>
        <w:fldChar w:fldCharType="separate"/>
      </w:r>
      <w:r w:rsidR="00EE26B4">
        <w:rPr>
          <w:b w:val="0"/>
          <w:bCs w:val="0"/>
          <w:noProof/>
        </w:rPr>
        <w:t>21</w:t>
      </w:r>
      <w:r w:rsidRPr="007443E6">
        <w:rPr>
          <w:b w:val="0"/>
          <w:bCs w:val="0"/>
          <w:noProof/>
        </w:rPr>
        <w:fldChar w:fldCharType="end"/>
      </w:r>
    </w:p>
    <w:p w14:paraId="5CC46FF3" w14:textId="102BAE7E"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9 Realizacja planu wydatków majątkowych w 2024 roku w Gminie Chojna wg działów klasyfikacji budżetowej</w:t>
      </w:r>
      <w:r w:rsidRPr="007443E6">
        <w:rPr>
          <w:b w:val="0"/>
          <w:bCs w:val="0"/>
          <w:noProof/>
        </w:rPr>
        <w:tab/>
      </w:r>
      <w:r w:rsidRPr="007443E6">
        <w:rPr>
          <w:b w:val="0"/>
          <w:bCs w:val="0"/>
          <w:noProof/>
        </w:rPr>
        <w:fldChar w:fldCharType="begin"/>
      </w:r>
      <w:r w:rsidRPr="007443E6">
        <w:rPr>
          <w:b w:val="0"/>
          <w:bCs w:val="0"/>
          <w:noProof/>
        </w:rPr>
        <w:instrText xml:space="preserve"> PAGEREF _Toc199148181 \h </w:instrText>
      </w:r>
      <w:r w:rsidRPr="007443E6">
        <w:rPr>
          <w:b w:val="0"/>
          <w:bCs w:val="0"/>
          <w:noProof/>
        </w:rPr>
      </w:r>
      <w:r w:rsidRPr="007443E6">
        <w:rPr>
          <w:b w:val="0"/>
          <w:bCs w:val="0"/>
          <w:noProof/>
        </w:rPr>
        <w:fldChar w:fldCharType="separate"/>
      </w:r>
      <w:r w:rsidR="00EE26B4">
        <w:rPr>
          <w:b w:val="0"/>
          <w:bCs w:val="0"/>
          <w:noProof/>
        </w:rPr>
        <w:t>22</w:t>
      </w:r>
      <w:r w:rsidRPr="007443E6">
        <w:rPr>
          <w:b w:val="0"/>
          <w:bCs w:val="0"/>
          <w:noProof/>
        </w:rPr>
        <w:fldChar w:fldCharType="end"/>
      </w:r>
    </w:p>
    <w:p w14:paraId="7707B768" w14:textId="6D407BF3"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10: Powierzchnia i struktura gruntów należących do Gminy Chojna</w:t>
      </w:r>
      <w:r w:rsidRPr="007443E6">
        <w:rPr>
          <w:b w:val="0"/>
          <w:bCs w:val="0"/>
          <w:noProof/>
        </w:rPr>
        <w:tab/>
      </w:r>
      <w:r w:rsidRPr="007443E6">
        <w:rPr>
          <w:b w:val="0"/>
          <w:bCs w:val="0"/>
          <w:noProof/>
        </w:rPr>
        <w:fldChar w:fldCharType="begin"/>
      </w:r>
      <w:r w:rsidRPr="007443E6">
        <w:rPr>
          <w:b w:val="0"/>
          <w:bCs w:val="0"/>
          <w:noProof/>
        </w:rPr>
        <w:instrText xml:space="preserve"> PAGEREF _Toc199148182 \h </w:instrText>
      </w:r>
      <w:r w:rsidRPr="007443E6">
        <w:rPr>
          <w:b w:val="0"/>
          <w:bCs w:val="0"/>
          <w:noProof/>
        </w:rPr>
      </w:r>
      <w:r w:rsidRPr="007443E6">
        <w:rPr>
          <w:b w:val="0"/>
          <w:bCs w:val="0"/>
          <w:noProof/>
        </w:rPr>
        <w:fldChar w:fldCharType="separate"/>
      </w:r>
      <w:r w:rsidR="00EE26B4">
        <w:rPr>
          <w:b w:val="0"/>
          <w:bCs w:val="0"/>
          <w:noProof/>
        </w:rPr>
        <w:t>25</w:t>
      </w:r>
      <w:r w:rsidRPr="007443E6">
        <w:rPr>
          <w:b w:val="0"/>
          <w:bCs w:val="0"/>
          <w:noProof/>
        </w:rPr>
        <w:fldChar w:fldCharType="end"/>
      </w:r>
    </w:p>
    <w:p w14:paraId="7E1413D4" w14:textId="7630789B"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11: Sprzedaż nieruchomości gminnych w 2024 r.</w:t>
      </w:r>
      <w:r w:rsidRPr="007443E6">
        <w:rPr>
          <w:b w:val="0"/>
          <w:bCs w:val="0"/>
          <w:noProof/>
        </w:rPr>
        <w:tab/>
      </w:r>
      <w:r w:rsidRPr="007443E6">
        <w:rPr>
          <w:b w:val="0"/>
          <w:bCs w:val="0"/>
          <w:noProof/>
        </w:rPr>
        <w:fldChar w:fldCharType="begin"/>
      </w:r>
      <w:r w:rsidRPr="007443E6">
        <w:rPr>
          <w:b w:val="0"/>
          <w:bCs w:val="0"/>
          <w:noProof/>
        </w:rPr>
        <w:instrText xml:space="preserve"> PAGEREF _Toc199148183 \h </w:instrText>
      </w:r>
      <w:r w:rsidRPr="007443E6">
        <w:rPr>
          <w:b w:val="0"/>
          <w:bCs w:val="0"/>
          <w:noProof/>
        </w:rPr>
      </w:r>
      <w:r w:rsidRPr="007443E6">
        <w:rPr>
          <w:b w:val="0"/>
          <w:bCs w:val="0"/>
          <w:noProof/>
        </w:rPr>
        <w:fldChar w:fldCharType="separate"/>
      </w:r>
      <w:r w:rsidR="00EE26B4">
        <w:rPr>
          <w:b w:val="0"/>
          <w:bCs w:val="0"/>
          <w:noProof/>
        </w:rPr>
        <w:t>28</w:t>
      </w:r>
      <w:r w:rsidRPr="007443E6">
        <w:rPr>
          <w:b w:val="0"/>
          <w:bCs w:val="0"/>
          <w:noProof/>
        </w:rPr>
        <w:fldChar w:fldCharType="end"/>
      </w:r>
    </w:p>
    <w:p w14:paraId="6349A061" w14:textId="710805E3"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12: Przekształcenie prawa użytkowania wieczystego we własność w 2024 r</w:t>
      </w:r>
      <w:r w:rsidRPr="007443E6">
        <w:rPr>
          <w:b w:val="0"/>
          <w:bCs w:val="0"/>
          <w:noProof/>
        </w:rPr>
        <w:tab/>
      </w:r>
      <w:r w:rsidRPr="007443E6">
        <w:rPr>
          <w:b w:val="0"/>
          <w:bCs w:val="0"/>
          <w:noProof/>
        </w:rPr>
        <w:fldChar w:fldCharType="begin"/>
      </w:r>
      <w:r w:rsidRPr="007443E6">
        <w:rPr>
          <w:b w:val="0"/>
          <w:bCs w:val="0"/>
          <w:noProof/>
        </w:rPr>
        <w:instrText xml:space="preserve"> PAGEREF _Toc199148184 \h </w:instrText>
      </w:r>
      <w:r w:rsidRPr="007443E6">
        <w:rPr>
          <w:b w:val="0"/>
          <w:bCs w:val="0"/>
          <w:noProof/>
        </w:rPr>
      </w:r>
      <w:r w:rsidRPr="007443E6">
        <w:rPr>
          <w:b w:val="0"/>
          <w:bCs w:val="0"/>
          <w:noProof/>
        </w:rPr>
        <w:fldChar w:fldCharType="separate"/>
      </w:r>
      <w:r w:rsidR="00EE26B4">
        <w:rPr>
          <w:b w:val="0"/>
          <w:bCs w:val="0"/>
          <w:noProof/>
        </w:rPr>
        <w:t>29</w:t>
      </w:r>
      <w:r w:rsidRPr="007443E6">
        <w:rPr>
          <w:b w:val="0"/>
          <w:bCs w:val="0"/>
          <w:noProof/>
        </w:rPr>
        <w:fldChar w:fldCharType="end"/>
      </w:r>
    </w:p>
    <w:p w14:paraId="1A9A8687" w14:textId="5BAA749F"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13: Dochody Gminy Chojna z tytułu prawa własności w 2024 r.</w:t>
      </w:r>
      <w:r w:rsidRPr="007443E6">
        <w:rPr>
          <w:b w:val="0"/>
          <w:bCs w:val="0"/>
          <w:noProof/>
        </w:rPr>
        <w:tab/>
      </w:r>
      <w:r w:rsidRPr="007443E6">
        <w:rPr>
          <w:b w:val="0"/>
          <w:bCs w:val="0"/>
          <w:noProof/>
        </w:rPr>
        <w:fldChar w:fldCharType="begin"/>
      </w:r>
      <w:r w:rsidRPr="007443E6">
        <w:rPr>
          <w:b w:val="0"/>
          <w:bCs w:val="0"/>
          <w:noProof/>
        </w:rPr>
        <w:instrText xml:space="preserve"> PAGEREF _Toc199148185 \h </w:instrText>
      </w:r>
      <w:r w:rsidRPr="007443E6">
        <w:rPr>
          <w:b w:val="0"/>
          <w:bCs w:val="0"/>
          <w:noProof/>
        </w:rPr>
      </w:r>
      <w:r w:rsidRPr="007443E6">
        <w:rPr>
          <w:b w:val="0"/>
          <w:bCs w:val="0"/>
          <w:noProof/>
        </w:rPr>
        <w:fldChar w:fldCharType="separate"/>
      </w:r>
      <w:r w:rsidR="00EE26B4">
        <w:rPr>
          <w:b w:val="0"/>
          <w:bCs w:val="0"/>
          <w:noProof/>
        </w:rPr>
        <w:t>29</w:t>
      </w:r>
      <w:r w:rsidRPr="007443E6">
        <w:rPr>
          <w:b w:val="0"/>
          <w:bCs w:val="0"/>
          <w:noProof/>
        </w:rPr>
        <w:fldChar w:fldCharType="end"/>
      </w:r>
    </w:p>
    <w:p w14:paraId="3527A1FD" w14:textId="49EAC116"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14:Liczba przeprowadzonych postępowań o wydanie decyzji o ustaleniu lokalizacji inwestycji celu publicznego i decyzji o warunkach zabudowy w 2024 r.</w:t>
      </w:r>
      <w:r w:rsidRPr="007443E6">
        <w:rPr>
          <w:b w:val="0"/>
          <w:bCs w:val="0"/>
          <w:noProof/>
        </w:rPr>
        <w:tab/>
      </w:r>
      <w:r w:rsidRPr="007443E6">
        <w:rPr>
          <w:b w:val="0"/>
          <w:bCs w:val="0"/>
          <w:noProof/>
        </w:rPr>
        <w:fldChar w:fldCharType="begin"/>
      </w:r>
      <w:r w:rsidRPr="007443E6">
        <w:rPr>
          <w:b w:val="0"/>
          <w:bCs w:val="0"/>
          <w:noProof/>
        </w:rPr>
        <w:instrText xml:space="preserve"> PAGEREF _Toc199148186 \h </w:instrText>
      </w:r>
      <w:r w:rsidRPr="007443E6">
        <w:rPr>
          <w:b w:val="0"/>
          <w:bCs w:val="0"/>
          <w:noProof/>
        </w:rPr>
      </w:r>
      <w:r w:rsidRPr="007443E6">
        <w:rPr>
          <w:b w:val="0"/>
          <w:bCs w:val="0"/>
          <w:noProof/>
        </w:rPr>
        <w:fldChar w:fldCharType="separate"/>
      </w:r>
      <w:r w:rsidR="00EE26B4">
        <w:rPr>
          <w:b w:val="0"/>
          <w:bCs w:val="0"/>
          <w:noProof/>
        </w:rPr>
        <w:t>33</w:t>
      </w:r>
      <w:r w:rsidRPr="007443E6">
        <w:rPr>
          <w:b w:val="0"/>
          <w:bCs w:val="0"/>
          <w:noProof/>
        </w:rPr>
        <w:fldChar w:fldCharType="end"/>
      </w:r>
    </w:p>
    <w:p w14:paraId="4C7E428C" w14:textId="2D73A145"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15: Wykaz prac remontowych przeprowadzonych w 2024 rok</w:t>
      </w:r>
      <w:r w:rsidRPr="007443E6">
        <w:rPr>
          <w:b w:val="0"/>
          <w:bCs w:val="0"/>
          <w:noProof/>
        </w:rPr>
        <w:tab/>
      </w:r>
      <w:r w:rsidRPr="007443E6">
        <w:rPr>
          <w:b w:val="0"/>
          <w:bCs w:val="0"/>
          <w:noProof/>
        </w:rPr>
        <w:fldChar w:fldCharType="begin"/>
      </w:r>
      <w:r w:rsidRPr="007443E6">
        <w:rPr>
          <w:b w:val="0"/>
          <w:bCs w:val="0"/>
          <w:noProof/>
        </w:rPr>
        <w:instrText xml:space="preserve"> PAGEREF _Toc199148187 \h </w:instrText>
      </w:r>
      <w:r w:rsidRPr="007443E6">
        <w:rPr>
          <w:b w:val="0"/>
          <w:bCs w:val="0"/>
          <w:noProof/>
        </w:rPr>
      </w:r>
      <w:r w:rsidRPr="007443E6">
        <w:rPr>
          <w:b w:val="0"/>
          <w:bCs w:val="0"/>
          <w:noProof/>
        </w:rPr>
        <w:fldChar w:fldCharType="separate"/>
      </w:r>
      <w:r w:rsidR="00EE26B4">
        <w:rPr>
          <w:b w:val="0"/>
          <w:bCs w:val="0"/>
          <w:noProof/>
        </w:rPr>
        <w:t>35</w:t>
      </w:r>
      <w:r w:rsidRPr="007443E6">
        <w:rPr>
          <w:b w:val="0"/>
          <w:bCs w:val="0"/>
          <w:noProof/>
        </w:rPr>
        <w:fldChar w:fldCharType="end"/>
      </w:r>
    </w:p>
    <w:p w14:paraId="22CBD452" w14:textId="0D5D31BF"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16: Utrzymanie gminnego zasobu mieszkaniowego - prace naprawczo-konserwujące</w:t>
      </w:r>
      <w:r w:rsidRPr="007443E6">
        <w:rPr>
          <w:b w:val="0"/>
          <w:bCs w:val="0"/>
          <w:noProof/>
        </w:rPr>
        <w:tab/>
      </w:r>
      <w:r w:rsidRPr="007443E6">
        <w:rPr>
          <w:b w:val="0"/>
          <w:bCs w:val="0"/>
          <w:noProof/>
        </w:rPr>
        <w:fldChar w:fldCharType="begin"/>
      </w:r>
      <w:r w:rsidRPr="007443E6">
        <w:rPr>
          <w:b w:val="0"/>
          <w:bCs w:val="0"/>
          <w:noProof/>
        </w:rPr>
        <w:instrText xml:space="preserve"> PAGEREF _Toc199148188 \h </w:instrText>
      </w:r>
      <w:r w:rsidRPr="007443E6">
        <w:rPr>
          <w:b w:val="0"/>
          <w:bCs w:val="0"/>
          <w:noProof/>
        </w:rPr>
      </w:r>
      <w:r w:rsidRPr="007443E6">
        <w:rPr>
          <w:b w:val="0"/>
          <w:bCs w:val="0"/>
          <w:noProof/>
        </w:rPr>
        <w:fldChar w:fldCharType="separate"/>
      </w:r>
      <w:r w:rsidR="00EE26B4">
        <w:rPr>
          <w:b w:val="0"/>
          <w:bCs w:val="0"/>
          <w:noProof/>
        </w:rPr>
        <w:t>36</w:t>
      </w:r>
      <w:r w:rsidRPr="007443E6">
        <w:rPr>
          <w:b w:val="0"/>
          <w:bCs w:val="0"/>
          <w:noProof/>
        </w:rPr>
        <w:fldChar w:fldCharType="end"/>
      </w:r>
    </w:p>
    <w:p w14:paraId="009D1101" w14:textId="750B9A96"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17: Wnioski o dofinansowanie  w ramach Programu Priorytetowego ,,Czyste Powietrze”</w:t>
      </w:r>
      <w:r w:rsidRPr="007443E6">
        <w:rPr>
          <w:b w:val="0"/>
          <w:bCs w:val="0"/>
          <w:noProof/>
        </w:rPr>
        <w:tab/>
      </w:r>
      <w:r w:rsidRPr="007443E6">
        <w:rPr>
          <w:b w:val="0"/>
          <w:bCs w:val="0"/>
          <w:noProof/>
        </w:rPr>
        <w:fldChar w:fldCharType="begin"/>
      </w:r>
      <w:r w:rsidRPr="007443E6">
        <w:rPr>
          <w:b w:val="0"/>
          <w:bCs w:val="0"/>
          <w:noProof/>
        </w:rPr>
        <w:instrText xml:space="preserve"> PAGEREF _Toc199148189 \h </w:instrText>
      </w:r>
      <w:r w:rsidRPr="007443E6">
        <w:rPr>
          <w:b w:val="0"/>
          <w:bCs w:val="0"/>
          <w:noProof/>
        </w:rPr>
      </w:r>
      <w:r w:rsidRPr="007443E6">
        <w:rPr>
          <w:b w:val="0"/>
          <w:bCs w:val="0"/>
          <w:noProof/>
        </w:rPr>
        <w:fldChar w:fldCharType="separate"/>
      </w:r>
      <w:r w:rsidR="00EE26B4">
        <w:rPr>
          <w:b w:val="0"/>
          <w:bCs w:val="0"/>
          <w:noProof/>
        </w:rPr>
        <w:t>39</w:t>
      </w:r>
      <w:r w:rsidRPr="007443E6">
        <w:rPr>
          <w:b w:val="0"/>
          <w:bCs w:val="0"/>
          <w:noProof/>
        </w:rPr>
        <w:fldChar w:fldCharType="end"/>
      </w:r>
    </w:p>
    <w:p w14:paraId="24A20438" w14:textId="1415071B"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18: Wysokość przyznanych dotacji w 2024 r. na upowszechnianie kultury fizycznej (konkurs ofert)</w:t>
      </w:r>
      <w:r w:rsidRPr="007443E6">
        <w:rPr>
          <w:b w:val="0"/>
          <w:bCs w:val="0"/>
          <w:noProof/>
        </w:rPr>
        <w:tab/>
      </w:r>
      <w:r w:rsidRPr="007443E6">
        <w:rPr>
          <w:b w:val="0"/>
          <w:bCs w:val="0"/>
          <w:noProof/>
        </w:rPr>
        <w:fldChar w:fldCharType="begin"/>
      </w:r>
      <w:r w:rsidRPr="007443E6">
        <w:rPr>
          <w:b w:val="0"/>
          <w:bCs w:val="0"/>
          <w:noProof/>
        </w:rPr>
        <w:instrText xml:space="preserve"> PAGEREF _Toc199148190 \h </w:instrText>
      </w:r>
      <w:r w:rsidRPr="007443E6">
        <w:rPr>
          <w:b w:val="0"/>
          <w:bCs w:val="0"/>
          <w:noProof/>
        </w:rPr>
      </w:r>
      <w:r w:rsidRPr="007443E6">
        <w:rPr>
          <w:b w:val="0"/>
          <w:bCs w:val="0"/>
          <w:noProof/>
        </w:rPr>
        <w:fldChar w:fldCharType="separate"/>
      </w:r>
      <w:r w:rsidR="00EE26B4">
        <w:rPr>
          <w:b w:val="0"/>
          <w:bCs w:val="0"/>
          <w:noProof/>
        </w:rPr>
        <w:t>45</w:t>
      </w:r>
      <w:r w:rsidRPr="007443E6">
        <w:rPr>
          <w:b w:val="0"/>
          <w:bCs w:val="0"/>
          <w:noProof/>
        </w:rPr>
        <w:fldChar w:fldCharType="end"/>
      </w:r>
    </w:p>
    <w:p w14:paraId="76889C4D" w14:textId="729328E7"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19: Liczba oddziałów w 2024 r.</w:t>
      </w:r>
      <w:r w:rsidRPr="007443E6">
        <w:rPr>
          <w:b w:val="0"/>
          <w:bCs w:val="0"/>
          <w:noProof/>
        </w:rPr>
        <w:tab/>
      </w:r>
      <w:r w:rsidRPr="007443E6">
        <w:rPr>
          <w:b w:val="0"/>
          <w:bCs w:val="0"/>
          <w:noProof/>
        </w:rPr>
        <w:fldChar w:fldCharType="begin"/>
      </w:r>
      <w:r w:rsidRPr="007443E6">
        <w:rPr>
          <w:b w:val="0"/>
          <w:bCs w:val="0"/>
          <w:noProof/>
        </w:rPr>
        <w:instrText xml:space="preserve"> PAGEREF _Toc199148191 \h </w:instrText>
      </w:r>
      <w:r w:rsidRPr="007443E6">
        <w:rPr>
          <w:b w:val="0"/>
          <w:bCs w:val="0"/>
          <w:noProof/>
        </w:rPr>
      </w:r>
      <w:r w:rsidRPr="007443E6">
        <w:rPr>
          <w:b w:val="0"/>
          <w:bCs w:val="0"/>
          <w:noProof/>
        </w:rPr>
        <w:fldChar w:fldCharType="separate"/>
      </w:r>
      <w:r w:rsidR="00EE26B4">
        <w:rPr>
          <w:b w:val="0"/>
          <w:bCs w:val="0"/>
          <w:noProof/>
        </w:rPr>
        <w:t>62</w:t>
      </w:r>
      <w:r w:rsidRPr="007443E6">
        <w:rPr>
          <w:b w:val="0"/>
          <w:bCs w:val="0"/>
          <w:noProof/>
        </w:rPr>
        <w:fldChar w:fldCharType="end"/>
      </w:r>
    </w:p>
    <w:p w14:paraId="71E13802" w14:textId="7AFED1CE"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20: Wynik egzaminu ósmoklasisty w SP Nr 1</w:t>
      </w:r>
      <w:r w:rsidRPr="007443E6">
        <w:rPr>
          <w:b w:val="0"/>
          <w:bCs w:val="0"/>
          <w:noProof/>
        </w:rPr>
        <w:tab/>
      </w:r>
      <w:r w:rsidRPr="007443E6">
        <w:rPr>
          <w:b w:val="0"/>
          <w:bCs w:val="0"/>
          <w:noProof/>
        </w:rPr>
        <w:fldChar w:fldCharType="begin"/>
      </w:r>
      <w:r w:rsidRPr="007443E6">
        <w:rPr>
          <w:b w:val="0"/>
          <w:bCs w:val="0"/>
          <w:noProof/>
        </w:rPr>
        <w:instrText xml:space="preserve"> PAGEREF _Toc199148192 \h </w:instrText>
      </w:r>
      <w:r w:rsidRPr="007443E6">
        <w:rPr>
          <w:b w:val="0"/>
          <w:bCs w:val="0"/>
          <w:noProof/>
        </w:rPr>
      </w:r>
      <w:r w:rsidRPr="007443E6">
        <w:rPr>
          <w:b w:val="0"/>
          <w:bCs w:val="0"/>
          <w:noProof/>
        </w:rPr>
        <w:fldChar w:fldCharType="separate"/>
      </w:r>
      <w:r w:rsidR="00EE26B4">
        <w:rPr>
          <w:b w:val="0"/>
          <w:bCs w:val="0"/>
          <w:noProof/>
        </w:rPr>
        <w:t>65</w:t>
      </w:r>
      <w:r w:rsidRPr="007443E6">
        <w:rPr>
          <w:b w:val="0"/>
          <w:bCs w:val="0"/>
          <w:noProof/>
        </w:rPr>
        <w:fldChar w:fldCharType="end"/>
      </w:r>
    </w:p>
    <w:p w14:paraId="682E9AE3" w14:textId="1FFB7BFF"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21: Wynik egzaminu ósmoklasisty w SP Nr 2</w:t>
      </w:r>
      <w:r w:rsidRPr="007443E6">
        <w:rPr>
          <w:b w:val="0"/>
          <w:bCs w:val="0"/>
          <w:noProof/>
        </w:rPr>
        <w:tab/>
      </w:r>
      <w:r w:rsidRPr="007443E6">
        <w:rPr>
          <w:b w:val="0"/>
          <w:bCs w:val="0"/>
          <w:noProof/>
        </w:rPr>
        <w:fldChar w:fldCharType="begin"/>
      </w:r>
      <w:r w:rsidRPr="007443E6">
        <w:rPr>
          <w:b w:val="0"/>
          <w:bCs w:val="0"/>
          <w:noProof/>
        </w:rPr>
        <w:instrText xml:space="preserve"> PAGEREF _Toc199148193 \h </w:instrText>
      </w:r>
      <w:r w:rsidRPr="007443E6">
        <w:rPr>
          <w:b w:val="0"/>
          <w:bCs w:val="0"/>
          <w:noProof/>
        </w:rPr>
      </w:r>
      <w:r w:rsidRPr="007443E6">
        <w:rPr>
          <w:b w:val="0"/>
          <w:bCs w:val="0"/>
          <w:noProof/>
        </w:rPr>
        <w:fldChar w:fldCharType="separate"/>
      </w:r>
      <w:r w:rsidR="00EE26B4">
        <w:rPr>
          <w:b w:val="0"/>
          <w:bCs w:val="0"/>
          <w:noProof/>
        </w:rPr>
        <w:t>68</w:t>
      </w:r>
      <w:r w:rsidRPr="007443E6">
        <w:rPr>
          <w:b w:val="0"/>
          <w:bCs w:val="0"/>
          <w:noProof/>
        </w:rPr>
        <w:fldChar w:fldCharType="end"/>
      </w:r>
    </w:p>
    <w:p w14:paraId="5EF8E189" w14:textId="1B7126F4"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22: Awans zawodowy</w:t>
      </w:r>
      <w:r w:rsidRPr="007443E6">
        <w:rPr>
          <w:b w:val="0"/>
          <w:bCs w:val="0"/>
          <w:noProof/>
        </w:rPr>
        <w:tab/>
      </w:r>
      <w:r w:rsidRPr="007443E6">
        <w:rPr>
          <w:b w:val="0"/>
          <w:bCs w:val="0"/>
          <w:noProof/>
        </w:rPr>
        <w:fldChar w:fldCharType="begin"/>
      </w:r>
      <w:r w:rsidRPr="007443E6">
        <w:rPr>
          <w:b w:val="0"/>
          <w:bCs w:val="0"/>
          <w:noProof/>
        </w:rPr>
        <w:instrText xml:space="preserve"> PAGEREF _Toc199148194 \h </w:instrText>
      </w:r>
      <w:r w:rsidRPr="007443E6">
        <w:rPr>
          <w:b w:val="0"/>
          <w:bCs w:val="0"/>
          <w:noProof/>
        </w:rPr>
      </w:r>
      <w:r w:rsidRPr="007443E6">
        <w:rPr>
          <w:b w:val="0"/>
          <w:bCs w:val="0"/>
          <w:noProof/>
        </w:rPr>
        <w:fldChar w:fldCharType="separate"/>
      </w:r>
      <w:r w:rsidR="00EE26B4">
        <w:rPr>
          <w:b w:val="0"/>
          <w:bCs w:val="0"/>
          <w:noProof/>
        </w:rPr>
        <w:t>78</w:t>
      </w:r>
      <w:r w:rsidRPr="007443E6">
        <w:rPr>
          <w:b w:val="0"/>
          <w:bCs w:val="0"/>
          <w:noProof/>
        </w:rPr>
        <w:fldChar w:fldCharType="end"/>
      </w:r>
    </w:p>
    <w:p w14:paraId="0CF13444" w14:textId="3C72295F"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23: Koszty utrzymania publicznych szkół podstawowych w 2024 r.</w:t>
      </w:r>
      <w:r w:rsidRPr="007443E6">
        <w:rPr>
          <w:b w:val="0"/>
          <w:bCs w:val="0"/>
          <w:noProof/>
        </w:rPr>
        <w:tab/>
      </w:r>
      <w:r w:rsidRPr="007443E6">
        <w:rPr>
          <w:b w:val="0"/>
          <w:bCs w:val="0"/>
          <w:noProof/>
        </w:rPr>
        <w:fldChar w:fldCharType="begin"/>
      </w:r>
      <w:r w:rsidRPr="007443E6">
        <w:rPr>
          <w:b w:val="0"/>
          <w:bCs w:val="0"/>
          <w:noProof/>
        </w:rPr>
        <w:instrText xml:space="preserve"> PAGEREF _Toc199148195 \h </w:instrText>
      </w:r>
      <w:r w:rsidRPr="007443E6">
        <w:rPr>
          <w:b w:val="0"/>
          <w:bCs w:val="0"/>
          <w:noProof/>
        </w:rPr>
      </w:r>
      <w:r w:rsidRPr="007443E6">
        <w:rPr>
          <w:b w:val="0"/>
          <w:bCs w:val="0"/>
          <w:noProof/>
        </w:rPr>
        <w:fldChar w:fldCharType="separate"/>
      </w:r>
      <w:r w:rsidR="00EE26B4">
        <w:rPr>
          <w:b w:val="0"/>
          <w:bCs w:val="0"/>
          <w:noProof/>
        </w:rPr>
        <w:t>79</w:t>
      </w:r>
      <w:r w:rsidRPr="007443E6">
        <w:rPr>
          <w:b w:val="0"/>
          <w:bCs w:val="0"/>
          <w:noProof/>
        </w:rPr>
        <w:fldChar w:fldCharType="end"/>
      </w:r>
    </w:p>
    <w:p w14:paraId="1C6ED2F9" w14:textId="4C64B127"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24:</w:t>
      </w:r>
      <w:r w:rsidRPr="007443E6">
        <w:rPr>
          <w:b w:val="0"/>
          <w:bCs w:val="0"/>
          <w:noProof/>
          <w:color w:val="FF0000"/>
        </w:rPr>
        <w:t xml:space="preserve"> </w:t>
      </w:r>
      <w:r w:rsidRPr="007443E6">
        <w:rPr>
          <w:b w:val="0"/>
          <w:bCs w:val="0"/>
          <w:noProof/>
        </w:rPr>
        <w:t>Koszty utrzymania oddziałów przedszkolnych w szkołach oraz Bajkowego Przedszkola Miejskiego w Chojnie</w:t>
      </w:r>
      <w:r w:rsidRPr="007443E6">
        <w:rPr>
          <w:b w:val="0"/>
          <w:bCs w:val="0"/>
          <w:noProof/>
        </w:rPr>
        <w:tab/>
      </w:r>
      <w:r w:rsidRPr="007443E6">
        <w:rPr>
          <w:b w:val="0"/>
          <w:bCs w:val="0"/>
          <w:noProof/>
        </w:rPr>
        <w:fldChar w:fldCharType="begin"/>
      </w:r>
      <w:r w:rsidRPr="007443E6">
        <w:rPr>
          <w:b w:val="0"/>
          <w:bCs w:val="0"/>
          <w:noProof/>
        </w:rPr>
        <w:instrText xml:space="preserve"> PAGEREF _Toc199148196 \h </w:instrText>
      </w:r>
      <w:r w:rsidRPr="007443E6">
        <w:rPr>
          <w:b w:val="0"/>
          <w:bCs w:val="0"/>
          <w:noProof/>
        </w:rPr>
      </w:r>
      <w:r w:rsidRPr="007443E6">
        <w:rPr>
          <w:b w:val="0"/>
          <w:bCs w:val="0"/>
          <w:noProof/>
        </w:rPr>
        <w:fldChar w:fldCharType="separate"/>
      </w:r>
      <w:r w:rsidR="00EE26B4">
        <w:rPr>
          <w:b w:val="0"/>
          <w:bCs w:val="0"/>
          <w:noProof/>
        </w:rPr>
        <w:t>79</w:t>
      </w:r>
      <w:r w:rsidRPr="007443E6">
        <w:rPr>
          <w:b w:val="0"/>
          <w:bCs w:val="0"/>
          <w:noProof/>
        </w:rPr>
        <w:fldChar w:fldCharType="end"/>
      </w:r>
    </w:p>
    <w:p w14:paraId="62A04BC2" w14:textId="1A6F9C57"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25</w:t>
      </w:r>
      <w:r w:rsidRPr="007443E6">
        <w:rPr>
          <w:rFonts w:eastAsia="Times New Roman"/>
          <w:b w:val="0"/>
          <w:bCs w:val="0"/>
          <w:noProof/>
          <w:lang w:eastAsia="pl-PL"/>
        </w:rPr>
        <w:t>: Zestawienie pozyskanych środków w ramach realizowanych programów i zadań w roku 2024 r. – Narodowy Program Rozwoju Czytelnictwa</w:t>
      </w:r>
      <w:r w:rsidRPr="007443E6">
        <w:rPr>
          <w:b w:val="0"/>
          <w:bCs w:val="0"/>
          <w:noProof/>
        </w:rPr>
        <w:tab/>
      </w:r>
      <w:r w:rsidRPr="007443E6">
        <w:rPr>
          <w:b w:val="0"/>
          <w:bCs w:val="0"/>
          <w:noProof/>
        </w:rPr>
        <w:fldChar w:fldCharType="begin"/>
      </w:r>
      <w:r w:rsidRPr="007443E6">
        <w:rPr>
          <w:b w:val="0"/>
          <w:bCs w:val="0"/>
          <w:noProof/>
        </w:rPr>
        <w:instrText xml:space="preserve"> PAGEREF _Toc199148197 \h </w:instrText>
      </w:r>
      <w:r w:rsidRPr="007443E6">
        <w:rPr>
          <w:b w:val="0"/>
          <w:bCs w:val="0"/>
          <w:noProof/>
        </w:rPr>
      </w:r>
      <w:r w:rsidRPr="007443E6">
        <w:rPr>
          <w:b w:val="0"/>
          <w:bCs w:val="0"/>
          <w:noProof/>
        </w:rPr>
        <w:fldChar w:fldCharType="separate"/>
      </w:r>
      <w:r w:rsidR="00EE26B4">
        <w:rPr>
          <w:b w:val="0"/>
          <w:bCs w:val="0"/>
          <w:noProof/>
        </w:rPr>
        <w:t>80</w:t>
      </w:r>
      <w:r w:rsidRPr="007443E6">
        <w:rPr>
          <w:b w:val="0"/>
          <w:bCs w:val="0"/>
          <w:noProof/>
        </w:rPr>
        <w:fldChar w:fldCharType="end"/>
      </w:r>
    </w:p>
    <w:p w14:paraId="3A873F3F" w14:textId="53CEBF12"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26</w:t>
      </w:r>
      <w:r w:rsidRPr="007443E6">
        <w:rPr>
          <w:rFonts w:eastAsia="Times New Roman"/>
          <w:b w:val="0"/>
          <w:bCs w:val="0"/>
          <w:noProof/>
          <w:lang w:eastAsia="pl-PL"/>
        </w:rPr>
        <w:t>: Zestawienie pozyskanych środków w ramach realizowanych programów i zadań w roku 2024 r. - Rządowy program pomocy uczniom niepełnosprawnym w formie dofinansowania zakupu podręczników, materiałów edukacyjnych i materiałów ćwiczeniowych w 2024 r.</w:t>
      </w:r>
      <w:r w:rsidRPr="007443E6">
        <w:rPr>
          <w:b w:val="0"/>
          <w:bCs w:val="0"/>
          <w:noProof/>
        </w:rPr>
        <w:tab/>
      </w:r>
      <w:r w:rsidRPr="007443E6">
        <w:rPr>
          <w:b w:val="0"/>
          <w:bCs w:val="0"/>
          <w:noProof/>
        </w:rPr>
        <w:fldChar w:fldCharType="begin"/>
      </w:r>
      <w:r w:rsidRPr="007443E6">
        <w:rPr>
          <w:b w:val="0"/>
          <w:bCs w:val="0"/>
          <w:noProof/>
        </w:rPr>
        <w:instrText xml:space="preserve"> PAGEREF _Toc199148198 \h </w:instrText>
      </w:r>
      <w:r w:rsidRPr="007443E6">
        <w:rPr>
          <w:b w:val="0"/>
          <w:bCs w:val="0"/>
          <w:noProof/>
        </w:rPr>
      </w:r>
      <w:r w:rsidRPr="007443E6">
        <w:rPr>
          <w:b w:val="0"/>
          <w:bCs w:val="0"/>
          <w:noProof/>
        </w:rPr>
        <w:fldChar w:fldCharType="separate"/>
      </w:r>
      <w:r w:rsidR="00EE26B4">
        <w:rPr>
          <w:b w:val="0"/>
          <w:bCs w:val="0"/>
          <w:noProof/>
        </w:rPr>
        <w:t>80</w:t>
      </w:r>
      <w:r w:rsidRPr="007443E6">
        <w:rPr>
          <w:b w:val="0"/>
          <w:bCs w:val="0"/>
          <w:noProof/>
        </w:rPr>
        <w:fldChar w:fldCharType="end"/>
      </w:r>
    </w:p>
    <w:p w14:paraId="719231B2" w14:textId="33F67ED6"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27</w:t>
      </w:r>
      <w:r w:rsidRPr="007443E6">
        <w:rPr>
          <w:rFonts w:eastAsia="Times New Roman"/>
          <w:b w:val="0"/>
          <w:bCs w:val="0"/>
          <w:noProof/>
          <w:color w:val="000000"/>
          <w:lang w:eastAsia="pl-PL"/>
        </w:rPr>
        <w:t>: Dofinansowanie pracodawcom kosztów kształcenia młodocianych pracowników w 2024 r.</w:t>
      </w:r>
      <w:r w:rsidRPr="007443E6">
        <w:rPr>
          <w:b w:val="0"/>
          <w:bCs w:val="0"/>
          <w:noProof/>
        </w:rPr>
        <w:tab/>
      </w:r>
      <w:r w:rsidRPr="007443E6">
        <w:rPr>
          <w:b w:val="0"/>
          <w:bCs w:val="0"/>
          <w:noProof/>
        </w:rPr>
        <w:fldChar w:fldCharType="begin"/>
      </w:r>
      <w:r w:rsidRPr="007443E6">
        <w:rPr>
          <w:b w:val="0"/>
          <w:bCs w:val="0"/>
          <w:noProof/>
        </w:rPr>
        <w:instrText xml:space="preserve"> PAGEREF _Toc199148199 \h </w:instrText>
      </w:r>
      <w:r w:rsidRPr="007443E6">
        <w:rPr>
          <w:b w:val="0"/>
          <w:bCs w:val="0"/>
          <w:noProof/>
        </w:rPr>
      </w:r>
      <w:r w:rsidRPr="007443E6">
        <w:rPr>
          <w:b w:val="0"/>
          <w:bCs w:val="0"/>
          <w:noProof/>
        </w:rPr>
        <w:fldChar w:fldCharType="separate"/>
      </w:r>
      <w:r w:rsidR="00EE26B4">
        <w:rPr>
          <w:b w:val="0"/>
          <w:bCs w:val="0"/>
          <w:noProof/>
        </w:rPr>
        <w:t>80</w:t>
      </w:r>
      <w:r w:rsidRPr="007443E6">
        <w:rPr>
          <w:b w:val="0"/>
          <w:bCs w:val="0"/>
          <w:noProof/>
        </w:rPr>
        <w:fldChar w:fldCharType="end"/>
      </w:r>
    </w:p>
    <w:p w14:paraId="10896364" w14:textId="6E3EBA4D"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28: Dotacja podręcznikowa w 2024 r.</w:t>
      </w:r>
      <w:r w:rsidRPr="007443E6">
        <w:rPr>
          <w:b w:val="0"/>
          <w:bCs w:val="0"/>
          <w:noProof/>
        </w:rPr>
        <w:tab/>
      </w:r>
      <w:r w:rsidRPr="007443E6">
        <w:rPr>
          <w:b w:val="0"/>
          <w:bCs w:val="0"/>
          <w:noProof/>
        </w:rPr>
        <w:fldChar w:fldCharType="begin"/>
      </w:r>
      <w:r w:rsidRPr="007443E6">
        <w:rPr>
          <w:b w:val="0"/>
          <w:bCs w:val="0"/>
          <w:noProof/>
        </w:rPr>
        <w:instrText xml:space="preserve"> PAGEREF _Toc199148200 \h </w:instrText>
      </w:r>
      <w:r w:rsidRPr="007443E6">
        <w:rPr>
          <w:b w:val="0"/>
          <w:bCs w:val="0"/>
          <w:noProof/>
        </w:rPr>
      </w:r>
      <w:r w:rsidRPr="007443E6">
        <w:rPr>
          <w:b w:val="0"/>
          <w:bCs w:val="0"/>
          <w:noProof/>
        </w:rPr>
        <w:fldChar w:fldCharType="separate"/>
      </w:r>
      <w:r w:rsidR="00EE26B4">
        <w:rPr>
          <w:b w:val="0"/>
          <w:bCs w:val="0"/>
          <w:noProof/>
        </w:rPr>
        <w:t>80</w:t>
      </w:r>
      <w:r w:rsidRPr="007443E6">
        <w:rPr>
          <w:b w:val="0"/>
          <w:bCs w:val="0"/>
          <w:noProof/>
        </w:rPr>
        <w:fldChar w:fldCharType="end"/>
      </w:r>
    </w:p>
    <w:p w14:paraId="01B6B232" w14:textId="378DEFD3"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29: Zrównoważony rozwój edukacji ogólnej w Gminie Chojna – lata 2024-2025</w:t>
      </w:r>
      <w:r w:rsidRPr="007443E6">
        <w:rPr>
          <w:b w:val="0"/>
          <w:bCs w:val="0"/>
          <w:noProof/>
        </w:rPr>
        <w:tab/>
      </w:r>
      <w:r w:rsidRPr="007443E6">
        <w:rPr>
          <w:b w:val="0"/>
          <w:bCs w:val="0"/>
          <w:noProof/>
        </w:rPr>
        <w:fldChar w:fldCharType="begin"/>
      </w:r>
      <w:r w:rsidRPr="007443E6">
        <w:rPr>
          <w:b w:val="0"/>
          <w:bCs w:val="0"/>
          <w:noProof/>
        </w:rPr>
        <w:instrText xml:space="preserve"> PAGEREF _Toc199148201 \h </w:instrText>
      </w:r>
      <w:r w:rsidRPr="007443E6">
        <w:rPr>
          <w:b w:val="0"/>
          <w:bCs w:val="0"/>
          <w:noProof/>
        </w:rPr>
      </w:r>
      <w:r w:rsidRPr="007443E6">
        <w:rPr>
          <w:b w:val="0"/>
          <w:bCs w:val="0"/>
          <w:noProof/>
        </w:rPr>
        <w:fldChar w:fldCharType="separate"/>
      </w:r>
      <w:r w:rsidR="00EE26B4">
        <w:rPr>
          <w:b w:val="0"/>
          <w:bCs w:val="0"/>
          <w:noProof/>
        </w:rPr>
        <w:t>81</w:t>
      </w:r>
      <w:r w:rsidRPr="007443E6">
        <w:rPr>
          <w:b w:val="0"/>
          <w:bCs w:val="0"/>
          <w:noProof/>
        </w:rPr>
        <w:fldChar w:fldCharType="end"/>
      </w:r>
    </w:p>
    <w:p w14:paraId="58DEEAD9" w14:textId="4DC9E922"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lastRenderedPageBreak/>
        <w:t>Tabela 30: Liczba dzieci dowożonych do szkół w transporcie publicznym opartym o dowozy szkolne w 2024 r.</w:t>
      </w:r>
      <w:r w:rsidRPr="007443E6">
        <w:rPr>
          <w:b w:val="0"/>
          <w:bCs w:val="0"/>
          <w:noProof/>
        </w:rPr>
        <w:tab/>
      </w:r>
      <w:r w:rsidRPr="007443E6">
        <w:rPr>
          <w:b w:val="0"/>
          <w:bCs w:val="0"/>
          <w:noProof/>
        </w:rPr>
        <w:fldChar w:fldCharType="begin"/>
      </w:r>
      <w:r w:rsidRPr="007443E6">
        <w:rPr>
          <w:b w:val="0"/>
          <w:bCs w:val="0"/>
          <w:noProof/>
        </w:rPr>
        <w:instrText xml:space="preserve"> PAGEREF _Toc199148202 \h </w:instrText>
      </w:r>
      <w:r w:rsidRPr="007443E6">
        <w:rPr>
          <w:b w:val="0"/>
          <w:bCs w:val="0"/>
          <w:noProof/>
        </w:rPr>
      </w:r>
      <w:r w:rsidRPr="007443E6">
        <w:rPr>
          <w:b w:val="0"/>
          <w:bCs w:val="0"/>
          <w:noProof/>
        </w:rPr>
        <w:fldChar w:fldCharType="separate"/>
      </w:r>
      <w:r w:rsidR="00EE26B4">
        <w:rPr>
          <w:b w:val="0"/>
          <w:bCs w:val="0"/>
          <w:noProof/>
        </w:rPr>
        <w:t>81</w:t>
      </w:r>
      <w:r w:rsidRPr="007443E6">
        <w:rPr>
          <w:b w:val="0"/>
          <w:bCs w:val="0"/>
          <w:noProof/>
        </w:rPr>
        <w:fldChar w:fldCharType="end"/>
      </w:r>
    </w:p>
    <w:p w14:paraId="7AE479FF" w14:textId="1787B3AA"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31:</w:t>
      </w:r>
      <w:r w:rsidRPr="007443E6">
        <w:rPr>
          <w:rFonts w:eastAsia="Times New Roman"/>
          <w:b w:val="0"/>
          <w:bCs w:val="0"/>
          <w:noProof/>
          <w:lang w:eastAsia="pl-PL"/>
        </w:rPr>
        <w:t xml:space="preserve"> Inne koszty przewozów.</w:t>
      </w:r>
      <w:r w:rsidRPr="007443E6">
        <w:rPr>
          <w:b w:val="0"/>
          <w:bCs w:val="0"/>
          <w:noProof/>
        </w:rPr>
        <w:tab/>
      </w:r>
      <w:r w:rsidRPr="007443E6">
        <w:rPr>
          <w:b w:val="0"/>
          <w:bCs w:val="0"/>
          <w:noProof/>
        </w:rPr>
        <w:fldChar w:fldCharType="begin"/>
      </w:r>
      <w:r w:rsidRPr="007443E6">
        <w:rPr>
          <w:b w:val="0"/>
          <w:bCs w:val="0"/>
          <w:noProof/>
        </w:rPr>
        <w:instrText xml:space="preserve"> PAGEREF _Toc199148203 \h </w:instrText>
      </w:r>
      <w:r w:rsidRPr="007443E6">
        <w:rPr>
          <w:b w:val="0"/>
          <w:bCs w:val="0"/>
          <w:noProof/>
        </w:rPr>
      </w:r>
      <w:r w:rsidRPr="007443E6">
        <w:rPr>
          <w:b w:val="0"/>
          <w:bCs w:val="0"/>
          <w:noProof/>
        </w:rPr>
        <w:fldChar w:fldCharType="separate"/>
      </w:r>
      <w:r w:rsidR="00EE26B4">
        <w:rPr>
          <w:b w:val="0"/>
          <w:bCs w:val="0"/>
          <w:noProof/>
        </w:rPr>
        <w:t>82</w:t>
      </w:r>
      <w:r w:rsidRPr="007443E6">
        <w:rPr>
          <w:b w:val="0"/>
          <w:bCs w:val="0"/>
          <w:noProof/>
        </w:rPr>
        <w:fldChar w:fldCharType="end"/>
      </w:r>
    </w:p>
    <w:p w14:paraId="2A292373" w14:textId="587731EA"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 xml:space="preserve">Tabela 32: </w:t>
      </w:r>
      <w:r w:rsidRPr="007443E6">
        <w:rPr>
          <w:b w:val="0"/>
          <w:bCs w:val="0"/>
          <w:noProof/>
          <w:lang w:eastAsia="pl-PL"/>
        </w:rPr>
        <w:t>Wykonanie zadań w zakresie świadczeń rodzinnych oraz świadczeń z funduszu alimentacyjnego</w:t>
      </w:r>
      <w:r w:rsidRPr="007443E6">
        <w:rPr>
          <w:b w:val="0"/>
          <w:bCs w:val="0"/>
          <w:noProof/>
        </w:rPr>
        <w:tab/>
      </w:r>
      <w:r w:rsidRPr="007443E6">
        <w:rPr>
          <w:b w:val="0"/>
          <w:bCs w:val="0"/>
          <w:noProof/>
        </w:rPr>
        <w:fldChar w:fldCharType="begin"/>
      </w:r>
      <w:r w:rsidRPr="007443E6">
        <w:rPr>
          <w:b w:val="0"/>
          <w:bCs w:val="0"/>
          <w:noProof/>
        </w:rPr>
        <w:instrText xml:space="preserve"> PAGEREF _Toc199148204 \h </w:instrText>
      </w:r>
      <w:r w:rsidRPr="007443E6">
        <w:rPr>
          <w:b w:val="0"/>
          <w:bCs w:val="0"/>
          <w:noProof/>
        </w:rPr>
      </w:r>
      <w:r w:rsidRPr="007443E6">
        <w:rPr>
          <w:b w:val="0"/>
          <w:bCs w:val="0"/>
          <w:noProof/>
        </w:rPr>
        <w:fldChar w:fldCharType="separate"/>
      </w:r>
      <w:r w:rsidR="00EE26B4">
        <w:rPr>
          <w:b w:val="0"/>
          <w:bCs w:val="0"/>
          <w:noProof/>
        </w:rPr>
        <w:t>84</w:t>
      </w:r>
      <w:r w:rsidRPr="007443E6">
        <w:rPr>
          <w:b w:val="0"/>
          <w:bCs w:val="0"/>
          <w:noProof/>
        </w:rPr>
        <w:fldChar w:fldCharType="end"/>
      </w:r>
    </w:p>
    <w:p w14:paraId="0741B757" w14:textId="2018E335"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33:</w:t>
      </w:r>
      <w:r w:rsidRPr="007443E6">
        <w:rPr>
          <w:b w:val="0"/>
          <w:bCs w:val="0"/>
          <w:noProof/>
          <w:color w:val="FF0000"/>
        </w:rPr>
        <w:t xml:space="preserve"> </w:t>
      </w:r>
      <w:r w:rsidRPr="007443E6">
        <w:rPr>
          <w:b w:val="0"/>
          <w:bCs w:val="0"/>
          <w:noProof/>
        </w:rPr>
        <w:t>Działania/Imprezy organizowane przez Centrum Kultury w Chojnie w 2024r.</w:t>
      </w:r>
      <w:r w:rsidRPr="007443E6">
        <w:rPr>
          <w:b w:val="0"/>
          <w:bCs w:val="0"/>
          <w:noProof/>
        </w:rPr>
        <w:tab/>
      </w:r>
      <w:r w:rsidRPr="007443E6">
        <w:rPr>
          <w:b w:val="0"/>
          <w:bCs w:val="0"/>
          <w:noProof/>
        </w:rPr>
        <w:fldChar w:fldCharType="begin"/>
      </w:r>
      <w:r w:rsidRPr="007443E6">
        <w:rPr>
          <w:b w:val="0"/>
          <w:bCs w:val="0"/>
          <w:noProof/>
        </w:rPr>
        <w:instrText xml:space="preserve"> PAGEREF _Toc199148205 \h </w:instrText>
      </w:r>
      <w:r w:rsidRPr="007443E6">
        <w:rPr>
          <w:b w:val="0"/>
          <w:bCs w:val="0"/>
          <w:noProof/>
        </w:rPr>
      </w:r>
      <w:r w:rsidRPr="007443E6">
        <w:rPr>
          <w:b w:val="0"/>
          <w:bCs w:val="0"/>
          <w:noProof/>
        </w:rPr>
        <w:fldChar w:fldCharType="separate"/>
      </w:r>
      <w:r w:rsidR="00EE26B4">
        <w:rPr>
          <w:b w:val="0"/>
          <w:bCs w:val="0"/>
          <w:noProof/>
        </w:rPr>
        <w:t>92</w:t>
      </w:r>
      <w:r w:rsidRPr="007443E6">
        <w:rPr>
          <w:b w:val="0"/>
          <w:bCs w:val="0"/>
          <w:noProof/>
        </w:rPr>
        <w:fldChar w:fldCharType="end"/>
      </w:r>
    </w:p>
    <w:p w14:paraId="7F233FCC" w14:textId="752F836D"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34: Liczba uczestników zajęć w ŚDS</w:t>
      </w:r>
      <w:r w:rsidRPr="007443E6">
        <w:rPr>
          <w:b w:val="0"/>
          <w:bCs w:val="0"/>
          <w:noProof/>
        </w:rPr>
        <w:tab/>
      </w:r>
      <w:r w:rsidRPr="007443E6">
        <w:rPr>
          <w:b w:val="0"/>
          <w:bCs w:val="0"/>
          <w:noProof/>
        </w:rPr>
        <w:fldChar w:fldCharType="begin"/>
      </w:r>
      <w:r w:rsidRPr="007443E6">
        <w:rPr>
          <w:b w:val="0"/>
          <w:bCs w:val="0"/>
          <w:noProof/>
        </w:rPr>
        <w:instrText xml:space="preserve"> PAGEREF _Toc199148206 \h </w:instrText>
      </w:r>
      <w:r w:rsidRPr="007443E6">
        <w:rPr>
          <w:b w:val="0"/>
          <w:bCs w:val="0"/>
          <w:noProof/>
        </w:rPr>
      </w:r>
      <w:r w:rsidRPr="007443E6">
        <w:rPr>
          <w:b w:val="0"/>
          <w:bCs w:val="0"/>
          <w:noProof/>
        </w:rPr>
        <w:fldChar w:fldCharType="separate"/>
      </w:r>
      <w:r w:rsidR="00EE26B4">
        <w:rPr>
          <w:b w:val="0"/>
          <w:bCs w:val="0"/>
          <w:noProof/>
        </w:rPr>
        <w:t>104</w:t>
      </w:r>
      <w:r w:rsidRPr="007443E6">
        <w:rPr>
          <w:b w:val="0"/>
          <w:bCs w:val="0"/>
          <w:noProof/>
        </w:rPr>
        <w:fldChar w:fldCharType="end"/>
      </w:r>
    </w:p>
    <w:p w14:paraId="065361FC" w14:textId="2128D539"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35:</w:t>
      </w:r>
      <w:r w:rsidRPr="007443E6">
        <w:rPr>
          <w:b w:val="0"/>
          <w:bCs w:val="0"/>
          <w:noProof/>
          <w:color w:val="FF0000"/>
          <w:lang w:eastAsia="pl-PL" w:bidi="hi-IN"/>
        </w:rPr>
        <w:t xml:space="preserve"> </w:t>
      </w:r>
      <w:r w:rsidRPr="007443E6">
        <w:rPr>
          <w:b w:val="0"/>
          <w:bCs w:val="0"/>
          <w:noProof/>
          <w:lang w:eastAsia="pl-PL" w:bidi="hi-IN"/>
        </w:rPr>
        <w:t>Ilość (Mg) odebranych odpadów komunalnych z terenu Gminy Chojna w 2024 roku</w:t>
      </w:r>
      <w:r w:rsidRPr="007443E6">
        <w:rPr>
          <w:b w:val="0"/>
          <w:bCs w:val="0"/>
          <w:noProof/>
        </w:rPr>
        <w:tab/>
      </w:r>
      <w:r w:rsidRPr="007443E6">
        <w:rPr>
          <w:b w:val="0"/>
          <w:bCs w:val="0"/>
          <w:noProof/>
        </w:rPr>
        <w:fldChar w:fldCharType="begin"/>
      </w:r>
      <w:r w:rsidRPr="007443E6">
        <w:rPr>
          <w:b w:val="0"/>
          <w:bCs w:val="0"/>
          <w:noProof/>
        </w:rPr>
        <w:instrText xml:space="preserve"> PAGEREF _Toc199148207 \h </w:instrText>
      </w:r>
      <w:r w:rsidRPr="007443E6">
        <w:rPr>
          <w:b w:val="0"/>
          <w:bCs w:val="0"/>
          <w:noProof/>
        </w:rPr>
      </w:r>
      <w:r w:rsidRPr="007443E6">
        <w:rPr>
          <w:b w:val="0"/>
          <w:bCs w:val="0"/>
          <w:noProof/>
        </w:rPr>
        <w:fldChar w:fldCharType="separate"/>
      </w:r>
      <w:r w:rsidR="00EE26B4">
        <w:rPr>
          <w:b w:val="0"/>
          <w:bCs w:val="0"/>
          <w:noProof/>
        </w:rPr>
        <w:t>111</w:t>
      </w:r>
      <w:r w:rsidRPr="007443E6">
        <w:rPr>
          <w:b w:val="0"/>
          <w:bCs w:val="0"/>
          <w:noProof/>
        </w:rPr>
        <w:fldChar w:fldCharType="end"/>
      </w:r>
    </w:p>
    <w:p w14:paraId="47E2B12D" w14:textId="35F015FA"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36:</w:t>
      </w:r>
      <w:r w:rsidRPr="007443E6">
        <w:rPr>
          <w:b w:val="0"/>
          <w:bCs w:val="0"/>
          <w:noProof/>
          <w:color w:val="FF0000"/>
        </w:rPr>
        <w:t xml:space="preserve"> </w:t>
      </w:r>
      <w:r w:rsidRPr="007443E6">
        <w:rPr>
          <w:b w:val="0"/>
          <w:bCs w:val="0"/>
          <w:noProof/>
        </w:rPr>
        <w:t>Ilość (Mg) odebranych odpadów komunalnych zebranych w Punkcie Selektywnego Zbierania Odpadów Komunalnych</w:t>
      </w:r>
      <w:r w:rsidRPr="007443E6">
        <w:rPr>
          <w:b w:val="0"/>
          <w:bCs w:val="0"/>
          <w:noProof/>
        </w:rPr>
        <w:tab/>
      </w:r>
      <w:r w:rsidRPr="007443E6">
        <w:rPr>
          <w:b w:val="0"/>
          <w:bCs w:val="0"/>
          <w:noProof/>
        </w:rPr>
        <w:fldChar w:fldCharType="begin"/>
      </w:r>
      <w:r w:rsidRPr="007443E6">
        <w:rPr>
          <w:b w:val="0"/>
          <w:bCs w:val="0"/>
          <w:noProof/>
        </w:rPr>
        <w:instrText xml:space="preserve"> PAGEREF _Toc199148208 \h </w:instrText>
      </w:r>
      <w:r w:rsidRPr="007443E6">
        <w:rPr>
          <w:b w:val="0"/>
          <w:bCs w:val="0"/>
          <w:noProof/>
        </w:rPr>
      </w:r>
      <w:r w:rsidRPr="007443E6">
        <w:rPr>
          <w:b w:val="0"/>
          <w:bCs w:val="0"/>
          <w:noProof/>
        </w:rPr>
        <w:fldChar w:fldCharType="separate"/>
      </w:r>
      <w:r w:rsidR="00EE26B4">
        <w:rPr>
          <w:b w:val="0"/>
          <w:bCs w:val="0"/>
          <w:noProof/>
        </w:rPr>
        <w:t>112</w:t>
      </w:r>
      <w:r w:rsidRPr="007443E6">
        <w:rPr>
          <w:b w:val="0"/>
          <w:bCs w:val="0"/>
          <w:noProof/>
        </w:rPr>
        <w:fldChar w:fldCharType="end"/>
      </w:r>
    </w:p>
    <w:p w14:paraId="5EB3E0C4" w14:textId="343B4103" w:rsidR="007443E6" w:rsidRPr="007443E6" w:rsidRDefault="007443E6" w:rsidP="007443E6">
      <w:pPr>
        <w:pStyle w:val="Spisilustracji"/>
        <w:shd w:val="clear" w:color="auto" w:fill="FFFFFF" w:themeFill="background1"/>
        <w:tabs>
          <w:tab w:val="right" w:leader="dot" w:pos="9205"/>
        </w:tabs>
        <w:rPr>
          <w:rFonts w:eastAsiaTheme="minorEastAsia" w:cstheme="minorBidi"/>
          <w:b w:val="0"/>
          <w:bCs w:val="0"/>
          <w:noProof/>
          <w:kern w:val="2"/>
          <w:sz w:val="24"/>
          <w:szCs w:val="24"/>
          <w:lang w:eastAsia="pl-PL"/>
          <w14:ligatures w14:val="standardContextual"/>
        </w:rPr>
      </w:pPr>
      <w:r w:rsidRPr="007443E6">
        <w:rPr>
          <w:b w:val="0"/>
          <w:bCs w:val="0"/>
          <w:noProof/>
        </w:rPr>
        <w:t>Tabela 37:</w:t>
      </w:r>
      <w:r w:rsidRPr="007443E6">
        <w:rPr>
          <w:b w:val="0"/>
          <w:bCs w:val="0"/>
          <w:noProof/>
          <w:lang w:eastAsia="zh-CN" w:bidi="hi-IN"/>
        </w:rPr>
        <w:t xml:space="preserve"> Wydatki poniesione w 2024 r. w związku z gospodarowaniem odpadami</w:t>
      </w:r>
      <w:r w:rsidRPr="007443E6">
        <w:rPr>
          <w:b w:val="0"/>
          <w:bCs w:val="0"/>
          <w:noProof/>
        </w:rPr>
        <w:tab/>
      </w:r>
      <w:r w:rsidRPr="007443E6">
        <w:rPr>
          <w:b w:val="0"/>
          <w:bCs w:val="0"/>
          <w:noProof/>
        </w:rPr>
        <w:fldChar w:fldCharType="begin"/>
      </w:r>
      <w:r w:rsidRPr="007443E6">
        <w:rPr>
          <w:b w:val="0"/>
          <w:bCs w:val="0"/>
          <w:noProof/>
        </w:rPr>
        <w:instrText xml:space="preserve"> PAGEREF _Toc199148209 \h </w:instrText>
      </w:r>
      <w:r w:rsidRPr="007443E6">
        <w:rPr>
          <w:b w:val="0"/>
          <w:bCs w:val="0"/>
          <w:noProof/>
        </w:rPr>
      </w:r>
      <w:r w:rsidRPr="007443E6">
        <w:rPr>
          <w:b w:val="0"/>
          <w:bCs w:val="0"/>
          <w:noProof/>
        </w:rPr>
        <w:fldChar w:fldCharType="separate"/>
      </w:r>
      <w:r w:rsidR="00EE26B4">
        <w:rPr>
          <w:b w:val="0"/>
          <w:bCs w:val="0"/>
          <w:noProof/>
        </w:rPr>
        <w:t>113</w:t>
      </w:r>
      <w:r w:rsidRPr="007443E6">
        <w:rPr>
          <w:b w:val="0"/>
          <w:bCs w:val="0"/>
          <w:noProof/>
        </w:rPr>
        <w:fldChar w:fldCharType="end"/>
      </w:r>
    </w:p>
    <w:p w14:paraId="32B36FD2" w14:textId="35C29BBE" w:rsidR="00CE5D1F" w:rsidRPr="00C32C7E" w:rsidRDefault="00A30051" w:rsidP="007443E6">
      <w:pPr>
        <w:shd w:val="clear" w:color="auto" w:fill="FFFFFF" w:themeFill="background1"/>
        <w:spacing w:after="0" w:line="276" w:lineRule="auto"/>
        <w:rPr>
          <w:rFonts w:cstheme="minorHAnsi"/>
          <w:b/>
          <w:bCs/>
          <w:color w:val="FF0000"/>
        </w:rPr>
      </w:pPr>
      <w:r w:rsidRPr="007443E6">
        <w:rPr>
          <w:rFonts w:cstheme="minorHAnsi"/>
          <w:i/>
          <w:iCs/>
          <w:color w:val="FF0000"/>
        </w:rPr>
        <w:fldChar w:fldCharType="end"/>
      </w:r>
    </w:p>
    <w:p w14:paraId="0C234A8E" w14:textId="161CED93" w:rsidR="001C5D40" w:rsidRPr="00C32C7E" w:rsidRDefault="00CE5D1F" w:rsidP="008B0E42">
      <w:pPr>
        <w:rPr>
          <w:rFonts w:cstheme="minorHAnsi"/>
          <w:color w:val="FF0000"/>
        </w:rPr>
      </w:pPr>
      <w:r w:rsidRPr="00C32C7E">
        <w:rPr>
          <w:rFonts w:cstheme="minorHAnsi"/>
          <w:color w:val="FF0000"/>
        </w:rPr>
        <w:br w:type="page"/>
      </w:r>
    </w:p>
    <w:p w14:paraId="30E8BDAD" w14:textId="77777777" w:rsidR="002C6E8C" w:rsidRPr="00736695" w:rsidRDefault="0072131B" w:rsidP="008B0E42">
      <w:pPr>
        <w:pStyle w:val="Nagwek1"/>
        <w:spacing w:before="0" w:after="160"/>
        <w:jc w:val="center"/>
        <w:rPr>
          <w:rFonts w:asciiTheme="minorHAnsi" w:hAnsiTheme="minorHAnsi" w:cstheme="minorHAnsi"/>
        </w:rPr>
      </w:pPr>
      <w:bookmarkStart w:id="0" w:name="_Toc72344304"/>
      <w:bookmarkStart w:id="1" w:name="_Toc198725563"/>
      <w:bookmarkStart w:id="2" w:name="_Toc199148284"/>
      <w:r w:rsidRPr="00736695">
        <w:rPr>
          <w:rFonts w:asciiTheme="minorHAnsi" w:hAnsiTheme="minorHAnsi" w:cstheme="minorHAnsi"/>
        </w:rPr>
        <w:lastRenderedPageBreak/>
        <w:t>WSTĘP</w:t>
      </w:r>
      <w:bookmarkEnd w:id="0"/>
      <w:bookmarkEnd w:id="1"/>
      <w:bookmarkEnd w:id="2"/>
    </w:p>
    <w:p w14:paraId="5282EF43" w14:textId="4414562B" w:rsidR="00CA0C80" w:rsidRPr="00CA0C80" w:rsidRDefault="00CA0C80" w:rsidP="008B0E42">
      <w:pPr>
        <w:spacing w:line="276" w:lineRule="auto"/>
        <w:ind w:firstLine="709"/>
        <w:jc w:val="both"/>
        <w:rPr>
          <w:rFonts w:cstheme="minorHAnsi"/>
          <w:sz w:val="22"/>
        </w:rPr>
      </w:pPr>
      <w:bookmarkStart w:id="3" w:name="_Hlk198282028"/>
      <w:r w:rsidRPr="00CA0C80">
        <w:rPr>
          <w:rFonts w:cstheme="minorHAnsi"/>
          <w:sz w:val="22"/>
        </w:rPr>
        <w:t>Na podstawie art. 28aa ustawy z dnia 8 marca 1990 r. o samorządzie gminnym, przekazuję Państwu Raport o stanie Gminy Chojna za rok 2024. Dokument ten stanowi podsumowanie działań podejmowanych przez samorząd w minionym roku, a także próbę uchwycenia dynamicznych przemian społecznych i gospodarczych, które kształtowały naszą lokalną rzeczywistość.</w:t>
      </w:r>
    </w:p>
    <w:p w14:paraId="1C69124A" w14:textId="055F9D06" w:rsidR="00CA0C80" w:rsidRPr="00CA0C80" w:rsidRDefault="00CA0C80" w:rsidP="008B0E42">
      <w:pPr>
        <w:spacing w:line="276" w:lineRule="auto"/>
        <w:ind w:firstLine="709"/>
        <w:jc w:val="both"/>
        <w:rPr>
          <w:rFonts w:cstheme="minorHAnsi"/>
          <w:sz w:val="22"/>
        </w:rPr>
      </w:pPr>
      <w:r w:rsidRPr="00CA0C80">
        <w:rPr>
          <w:rFonts w:cstheme="minorHAnsi"/>
          <w:sz w:val="22"/>
        </w:rPr>
        <w:t>Rok 2024 okazał się okresem wielu intensywnych wyzwań, ale także nowych możliwości rozwoju. W obliczu utrzymujących się zjawisk globalnych, takich jak wahania gospodarcze czy niestabilność cen, staraliśmy się nie tylko reagować na bieżące trudności, ale również budować solidne fundamenty dla przyszłości naszej gminy. W centrum naszych działań znalazła się konsekwentna praca nad wzmacnianiem odporności lokalnej gospodarki, poprawą jakości życia mieszkańców oraz rozwojem infrastruktury.</w:t>
      </w:r>
    </w:p>
    <w:p w14:paraId="496820F2" w14:textId="34C8B1F3" w:rsidR="00B91852" w:rsidRPr="00CA0C80" w:rsidRDefault="00CA0C80" w:rsidP="00972D6C">
      <w:pPr>
        <w:spacing w:line="276" w:lineRule="auto"/>
        <w:ind w:firstLine="709"/>
        <w:jc w:val="both"/>
        <w:rPr>
          <w:rFonts w:cstheme="minorHAnsi"/>
          <w:sz w:val="22"/>
        </w:rPr>
      </w:pPr>
      <w:r w:rsidRPr="00CA0C80">
        <w:rPr>
          <w:rFonts w:cstheme="minorHAnsi"/>
          <w:sz w:val="22"/>
        </w:rPr>
        <w:t>Raport zawiera szczegółowe dane finansowe, zestawienie inwestycji oraz opis inicjatyw społecznych i środowiskowych. Stanowi nie tylko podsumowanie, ale i zaproszenie do dialogu o</w:t>
      </w:r>
      <w:r w:rsidR="00542D6F">
        <w:rPr>
          <w:rFonts w:cstheme="minorHAnsi"/>
          <w:sz w:val="22"/>
        </w:rPr>
        <w:t> </w:t>
      </w:r>
      <w:r w:rsidRPr="00CA0C80">
        <w:rPr>
          <w:rFonts w:cstheme="minorHAnsi"/>
          <w:sz w:val="22"/>
        </w:rPr>
        <w:t>przyszłości naszej wspólnoty.</w:t>
      </w:r>
      <w:bookmarkEnd w:id="3"/>
    </w:p>
    <w:p w14:paraId="252FB9B2" w14:textId="77777777" w:rsidR="00CA0C80" w:rsidRDefault="00CA0C80" w:rsidP="008B0E42">
      <w:pPr>
        <w:spacing w:line="250" w:lineRule="auto"/>
        <w:rPr>
          <w:rFonts w:eastAsia="Garamond" w:cstheme="minorHAnsi"/>
          <w:b/>
          <w:color w:val="FF0000"/>
          <w:szCs w:val="24"/>
          <w:u w:val="single"/>
        </w:rPr>
      </w:pPr>
    </w:p>
    <w:p w14:paraId="43DD348D" w14:textId="77777777" w:rsidR="00542D6F" w:rsidRDefault="00542D6F" w:rsidP="008B0E42">
      <w:pPr>
        <w:spacing w:line="250" w:lineRule="auto"/>
        <w:rPr>
          <w:rFonts w:eastAsia="Garamond" w:cstheme="minorHAnsi"/>
          <w:b/>
          <w:color w:val="FF0000"/>
          <w:szCs w:val="24"/>
          <w:u w:val="single"/>
        </w:rPr>
        <w:sectPr w:rsidR="00542D6F" w:rsidSect="00CC6F25">
          <w:footerReference w:type="default" r:id="rId13"/>
          <w:pgSz w:w="11906" w:h="16838"/>
          <w:pgMar w:top="1417" w:right="1274" w:bottom="1417" w:left="1417" w:header="708" w:footer="306" w:gutter="0"/>
          <w:cols w:space="708"/>
          <w:docGrid w:linePitch="360"/>
        </w:sectPr>
      </w:pPr>
    </w:p>
    <w:p w14:paraId="2E8B1E50" w14:textId="5C29F709" w:rsidR="003136D3" w:rsidRPr="009C53AE" w:rsidRDefault="00710856" w:rsidP="001B49FB">
      <w:pPr>
        <w:pStyle w:val="Nagwek1"/>
        <w:numPr>
          <w:ilvl w:val="0"/>
          <w:numId w:val="254"/>
        </w:numPr>
        <w:spacing w:before="0" w:after="160"/>
        <w:rPr>
          <w:rFonts w:asciiTheme="minorHAnsi" w:hAnsiTheme="minorHAnsi" w:cstheme="minorHAnsi"/>
        </w:rPr>
      </w:pPr>
      <w:bookmarkStart w:id="4" w:name="_Toc72344305"/>
      <w:bookmarkStart w:id="5" w:name="_Toc198725564"/>
      <w:bookmarkStart w:id="6" w:name="_Toc199148285"/>
      <w:r w:rsidRPr="009C53AE">
        <w:rPr>
          <w:rFonts w:asciiTheme="minorHAnsi" w:hAnsiTheme="minorHAnsi" w:cstheme="minorHAnsi"/>
        </w:rPr>
        <w:lastRenderedPageBreak/>
        <w:t>INFORMACJE OGÓLNE</w:t>
      </w:r>
      <w:bookmarkEnd w:id="4"/>
      <w:bookmarkEnd w:id="5"/>
      <w:bookmarkEnd w:id="6"/>
    </w:p>
    <w:p w14:paraId="5B83AF0A" w14:textId="5C72EB58" w:rsidR="00B0613D" w:rsidRPr="009C53AE" w:rsidRDefault="008433AD" w:rsidP="008B0E42">
      <w:pPr>
        <w:pStyle w:val="Nagwek2"/>
        <w:numPr>
          <w:ilvl w:val="1"/>
          <w:numId w:val="1"/>
        </w:numPr>
        <w:spacing w:before="0" w:after="160"/>
        <w:rPr>
          <w:rFonts w:asciiTheme="minorHAnsi" w:hAnsiTheme="minorHAnsi" w:cstheme="minorHAnsi"/>
          <w:b/>
          <w:bCs/>
          <w:color w:val="385623" w:themeColor="accent6" w:themeShade="80"/>
          <w:sz w:val="24"/>
          <w:szCs w:val="24"/>
        </w:rPr>
      </w:pPr>
      <w:bookmarkStart w:id="7" w:name="_Toc72344306"/>
      <w:bookmarkStart w:id="8" w:name="_Toc198725565"/>
      <w:bookmarkStart w:id="9" w:name="_Toc199148286"/>
      <w:r w:rsidRPr="009C53AE">
        <w:rPr>
          <w:rFonts w:asciiTheme="minorHAnsi" w:hAnsiTheme="minorHAnsi" w:cstheme="minorHAnsi"/>
          <w:b/>
          <w:bCs/>
          <w:color w:val="385623" w:themeColor="accent6" w:themeShade="80"/>
          <w:sz w:val="24"/>
          <w:szCs w:val="24"/>
        </w:rPr>
        <w:t>POŁOŻENIE I POWIERZCHNIA GMINY</w:t>
      </w:r>
      <w:bookmarkEnd w:id="7"/>
      <w:bookmarkEnd w:id="8"/>
      <w:bookmarkEnd w:id="9"/>
    </w:p>
    <w:p w14:paraId="6A68E8AB" w14:textId="5DE5FF65" w:rsidR="00B0613D" w:rsidRPr="00546D89" w:rsidRDefault="0086750B" w:rsidP="008B0E42">
      <w:pPr>
        <w:spacing w:line="276" w:lineRule="auto"/>
        <w:ind w:firstLine="567"/>
        <w:jc w:val="both"/>
        <w:rPr>
          <w:rFonts w:cstheme="minorHAnsi"/>
          <w:sz w:val="22"/>
        </w:rPr>
      </w:pPr>
      <w:r w:rsidRPr="00546D89">
        <w:rPr>
          <w:rFonts w:cstheme="minorHAnsi"/>
          <w:sz w:val="22"/>
        </w:rPr>
        <w:t xml:space="preserve">Chojna jest gminą </w:t>
      </w:r>
      <w:r w:rsidR="008433AD" w:rsidRPr="00546D89">
        <w:rPr>
          <w:rFonts w:cstheme="minorHAnsi"/>
          <w:sz w:val="22"/>
        </w:rPr>
        <w:t xml:space="preserve">miejsko-wiejską. Siedzibą władz gminnych, a zarazem największą jednostką osadniczą jest miasto Chojna. </w:t>
      </w:r>
    </w:p>
    <w:p w14:paraId="14BD084A" w14:textId="77777777" w:rsidR="007426E5" w:rsidRPr="00546D89" w:rsidRDefault="008433AD" w:rsidP="008B0E42">
      <w:pPr>
        <w:spacing w:line="276" w:lineRule="auto"/>
        <w:ind w:firstLine="567"/>
        <w:jc w:val="both"/>
        <w:rPr>
          <w:rFonts w:cstheme="minorHAnsi"/>
          <w:sz w:val="22"/>
        </w:rPr>
      </w:pPr>
      <w:r w:rsidRPr="00546D89">
        <w:rPr>
          <w:rFonts w:cstheme="minorHAnsi"/>
          <w:sz w:val="22"/>
        </w:rPr>
        <w:t>Gmina Chojna zlokalizowana jest w południowo-zachodniej części województwa zachodniopomorskiego, w powiecie gryfińskim. Zajmując powierzchnię 332,89 km</w:t>
      </w:r>
      <w:r w:rsidRPr="00546D89">
        <w:rPr>
          <w:rFonts w:cstheme="minorHAnsi"/>
          <w:sz w:val="22"/>
          <w:vertAlign w:val="superscript"/>
        </w:rPr>
        <w:t>2</w:t>
      </w:r>
      <w:r w:rsidRPr="00546D89">
        <w:rPr>
          <w:rFonts w:cstheme="minorHAnsi"/>
          <w:sz w:val="22"/>
        </w:rPr>
        <w:t>, stanowi największą gminę powiatu gryfińskiego oraz jedną z największych w województwie zachodniopomorskim</w:t>
      </w:r>
      <w:r w:rsidR="007426E5" w:rsidRPr="00546D89">
        <w:rPr>
          <w:rFonts w:cstheme="minorHAnsi"/>
          <w:sz w:val="22"/>
        </w:rPr>
        <w:t>.</w:t>
      </w:r>
    </w:p>
    <w:p w14:paraId="2B752822" w14:textId="421AAF1F" w:rsidR="008433AD" w:rsidRPr="00546D89" w:rsidRDefault="001D53AE" w:rsidP="008B0E42">
      <w:pPr>
        <w:spacing w:line="276" w:lineRule="auto"/>
        <w:ind w:firstLine="567"/>
        <w:jc w:val="both"/>
        <w:rPr>
          <w:rFonts w:cstheme="minorHAnsi"/>
          <w:sz w:val="22"/>
        </w:rPr>
      </w:pPr>
      <w:r w:rsidRPr="00546D89">
        <w:rPr>
          <w:rFonts w:cstheme="minorHAnsi"/>
          <w:sz w:val="22"/>
        </w:rPr>
        <w:t xml:space="preserve">Granice </w:t>
      </w:r>
      <w:r w:rsidR="008433AD" w:rsidRPr="00546D89">
        <w:rPr>
          <w:rFonts w:cstheme="minorHAnsi"/>
          <w:sz w:val="22"/>
        </w:rPr>
        <w:t>Gmin</w:t>
      </w:r>
      <w:r w:rsidRPr="00546D89">
        <w:rPr>
          <w:rFonts w:cstheme="minorHAnsi"/>
          <w:sz w:val="22"/>
        </w:rPr>
        <w:t>y</w:t>
      </w:r>
      <w:r w:rsidR="00AE0F17" w:rsidRPr="00546D89">
        <w:rPr>
          <w:rFonts w:cstheme="minorHAnsi"/>
          <w:sz w:val="22"/>
        </w:rPr>
        <w:t xml:space="preserve"> </w:t>
      </w:r>
      <w:r w:rsidRPr="00546D89">
        <w:rPr>
          <w:rFonts w:cstheme="minorHAnsi"/>
          <w:sz w:val="22"/>
        </w:rPr>
        <w:t>Chojna</w:t>
      </w:r>
      <w:r w:rsidR="008433AD" w:rsidRPr="00546D89">
        <w:rPr>
          <w:rFonts w:cstheme="minorHAnsi"/>
          <w:sz w:val="22"/>
        </w:rPr>
        <w:t xml:space="preserve">: </w:t>
      </w:r>
    </w:p>
    <w:p w14:paraId="48915F5E" w14:textId="77777777" w:rsidR="00076D66" w:rsidRPr="00546D89" w:rsidRDefault="00076D66" w:rsidP="008B0E42">
      <w:pPr>
        <w:pStyle w:val="Akapitzlist"/>
        <w:numPr>
          <w:ilvl w:val="0"/>
          <w:numId w:val="2"/>
        </w:numPr>
        <w:spacing w:line="276" w:lineRule="auto"/>
        <w:ind w:left="0" w:firstLine="284"/>
        <w:jc w:val="both"/>
        <w:rPr>
          <w:rFonts w:cstheme="minorHAnsi"/>
          <w:sz w:val="22"/>
        </w:rPr>
      </w:pPr>
      <w:r w:rsidRPr="00546D89">
        <w:rPr>
          <w:rFonts w:cstheme="minorHAnsi"/>
          <w:sz w:val="22"/>
        </w:rPr>
        <w:t>na zachod</w:t>
      </w:r>
      <w:r w:rsidR="00E65FCA" w:rsidRPr="00546D89">
        <w:rPr>
          <w:rFonts w:cstheme="minorHAnsi"/>
          <w:sz w:val="22"/>
        </w:rPr>
        <w:t>z</w:t>
      </w:r>
      <w:r w:rsidRPr="00546D89">
        <w:rPr>
          <w:rFonts w:cstheme="minorHAnsi"/>
          <w:sz w:val="22"/>
        </w:rPr>
        <w:t xml:space="preserve">ie </w:t>
      </w:r>
      <w:r w:rsidR="004A04B0" w:rsidRPr="00546D89">
        <w:rPr>
          <w:rFonts w:cstheme="minorHAnsi"/>
          <w:sz w:val="22"/>
        </w:rPr>
        <w:t>rzeka</w:t>
      </w:r>
      <w:r w:rsidRPr="00546D89">
        <w:rPr>
          <w:rFonts w:cstheme="minorHAnsi"/>
          <w:sz w:val="22"/>
        </w:rPr>
        <w:t xml:space="preserve"> Odr</w:t>
      </w:r>
      <w:r w:rsidR="004A04B0" w:rsidRPr="00546D89">
        <w:rPr>
          <w:rFonts w:cstheme="minorHAnsi"/>
          <w:sz w:val="22"/>
        </w:rPr>
        <w:t>a</w:t>
      </w:r>
      <w:r w:rsidRPr="00546D89">
        <w:rPr>
          <w:rFonts w:cstheme="minorHAnsi"/>
          <w:sz w:val="22"/>
        </w:rPr>
        <w:t xml:space="preserve">, </w:t>
      </w:r>
    </w:p>
    <w:p w14:paraId="0C0469C6" w14:textId="77777777" w:rsidR="00076D66" w:rsidRPr="00546D89" w:rsidRDefault="00076D66" w:rsidP="008B0E42">
      <w:pPr>
        <w:pStyle w:val="Akapitzlist"/>
        <w:numPr>
          <w:ilvl w:val="0"/>
          <w:numId w:val="2"/>
        </w:numPr>
        <w:spacing w:line="276" w:lineRule="auto"/>
        <w:ind w:left="0" w:firstLine="284"/>
        <w:jc w:val="both"/>
        <w:rPr>
          <w:rFonts w:cstheme="minorHAnsi"/>
          <w:sz w:val="22"/>
        </w:rPr>
      </w:pPr>
      <w:r w:rsidRPr="00546D89">
        <w:rPr>
          <w:rFonts w:cstheme="minorHAnsi"/>
          <w:sz w:val="22"/>
        </w:rPr>
        <w:t xml:space="preserve">na północy </w:t>
      </w:r>
      <w:r w:rsidR="00D52EEC" w:rsidRPr="00546D89">
        <w:rPr>
          <w:rFonts w:cstheme="minorHAnsi"/>
          <w:sz w:val="22"/>
        </w:rPr>
        <w:t>g</w:t>
      </w:r>
      <w:r w:rsidRPr="00546D89">
        <w:rPr>
          <w:rFonts w:cstheme="minorHAnsi"/>
          <w:sz w:val="22"/>
        </w:rPr>
        <w:t>min</w:t>
      </w:r>
      <w:r w:rsidR="00D52EEC" w:rsidRPr="00546D89">
        <w:rPr>
          <w:rFonts w:cstheme="minorHAnsi"/>
          <w:sz w:val="22"/>
        </w:rPr>
        <w:t>a</w:t>
      </w:r>
      <w:r w:rsidRPr="00546D89">
        <w:rPr>
          <w:rFonts w:cstheme="minorHAnsi"/>
          <w:sz w:val="22"/>
        </w:rPr>
        <w:t xml:space="preserve"> Widuchowa, </w:t>
      </w:r>
    </w:p>
    <w:p w14:paraId="205A957E" w14:textId="77777777" w:rsidR="00076D66" w:rsidRPr="00546D89" w:rsidRDefault="00076D66" w:rsidP="008B0E42">
      <w:pPr>
        <w:pStyle w:val="Akapitzlist"/>
        <w:numPr>
          <w:ilvl w:val="0"/>
          <w:numId w:val="2"/>
        </w:numPr>
        <w:spacing w:line="276" w:lineRule="auto"/>
        <w:ind w:left="0" w:firstLine="284"/>
        <w:jc w:val="both"/>
        <w:rPr>
          <w:rFonts w:cstheme="minorHAnsi"/>
          <w:sz w:val="22"/>
        </w:rPr>
      </w:pPr>
      <w:r w:rsidRPr="00546D89">
        <w:rPr>
          <w:rFonts w:cstheme="minorHAnsi"/>
          <w:sz w:val="22"/>
        </w:rPr>
        <w:t>na północnym wschodzie gmin</w:t>
      </w:r>
      <w:r w:rsidR="00D52EEC" w:rsidRPr="00546D89">
        <w:rPr>
          <w:rFonts w:cstheme="minorHAnsi"/>
          <w:sz w:val="22"/>
        </w:rPr>
        <w:t>a</w:t>
      </w:r>
      <w:r w:rsidRPr="00546D89">
        <w:rPr>
          <w:rFonts w:cstheme="minorHAnsi"/>
          <w:sz w:val="22"/>
        </w:rPr>
        <w:t xml:space="preserve"> Banie, </w:t>
      </w:r>
    </w:p>
    <w:p w14:paraId="4E25BDF7" w14:textId="2CF3C3AB" w:rsidR="00076D66" w:rsidRPr="00546D89" w:rsidRDefault="00076D66" w:rsidP="008B0E42">
      <w:pPr>
        <w:pStyle w:val="Akapitzlist"/>
        <w:numPr>
          <w:ilvl w:val="0"/>
          <w:numId w:val="2"/>
        </w:numPr>
        <w:spacing w:line="276" w:lineRule="auto"/>
        <w:ind w:left="0" w:firstLine="284"/>
        <w:jc w:val="both"/>
        <w:rPr>
          <w:rFonts w:cstheme="minorHAnsi"/>
          <w:sz w:val="22"/>
        </w:rPr>
      </w:pPr>
      <w:r w:rsidRPr="00546D89">
        <w:rPr>
          <w:rFonts w:cstheme="minorHAnsi"/>
          <w:sz w:val="22"/>
        </w:rPr>
        <w:t>na wschod</w:t>
      </w:r>
      <w:r w:rsidR="004A04B0" w:rsidRPr="00546D89">
        <w:rPr>
          <w:rFonts w:cstheme="minorHAnsi"/>
          <w:sz w:val="22"/>
        </w:rPr>
        <w:t>z</w:t>
      </w:r>
      <w:r w:rsidRPr="00546D89">
        <w:rPr>
          <w:rFonts w:cstheme="minorHAnsi"/>
          <w:sz w:val="22"/>
        </w:rPr>
        <w:t>ie gmin</w:t>
      </w:r>
      <w:r w:rsidR="00D52EEC" w:rsidRPr="00546D89">
        <w:rPr>
          <w:rFonts w:cstheme="minorHAnsi"/>
          <w:sz w:val="22"/>
        </w:rPr>
        <w:t>a</w:t>
      </w:r>
      <w:r w:rsidRPr="00546D89">
        <w:rPr>
          <w:rFonts w:cstheme="minorHAnsi"/>
          <w:sz w:val="22"/>
        </w:rPr>
        <w:t xml:space="preserve"> Trzcińsko-Zdrój, </w:t>
      </w:r>
    </w:p>
    <w:p w14:paraId="18F5999B" w14:textId="77777777" w:rsidR="00076D66" w:rsidRPr="00546D89" w:rsidRDefault="00076D66" w:rsidP="008B0E42">
      <w:pPr>
        <w:pStyle w:val="Akapitzlist"/>
        <w:numPr>
          <w:ilvl w:val="0"/>
          <w:numId w:val="2"/>
        </w:numPr>
        <w:spacing w:line="276" w:lineRule="auto"/>
        <w:ind w:left="0" w:firstLine="284"/>
        <w:jc w:val="both"/>
        <w:rPr>
          <w:rFonts w:cstheme="minorHAnsi"/>
          <w:sz w:val="22"/>
        </w:rPr>
      </w:pPr>
      <w:r w:rsidRPr="00546D89">
        <w:rPr>
          <w:rFonts w:cstheme="minorHAnsi"/>
          <w:sz w:val="22"/>
        </w:rPr>
        <w:t>na południowym</w:t>
      </w:r>
      <w:r w:rsidR="00AE0F17" w:rsidRPr="00546D89">
        <w:rPr>
          <w:rFonts w:cstheme="minorHAnsi"/>
          <w:sz w:val="22"/>
        </w:rPr>
        <w:t xml:space="preserve"> </w:t>
      </w:r>
      <w:r w:rsidRPr="00546D89">
        <w:rPr>
          <w:rFonts w:cstheme="minorHAnsi"/>
          <w:sz w:val="22"/>
        </w:rPr>
        <w:t>wschodzie gmin</w:t>
      </w:r>
      <w:r w:rsidR="00D52EEC" w:rsidRPr="00546D89">
        <w:rPr>
          <w:rFonts w:cstheme="minorHAnsi"/>
          <w:sz w:val="22"/>
        </w:rPr>
        <w:t>a</w:t>
      </w:r>
      <w:r w:rsidRPr="00546D89">
        <w:rPr>
          <w:rFonts w:cstheme="minorHAnsi"/>
          <w:sz w:val="22"/>
        </w:rPr>
        <w:t xml:space="preserve"> Mieszkowice, </w:t>
      </w:r>
    </w:p>
    <w:p w14:paraId="21127FDD" w14:textId="77777777" w:rsidR="00076D66" w:rsidRPr="00546D89" w:rsidRDefault="00076D66" w:rsidP="008B0E42">
      <w:pPr>
        <w:pStyle w:val="Akapitzlist"/>
        <w:numPr>
          <w:ilvl w:val="0"/>
          <w:numId w:val="2"/>
        </w:numPr>
        <w:spacing w:line="276" w:lineRule="auto"/>
        <w:ind w:left="0" w:firstLine="284"/>
        <w:jc w:val="both"/>
        <w:rPr>
          <w:rFonts w:cstheme="minorHAnsi"/>
          <w:sz w:val="22"/>
        </w:rPr>
      </w:pPr>
      <w:r w:rsidRPr="00546D89">
        <w:rPr>
          <w:rFonts w:cstheme="minorHAnsi"/>
          <w:sz w:val="22"/>
        </w:rPr>
        <w:t>na południu gmin</w:t>
      </w:r>
      <w:r w:rsidR="00D52EEC" w:rsidRPr="00546D89">
        <w:rPr>
          <w:rFonts w:cstheme="minorHAnsi"/>
          <w:sz w:val="22"/>
        </w:rPr>
        <w:t>a</w:t>
      </w:r>
      <w:r w:rsidRPr="00546D89">
        <w:rPr>
          <w:rFonts w:cstheme="minorHAnsi"/>
          <w:sz w:val="22"/>
        </w:rPr>
        <w:t xml:space="preserve"> Moryń, </w:t>
      </w:r>
    </w:p>
    <w:p w14:paraId="5DC00FBC" w14:textId="77777777" w:rsidR="00076D66" w:rsidRPr="00546D89" w:rsidRDefault="00076D66" w:rsidP="008B0E42">
      <w:pPr>
        <w:pStyle w:val="Akapitzlist"/>
        <w:numPr>
          <w:ilvl w:val="0"/>
          <w:numId w:val="2"/>
        </w:numPr>
        <w:spacing w:line="276" w:lineRule="auto"/>
        <w:ind w:left="0" w:firstLine="284"/>
        <w:jc w:val="both"/>
        <w:rPr>
          <w:rFonts w:cstheme="minorHAnsi"/>
          <w:sz w:val="22"/>
        </w:rPr>
      </w:pPr>
      <w:r w:rsidRPr="00546D89">
        <w:rPr>
          <w:rFonts w:cstheme="minorHAnsi"/>
          <w:sz w:val="22"/>
        </w:rPr>
        <w:t>na południowym zachodnie</w:t>
      </w:r>
      <w:r w:rsidR="00AE0F17" w:rsidRPr="00546D89">
        <w:rPr>
          <w:rFonts w:cstheme="minorHAnsi"/>
          <w:sz w:val="22"/>
        </w:rPr>
        <w:t xml:space="preserve"> </w:t>
      </w:r>
      <w:r w:rsidRPr="00546D89">
        <w:rPr>
          <w:rFonts w:cstheme="minorHAnsi"/>
          <w:sz w:val="22"/>
        </w:rPr>
        <w:t>gmin</w:t>
      </w:r>
      <w:r w:rsidR="00D52EEC" w:rsidRPr="00546D89">
        <w:rPr>
          <w:rFonts w:cstheme="minorHAnsi"/>
          <w:sz w:val="22"/>
        </w:rPr>
        <w:t>a</w:t>
      </w:r>
      <w:r w:rsidRPr="00546D89">
        <w:rPr>
          <w:rFonts w:cstheme="minorHAnsi"/>
          <w:sz w:val="22"/>
        </w:rPr>
        <w:t xml:space="preserve"> Cedynia. </w:t>
      </w:r>
    </w:p>
    <w:p w14:paraId="58FFBB9D" w14:textId="574A8FA1" w:rsidR="007426E5" w:rsidRPr="00546D89" w:rsidRDefault="00690BAF" w:rsidP="008B0E42">
      <w:pPr>
        <w:spacing w:line="276" w:lineRule="auto"/>
        <w:ind w:firstLine="567"/>
        <w:jc w:val="both"/>
        <w:rPr>
          <w:rFonts w:cstheme="minorHAnsi"/>
          <w:sz w:val="22"/>
        </w:rPr>
      </w:pPr>
      <w:r w:rsidRPr="00546D89">
        <w:rPr>
          <w:rFonts w:cstheme="minorHAnsi"/>
          <w:sz w:val="22"/>
        </w:rPr>
        <w:t xml:space="preserve">Pod względem ukształtowania terenu, </w:t>
      </w:r>
      <w:r w:rsidR="00C55F78" w:rsidRPr="00546D89">
        <w:rPr>
          <w:rFonts w:cstheme="minorHAnsi"/>
          <w:sz w:val="22"/>
        </w:rPr>
        <w:t>g</w:t>
      </w:r>
      <w:r w:rsidRPr="00546D89">
        <w:rPr>
          <w:rFonts w:cstheme="minorHAnsi"/>
          <w:sz w:val="22"/>
        </w:rPr>
        <w:t xml:space="preserve">mina Chojna odznacza się znacznym zróżnicowaniem rzeźby terenu – w jej skład wchodzą bowiem fragmenty przełomowej doliny rzeki Odry oraz zlewni mniejszych rzek, tj. </w:t>
      </w:r>
      <w:r w:rsidR="002F2C90" w:rsidRPr="00546D89">
        <w:rPr>
          <w:rFonts w:cstheme="minorHAnsi"/>
          <w:sz w:val="22"/>
        </w:rPr>
        <w:t> </w:t>
      </w:r>
      <w:r w:rsidRPr="00546D89">
        <w:rPr>
          <w:rFonts w:cstheme="minorHAnsi"/>
          <w:sz w:val="22"/>
        </w:rPr>
        <w:t xml:space="preserve">Rurzycy, Słupi, </w:t>
      </w:r>
      <w:proofErr w:type="spellStart"/>
      <w:r w:rsidRPr="00546D89">
        <w:rPr>
          <w:rFonts w:cstheme="minorHAnsi"/>
          <w:sz w:val="22"/>
        </w:rPr>
        <w:t>Kurzycy</w:t>
      </w:r>
      <w:proofErr w:type="spellEnd"/>
      <w:r w:rsidRPr="00546D89">
        <w:rPr>
          <w:rFonts w:cstheme="minorHAnsi"/>
          <w:sz w:val="22"/>
        </w:rPr>
        <w:t xml:space="preserve"> i Tywy.</w:t>
      </w:r>
      <w:bookmarkStart w:id="10" w:name="_Hlk37352213"/>
      <w:bookmarkEnd w:id="10"/>
      <w:r w:rsidR="00AE0F17" w:rsidRPr="00546D89">
        <w:rPr>
          <w:rFonts w:cstheme="minorHAnsi"/>
          <w:sz w:val="22"/>
        </w:rPr>
        <w:t xml:space="preserve"> </w:t>
      </w:r>
      <w:r w:rsidRPr="00546D89">
        <w:rPr>
          <w:rFonts w:cstheme="minorHAnsi"/>
          <w:sz w:val="22"/>
        </w:rPr>
        <w:t>Dolina Odry jest stosunkowo płaska, a jej ukształtowanie zmienia się od 1,7</w:t>
      </w:r>
      <w:r w:rsidR="002F2C90" w:rsidRPr="00546D89">
        <w:rPr>
          <w:rFonts w:cstheme="minorHAnsi"/>
          <w:sz w:val="22"/>
        </w:rPr>
        <w:t> </w:t>
      </w:r>
      <w:r w:rsidRPr="00546D89">
        <w:rPr>
          <w:rFonts w:cstheme="minorHAnsi"/>
          <w:sz w:val="22"/>
        </w:rPr>
        <w:t xml:space="preserve">m n.p.m. do 10 m n.p.m. Względna różnica wysokości pomiędzy dnem doliny i powierzchnią wysoczyzny wynosi od 30 m do 50 m. Obszar ten poprzecinany jest niewielkimi dolinkami typu erozyjnego. Duża rozmaitość form ukształtowania terenu, jego zalesienie oraz malowniczo położone i czyste jeziora typu rynnowego: Mętno, Ostrów, Jeleńskie, Kamienny Jaz, Narost, Leśne oraz </w:t>
      </w:r>
      <w:proofErr w:type="spellStart"/>
      <w:r w:rsidRPr="00546D89">
        <w:rPr>
          <w:rFonts w:cstheme="minorHAnsi"/>
          <w:sz w:val="22"/>
        </w:rPr>
        <w:t>Strzeszowskie</w:t>
      </w:r>
      <w:proofErr w:type="spellEnd"/>
      <w:r w:rsidRPr="00546D89">
        <w:rPr>
          <w:rFonts w:cstheme="minorHAnsi"/>
          <w:sz w:val="22"/>
        </w:rPr>
        <w:t xml:space="preserve">, a także liczne „oczka” polodowcowe decydują o </w:t>
      </w:r>
      <w:r w:rsidR="00661D97" w:rsidRPr="00546D89">
        <w:rPr>
          <w:rFonts w:cstheme="minorHAnsi"/>
          <w:sz w:val="22"/>
        </w:rPr>
        <w:t> </w:t>
      </w:r>
      <w:proofErr w:type="spellStart"/>
      <w:r w:rsidRPr="00546D89">
        <w:rPr>
          <w:rFonts w:cstheme="minorHAnsi"/>
          <w:sz w:val="22"/>
        </w:rPr>
        <w:t>ekoturystycznej</w:t>
      </w:r>
      <w:proofErr w:type="spellEnd"/>
      <w:r w:rsidRPr="00546D89">
        <w:rPr>
          <w:rFonts w:cstheme="minorHAnsi"/>
          <w:sz w:val="22"/>
        </w:rPr>
        <w:t xml:space="preserve"> atrakcyjności </w:t>
      </w:r>
      <w:r w:rsidR="00C55F78" w:rsidRPr="00546D89">
        <w:rPr>
          <w:rFonts w:cstheme="minorHAnsi"/>
          <w:sz w:val="22"/>
        </w:rPr>
        <w:t>g</w:t>
      </w:r>
      <w:r w:rsidRPr="00546D89">
        <w:rPr>
          <w:rFonts w:cstheme="minorHAnsi"/>
          <w:sz w:val="22"/>
        </w:rPr>
        <w:t>miny.</w:t>
      </w:r>
    </w:p>
    <w:p w14:paraId="3CE3A89E" w14:textId="14FF5FDA" w:rsidR="002F2C90" w:rsidRPr="00546D89" w:rsidRDefault="00690BAF" w:rsidP="00542D6F">
      <w:pPr>
        <w:spacing w:line="276" w:lineRule="auto"/>
        <w:ind w:firstLine="567"/>
        <w:jc w:val="both"/>
        <w:rPr>
          <w:rFonts w:cstheme="minorHAnsi"/>
          <w:sz w:val="22"/>
        </w:rPr>
      </w:pPr>
      <w:r w:rsidRPr="00546D89">
        <w:rPr>
          <w:rFonts w:cstheme="minorHAnsi"/>
          <w:sz w:val="22"/>
        </w:rPr>
        <w:t xml:space="preserve">W skład </w:t>
      </w:r>
      <w:r w:rsidR="007B6438" w:rsidRPr="00546D89">
        <w:rPr>
          <w:rFonts w:cstheme="minorHAnsi"/>
          <w:sz w:val="22"/>
        </w:rPr>
        <w:t>g</w:t>
      </w:r>
      <w:r w:rsidRPr="00546D89">
        <w:rPr>
          <w:rFonts w:cstheme="minorHAnsi"/>
          <w:sz w:val="22"/>
        </w:rPr>
        <w:t xml:space="preserve">miny wchodzą 23 sołectwa. Gmina </w:t>
      </w:r>
      <w:r w:rsidR="007B6438" w:rsidRPr="00546D89">
        <w:rPr>
          <w:rFonts w:cstheme="minorHAnsi"/>
          <w:sz w:val="22"/>
        </w:rPr>
        <w:t xml:space="preserve">Chojna </w:t>
      </w:r>
      <w:r w:rsidRPr="00546D89">
        <w:rPr>
          <w:rFonts w:cstheme="minorHAnsi"/>
          <w:sz w:val="22"/>
        </w:rPr>
        <w:t xml:space="preserve">ma charakter rolniczy – prawie połowę powierzchni zajmują użytki rolne, blisko 38% lasy i zadrzewienia, pozostałe to tereny zabudowane i </w:t>
      </w:r>
      <w:r w:rsidR="00661D97" w:rsidRPr="00546D89">
        <w:rPr>
          <w:rFonts w:cstheme="minorHAnsi"/>
          <w:sz w:val="22"/>
        </w:rPr>
        <w:t> </w:t>
      </w:r>
      <w:r w:rsidRPr="00546D89">
        <w:rPr>
          <w:rFonts w:cstheme="minorHAnsi"/>
          <w:sz w:val="22"/>
        </w:rPr>
        <w:t>wody powierzchniowe.</w:t>
      </w:r>
    </w:p>
    <w:p w14:paraId="082261B8" w14:textId="4F8BEB6C" w:rsidR="002E215F" w:rsidRPr="008061D6" w:rsidRDefault="002E215F" w:rsidP="00736695">
      <w:pPr>
        <w:pStyle w:val="Legenda"/>
        <w:spacing w:after="0"/>
        <w:rPr>
          <w:rFonts w:cstheme="minorHAnsi"/>
        </w:rPr>
      </w:pPr>
      <w:bookmarkStart w:id="11" w:name="_Toc199148173"/>
      <w:r>
        <w:t xml:space="preserve">Tabela </w:t>
      </w:r>
      <w:fldSimple w:instr=" SEQ Tabela \* ARABIC ">
        <w:r w:rsidR="00EE26B4">
          <w:rPr>
            <w:noProof/>
          </w:rPr>
          <w:t>1</w:t>
        </w:r>
      </w:fldSimple>
      <w:r w:rsidRPr="00C32C7E">
        <w:rPr>
          <w:rFonts w:cstheme="minorHAnsi"/>
          <w:color w:val="FF0000"/>
        </w:rPr>
        <w:t xml:space="preserve"> </w:t>
      </w:r>
      <w:r w:rsidRPr="008061D6">
        <w:rPr>
          <w:rFonts w:cstheme="minorHAnsi"/>
        </w:rPr>
        <w:t>Struktura przestrzenna gminy Chojna</w:t>
      </w:r>
      <w:bookmarkEnd w:id="11"/>
    </w:p>
    <w:tbl>
      <w:tblPr>
        <w:tblStyle w:val="TableGrid11"/>
        <w:tblW w:w="5385" w:type="dxa"/>
        <w:tblInd w:w="18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 w:type="dxa"/>
          <w:left w:w="70" w:type="dxa"/>
          <w:right w:w="115" w:type="dxa"/>
        </w:tblCellMar>
        <w:tblLook w:val="04A0" w:firstRow="1" w:lastRow="0" w:firstColumn="1" w:lastColumn="0" w:noHBand="0" w:noVBand="1"/>
      </w:tblPr>
      <w:tblGrid>
        <w:gridCol w:w="3685"/>
        <w:gridCol w:w="1700"/>
      </w:tblGrid>
      <w:tr w:rsidR="00C32C7E" w:rsidRPr="00C32C7E" w14:paraId="2E1AD75C" w14:textId="77777777" w:rsidTr="00546D89">
        <w:trPr>
          <w:trHeight w:val="368"/>
        </w:trPr>
        <w:tc>
          <w:tcPr>
            <w:tcW w:w="3685" w:type="dxa"/>
            <w:shd w:val="clear" w:color="auto" w:fill="C5E0B3" w:themeFill="accent6" w:themeFillTint="66"/>
            <w:vAlign w:val="center"/>
            <w:hideMark/>
          </w:tcPr>
          <w:p w14:paraId="599A5945" w14:textId="1BB08A78" w:rsidR="009B6557" w:rsidRPr="00546D89" w:rsidRDefault="009B6557" w:rsidP="00546D89">
            <w:pPr>
              <w:jc w:val="center"/>
              <w:rPr>
                <w:rFonts w:asciiTheme="minorHAnsi" w:eastAsia="Arial" w:hAnsiTheme="minorHAnsi" w:cstheme="minorHAnsi"/>
                <w:b/>
                <w:bCs/>
                <w:sz w:val="20"/>
                <w:szCs w:val="20"/>
                <w:lang w:eastAsia="pl-PL"/>
              </w:rPr>
            </w:pPr>
            <w:r w:rsidRPr="00546D89">
              <w:rPr>
                <w:b/>
                <w:sz w:val="20"/>
              </w:rPr>
              <w:t>Struktura</w:t>
            </w:r>
            <w:r w:rsidRPr="00546D89">
              <w:rPr>
                <w:b/>
                <w:spacing w:val="-8"/>
                <w:sz w:val="20"/>
              </w:rPr>
              <w:t xml:space="preserve"> </w:t>
            </w:r>
            <w:r w:rsidRPr="00546D89">
              <w:rPr>
                <w:b/>
                <w:sz w:val="20"/>
              </w:rPr>
              <w:t>użytkowania</w:t>
            </w:r>
            <w:r w:rsidRPr="00546D89">
              <w:rPr>
                <w:b/>
                <w:spacing w:val="-8"/>
                <w:sz w:val="20"/>
              </w:rPr>
              <w:t xml:space="preserve"> </w:t>
            </w:r>
            <w:r w:rsidRPr="00546D89">
              <w:rPr>
                <w:b/>
                <w:spacing w:val="-2"/>
                <w:sz w:val="20"/>
              </w:rPr>
              <w:t>gruntów</w:t>
            </w:r>
          </w:p>
        </w:tc>
        <w:tc>
          <w:tcPr>
            <w:tcW w:w="1700" w:type="dxa"/>
            <w:shd w:val="clear" w:color="auto" w:fill="C5E0B3" w:themeFill="accent6" w:themeFillTint="66"/>
            <w:vAlign w:val="center"/>
            <w:hideMark/>
          </w:tcPr>
          <w:p w14:paraId="1CCE36D9" w14:textId="56FCE52F" w:rsidR="009B6557" w:rsidRPr="00546D89" w:rsidRDefault="009B6557" w:rsidP="00546D89">
            <w:pPr>
              <w:pStyle w:val="TableParagraph"/>
              <w:spacing w:after="160"/>
              <w:ind w:left="2" w:right="37"/>
              <w:jc w:val="center"/>
              <w:rPr>
                <w:rFonts w:asciiTheme="minorHAnsi" w:eastAsia="Arial" w:hAnsiTheme="minorHAnsi" w:cstheme="minorHAnsi"/>
                <w:b/>
                <w:bCs/>
                <w:sz w:val="20"/>
                <w:szCs w:val="20"/>
                <w:lang w:eastAsia="pl-PL"/>
              </w:rPr>
            </w:pPr>
            <w:r w:rsidRPr="00546D89">
              <w:rPr>
                <w:b/>
                <w:spacing w:val="-2"/>
                <w:sz w:val="20"/>
              </w:rPr>
              <w:t>Powierzchnia</w:t>
            </w:r>
            <w:r w:rsidR="00546D89">
              <w:rPr>
                <w:b/>
                <w:spacing w:val="-2"/>
                <w:sz w:val="20"/>
              </w:rPr>
              <w:t xml:space="preserve"> </w:t>
            </w:r>
            <w:r w:rsidRPr="00546D89">
              <w:rPr>
                <w:b/>
                <w:spacing w:val="-4"/>
                <w:sz w:val="20"/>
              </w:rPr>
              <w:t>[ha]</w:t>
            </w:r>
          </w:p>
        </w:tc>
      </w:tr>
      <w:tr w:rsidR="00C32C7E" w:rsidRPr="00C32C7E" w14:paraId="396A85FC" w14:textId="77777777" w:rsidTr="00546D89">
        <w:trPr>
          <w:trHeight w:val="222"/>
        </w:trPr>
        <w:tc>
          <w:tcPr>
            <w:tcW w:w="3685" w:type="dxa"/>
            <w:vAlign w:val="center"/>
            <w:hideMark/>
          </w:tcPr>
          <w:p w14:paraId="56C4A48F" w14:textId="2939C3FB" w:rsidR="009B6557" w:rsidRPr="00546D89" w:rsidRDefault="009B6557" w:rsidP="00546D89">
            <w:pPr>
              <w:spacing w:line="276" w:lineRule="auto"/>
              <w:rPr>
                <w:rFonts w:asciiTheme="minorHAnsi" w:eastAsia="Arial" w:hAnsiTheme="minorHAnsi" w:cstheme="minorHAnsi"/>
                <w:sz w:val="20"/>
                <w:szCs w:val="20"/>
                <w:lang w:eastAsia="pl-PL"/>
              </w:rPr>
            </w:pPr>
            <w:r w:rsidRPr="00546D89">
              <w:rPr>
                <w:sz w:val="20"/>
              </w:rPr>
              <w:t>użytki</w:t>
            </w:r>
            <w:r w:rsidRPr="00546D89">
              <w:rPr>
                <w:spacing w:val="-5"/>
                <w:sz w:val="20"/>
              </w:rPr>
              <w:t xml:space="preserve"> </w:t>
            </w:r>
            <w:r w:rsidRPr="00546D89">
              <w:rPr>
                <w:sz w:val="20"/>
              </w:rPr>
              <w:t>rolne</w:t>
            </w:r>
            <w:r w:rsidRPr="00546D89">
              <w:rPr>
                <w:spacing w:val="-6"/>
                <w:sz w:val="20"/>
              </w:rPr>
              <w:t xml:space="preserve"> </w:t>
            </w:r>
            <w:r w:rsidRPr="00546D89">
              <w:rPr>
                <w:spacing w:val="-2"/>
                <w:sz w:val="20"/>
              </w:rPr>
              <w:t>ogółem</w:t>
            </w:r>
          </w:p>
        </w:tc>
        <w:tc>
          <w:tcPr>
            <w:tcW w:w="1700" w:type="dxa"/>
            <w:vAlign w:val="center"/>
            <w:hideMark/>
          </w:tcPr>
          <w:p w14:paraId="50E9EE5F" w14:textId="387CF03E" w:rsidR="009B6557" w:rsidRPr="00546D89" w:rsidRDefault="00F40953" w:rsidP="00546D89">
            <w:pPr>
              <w:spacing w:line="276" w:lineRule="auto"/>
              <w:jc w:val="center"/>
              <w:rPr>
                <w:rFonts w:asciiTheme="minorHAnsi" w:eastAsia="Arial" w:hAnsiTheme="minorHAnsi" w:cstheme="minorHAnsi"/>
                <w:sz w:val="20"/>
                <w:szCs w:val="20"/>
                <w:lang w:eastAsia="pl-PL"/>
              </w:rPr>
            </w:pPr>
            <w:r>
              <w:rPr>
                <w:sz w:val="20"/>
              </w:rPr>
              <w:t>17 503</w:t>
            </w:r>
          </w:p>
        </w:tc>
      </w:tr>
      <w:tr w:rsidR="00C32C7E" w:rsidRPr="00C32C7E" w14:paraId="00BFA821" w14:textId="77777777" w:rsidTr="00546D89">
        <w:trPr>
          <w:trHeight w:val="224"/>
        </w:trPr>
        <w:tc>
          <w:tcPr>
            <w:tcW w:w="3685" w:type="dxa"/>
            <w:vAlign w:val="center"/>
            <w:hideMark/>
          </w:tcPr>
          <w:p w14:paraId="46A2D55C" w14:textId="72B571CA" w:rsidR="009B6557" w:rsidRPr="00546D89" w:rsidRDefault="009B6557" w:rsidP="00546D89">
            <w:pPr>
              <w:spacing w:line="276" w:lineRule="auto"/>
              <w:rPr>
                <w:rFonts w:asciiTheme="minorHAnsi" w:eastAsia="Arial" w:hAnsiTheme="minorHAnsi" w:cstheme="minorHAnsi"/>
                <w:sz w:val="20"/>
                <w:szCs w:val="20"/>
                <w:lang w:eastAsia="pl-PL"/>
              </w:rPr>
            </w:pPr>
            <w:r w:rsidRPr="00546D89">
              <w:rPr>
                <w:spacing w:val="-4"/>
                <w:sz w:val="20"/>
              </w:rPr>
              <w:t>lasy</w:t>
            </w:r>
          </w:p>
        </w:tc>
        <w:tc>
          <w:tcPr>
            <w:tcW w:w="1700" w:type="dxa"/>
            <w:vAlign w:val="center"/>
            <w:hideMark/>
          </w:tcPr>
          <w:p w14:paraId="6FE008D4" w14:textId="130FBC9E" w:rsidR="009B6557" w:rsidRPr="00546D89" w:rsidRDefault="00F40953" w:rsidP="00546D89">
            <w:pPr>
              <w:spacing w:line="276" w:lineRule="auto"/>
              <w:jc w:val="center"/>
              <w:rPr>
                <w:rFonts w:asciiTheme="minorHAnsi" w:eastAsia="Arial" w:hAnsiTheme="minorHAnsi" w:cstheme="minorHAnsi"/>
                <w:sz w:val="20"/>
                <w:szCs w:val="20"/>
                <w:lang w:eastAsia="pl-PL"/>
              </w:rPr>
            </w:pPr>
            <w:r>
              <w:rPr>
                <w:sz w:val="20"/>
              </w:rPr>
              <w:t>13 231</w:t>
            </w:r>
          </w:p>
        </w:tc>
      </w:tr>
      <w:tr w:rsidR="00C32C7E" w:rsidRPr="00C32C7E" w14:paraId="0C688544" w14:textId="77777777" w:rsidTr="00546D89">
        <w:trPr>
          <w:trHeight w:val="222"/>
        </w:trPr>
        <w:tc>
          <w:tcPr>
            <w:tcW w:w="3685" w:type="dxa"/>
            <w:vAlign w:val="center"/>
            <w:hideMark/>
          </w:tcPr>
          <w:p w14:paraId="53A197E2" w14:textId="1C4B4545" w:rsidR="009B6557" w:rsidRPr="00546D89" w:rsidRDefault="009B6557" w:rsidP="00546D89">
            <w:pPr>
              <w:spacing w:line="276" w:lineRule="auto"/>
              <w:rPr>
                <w:rFonts w:asciiTheme="minorHAnsi" w:eastAsia="Arial" w:hAnsiTheme="minorHAnsi" w:cstheme="minorHAnsi"/>
                <w:sz w:val="20"/>
                <w:szCs w:val="20"/>
                <w:lang w:eastAsia="pl-PL"/>
              </w:rPr>
            </w:pPr>
            <w:r w:rsidRPr="00546D89">
              <w:rPr>
                <w:spacing w:val="-4"/>
                <w:sz w:val="20"/>
              </w:rPr>
              <w:t>wody</w:t>
            </w:r>
          </w:p>
        </w:tc>
        <w:tc>
          <w:tcPr>
            <w:tcW w:w="1700" w:type="dxa"/>
            <w:vAlign w:val="center"/>
            <w:hideMark/>
          </w:tcPr>
          <w:p w14:paraId="794CA525" w14:textId="38A629B5" w:rsidR="009B6557" w:rsidRPr="00546D89" w:rsidRDefault="009B6557" w:rsidP="00546D89">
            <w:pPr>
              <w:spacing w:line="276" w:lineRule="auto"/>
              <w:jc w:val="center"/>
              <w:rPr>
                <w:rFonts w:asciiTheme="minorHAnsi" w:eastAsia="Arial" w:hAnsiTheme="minorHAnsi" w:cstheme="minorHAnsi"/>
                <w:sz w:val="20"/>
                <w:szCs w:val="20"/>
                <w:lang w:eastAsia="pl-PL"/>
              </w:rPr>
            </w:pPr>
            <w:r w:rsidRPr="00546D89">
              <w:rPr>
                <w:spacing w:val="-5"/>
                <w:sz w:val="20"/>
              </w:rPr>
              <w:t>81</w:t>
            </w:r>
            <w:r w:rsidR="00F40953">
              <w:rPr>
                <w:spacing w:val="-5"/>
                <w:sz w:val="20"/>
              </w:rPr>
              <w:t>7</w:t>
            </w:r>
          </w:p>
        </w:tc>
      </w:tr>
      <w:tr w:rsidR="00C32C7E" w:rsidRPr="00C32C7E" w14:paraId="2BC1D452" w14:textId="77777777" w:rsidTr="00546D89">
        <w:trPr>
          <w:trHeight w:val="225"/>
        </w:trPr>
        <w:tc>
          <w:tcPr>
            <w:tcW w:w="3685" w:type="dxa"/>
            <w:shd w:val="clear" w:color="auto" w:fill="FFE599" w:themeFill="accent4" w:themeFillTint="66"/>
            <w:vAlign w:val="center"/>
            <w:hideMark/>
          </w:tcPr>
          <w:p w14:paraId="20CD28E5" w14:textId="69991203" w:rsidR="009B6557" w:rsidRPr="00546D89" w:rsidRDefault="009B6557" w:rsidP="00546D89">
            <w:pPr>
              <w:spacing w:line="276" w:lineRule="auto"/>
              <w:jc w:val="center"/>
              <w:rPr>
                <w:rFonts w:asciiTheme="minorHAnsi" w:eastAsia="Arial" w:hAnsiTheme="minorHAnsi" w:cstheme="minorHAnsi"/>
                <w:sz w:val="20"/>
                <w:szCs w:val="20"/>
                <w:lang w:eastAsia="pl-PL"/>
              </w:rPr>
            </w:pPr>
            <w:r w:rsidRPr="00546D89">
              <w:rPr>
                <w:b/>
                <w:sz w:val="20"/>
              </w:rPr>
              <w:t>Struktura</w:t>
            </w:r>
            <w:r w:rsidRPr="00546D89">
              <w:rPr>
                <w:b/>
                <w:spacing w:val="-8"/>
                <w:sz w:val="20"/>
              </w:rPr>
              <w:t xml:space="preserve"> </w:t>
            </w:r>
            <w:r w:rsidRPr="00546D89">
              <w:rPr>
                <w:b/>
                <w:sz w:val="20"/>
              </w:rPr>
              <w:t>użytkowania</w:t>
            </w:r>
            <w:r w:rsidRPr="00546D89">
              <w:rPr>
                <w:b/>
                <w:spacing w:val="-8"/>
                <w:sz w:val="20"/>
              </w:rPr>
              <w:t xml:space="preserve"> </w:t>
            </w:r>
            <w:r w:rsidRPr="00546D89">
              <w:rPr>
                <w:b/>
                <w:spacing w:val="-2"/>
                <w:sz w:val="20"/>
              </w:rPr>
              <w:t>gruntów</w:t>
            </w:r>
          </w:p>
        </w:tc>
        <w:tc>
          <w:tcPr>
            <w:tcW w:w="1700" w:type="dxa"/>
            <w:shd w:val="clear" w:color="auto" w:fill="FFE599" w:themeFill="accent4" w:themeFillTint="66"/>
            <w:vAlign w:val="center"/>
            <w:hideMark/>
          </w:tcPr>
          <w:p w14:paraId="056C6DED" w14:textId="4571BAAF" w:rsidR="009B6557" w:rsidRPr="00546D89" w:rsidRDefault="009B6557" w:rsidP="00546D89">
            <w:pPr>
              <w:pStyle w:val="TableParagraph"/>
              <w:spacing w:after="160"/>
              <w:ind w:left="2" w:right="37"/>
              <w:jc w:val="center"/>
              <w:rPr>
                <w:rFonts w:asciiTheme="minorHAnsi" w:eastAsia="Arial" w:hAnsiTheme="minorHAnsi" w:cstheme="minorHAnsi"/>
                <w:sz w:val="20"/>
                <w:szCs w:val="20"/>
                <w:lang w:eastAsia="pl-PL"/>
              </w:rPr>
            </w:pPr>
            <w:r w:rsidRPr="00546D89">
              <w:rPr>
                <w:b/>
                <w:spacing w:val="-2"/>
                <w:sz w:val="20"/>
              </w:rPr>
              <w:t>Powierzchnia</w:t>
            </w:r>
            <w:r w:rsidR="00546D89">
              <w:rPr>
                <w:b/>
                <w:spacing w:val="-2"/>
                <w:sz w:val="20"/>
              </w:rPr>
              <w:t xml:space="preserve"> </w:t>
            </w:r>
            <w:r w:rsidRPr="00546D89">
              <w:rPr>
                <w:b/>
                <w:spacing w:val="-4"/>
                <w:sz w:val="20"/>
              </w:rPr>
              <w:t>[ha]</w:t>
            </w:r>
          </w:p>
        </w:tc>
      </w:tr>
      <w:tr w:rsidR="00C32C7E" w:rsidRPr="00C32C7E" w14:paraId="0DF9D09D" w14:textId="77777777" w:rsidTr="00546D89">
        <w:trPr>
          <w:trHeight w:val="225"/>
        </w:trPr>
        <w:tc>
          <w:tcPr>
            <w:tcW w:w="3685" w:type="dxa"/>
            <w:hideMark/>
          </w:tcPr>
          <w:p w14:paraId="45FB229C" w14:textId="5A27D83F" w:rsidR="009B6557" w:rsidRPr="00546D89" w:rsidRDefault="009B6557" w:rsidP="008B0E42">
            <w:pPr>
              <w:spacing w:line="276" w:lineRule="auto"/>
              <w:rPr>
                <w:rFonts w:asciiTheme="minorHAnsi" w:eastAsia="Arial" w:hAnsiTheme="minorHAnsi" w:cstheme="minorHAnsi"/>
                <w:sz w:val="20"/>
                <w:szCs w:val="20"/>
                <w:lang w:eastAsia="pl-PL"/>
              </w:rPr>
            </w:pPr>
            <w:r w:rsidRPr="00546D89">
              <w:rPr>
                <w:sz w:val="20"/>
              </w:rPr>
              <w:t>tereny</w:t>
            </w:r>
            <w:r w:rsidRPr="00546D89">
              <w:rPr>
                <w:spacing w:val="-6"/>
                <w:sz w:val="20"/>
              </w:rPr>
              <w:t xml:space="preserve"> </w:t>
            </w:r>
            <w:r w:rsidRPr="00546D89">
              <w:rPr>
                <w:spacing w:val="-2"/>
                <w:sz w:val="20"/>
              </w:rPr>
              <w:t>zabudowane</w:t>
            </w:r>
          </w:p>
        </w:tc>
        <w:tc>
          <w:tcPr>
            <w:tcW w:w="1700" w:type="dxa"/>
            <w:hideMark/>
          </w:tcPr>
          <w:p w14:paraId="4E6B85D3" w14:textId="26DE4D6F" w:rsidR="009B6557" w:rsidRPr="00546D89" w:rsidRDefault="009B6557" w:rsidP="008B0E42">
            <w:pPr>
              <w:spacing w:line="276" w:lineRule="auto"/>
              <w:jc w:val="center"/>
              <w:rPr>
                <w:rFonts w:asciiTheme="minorHAnsi" w:eastAsia="Arial" w:hAnsiTheme="minorHAnsi" w:cstheme="minorHAnsi"/>
                <w:sz w:val="20"/>
                <w:szCs w:val="20"/>
                <w:lang w:eastAsia="pl-PL"/>
              </w:rPr>
            </w:pPr>
            <w:r w:rsidRPr="00546D89">
              <w:rPr>
                <w:spacing w:val="-5"/>
                <w:sz w:val="20"/>
              </w:rPr>
              <w:t>82</w:t>
            </w:r>
            <w:r w:rsidR="00F40953">
              <w:rPr>
                <w:spacing w:val="-5"/>
                <w:sz w:val="20"/>
              </w:rPr>
              <w:t>6</w:t>
            </w:r>
          </w:p>
        </w:tc>
      </w:tr>
      <w:tr w:rsidR="00C32C7E" w:rsidRPr="00C32C7E" w14:paraId="75A45E52" w14:textId="77777777" w:rsidTr="00546D89">
        <w:trPr>
          <w:trHeight w:val="222"/>
        </w:trPr>
        <w:tc>
          <w:tcPr>
            <w:tcW w:w="3685" w:type="dxa"/>
            <w:hideMark/>
          </w:tcPr>
          <w:p w14:paraId="43C4CC29" w14:textId="088C6CC7" w:rsidR="009B6557" w:rsidRPr="00546D89" w:rsidRDefault="009B6557" w:rsidP="008B0E42">
            <w:pPr>
              <w:spacing w:line="276" w:lineRule="auto"/>
              <w:rPr>
                <w:rFonts w:asciiTheme="minorHAnsi" w:eastAsia="Arial" w:hAnsiTheme="minorHAnsi" w:cstheme="minorHAnsi"/>
                <w:sz w:val="20"/>
                <w:szCs w:val="20"/>
                <w:lang w:eastAsia="pl-PL"/>
              </w:rPr>
            </w:pPr>
            <w:r w:rsidRPr="00546D89">
              <w:rPr>
                <w:spacing w:val="-2"/>
                <w:sz w:val="20"/>
              </w:rPr>
              <w:t>drogi</w:t>
            </w:r>
          </w:p>
        </w:tc>
        <w:tc>
          <w:tcPr>
            <w:tcW w:w="1700" w:type="dxa"/>
            <w:hideMark/>
          </w:tcPr>
          <w:p w14:paraId="6FD9126A" w14:textId="379C685D" w:rsidR="009B6557" w:rsidRPr="00546D89" w:rsidRDefault="00F40953" w:rsidP="008B0E42">
            <w:pPr>
              <w:spacing w:line="276" w:lineRule="auto"/>
              <w:jc w:val="center"/>
              <w:rPr>
                <w:rFonts w:asciiTheme="minorHAnsi" w:eastAsia="Arial" w:hAnsiTheme="minorHAnsi" w:cstheme="minorHAnsi"/>
                <w:sz w:val="20"/>
                <w:szCs w:val="20"/>
                <w:lang w:eastAsia="pl-PL"/>
              </w:rPr>
            </w:pPr>
            <w:r>
              <w:rPr>
                <w:rFonts w:asciiTheme="minorHAnsi" w:eastAsia="Arial" w:hAnsiTheme="minorHAnsi" w:cstheme="minorHAnsi"/>
                <w:sz w:val="20"/>
                <w:szCs w:val="20"/>
                <w:lang w:eastAsia="pl-PL"/>
              </w:rPr>
              <w:t>720</w:t>
            </w:r>
          </w:p>
        </w:tc>
      </w:tr>
      <w:tr w:rsidR="00C32C7E" w:rsidRPr="00C32C7E" w14:paraId="2E60ADFD" w14:textId="77777777" w:rsidTr="00546D89">
        <w:trPr>
          <w:trHeight w:val="222"/>
        </w:trPr>
        <w:tc>
          <w:tcPr>
            <w:tcW w:w="3685" w:type="dxa"/>
            <w:hideMark/>
          </w:tcPr>
          <w:p w14:paraId="3DC36CB2" w14:textId="515CD8FB" w:rsidR="009B6557" w:rsidRPr="00546D89" w:rsidRDefault="009B6557" w:rsidP="008B0E42">
            <w:pPr>
              <w:spacing w:line="276" w:lineRule="auto"/>
              <w:rPr>
                <w:rFonts w:asciiTheme="minorHAnsi" w:eastAsia="Arial" w:hAnsiTheme="minorHAnsi" w:cstheme="minorHAnsi"/>
                <w:sz w:val="20"/>
                <w:szCs w:val="20"/>
                <w:lang w:eastAsia="pl-PL"/>
              </w:rPr>
            </w:pPr>
            <w:r w:rsidRPr="00546D89">
              <w:rPr>
                <w:sz w:val="20"/>
              </w:rPr>
              <w:t>grunty</w:t>
            </w:r>
            <w:r w:rsidRPr="00546D89">
              <w:rPr>
                <w:spacing w:val="-6"/>
                <w:sz w:val="20"/>
              </w:rPr>
              <w:t xml:space="preserve"> </w:t>
            </w:r>
            <w:r w:rsidRPr="00546D89">
              <w:rPr>
                <w:sz w:val="20"/>
              </w:rPr>
              <w:t>będące</w:t>
            </w:r>
            <w:r w:rsidRPr="00546D89">
              <w:rPr>
                <w:spacing w:val="-7"/>
                <w:sz w:val="20"/>
              </w:rPr>
              <w:t xml:space="preserve"> </w:t>
            </w:r>
            <w:r w:rsidRPr="00546D89">
              <w:rPr>
                <w:sz w:val="20"/>
              </w:rPr>
              <w:t>własnością</w:t>
            </w:r>
            <w:r w:rsidRPr="00546D89">
              <w:rPr>
                <w:spacing w:val="-7"/>
                <w:sz w:val="20"/>
              </w:rPr>
              <w:t xml:space="preserve"> </w:t>
            </w:r>
            <w:r w:rsidRPr="00546D89">
              <w:rPr>
                <w:spacing w:val="-2"/>
                <w:sz w:val="20"/>
              </w:rPr>
              <w:t>Gminy</w:t>
            </w:r>
          </w:p>
        </w:tc>
        <w:tc>
          <w:tcPr>
            <w:tcW w:w="1700" w:type="dxa"/>
            <w:hideMark/>
          </w:tcPr>
          <w:p w14:paraId="0D2DBAB7" w14:textId="5A66AC0E" w:rsidR="009B6557" w:rsidRPr="00546D89" w:rsidRDefault="009B6557" w:rsidP="008B0E42">
            <w:pPr>
              <w:spacing w:line="276" w:lineRule="auto"/>
              <w:jc w:val="center"/>
              <w:rPr>
                <w:rFonts w:asciiTheme="minorHAnsi" w:eastAsia="Arial" w:hAnsiTheme="minorHAnsi" w:cstheme="minorHAnsi"/>
                <w:sz w:val="20"/>
                <w:szCs w:val="20"/>
                <w:lang w:eastAsia="pl-PL"/>
              </w:rPr>
            </w:pPr>
            <w:r w:rsidRPr="00546D89">
              <w:rPr>
                <w:sz w:val="20"/>
              </w:rPr>
              <w:t>1</w:t>
            </w:r>
            <w:r w:rsidRPr="00546D89">
              <w:rPr>
                <w:spacing w:val="-2"/>
                <w:sz w:val="20"/>
              </w:rPr>
              <w:t xml:space="preserve"> </w:t>
            </w:r>
            <w:r w:rsidRPr="00546D89">
              <w:rPr>
                <w:spacing w:val="-5"/>
                <w:sz w:val="20"/>
              </w:rPr>
              <w:t>0</w:t>
            </w:r>
            <w:r w:rsidR="00F40953">
              <w:rPr>
                <w:spacing w:val="-5"/>
                <w:sz w:val="20"/>
              </w:rPr>
              <w:t>26</w:t>
            </w:r>
          </w:p>
        </w:tc>
      </w:tr>
      <w:tr w:rsidR="00C32C7E" w:rsidRPr="00C32C7E" w14:paraId="433A82A4" w14:textId="77777777" w:rsidTr="00546D89">
        <w:trPr>
          <w:trHeight w:val="224"/>
        </w:trPr>
        <w:tc>
          <w:tcPr>
            <w:tcW w:w="3685" w:type="dxa"/>
            <w:hideMark/>
          </w:tcPr>
          <w:p w14:paraId="4DFF7C88" w14:textId="64C9C4B0" w:rsidR="009B6557" w:rsidRPr="00546D89" w:rsidRDefault="009B6557" w:rsidP="008B0E42">
            <w:pPr>
              <w:spacing w:line="276" w:lineRule="auto"/>
              <w:rPr>
                <w:rFonts w:asciiTheme="minorHAnsi" w:eastAsia="Arial" w:hAnsiTheme="minorHAnsi" w:cstheme="minorHAnsi"/>
                <w:sz w:val="20"/>
                <w:szCs w:val="20"/>
                <w:lang w:eastAsia="pl-PL"/>
              </w:rPr>
            </w:pPr>
            <w:r w:rsidRPr="00546D89">
              <w:rPr>
                <w:sz w:val="20"/>
              </w:rPr>
              <w:t>grunty</w:t>
            </w:r>
            <w:r w:rsidRPr="00546D89">
              <w:rPr>
                <w:spacing w:val="-6"/>
                <w:sz w:val="20"/>
              </w:rPr>
              <w:t xml:space="preserve"> </w:t>
            </w:r>
            <w:r w:rsidRPr="00546D89">
              <w:rPr>
                <w:sz w:val="20"/>
              </w:rPr>
              <w:t>należące</w:t>
            </w:r>
            <w:r w:rsidRPr="00546D89">
              <w:rPr>
                <w:spacing w:val="-7"/>
                <w:sz w:val="20"/>
              </w:rPr>
              <w:t xml:space="preserve"> </w:t>
            </w:r>
            <w:r w:rsidRPr="00546D89">
              <w:rPr>
                <w:sz w:val="20"/>
              </w:rPr>
              <w:t>do</w:t>
            </w:r>
            <w:r w:rsidRPr="00546D89">
              <w:rPr>
                <w:spacing w:val="-6"/>
                <w:sz w:val="20"/>
              </w:rPr>
              <w:t xml:space="preserve"> </w:t>
            </w:r>
            <w:r w:rsidRPr="00546D89">
              <w:rPr>
                <w:sz w:val="20"/>
              </w:rPr>
              <w:t>Skarbu</w:t>
            </w:r>
            <w:r w:rsidRPr="00546D89">
              <w:rPr>
                <w:spacing w:val="-6"/>
                <w:sz w:val="20"/>
              </w:rPr>
              <w:t xml:space="preserve"> </w:t>
            </w:r>
            <w:r w:rsidRPr="00546D89">
              <w:rPr>
                <w:spacing w:val="-2"/>
                <w:sz w:val="20"/>
              </w:rPr>
              <w:t>Państwa</w:t>
            </w:r>
          </w:p>
        </w:tc>
        <w:tc>
          <w:tcPr>
            <w:tcW w:w="1700" w:type="dxa"/>
            <w:hideMark/>
          </w:tcPr>
          <w:p w14:paraId="5D593B08" w14:textId="28B048DA" w:rsidR="009B6557" w:rsidRPr="00546D89" w:rsidRDefault="009B6557" w:rsidP="008B0E42">
            <w:pPr>
              <w:keepNext/>
              <w:spacing w:line="276" w:lineRule="auto"/>
              <w:jc w:val="center"/>
              <w:rPr>
                <w:rFonts w:asciiTheme="minorHAnsi" w:eastAsia="Arial" w:hAnsiTheme="minorHAnsi" w:cstheme="minorHAnsi"/>
                <w:sz w:val="20"/>
                <w:szCs w:val="20"/>
                <w:lang w:eastAsia="pl-PL"/>
              </w:rPr>
            </w:pPr>
            <w:r w:rsidRPr="00546D89">
              <w:rPr>
                <w:sz w:val="20"/>
              </w:rPr>
              <w:t>18</w:t>
            </w:r>
            <w:r w:rsidRPr="00546D89">
              <w:rPr>
                <w:spacing w:val="-4"/>
                <w:sz w:val="20"/>
              </w:rPr>
              <w:t xml:space="preserve"> </w:t>
            </w:r>
            <w:r w:rsidR="00F40953">
              <w:rPr>
                <w:spacing w:val="-4"/>
                <w:sz w:val="20"/>
              </w:rPr>
              <w:t>598</w:t>
            </w:r>
          </w:p>
        </w:tc>
      </w:tr>
    </w:tbl>
    <w:p w14:paraId="5E375372" w14:textId="71BFED34" w:rsidR="008F025A" w:rsidRPr="00785239" w:rsidRDefault="00DC1150" w:rsidP="008B0E42">
      <w:pPr>
        <w:pStyle w:val="Nagwek2"/>
        <w:numPr>
          <w:ilvl w:val="1"/>
          <w:numId w:val="1"/>
        </w:numPr>
        <w:spacing w:before="0" w:after="160"/>
        <w:rPr>
          <w:rFonts w:asciiTheme="minorHAnsi" w:hAnsiTheme="minorHAnsi" w:cstheme="minorHAnsi"/>
          <w:b/>
          <w:bCs/>
          <w:color w:val="385623" w:themeColor="accent6" w:themeShade="80"/>
        </w:rPr>
      </w:pPr>
      <w:bookmarkStart w:id="12" w:name="_Toc72344307"/>
      <w:bookmarkStart w:id="13" w:name="_Toc136283057"/>
      <w:bookmarkStart w:id="14" w:name="_Toc198725566"/>
      <w:bookmarkStart w:id="15" w:name="_Toc199148287"/>
      <w:r w:rsidRPr="00CA0C80">
        <w:rPr>
          <w:rFonts w:asciiTheme="minorHAnsi" w:hAnsiTheme="minorHAnsi" w:cstheme="minorHAnsi"/>
          <w:b/>
          <w:bCs/>
          <w:color w:val="385623" w:themeColor="accent6" w:themeShade="80"/>
        </w:rPr>
        <w:lastRenderedPageBreak/>
        <w:t>WŁADZE LOKALNE I GMINNE JEDNOSTKI ORGANIZACYJNE</w:t>
      </w:r>
      <w:bookmarkEnd w:id="12"/>
      <w:bookmarkEnd w:id="13"/>
      <w:bookmarkEnd w:id="14"/>
      <w:bookmarkEnd w:id="15"/>
    </w:p>
    <w:p w14:paraId="2E689D75" w14:textId="4417AD64" w:rsidR="008E2E91" w:rsidRPr="00C32C7E" w:rsidRDefault="00A0473A" w:rsidP="008B0E42">
      <w:pPr>
        <w:spacing w:line="276" w:lineRule="auto"/>
        <w:ind w:firstLine="709"/>
        <w:jc w:val="both"/>
        <w:rPr>
          <w:rFonts w:cstheme="minorHAnsi"/>
          <w:sz w:val="22"/>
        </w:rPr>
      </w:pPr>
      <w:r w:rsidRPr="00C32C7E">
        <w:rPr>
          <w:rFonts w:cstheme="minorHAnsi"/>
          <w:sz w:val="22"/>
        </w:rPr>
        <w:t xml:space="preserve">Gmina Chojna realizuje zadania wynikające z ustaw, a w szczególności z ustawy z dnia 8 marca 1990 r. o samorządzie gminnym. </w:t>
      </w:r>
      <w:r w:rsidR="005B0E24" w:rsidRPr="00C32C7E">
        <w:rPr>
          <w:rFonts w:cstheme="minorHAnsi"/>
          <w:sz w:val="22"/>
        </w:rPr>
        <w:t>W</w:t>
      </w:r>
      <w:r w:rsidRPr="00C32C7E">
        <w:rPr>
          <w:rFonts w:cstheme="minorHAnsi"/>
          <w:sz w:val="22"/>
        </w:rPr>
        <w:t xml:space="preserve">ykonuje zadania publiczne w imieniu własnym i na własną odpowiedzialność, ma osobowość prawną, a jej </w:t>
      </w:r>
      <w:r w:rsidR="005B0E24" w:rsidRPr="00C32C7E">
        <w:rPr>
          <w:rFonts w:cstheme="minorHAnsi"/>
          <w:sz w:val="22"/>
        </w:rPr>
        <w:t>autonomia</w:t>
      </w:r>
      <w:r w:rsidRPr="00C32C7E">
        <w:rPr>
          <w:rFonts w:cstheme="minorHAnsi"/>
          <w:sz w:val="22"/>
        </w:rPr>
        <w:t xml:space="preserve"> podlega ochronie sądowej. </w:t>
      </w:r>
    </w:p>
    <w:p w14:paraId="1CC1B25D" w14:textId="464A6099" w:rsidR="00A0473A" w:rsidRPr="00C32C7E" w:rsidRDefault="00A0473A" w:rsidP="008B0E42">
      <w:pPr>
        <w:spacing w:line="276" w:lineRule="auto"/>
        <w:ind w:firstLine="709"/>
        <w:jc w:val="both"/>
        <w:rPr>
          <w:rFonts w:cstheme="minorHAnsi"/>
          <w:sz w:val="22"/>
        </w:rPr>
      </w:pPr>
      <w:r w:rsidRPr="00C32C7E">
        <w:rPr>
          <w:rFonts w:cstheme="minorHAnsi"/>
          <w:sz w:val="22"/>
        </w:rPr>
        <w:t>Organami Gminy Chojna są Rada Miejska w Chojnie i Burmistrz Gminy Chojna.</w:t>
      </w:r>
    </w:p>
    <w:p w14:paraId="4DE455A7" w14:textId="08E8E6B8" w:rsidR="00A0473A" w:rsidRPr="00C32C7E" w:rsidRDefault="00A0473A" w:rsidP="008B0E42">
      <w:pPr>
        <w:spacing w:line="276" w:lineRule="auto"/>
        <w:ind w:firstLine="709"/>
        <w:jc w:val="both"/>
        <w:rPr>
          <w:rFonts w:cstheme="minorHAnsi"/>
          <w:sz w:val="22"/>
        </w:rPr>
      </w:pPr>
      <w:r w:rsidRPr="00C32C7E">
        <w:rPr>
          <w:rFonts w:cstheme="minorHAnsi"/>
          <w:sz w:val="22"/>
        </w:rPr>
        <w:t xml:space="preserve">Burmistrz jest organem wykonawczym, którego kadencja trwa 5 lat. Wykonuje on uchwały rady miejskiej i zadania określone przepisami prawa. Do zadań burmistrza należy w szczególności: opracowywanie strategii, programów rozwoju, gospodarowanie mieniem komunalnym, wykonanie budżetu. </w:t>
      </w:r>
    </w:p>
    <w:p w14:paraId="3DEB013C" w14:textId="03CCDD2B" w:rsidR="00A0473A" w:rsidRPr="00C32C7E" w:rsidRDefault="00A0473A" w:rsidP="008B0E42">
      <w:pPr>
        <w:spacing w:line="276" w:lineRule="auto"/>
        <w:ind w:firstLine="709"/>
        <w:jc w:val="both"/>
        <w:rPr>
          <w:rFonts w:cstheme="minorHAnsi"/>
          <w:sz w:val="22"/>
        </w:rPr>
      </w:pPr>
      <w:r w:rsidRPr="00C32C7E">
        <w:rPr>
          <w:rFonts w:cstheme="minorHAnsi"/>
          <w:sz w:val="22"/>
        </w:rPr>
        <w:t xml:space="preserve">Burmistrz </w:t>
      </w:r>
      <w:r w:rsidR="00CC7296" w:rsidRPr="00C32C7E">
        <w:rPr>
          <w:rFonts w:cstheme="minorHAnsi"/>
          <w:sz w:val="22"/>
        </w:rPr>
        <w:t>realizuje</w:t>
      </w:r>
      <w:r w:rsidRPr="00C32C7E">
        <w:rPr>
          <w:rFonts w:cstheme="minorHAnsi"/>
          <w:sz w:val="22"/>
        </w:rPr>
        <w:t xml:space="preserve"> swoje zadania przy pomocy Urzędu Miejskiego w Chojnie, którego jest kierownikiem. Funkcjonujący w dwóch budynkach (przy ul. Jagiellońskiej 4 i Jagiellońskiej 2</w:t>
      </w:r>
      <w:r w:rsidR="00464DAD" w:rsidRPr="00C32C7E">
        <w:rPr>
          <w:rFonts w:cstheme="minorHAnsi"/>
          <w:sz w:val="22"/>
        </w:rPr>
        <w:t xml:space="preserve"> </w:t>
      </w:r>
      <w:r w:rsidR="00DB7B47" w:rsidRPr="00C32C7E">
        <w:rPr>
          <w:rFonts w:cstheme="minorHAnsi"/>
          <w:sz w:val="22"/>
        </w:rPr>
        <w:t>w Chojnie</w:t>
      </w:r>
      <w:r w:rsidRPr="00C32C7E">
        <w:rPr>
          <w:rFonts w:cstheme="minorHAnsi"/>
          <w:sz w:val="22"/>
        </w:rPr>
        <w:t>) Urząd, realizuje spoczywające na Gminie zadania własne, zadania zlecone, zadania wykonywane na</w:t>
      </w:r>
      <w:r w:rsidR="002122BC">
        <w:rPr>
          <w:rFonts w:cstheme="minorHAnsi"/>
          <w:sz w:val="22"/>
        </w:rPr>
        <w:t> </w:t>
      </w:r>
      <w:r w:rsidRPr="00C32C7E">
        <w:rPr>
          <w:rFonts w:cstheme="minorHAnsi"/>
          <w:sz w:val="22"/>
        </w:rPr>
        <w:t xml:space="preserve">podstawie porozumień z organami administracji rządowej oraz zadania powierzone Gminie w drodze porozumień zawartych z </w:t>
      </w:r>
      <w:r w:rsidR="00F60043" w:rsidRPr="00C32C7E">
        <w:rPr>
          <w:rFonts w:cstheme="minorHAnsi"/>
          <w:sz w:val="22"/>
        </w:rPr>
        <w:t> </w:t>
      </w:r>
      <w:r w:rsidRPr="00C32C7E">
        <w:rPr>
          <w:rFonts w:cstheme="minorHAnsi"/>
          <w:sz w:val="22"/>
        </w:rPr>
        <w:t>jednostkami samorządu terytorialnego.</w:t>
      </w:r>
    </w:p>
    <w:p w14:paraId="7B9B2C9E" w14:textId="5B588C8C" w:rsidR="00A0473A" w:rsidRPr="00C32C7E" w:rsidRDefault="0087341F" w:rsidP="008B0E42">
      <w:pPr>
        <w:spacing w:line="276" w:lineRule="auto"/>
        <w:jc w:val="both"/>
        <w:rPr>
          <w:rFonts w:cstheme="minorHAnsi"/>
          <w:sz w:val="22"/>
        </w:rPr>
      </w:pPr>
      <w:r w:rsidRPr="00C32C7E">
        <w:rPr>
          <w:rFonts w:cstheme="minorHAnsi"/>
          <w:sz w:val="22"/>
        </w:rPr>
        <w:t>S</w:t>
      </w:r>
      <w:r w:rsidR="00A0473A" w:rsidRPr="00C32C7E">
        <w:rPr>
          <w:rFonts w:cstheme="minorHAnsi"/>
          <w:sz w:val="22"/>
        </w:rPr>
        <w:t xml:space="preserve">kład kierownictwa Urzędu </w:t>
      </w:r>
      <w:r w:rsidR="00E25B38" w:rsidRPr="00C32C7E">
        <w:rPr>
          <w:rFonts w:cstheme="minorHAnsi"/>
          <w:sz w:val="22"/>
        </w:rPr>
        <w:t>w 202</w:t>
      </w:r>
      <w:r w:rsidR="00C32C7E" w:rsidRPr="00C32C7E">
        <w:rPr>
          <w:rFonts w:cstheme="minorHAnsi"/>
          <w:sz w:val="22"/>
        </w:rPr>
        <w:t>4</w:t>
      </w:r>
      <w:r w:rsidR="00E25B38" w:rsidRPr="00C32C7E">
        <w:rPr>
          <w:rFonts w:cstheme="minorHAnsi"/>
          <w:sz w:val="22"/>
        </w:rPr>
        <w:t xml:space="preserve"> r.</w:t>
      </w:r>
      <w:r w:rsidR="00A0473A" w:rsidRPr="00C32C7E">
        <w:rPr>
          <w:rFonts w:cstheme="minorHAnsi"/>
          <w:sz w:val="22"/>
        </w:rPr>
        <w:t xml:space="preserve">: </w:t>
      </w:r>
    </w:p>
    <w:p w14:paraId="42557DD5" w14:textId="77777777" w:rsidR="00F60043" w:rsidRPr="00C32C7E" w:rsidRDefault="00A0473A" w:rsidP="001B49FB">
      <w:pPr>
        <w:pStyle w:val="Default"/>
        <w:numPr>
          <w:ilvl w:val="0"/>
          <w:numId w:val="166"/>
        </w:numPr>
        <w:spacing w:line="276" w:lineRule="auto"/>
        <w:jc w:val="both"/>
        <w:rPr>
          <w:rFonts w:asciiTheme="minorHAnsi" w:hAnsiTheme="minorHAnsi" w:cstheme="minorHAnsi"/>
          <w:color w:val="auto"/>
          <w:sz w:val="22"/>
          <w:szCs w:val="22"/>
        </w:rPr>
      </w:pPr>
      <w:r w:rsidRPr="00C32C7E">
        <w:rPr>
          <w:rFonts w:asciiTheme="minorHAnsi" w:hAnsiTheme="minorHAnsi" w:cstheme="minorHAnsi"/>
          <w:color w:val="auto"/>
          <w:sz w:val="22"/>
          <w:szCs w:val="22"/>
        </w:rPr>
        <w:t>Burmistrz Gminy Chojna</w:t>
      </w:r>
      <w:r w:rsidR="00AA083E" w:rsidRPr="00C32C7E">
        <w:rPr>
          <w:rFonts w:asciiTheme="minorHAnsi" w:hAnsiTheme="minorHAnsi" w:cstheme="minorHAnsi"/>
          <w:color w:val="auto"/>
          <w:sz w:val="22"/>
          <w:szCs w:val="22"/>
        </w:rPr>
        <w:t xml:space="preserve"> - </w:t>
      </w:r>
      <w:r w:rsidRPr="00C32C7E">
        <w:rPr>
          <w:rFonts w:asciiTheme="minorHAnsi" w:hAnsiTheme="minorHAnsi" w:cstheme="minorHAnsi"/>
          <w:color w:val="auto"/>
          <w:sz w:val="22"/>
          <w:szCs w:val="22"/>
        </w:rPr>
        <w:t>Barbara Rawecka</w:t>
      </w:r>
      <w:r w:rsidR="00F60043" w:rsidRPr="00C32C7E">
        <w:rPr>
          <w:rFonts w:asciiTheme="minorHAnsi" w:hAnsiTheme="minorHAnsi" w:cstheme="minorHAnsi"/>
          <w:color w:val="auto"/>
          <w:sz w:val="22"/>
          <w:szCs w:val="22"/>
        </w:rPr>
        <w:t>,</w:t>
      </w:r>
    </w:p>
    <w:p w14:paraId="6433ADC2" w14:textId="4A8C7D67" w:rsidR="00C32C7E" w:rsidRDefault="00A0473A" w:rsidP="001B49FB">
      <w:pPr>
        <w:pStyle w:val="Default"/>
        <w:numPr>
          <w:ilvl w:val="0"/>
          <w:numId w:val="166"/>
        </w:numPr>
        <w:spacing w:line="276" w:lineRule="auto"/>
        <w:jc w:val="both"/>
        <w:rPr>
          <w:rFonts w:asciiTheme="minorHAnsi" w:hAnsiTheme="minorHAnsi" w:cstheme="minorHAnsi"/>
          <w:color w:val="auto"/>
          <w:sz w:val="22"/>
          <w:szCs w:val="22"/>
        </w:rPr>
      </w:pPr>
      <w:r w:rsidRPr="00C32C7E">
        <w:rPr>
          <w:rFonts w:asciiTheme="minorHAnsi" w:hAnsiTheme="minorHAnsi" w:cstheme="minorHAnsi"/>
          <w:color w:val="auto"/>
          <w:sz w:val="22"/>
          <w:szCs w:val="22"/>
        </w:rPr>
        <w:t>Zastępca Burmistrza</w:t>
      </w:r>
      <w:r w:rsidR="00AA083E" w:rsidRPr="00C32C7E">
        <w:rPr>
          <w:rFonts w:asciiTheme="minorHAnsi" w:hAnsiTheme="minorHAnsi" w:cstheme="minorHAnsi"/>
          <w:color w:val="auto"/>
          <w:sz w:val="22"/>
          <w:szCs w:val="22"/>
        </w:rPr>
        <w:t xml:space="preserve"> - </w:t>
      </w:r>
      <w:r w:rsidRPr="00C32C7E">
        <w:rPr>
          <w:rFonts w:asciiTheme="minorHAnsi" w:hAnsiTheme="minorHAnsi" w:cstheme="minorHAnsi"/>
          <w:color w:val="auto"/>
          <w:sz w:val="22"/>
          <w:szCs w:val="22"/>
        </w:rPr>
        <w:t>Marcin Pisanko</w:t>
      </w:r>
      <w:r w:rsidR="00C32C7E">
        <w:rPr>
          <w:rFonts w:asciiTheme="minorHAnsi" w:hAnsiTheme="minorHAnsi" w:cstheme="minorHAnsi"/>
          <w:color w:val="auto"/>
          <w:sz w:val="22"/>
          <w:szCs w:val="22"/>
        </w:rPr>
        <w:t xml:space="preserve"> – do 07.05.2024 r.,</w:t>
      </w:r>
    </w:p>
    <w:p w14:paraId="55BBF5A1" w14:textId="072FA9A9" w:rsidR="00A0473A" w:rsidRPr="00C32C7E" w:rsidRDefault="00C32C7E" w:rsidP="001B49FB">
      <w:pPr>
        <w:pStyle w:val="Default"/>
        <w:numPr>
          <w:ilvl w:val="0"/>
          <w:numId w:val="166"/>
        </w:numPr>
        <w:spacing w:line="276" w:lineRule="auto"/>
        <w:jc w:val="both"/>
        <w:rPr>
          <w:rFonts w:asciiTheme="minorHAnsi" w:hAnsiTheme="minorHAnsi" w:cstheme="minorHAnsi"/>
          <w:color w:val="auto"/>
          <w:sz w:val="22"/>
          <w:szCs w:val="22"/>
        </w:rPr>
      </w:pPr>
      <w:r>
        <w:rPr>
          <w:rFonts w:asciiTheme="minorHAnsi" w:hAnsiTheme="minorHAnsi" w:cstheme="minorHAnsi"/>
          <w:color w:val="auto"/>
          <w:sz w:val="22"/>
          <w:szCs w:val="22"/>
        </w:rPr>
        <w:t>Zastępca Burmistrza – Łukasz Podleśny – od 08.05.2024 r.</w:t>
      </w:r>
      <w:r w:rsidR="00F60043" w:rsidRPr="00C32C7E">
        <w:rPr>
          <w:rFonts w:asciiTheme="minorHAnsi" w:hAnsiTheme="minorHAnsi" w:cstheme="minorHAnsi"/>
          <w:color w:val="auto"/>
          <w:sz w:val="22"/>
          <w:szCs w:val="22"/>
        </w:rPr>
        <w:t>,</w:t>
      </w:r>
    </w:p>
    <w:p w14:paraId="13857917" w14:textId="69D4105C" w:rsidR="00650256" w:rsidRPr="00546D89" w:rsidRDefault="00A0473A" w:rsidP="001B49FB">
      <w:pPr>
        <w:pStyle w:val="Default"/>
        <w:numPr>
          <w:ilvl w:val="0"/>
          <w:numId w:val="166"/>
        </w:numPr>
        <w:spacing w:line="276" w:lineRule="auto"/>
        <w:jc w:val="both"/>
        <w:rPr>
          <w:rFonts w:asciiTheme="minorHAnsi" w:hAnsiTheme="minorHAnsi" w:cstheme="minorHAnsi"/>
          <w:color w:val="auto"/>
          <w:sz w:val="22"/>
          <w:szCs w:val="22"/>
        </w:rPr>
      </w:pPr>
      <w:r w:rsidRPr="00C32C7E">
        <w:rPr>
          <w:rFonts w:asciiTheme="minorHAnsi" w:hAnsiTheme="minorHAnsi" w:cstheme="minorHAnsi"/>
          <w:color w:val="auto"/>
          <w:sz w:val="22"/>
        </w:rPr>
        <w:t>Skarbnik</w:t>
      </w:r>
      <w:r w:rsidR="00AA083E" w:rsidRPr="00C32C7E">
        <w:rPr>
          <w:rFonts w:asciiTheme="minorHAnsi" w:hAnsiTheme="minorHAnsi" w:cstheme="minorHAnsi"/>
          <w:color w:val="auto"/>
          <w:sz w:val="22"/>
        </w:rPr>
        <w:t xml:space="preserve"> - </w:t>
      </w:r>
      <w:r w:rsidRPr="00C32C7E">
        <w:rPr>
          <w:rFonts w:asciiTheme="minorHAnsi" w:hAnsiTheme="minorHAnsi" w:cstheme="minorHAnsi"/>
          <w:color w:val="auto"/>
          <w:sz w:val="22"/>
        </w:rPr>
        <w:t>Agnieszka Górska</w:t>
      </w:r>
      <w:r w:rsidR="00C32C7E">
        <w:rPr>
          <w:rFonts w:asciiTheme="minorHAnsi" w:hAnsiTheme="minorHAnsi" w:cstheme="minorHAnsi"/>
          <w:color w:val="auto"/>
          <w:sz w:val="22"/>
        </w:rPr>
        <w:t>.</w:t>
      </w:r>
    </w:p>
    <w:p w14:paraId="19DE0B00" w14:textId="77777777" w:rsidR="00FE1D11" w:rsidRPr="00A67911" w:rsidRDefault="00A0473A" w:rsidP="00546D89">
      <w:pPr>
        <w:spacing w:before="240" w:line="276" w:lineRule="auto"/>
        <w:ind w:firstLine="709"/>
        <w:jc w:val="both"/>
        <w:rPr>
          <w:rFonts w:cstheme="minorHAnsi"/>
          <w:sz w:val="22"/>
        </w:rPr>
      </w:pPr>
      <w:r w:rsidRPr="00A67911">
        <w:rPr>
          <w:rFonts w:cstheme="minorHAnsi"/>
          <w:sz w:val="22"/>
        </w:rPr>
        <w:t xml:space="preserve">Rada </w:t>
      </w:r>
      <w:r w:rsidR="004D28DA" w:rsidRPr="00A67911">
        <w:rPr>
          <w:rFonts w:cstheme="minorHAnsi"/>
          <w:sz w:val="22"/>
        </w:rPr>
        <w:t>M</w:t>
      </w:r>
      <w:r w:rsidRPr="00A67911">
        <w:rPr>
          <w:rFonts w:cstheme="minorHAnsi"/>
          <w:sz w:val="22"/>
        </w:rPr>
        <w:t xml:space="preserve">iejska jest organem stanowiącym i kontrolnym. Kadencja rady trwa 5 lat, licząc od dnia wyboru. Rada podejmuje uchwały w zakresie swojej właściwości oraz kontroluje działalność burmistrza, gminnych jednostek organizacyjnych oraz jednostek pomocniczych gminy. </w:t>
      </w:r>
    </w:p>
    <w:p w14:paraId="4DE130A7" w14:textId="2E31428D" w:rsidR="00A67911" w:rsidRPr="00A67911" w:rsidRDefault="00A0473A" w:rsidP="008B0E42">
      <w:pPr>
        <w:spacing w:line="276" w:lineRule="auto"/>
        <w:jc w:val="both"/>
        <w:rPr>
          <w:rFonts w:ascii="Calibri" w:eastAsia="Calibri" w:hAnsi="Calibri" w:cs="Calibri"/>
          <w:sz w:val="22"/>
        </w:rPr>
      </w:pPr>
      <w:r w:rsidRPr="00A67911">
        <w:rPr>
          <w:rFonts w:cstheme="minorHAnsi"/>
          <w:sz w:val="22"/>
        </w:rPr>
        <w:t xml:space="preserve">Rada Miejska w Chojnie </w:t>
      </w:r>
      <w:r w:rsidR="00A67911" w:rsidRPr="00A67911">
        <w:rPr>
          <w:rFonts w:ascii="Calibri" w:eastAsia="Calibri" w:hAnsi="Calibri" w:cs="Calibri"/>
          <w:sz w:val="22"/>
        </w:rPr>
        <w:t>IX kadencji (2024-2029) liczy 15 radnych:</w:t>
      </w:r>
    </w:p>
    <w:p w14:paraId="531451DB" w14:textId="77777777" w:rsidR="00A67911" w:rsidRPr="00A67911" w:rsidRDefault="00A67911" w:rsidP="001B49FB">
      <w:pPr>
        <w:numPr>
          <w:ilvl w:val="0"/>
          <w:numId w:val="173"/>
        </w:numPr>
        <w:spacing w:line="276" w:lineRule="auto"/>
        <w:contextualSpacing/>
        <w:jc w:val="both"/>
        <w:rPr>
          <w:rFonts w:ascii="Calibri" w:eastAsia="Calibri" w:hAnsi="Calibri" w:cs="Calibri"/>
          <w:sz w:val="22"/>
        </w:rPr>
      </w:pPr>
      <w:r w:rsidRPr="00A67911">
        <w:rPr>
          <w:rFonts w:ascii="Calibri" w:eastAsia="Calibri" w:hAnsi="Calibri" w:cs="Calibri"/>
          <w:sz w:val="22"/>
        </w:rPr>
        <w:t>Bindas Paulina</w:t>
      </w:r>
    </w:p>
    <w:p w14:paraId="4D951A92" w14:textId="77777777" w:rsidR="00A67911" w:rsidRPr="00A67911" w:rsidRDefault="00A67911" w:rsidP="001B49FB">
      <w:pPr>
        <w:numPr>
          <w:ilvl w:val="0"/>
          <w:numId w:val="173"/>
        </w:numPr>
        <w:spacing w:line="276" w:lineRule="auto"/>
        <w:contextualSpacing/>
        <w:jc w:val="both"/>
        <w:rPr>
          <w:rFonts w:ascii="Calibri" w:eastAsia="Calibri" w:hAnsi="Calibri" w:cs="Calibri"/>
          <w:sz w:val="22"/>
        </w:rPr>
      </w:pPr>
      <w:r w:rsidRPr="00A67911">
        <w:rPr>
          <w:rFonts w:ascii="Calibri" w:eastAsia="Calibri" w:hAnsi="Calibri" w:cs="Calibri"/>
          <w:sz w:val="22"/>
        </w:rPr>
        <w:t>Kamińska Elżbieta</w:t>
      </w:r>
    </w:p>
    <w:p w14:paraId="6C292EF9" w14:textId="77777777" w:rsidR="00A67911" w:rsidRPr="00A67911" w:rsidRDefault="00A67911" w:rsidP="001B49FB">
      <w:pPr>
        <w:numPr>
          <w:ilvl w:val="0"/>
          <w:numId w:val="173"/>
        </w:numPr>
        <w:spacing w:line="276" w:lineRule="auto"/>
        <w:contextualSpacing/>
        <w:jc w:val="both"/>
        <w:rPr>
          <w:rFonts w:ascii="Calibri" w:eastAsia="Calibri" w:hAnsi="Calibri" w:cs="Calibri"/>
          <w:sz w:val="22"/>
        </w:rPr>
      </w:pPr>
      <w:r w:rsidRPr="00A67911">
        <w:rPr>
          <w:rFonts w:ascii="Calibri" w:eastAsia="Calibri" w:hAnsi="Calibri" w:cs="Calibri"/>
          <w:sz w:val="22"/>
        </w:rPr>
        <w:t>Lach Elżbieta</w:t>
      </w:r>
    </w:p>
    <w:p w14:paraId="02FC01CB" w14:textId="77777777" w:rsidR="00A67911" w:rsidRPr="00A67911" w:rsidRDefault="00A67911" w:rsidP="001B49FB">
      <w:pPr>
        <w:numPr>
          <w:ilvl w:val="0"/>
          <w:numId w:val="173"/>
        </w:numPr>
        <w:spacing w:line="276" w:lineRule="auto"/>
        <w:contextualSpacing/>
        <w:jc w:val="both"/>
        <w:rPr>
          <w:rFonts w:ascii="Calibri" w:eastAsia="Calibri" w:hAnsi="Calibri" w:cs="Calibri"/>
          <w:sz w:val="22"/>
        </w:rPr>
      </w:pPr>
      <w:r w:rsidRPr="00A67911">
        <w:rPr>
          <w:rFonts w:ascii="Calibri" w:eastAsia="Calibri" w:hAnsi="Calibri" w:cs="Calibri"/>
          <w:sz w:val="22"/>
        </w:rPr>
        <w:t>Malecka Beata</w:t>
      </w:r>
    </w:p>
    <w:p w14:paraId="18DD7BA0" w14:textId="77777777" w:rsidR="00A67911" w:rsidRPr="00A67911" w:rsidRDefault="00A67911" w:rsidP="001B49FB">
      <w:pPr>
        <w:numPr>
          <w:ilvl w:val="0"/>
          <w:numId w:val="173"/>
        </w:numPr>
        <w:spacing w:line="276" w:lineRule="auto"/>
        <w:contextualSpacing/>
        <w:jc w:val="both"/>
        <w:rPr>
          <w:rFonts w:ascii="Calibri" w:eastAsia="Calibri" w:hAnsi="Calibri" w:cs="Calibri"/>
          <w:sz w:val="22"/>
        </w:rPr>
      </w:pPr>
      <w:r w:rsidRPr="00A67911">
        <w:rPr>
          <w:rFonts w:ascii="Calibri" w:eastAsia="Calibri" w:hAnsi="Calibri" w:cs="Calibri"/>
          <w:sz w:val="22"/>
        </w:rPr>
        <w:t>Michno Bartosz</w:t>
      </w:r>
    </w:p>
    <w:p w14:paraId="03DC696B" w14:textId="77777777" w:rsidR="00A67911" w:rsidRPr="00A67911" w:rsidRDefault="00A67911" w:rsidP="001B49FB">
      <w:pPr>
        <w:numPr>
          <w:ilvl w:val="0"/>
          <w:numId w:val="173"/>
        </w:numPr>
        <w:spacing w:line="276" w:lineRule="auto"/>
        <w:contextualSpacing/>
        <w:jc w:val="both"/>
        <w:rPr>
          <w:rFonts w:ascii="Calibri" w:eastAsia="Calibri" w:hAnsi="Calibri" w:cs="Calibri"/>
          <w:sz w:val="22"/>
        </w:rPr>
      </w:pPr>
      <w:r w:rsidRPr="00A67911">
        <w:rPr>
          <w:rFonts w:ascii="Calibri" w:eastAsia="Calibri" w:hAnsi="Calibri" w:cs="Calibri"/>
          <w:sz w:val="22"/>
        </w:rPr>
        <w:t>Nożewnik Barbara</w:t>
      </w:r>
    </w:p>
    <w:p w14:paraId="39C4F282" w14:textId="77777777" w:rsidR="00A67911" w:rsidRPr="00A67911" w:rsidRDefault="00A67911" w:rsidP="001B49FB">
      <w:pPr>
        <w:numPr>
          <w:ilvl w:val="0"/>
          <w:numId w:val="173"/>
        </w:numPr>
        <w:spacing w:line="276" w:lineRule="auto"/>
        <w:contextualSpacing/>
        <w:jc w:val="both"/>
        <w:rPr>
          <w:rFonts w:ascii="Calibri" w:eastAsia="Calibri" w:hAnsi="Calibri" w:cs="Calibri"/>
          <w:sz w:val="22"/>
        </w:rPr>
      </w:pPr>
      <w:r w:rsidRPr="00A67911">
        <w:rPr>
          <w:rFonts w:ascii="Calibri" w:eastAsia="Calibri" w:hAnsi="Calibri" w:cs="Calibri"/>
          <w:sz w:val="22"/>
        </w:rPr>
        <w:t>Odróbka Monika</w:t>
      </w:r>
    </w:p>
    <w:p w14:paraId="53982763" w14:textId="77777777" w:rsidR="00A67911" w:rsidRPr="00A67911" w:rsidRDefault="00A67911" w:rsidP="001B49FB">
      <w:pPr>
        <w:numPr>
          <w:ilvl w:val="0"/>
          <w:numId w:val="173"/>
        </w:numPr>
        <w:spacing w:line="276" w:lineRule="auto"/>
        <w:contextualSpacing/>
        <w:jc w:val="both"/>
        <w:rPr>
          <w:rFonts w:ascii="Calibri" w:eastAsia="Calibri" w:hAnsi="Calibri" w:cs="Calibri"/>
          <w:sz w:val="22"/>
        </w:rPr>
      </w:pPr>
      <w:r w:rsidRPr="00A67911">
        <w:rPr>
          <w:rFonts w:ascii="Calibri" w:eastAsia="Calibri" w:hAnsi="Calibri" w:cs="Calibri"/>
          <w:sz w:val="22"/>
        </w:rPr>
        <w:t>Przybylska Małgorzata</w:t>
      </w:r>
    </w:p>
    <w:p w14:paraId="0F2BE9B8" w14:textId="77777777" w:rsidR="00A67911" w:rsidRPr="00A67911" w:rsidRDefault="00A67911" w:rsidP="001B49FB">
      <w:pPr>
        <w:numPr>
          <w:ilvl w:val="0"/>
          <w:numId w:val="173"/>
        </w:numPr>
        <w:spacing w:line="276" w:lineRule="auto"/>
        <w:contextualSpacing/>
        <w:jc w:val="both"/>
        <w:rPr>
          <w:rFonts w:ascii="Calibri" w:eastAsia="Calibri" w:hAnsi="Calibri" w:cs="Calibri"/>
          <w:sz w:val="22"/>
        </w:rPr>
      </w:pPr>
      <w:r w:rsidRPr="00A67911">
        <w:rPr>
          <w:rFonts w:ascii="Calibri" w:eastAsia="Calibri" w:hAnsi="Calibri" w:cs="Calibri"/>
          <w:sz w:val="22"/>
        </w:rPr>
        <w:t>Rajfur Andrzej</w:t>
      </w:r>
    </w:p>
    <w:p w14:paraId="22B1E8C6" w14:textId="77777777" w:rsidR="00A67911" w:rsidRPr="00A67911" w:rsidRDefault="00A67911" w:rsidP="001B49FB">
      <w:pPr>
        <w:numPr>
          <w:ilvl w:val="0"/>
          <w:numId w:val="173"/>
        </w:numPr>
        <w:spacing w:line="276" w:lineRule="auto"/>
        <w:contextualSpacing/>
        <w:jc w:val="both"/>
        <w:rPr>
          <w:rFonts w:ascii="Calibri" w:eastAsia="Calibri" w:hAnsi="Calibri" w:cs="Calibri"/>
          <w:sz w:val="22"/>
        </w:rPr>
      </w:pPr>
      <w:r w:rsidRPr="00A67911">
        <w:rPr>
          <w:rFonts w:ascii="Calibri" w:eastAsia="Calibri" w:hAnsi="Calibri" w:cs="Calibri"/>
          <w:sz w:val="22"/>
        </w:rPr>
        <w:t>Sikora Agnieszka</w:t>
      </w:r>
    </w:p>
    <w:p w14:paraId="1E3BBEDC" w14:textId="77777777" w:rsidR="00A67911" w:rsidRPr="00A67911" w:rsidRDefault="00A67911" w:rsidP="001B49FB">
      <w:pPr>
        <w:numPr>
          <w:ilvl w:val="0"/>
          <w:numId w:val="173"/>
        </w:numPr>
        <w:spacing w:line="276" w:lineRule="auto"/>
        <w:contextualSpacing/>
        <w:jc w:val="both"/>
        <w:rPr>
          <w:rFonts w:ascii="Calibri" w:eastAsia="Calibri" w:hAnsi="Calibri" w:cs="Calibri"/>
          <w:sz w:val="22"/>
        </w:rPr>
      </w:pPr>
      <w:r w:rsidRPr="00A67911">
        <w:rPr>
          <w:rFonts w:ascii="Calibri" w:eastAsia="Calibri" w:hAnsi="Calibri" w:cs="Calibri"/>
          <w:sz w:val="22"/>
        </w:rPr>
        <w:t>Stec Radosław</w:t>
      </w:r>
    </w:p>
    <w:p w14:paraId="7515C9F9" w14:textId="77777777" w:rsidR="00A67911" w:rsidRPr="00A67911" w:rsidRDefault="00A67911" w:rsidP="001B49FB">
      <w:pPr>
        <w:numPr>
          <w:ilvl w:val="0"/>
          <w:numId w:val="173"/>
        </w:numPr>
        <w:spacing w:line="276" w:lineRule="auto"/>
        <w:contextualSpacing/>
        <w:jc w:val="both"/>
        <w:rPr>
          <w:rFonts w:ascii="Calibri" w:eastAsia="Calibri" w:hAnsi="Calibri" w:cs="Calibri"/>
          <w:sz w:val="22"/>
        </w:rPr>
      </w:pPr>
      <w:r w:rsidRPr="00A67911">
        <w:rPr>
          <w:rFonts w:ascii="Calibri" w:eastAsia="Calibri" w:hAnsi="Calibri" w:cs="Calibri"/>
          <w:sz w:val="22"/>
        </w:rPr>
        <w:t>Szczapa Patryk</w:t>
      </w:r>
    </w:p>
    <w:p w14:paraId="5FF23D4E" w14:textId="77777777" w:rsidR="00A67911" w:rsidRPr="00A67911" w:rsidRDefault="00A67911" w:rsidP="001B49FB">
      <w:pPr>
        <w:numPr>
          <w:ilvl w:val="0"/>
          <w:numId w:val="173"/>
        </w:numPr>
        <w:spacing w:line="276" w:lineRule="auto"/>
        <w:contextualSpacing/>
        <w:jc w:val="both"/>
        <w:rPr>
          <w:rFonts w:ascii="Calibri" w:eastAsia="Calibri" w:hAnsi="Calibri" w:cs="Calibri"/>
          <w:sz w:val="22"/>
        </w:rPr>
      </w:pPr>
      <w:r w:rsidRPr="00A67911">
        <w:rPr>
          <w:rFonts w:ascii="Calibri" w:eastAsia="Calibri" w:hAnsi="Calibri" w:cs="Calibri"/>
          <w:sz w:val="22"/>
        </w:rPr>
        <w:t>Tołłoczko Mateusz</w:t>
      </w:r>
    </w:p>
    <w:p w14:paraId="6B26D03F" w14:textId="77777777" w:rsidR="00A67911" w:rsidRPr="00A67911" w:rsidRDefault="00A67911" w:rsidP="001B49FB">
      <w:pPr>
        <w:numPr>
          <w:ilvl w:val="0"/>
          <w:numId w:val="173"/>
        </w:numPr>
        <w:spacing w:line="276" w:lineRule="auto"/>
        <w:contextualSpacing/>
        <w:jc w:val="both"/>
        <w:rPr>
          <w:rFonts w:ascii="Calibri" w:eastAsia="Calibri" w:hAnsi="Calibri" w:cs="Calibri"/>
          <w:sz w:val="22"/>
        </w:rPr>
      </w:pPr>
      <w:r w:rsidRPr="00A67911">
        <w:rPr>
          <w:rFonts w:ascii="Calibri" w:eastAsia="Calibri" w:hAnsi="Calibri" w:cs="Calibri"/>
          <w:sz w:val="22"/>
        </w:rPr>
        <w:t>Witek Marlena</w:t>
      </w:r>
    </w:p>
    <w:p w14:paraId="35EB9B92" w14:textId="0E032B14" w:rsidR="008B0E42" w:rsidRDefault="00A67911" w:rsidP="001B49FB">
      <w:pPr>
        <w:numPr>
          <w:ilvl w:val="0"/>
          <w:numId w:val="173"/>
        </w:numPr>
        <w:spacing w:line="276" w:lineRule="auto"/>
        <w:contextualSpacing/>
        <w:jc w:val="both"/>
        <w:rPr>
          <w:rFonts w:ascii="Calibri" w:eastAsia="Calibri" w:hAnsi="Calibri" w:cs="Calibri"/>
          <w:sz w:val="22"/>
        </w:rPr>
      </w:pPr>
      <w:r w:rsidRPr="00A67911">
        <w:rPr>
          <w:rFonts w:ascii="Calibri" w:eastAsia="Calibri" w:hAnsi="Calibri" w:cs="Calibri"/>
          <w:sz w:val="22"/>
        </w:rPr>
        <w:t>Zielinkiewicz Elżbieta</w:t>
      </w:r>
      <w:r w:rsidR="008B0E42">
        <w:rPr>
          <w:rFonts w:ascii="Calibri" w:eastAsia="Calibri" w:hAnsi="Calibri" w:cs="Calibri"/>
          <w:sz w:val="22"/>
        </w:rPr>
        <w:t>.</w:t>
      </w:r>
    </w:p>
    <w:p w14:paraId="2EB8E364" w14:textId="77777777" w:rsidR="008B0E42" w:rsidRPr="008B0E42" w:rsidRDefault="008B0E42" w:rsidP="008B0E42">
      <w:pPr>
        <w:spacing w:line="276" w:lineRule="auto"/>
        <w:contextualSpacing/>
        <w:jc w:val="both"/>
        <w:rPr>
          <w:rFonts w:ascii="Calibri" w:eastAsia="Calibri" w:hAnsi="Calibri" w:cs="Calibri"/>
          <w:sz w:val="22"/>
        </w:rPr>
      </w:pPr>
    </w:p>
    <w:p w14:paraId="483B5D26" w14:textId="42F0BF3D" w:rsidR="00A0473A" w:rsidRPr="00A67911" w:rsidRDefault="00A0473A" w:rsidP="008B0E42">
      <w:pPr>
        <w:spacing w:line="276" w:lineRule="auto"/>
        <w:jc w:val="both"/>
        <w:rPr>
          <w:rFonts w:cstheme="minorHAnsi"/>
          <w:b/>
          <w:bCs/>
          <w:sz w:val="22"/>
        </w:rPr>
      </w:pPr>
      <w:r w:rsidRPr="00A67911">
        <w:rPr>
          <w:rFonts w:cstheme="minorHAnsi"/>
          <w:b/>
          <w:bCs/>
          <w:sz w:val="22"/>
        </w:rPr>
        <w:lastRenderedPageBreak/>
        <w:t xml:space="preserve">Przy Radzie Miejskiej </w:t>
      </w:r>
      <w:r w:rsidR="007F0E3E" w:rsidRPr="00A67911">
        <w:rPr>
          <w:rFonts w:cstheme="minorHAnsi"/>
          <w:b/>
          <w:bCs/>
          <w:sz w:val="22"/>
        </w:rPr>
        <w:t xml:space="preserve">w Chojnie </w:t>
      </w:r>
      <w:r w:rsidR="009F5D58" w:rsidRPr="00A67911">
        <w:rPr>
          <w:rFonts w:cstheme="minorHAnsi"/>
          <w:b/>
          <w:bCs/>
          <w:sz w:val="22"/>
        </w:rPr>
        <w:t>w 20</w:t>
      </w:r>
      <w:r w:rsidR="007851CD" w:rsidRPr="00A67911">
        <w:rPr>
          <w:rFonts w:cstheme="minorHAnsi"/>
          <w:b/>
          <w:bCs/>
          <w:sz w:val="22"/>
        </w:rPr>
        <w:t>2</w:t>
      </w:r>
      <w:r w:rsidR="00A67911" w:rsidRPr="00A67911">
        <w:rPr>
          <w:rFonts w:cstheme="minorHAnsi"/>
          <w:b/>
          <w:bCs/>
          <w:sz w:val="22"/>
        </w:rPr>
        <w:t>4</w:t>
      </w:r>
      <w:r w:rsidR="009F5D58" w:rsidRPr="00A67911">
        <w:rPr>
          <w:rFonts w:cstheme="minorHAnsi"/>
          <w:b/>
          <w:bCs/>
          <w:sz w:val="22"/>
        </w:rPr>
        <w:t xml:space="preserve"> r. </w:t>
      </w:r>
      <w:r w:rsidRPr="00A67911">
        <w:rPr>
          <w:rFonts w:cstheme="minorHAnsi"/>
          <w:b/>
          <w:bCs/>
          <w:sz w:val="22"/>
        </w:rPr>
        <w:t>działał</w:t>
      </w:r>
      <w:r w:rsidR="007F0E3E" w:rsidRPr="00A67911">
        <w:rPr>
          <w:rFonts w:cstheme="minorHAnsi"/>
          <w:b/>
          <w:bCs/>
          <w:sz w:val="22"/>
        </w:rPr>
        <w:t>o</w:t>
      </w:r>
      <w:r w:rsidRPr="00A67911">
        <w:rPr>
          <w:rFonts w:cstheme="minorHAnsi"/>
          <w:b/>
          <w:bCs/>
          <w:sz w:val="22"/>
        </w:rPr>
        <w:t xml:space="preserve"> 5 stałych komisji: </w:t>
      </w:r>
    </w:p>
    <w:p w14:paraId="28714ECD" w14:textId="054E2582" w:rsidR="00A0473A" w:rsidRPr="00A67911" w:rsidRDefault="00A0473A" w:rsidP="001B49FB">
      <w:pPr>
        <w:pStyle w:val="Akapitzlist"/>
        <w:numPr>
          <w:ilvl w:val="0"/>
          <w:numId w:val="18"/>
        </w:numPr>
        <w:spacing w:line="276" w:lineRule="auto"/>
        <w:jc w:val="both"/>
        <w:rPr>
          <w:rFonts w:cstheme="minorHAnsi"/>
          <w:bCs/>
          <w:sz w:val="22"/>
        </w:rPr>
      </w:pPr>
      <w:r w:rsidRPr="00A67911">
        <w:rPr>
          <w:rFonts w:cstheme="minorHAnsi"/>
          <w:bCs/>
          <w:sz w:val="22"/>
        </w:rPr>
        <w:t>Komisja Rewizyjna</w:t>
      </w:r>
      <w:r w:rsidR="00224756" w:rsidRPr="00A67911">
        <w:rPr>
          <w:rFonts w:cstheme="minorHAnsi"/>
          <w:bCs/>
          <w:sz w:val="22"/>
        </w:rPr>
        <w:t xml:space="preserve"> </w:t>
      </w:r>
      <w:r w:rsidR="00C737A0" w:rsidRPr="00A67911">
        <w:rPr>
          <w:rFonts w:cstheme="minorHAnsi"/>
          <w:bCs/>
          <w:sz w:val="22"/>
        </w:rPr>
        <w:t>(</w:t>
      </w:r>
      <w:r w:rsidRPr="00A67911">
        <w:rPr>
          <w:rFonts w:cstheme="minorHAnsi"/>
          <w:bCs/>
          <w:sz w:val="22"/>
        </w:rPr>
        <w:t>3 radnych</w:t>
      </w:r>
      <w:r w:rsidR="00C737A0" w:rsidRPr="00A67911">
        <w:rPr>
          <w:rFonts w:cstheme="minorHAnsi"/>
          <w:bCs/>
          <w:sz w:val="22"/>
        </w:rPr>
        <w:t>)</w:t>
      </w:r>
      <w:r w:rsidR="00F60043" w:rsidRPr="00A67911">
        <w:rPr>
          <w:rFonts w:cstheme="minorHAnsi"/>
          <w:bCs/>
          <w:sz w:val="22"/>
        </w:rPr>
        <w:t>,</w:t>
      </w:r>
    </w:p>
    <w:p w14:paraId="29435B02" w14:textId="5EE345CE" w:rsidR="00A0473A" w:rsidRPr="00A67911" w:rsidRDefault="00A0473A" w:rsidP="001B49FB">
      <w:pPr>
        <w:pStyle w:val="Akapitzlist"/>
        <w:numPr>
          <w:ilvl w:val="0"/>
          <w:numId w:val="18"/>
        </w:numPr>
        <w:spacing w:line="276" w:lineRule="auto"/>
        <w:jc w:val="both"/>
        <w:rPr>
          <w:rFonts w:cstheme="minorHAnsi"/>
          <w:bCs/>
          <w:sz w:val="22"/>
        </w:rPr>
      </w:pPr>
      <w:r w:rsidRPr="00A67911">
        <w:rPr>
          <w:rFonts w:cstheme="minorHAnsi"/>
          <w:bCs/>
          <w:sz w:val="22"/>
        </w:rPr>
        <w:t>Komisja Gospodarki Finansowej, Rolnictwa i Rozwoju Społeczno-Gospodarczego</w:t>
      </w:r>
      <w:r w:rsidR="0087341F" w:rsidRPr="00A67911">
        <w:rPr>
          <w:rFonts w:cstheme="minorHAnsi"/>
          <w:bCs/>
          <w:sz w:val="22"/>
        </w:rPr>
        <w:t xml:space="preserve"> </w:t>
      </w:r>
      <w:r w:rsidR="00C737A0" w:rsidRPr="00A67911">
        <w:rPr>
          <w:rFonts w:cstheme="minorHAnsi"/>
          <w:bCs/>
          <w:sz w:val="22"/>
        </w:rPr>
        <w:t>(</w:t>
      </w:r>
      <w:r w:rsidRPr="00A67911">
        <w:rPr>
          <w:rFonts w:cstheme="minorHAnsi"/>
          <w:bCs/>
          <w:sz w:val="22"/>
        </w:rPr>
        <w:t>5 radnych</w:t>
      </w:r>
      <w:r w:rsidR="00C737A0" w:rsidRPr="00A67911">
        <w:rPr>
          <w:rFonts w:cstheme="minorHAnsi"/>
          <w:bCs/>
          <w:sz w:val="22"/>
        </w:rPr>
        <w:t>)</w:t>
      </w:r>
      <w:r w:rsidR="00F60043" w:rsidRPr="00A67911">
        <w:rPr>
          <w:rFonts w:cstheme="minorHAnsi"/>
          <w:bCs/>
          <w:sz w:val="22"/>
        </w:rPr>
        <w:t>,</w:t>
      </w:r>
    </w:p>
    <w:p w14:paraId="666E1B0E" w14:textId="318CA2C1" w:rsidR="00A0473A" w:rsidRPr="00A67911" w:rsidRDefault="00A0473A" w:rsidP="001B49FB">
      <w:pPr>
        <w:pStyle w:val="Akapitzlist"/>
        <w:numPr>
          <w:ilvl w:val="0"/>
          <w:numId w:val="18"/>
        </w:numPr>
        <w:spacing w:line="276" w:lineRule="auto"/>
        <w:jc w:val="both"/>
        <w:rPr>
          <w:rFonts w:cstheme="minorHAnsi"/>
          <w:bCs/>
          <w:sz w:val="22"/>
        </w:rPr>
      </w:pPr>
      <w:r w:rsidRPr="00A67911">
        <w:rPr>
          <w:rFonts w:cstheme="minorHAnsi"/>
          <w:bCs/>
          <w:sz w:val="22"/>
        </w:rPr>
        <w:t>Komisja Kultury, Oświaty, Turystyki, Zdrowia i Opieki Społecznej</w:t>
      </w:r>
      <w:r w:rsidR="00224756" w:rsidRPr="00A67911">
        <w:rPr>
          <w:rFonts w:cstheme="minorHAnsi"/>
          <w:bCs/>
          <w:sz w:val="22"/>
        </w:rPr>
        <w:t xml:space="preserve"> </w:t>
      </w:r>
      <w:r w:rsidR="00C737A0" w:rsidRPr="00A67911">
        <w:rPr>
          <w:rFonts w:cstheme="minorHAnsi"/>
          <w:bCs/>
          <w:sz w:val="22"/>
        </w:rPr>
        <w:t>(</w:t>
      </w:r>
      <w:r w:rsidRPr="00A67911">
        <w:rPr>
          <w:rFonts w:cstheme="minorHAnsi"/>
          <w:bCs/>
          <w:sz w:val="22"/>
        </w:rPr>
        <w:t>5 radnych</w:t>
      </w:r>
      <w:r w:rsidR="00C737A0" w:rsidRPr="00A67911">
        <w:rPr>
          <w:rFonts w:cstheme="minorHAnsi"/>
          <w:bCs/>
          <w:sz w:val="22"/>
        </w:rPr>
        <w:t>)</w:t>
      </w:r>
      <w:r w:rsidR="00F60043" w:rsidRPr="00A67911">
        <w:rPr>
          <w:rFonts w:cstheme="minorHAnsi"/>
          <w:bCs/>
          <w:sz w:val="22"/>
        </w:rPr>
        <w:t>,</w:t>
      </w:r>
    </w:p>
    <w:p w14:paraId="051459F1" w14:textId="7B4CA6B1" w:rsidR="00494857" w:rsidRPr="00A67911" w:rsidRDefault="00A0473A" w:rsidP="001B49FB">
      <w:pPr>
        <w:pStyle w:val="Akapitzlist"/>
        <w:numPr>
          <w:ilvl w:val="0"/>
          <w:numId w:val="18"/>
        </w:numPr>
        <w:spacing w:line="276" w:lineRule="auto"/>
        <w:jc w:val="both"/>
        <w:rPr>
          <w:rFonts w:cstheme="minorHAnsi"/>
          <w:bCs/>
          <w:sz w:val="22"/>
          <w:u w:val="single"/>
        </w:rPr>
      </w:pPr>
      <w:r w:rsidRPr="00A67911">
        <w:rPr>
          <w:rFonts w:cstheme="minorHAnsi"/>
          <w:bCs/>
          <w:sz w:val="22"/>
        </w:rPr>
        <w:t>Komisja Gospodarki Komunalnej, Gospodarki Wodnej i Ochrony Środowiska, Handlu, Usług, Ochrony Mienia i Praworządności</w:t>
      </w:r>
      <w:r w:rsidR="00224756" w:rsidRPr="00A67911">
        <w:rPr>
          <w:rFonts w:cstheme="minorHAnsi"/>
          <w:bCs/>
          <w:sz w:val="22"/>
        </w:rPr>
        <w:t xml:space="preserve"> </w:t>
      </w:r>
      <w:r w:rsidR="00C737A0" w:rsidRPr="00A67911">
        <w:rPr>
          <w:rFonts w:cstheme="minorHAnsi"/>
          <w:bCs/>
          <w:sz w:val="22"/>
        </w:rPr>
        <w:t>(</w:t>
      </w:r>
      <w:r w:rsidRPr="00A67911">
        <w:rPr>
          <w:rFonts w:cstheme="minorHAnsi"/>
          <w:bCs/>
          <w:sz w:val="22"/>
        </w:rPr>
        <w:t>5 radnych</w:t>
      </w:r>
      <w:r w:rsidR="00C737A0" w:rsidRPr="00A67911">
        <w:rPr>
          <w:rFonts w:cstheme="minorHAnsi"/>
          <w:bCs/>
          <w:sz w:val="22"/>
        </w:rPr>
        <w:t>)</w:t>
      </w:r>
      <w:r w:rsidR="00F60043" w:rsidRPr="00A67911">
        <w:rPr>
          <w:rFonts w:cstheme="minorHAnsi"/>
          <w:bCs/>
          <w:sz w:val="22"/>
        </w:rPr>
        <w:t>,</w:t>
      </w:r>
    </w:p>
    <w:p w14:paraId="26955429" w14:textId="223C7020" w:rsidR="00A0473A" w:rsidRPr="00A67911" w:rsidRDefault="00A0473A" w:rsidP="001B49FB">
      <w:pPr>
        <w:pStyle w:val="Akapitzlist"/>
        <w:numPr>
          <w:ilvl w:val="0"/>
          <w:numId w:val="18"/>
        </w:numPr>
        <w:spacing w:line="276" w:lineRule="auto"/>
        <w:jc w:val="both"/>
        <w:rPr>
          <w:rFonts w:cstheme="minorHAnsi"/>
          <w:bCs/>
          <w:sz w:val="22"/>
        </w:rPr>
      </w:pPr>
      <w:r w:rsidRPr="00A67911">
        <w:rPr>
          <w:rFonts w:cstheme="minorHAnsi"/>
          <w:bCs/>
          <w:sz w:val="22"/>
        </w:rPr>
        <w:t>Komisja Skarg, Wniosków i Petycji, w skład której weszło 3 radnych, będących jednocześnie członkami innych stałych komisji.</w:t>
      </w:r>
      <w:r w:rsidR="00AE0F17" w:rsidRPr="00A67911">
        <w:rPr>
          <w:rFonts w:cstheme="minorHAnsi"/>
          <w:bCs/>
          <w:sz w:val="22"/>
        </w:rPr>
        <w:t xml:space="preserve"> </w:t>
      </w:r>
    </w:p>
    <w:p w14:paraId="29673983" w14:textId="21361904" w:rsidR="00F60043" w:rsidRPr="00785239" w:rsidRDefault="00A0473A" w:rsidP="008B0E42">
      <w:pPr>
        <w:spacing w:line="276" w:lineRule="auto"/>
        <w:ind w:firstLine="567"/>
        <w:jc w:val="both"/>
        <w:rPr>
          <w:rFonts w:cstheme="minorHAnsi"/>
          <w:sz w:val="22"/>
        </w:rPr>
      </w:pPr>
      <w:r w:rsidRPr="00A67911">
        <w:rPr>
          <w:rFonts w:cstheme="minorHAnsi"/>
          <w:sz w:val="22"/>
        </w:rPr>
        <w:t xml:space="preserve">Stałe komisje są organami pomocniczymi </w:t>
      </w:r>
      <w:r w:rsidR="00BB53CD" w:rsidRPr="00A67911">
        <w:rPr>
          <w:rFonts w:cstheme="minorHAnsi"/>
          <w:sz w:val="22"/>
        </w:rPr>
        <w:t>R</w:t>
      </w:r>
      <w:r w:rsidRPr="00A67911">
        <w:rPr>
          <w:rFonts w:cstheme="minorHAnsi"/>
          <w:sz w:val="22"/>
        </w:rPr>
        <w:t xml:space="preserve">ady </w:t>
      </w:r>
      <w:r w:rsidR="00BB53CD" w:rsidRPr="00A67911">
        <w:rPr>
          <w:rFonts w:cstheme="minorHAnsi"/>
          <w:sz w:val="22"/>
        </w:rPr>
        <w:t>M</w:t>
      </w:r>
      <w:r w:rsidRPr="00A67911">
        <w:rPr>
          <w:rFonts w:cstheme="minorHAnsi"/>
          <w:sz w:val="22"/>
        </w:rPr>
        <w:t xml:space="preserve">iejskiej. Mają istotny wpływ na politykę </w:t>
      </w:r>
      <w:r w:rsidR="001748D0" w:rsidRPr="00A67911">
        <w:rPr>
          <w:rFonts w:cstheme="minorHAnsi"/>
          <w:sz w:val="22"/>
        </w:rPr>
        <w:t>G</w:t>
      </w:r>
      <w:r w:rsidRPr="00A67911">
        <w:rPr>
          <w:rFonts w:cstheme="minorHAnsi"/>
          <w:sz w:val="22"/>
        </w:rPr>
        <w:t xml:space="preserve">miny i </w:t>
      </w:r>
      <w:r w:rsidR="00661D97" w:rsidRPr="00A67911">
        <w:rPr>
          <w:rFonts w:cstheme="minorHAnsi"/>
          <w:sz w:val="22"/>
        </w:rPr>
        <w:t> </w:t>
      </w:r>
      <w:r w:rsidRPr="00A67911">
        <w:rPr>
          <w:rFonts w:cstheme="minorHAnsi"/>
          <w:sz w:val="22"/>
        </w:rPr>
        <w:t>ostateczny kształt uchwał, gdyż na swych posiedzeniach prowadzą szczegółowe dyskusje w ich sprawie. W</w:t>
      </w:r>
      <w:r w:rsidR="002F2C90" w:rsidRPr="00A67911">
        <w:rPr>
          <w:rFonts w:cstheme="minorHAnsi"/>
          <w:sz w:val="22"/>
        </w:rPr>
        <w:t> </w:t>
      </w:r>
      <w:r w:rsidRPr="00A67911">
        <w:rPr>
          <w:rFonts w:cstheme="minorHAnsi"/>
          <w:sz w:val="22"/>
        </w:rPr>
        <w:t xml:space="preserve">praktyce, </w:t>
      </w:r>
      <w:r w:rsidR="00A83DE8" w:rsidRPr="00A67911">
        <w:rPr>
          <w:rFonts w:cstheme="minorHAnsi"/>
          <w:sz w:val="22"/>
        </w:rPr>
        <w:t>R</w:t>
      </w:r>
      <w:r w:rsidRPr="00A67911">
        <w:rPr>
          <w:rFonts w:cstheme="minorHAnsi"/>
          <w:sz w:val="22"/>
        </w:rPr>
        <w:t>ada Miejska, na podstawie prac poszczególnych komisji, podejmowała w 20</w:t>
      </w:r>
      <w:r w:rsidR="00A83DE8" w:rsidRPr="00A67911">
        <w:rPr>
          <w:rFonts w:cstheme="minorHAnsi"/>
          <w:sz w:val="22"/>
        </w:rPr>
        <w:t>2</w:t>
      </w:r>
      <w:r w:rsidR="00A67911" w:rsidRPr="00A67911">
        <w:rPr>
          <w:rFonts w:cstheme="minorHAnsi"/>
          <w:sz w:val="22"/>
        </w:rPr>
        <w:t>4</w:t>
      </w:r>
      <w:r w:rsidRPr="00A67911">
        <w:rPr>
          <w:rFonts w:cstheme="minorHAnsi"/>
          <w:sz w:val="22"/>
        </w:rPr>
        <w:t xml:space="preserve"> </w:t>
      </w:r>
      <w:r w:rsidR="00661D97" w:rsidRPr="00A67911">
        <w:rPr>
          <w:rFonts w:cstheme="minorHAnsi"/>
          <w:sz w:val="22"/>
        </w:rPr>
        <w:t> </w:t>
      </w:r>
      <w:r w:rsidRPr="00A67911">
        <w:rPr>
          <w:rFonts w:cstheme="minorHAnsi"/>
          <w:sz w:val="22"/>
        </w:rPr>
        <w:t xml:space="preserve">r. ważne dla </w:t>
      </w:r>
      <w:r w:rsidR="001748D0" w:rsidRPr="00A67911">
        <w:rPr>
          <w:rFonts w:cstheme="minorHAnsi"/>
          <w:sz w:val="22"/>
        </w:rPr>
        <w:t>G</w:t>
      </w:r>
      <w:r w:rsidRPr="00A67911">
        <w:rPr>
          <w:rFonts w:cstheme="minorHAnsi"/>
          <w:sz w:val="22"/>
        </w:rPr>
        <w:t xml:space="preserve">miny decyzje. </w:t>
      </w:r>
    </w:p>
    <w:p w14:paraId="1B69EA29" w14:textId="74061BD9" w:rsidR="00CC34C7" w:rsidRPr="00A67911" w:rsidRDefault="00CC34C7" w:rsidP="008B0E42">
      <w:pPr>
        <w:spacing w:line="276" w:lineRule="auto"/>
        <w:ind w:firstLine="357"/>
        <w:jc w:val="both"/>
        <w:rPr>
          <w:rFonts w:cstheme="minorHAnsi"/>
          <w:sz w:val="22"/>
        </w:rPr>
      </w:pPr>
      <w:r w:rsidRPr="00A67911">
        <w:rPr>
          <w:rFonts w:cstheme="minorHAnsi"/>
          <w:sz w:val="22"/>
        </w:rPr>
        <w:t xml:space="preserve">W skład Urzędu </w:t>
      </w:r>
      <w:r w:rsidR="005D21F9" w:rsidRPr="00A67911">
        <w:rPr>
          <w:rFonts w:cstheme="minorHAnsi"/>
          <w:sz w:val="22"/>
        </w:rPr>
        <w:t xml:space="preserve">Miejskiego </w:t>
      </w:r>
      <w:r w:rsidRPr="00A67911">
        <w:rPr>
          <w:rFonts w:cstheme="minorHAnsi"/>
          <w:sz w:val="22"/>
        </w:rPr>
        <w:t>wchodzą: wydziały, samodzielne stanowiska pracy, Urząd Stanu Cywilnego</w:t>
      </w:r>
      <w:r w:rsidR="00A83DE8" w:rsidRPr="00A67911">
        <w:rPr>
          <w:rFonts w:cstheme="minorHAnsi"/>
          <w:sz w:val="22"/>
        </w:rPr>
        <w:t xml:space="preserve"> oraz</w:t>
      </w:r>
      <w:r w:rsidRPr="00A67911">
        <w:rPr>
          <w:rFonts w:cstheme="minorHAnsi"/>
          <w:sz w:val="22"/>
        </w:rPr>
        <w:t xml:space="preserve"> Biuro Rady Miejskiej</w:t>
      </w:r>
      <w:r w:rsidR="00CF76E9" w:rsidRPr="00A67911">
        <w:rPr>
          <w:rFonts w:cstheme="minorHAnsi"/>
          <w:sz w:val="22"/>
        </w:rPr>
        <w:t xml:space="preserve"> — </w:t>
      </w:r>
      <w:r w:rsidRPr="00A67911">
        <w:rPr>
          <w:rFonts w:cstheme="minorHAnsi"/>
          <w:sz w:val="22"/>
        </w:rPr>
        <w:t>oznaczone odpowiedni</w:t>
      </w:r>
      <w:r w:rsidR="00A15437" w:rsidRPr="00A67911">
        <w:rPr>
          <w:rFonts w:cstheme="minorHAnsi"/>
          <w:sz w:val="22"/>
        </w:rPr>
        <w:t>mi</w:t>
      </w:r>
      <w:r w:rsidRPr="00A67911">
        <w:rPr>
          <w:rFonts w:cstheme="minorHAnsi"/>
          <w:sz w:val="22"/>
        </w:rPr>
        <w:t xml:space="preserve"> symbolami:</w:t>
      </w:r>
    </w:p>
    <w:p w14:paraId="4948EB87" w14:textId="77777777" w:rsidR="00CC34C7" w:rsidRPr="00A67911" w:rsidRDefault="00CC34C7" w:rsidP="001B49FB">
      <w:pPr>
        <w:pStyle w:val="Akapitzlist"/>
        <w:numPr>
          <w:ilvl w:val="0"/>
          <w:numId w:val="3"/>
        </w:numPr>
        <w:spacing w:line="276" w:lineRule="auto"/>
        <w:jc w:val="both"/>
        <w:rPr>
          <w:rFonts w:cstheme="minorHAnsi"/>
          <w:sz w:val="22"/>
        </w:rPr>
      </w:pPr>
      <w:r w:rsidRPr="00A67911">
        <w:rPr>
          <w:rFonts w:cstheme="minorHAnsi"/>
          <w:sz w:val="22"/>
        </w:rPr>
        <w:t xml:space="preserve">Wydział Inwestycji, Remontów i Zarządzania Drogami </w:t>
      </w:r>
      <w:r w:rsidR="00907C67" w:rsidRPr="00A67911">
        <w:rPr>
          <w:rFonts w:cstheme="minorHAnsi"/>
          <w:b/>
          <w:bCs/>
          <w:sz w:val="22"/>
        </w:rPr>
        <w:t>(</w:t>
      </w:r>
      <w:r w:rsidRPr="00A67911">
        <w:rPr>
          <w:rFonts w:cstheme="minorHAnsi"/>
          <w:b/>
          <w:bCs/>
          <w:sz w:val="22"/>
        </w:rPr>
        <w:t>DIR</w:t>
      </w:r>
      <w:r w:rsidR="00907C67" w:rsidRPr="00A67911">
        <w:rPr>
          <w:rFonts w:cstheme="minorHAnsi"/>
          <w:b/>
          <w:bCs/>
          <w:sz w:val="22"/>
        </w:rPr>
        <w:t>)</w:t>
      </w:r>
      <w:r w:rsidR="00907C67" w:rsidRPr="00A67911">
        <w:rPr>
          <w:rFonts w:cstheme="minorHAnsi"/>
          <w:sz w:val="22"/>
        </w:rPr>
        <w:t>,</w:t>
      </w:r>
    </w:p>
    <w:p w14:paraId="0D808292" w14:textId="77777777" w:rsidR="00CC34C7" w:rsidRPr="00A67911" w:rsidRDefault="00CC34C7" w:rsidP="001B49FB">
      <w:pPr>
        <w:pStyle w:val="Akapitzlist"/>
        <w:numPr>
          <w:ilvl w:val="0"/>
          <w:numId w:val="3"/>
        </w:numPr>
        <w:spacing w:line="276" w:lineRule="auto"/>
        <w:jc w:val="both"/>
        <w:rPr>
          <w:rFonts w:cstheme="minorHAnsi"/>
          <w:b/>
          <w:bCs/>
          <w:sz w:val="22"/>
        </w:rPr>
      </w:pPr>
      <w:r w:rsidRPr="00A67911">
        <w:rPr>
          <w:rFonts w:cstheme="minorHAnsi"/>
          <w:sz w:val="22"/>
        </w:rPr>
        <w:t xml:space="preserve">Wydział Gospodarki Nieruchomościami i Nadzoru Właścicielskiego </w:t>
      </w:r>
      <w:r w:rsidR="00907C67" w:rsidRPr="00A67911">
        <w:rPr>
          <w:rFonts w:cstheme="minorHAnsi"/>
          <w:b/>
          <w:bCs/>
          <w:sz w:val="22"/>
        </w:rPr>
        <w:t>(</w:t>
      </w:r>
      <w:r w:rsidRPr="00A67911">
        <w:rPr>
          <w:rFonts w:cstheme="minorHAnsi"/>
          <w:b/>
          <w:bCs/>
          <w:sz w:val="22"/>
        </w:rPr>
        <w:t>GN</w:t>
      </w:r>
      <w:r w:rsidR="00907C67" w:rsidRPr="00A67911">
        <w:rPr>
          <w:rFonts w:cstheme="minorHAnsi"/>
          <w:b/>
          <w:bCs/>
          <w:sz w:val="22"/>
        </w:rPr>
        <w:t>)</w:t>
      </w:r>
      <w:r w:rsidR="00907C67" w:rsidRPr="00A67911">
        <w:rPr>
          <w:rFonts w:cstheme="minorHAnsi"/>
          <w:sz w:val="22"/>
        </w:rPr>
        <w:t>,</w:t>
      </w:r>
    </w:p>
    <w:p w14:paraId="161DDD6E" w14:textId="02930C54" w:rsidR="00CC34C7" w:rsidRPr="00A67911" w:rsidRDefault="00CC34C7" w:rsidP="001B49FB">
      <w:pPr>
        <w:pStyle w:val="Akapitzlist"/>
        <w:numPr>
          <w:ilvl w:val="0"/>
          <w:numId w:val="3"/>
        </w:numPr>
        <w:spacing w:line="276" w:lineRule="auto"/>
        <w:jc w:val="both"/>
        <w:rPr>
          <w:rFonts w:cstheme="minorHAnsi"/>
          <w:sz w:val="22"/>
        </w:rPr>
      </w:pPr>
      <w:r w:rsidRPr="00A67911">
        <w:rPr>
          <w:rFonts w:cstheme="minorHAnsi"/>
          <w:sz w:val="22"/>
        </w:rPr>
        <w:t xml:space="preserve">Wydział </w:t>
      </w:r>
      <w:r w:rsidR="00B27F0B" w:rsidRPr="00A67911">
        <w:rPr>
          <w:rFonts w:cstheme="minorHAnsi"/>
          <w:sz w:val="22"/>
        </w:rPr>
        <w:t>Organizacyjny</w:t>
      </w:r>
      <w:r w:rsidR="00B27F0B" w:rsidRPr="00A67911">
        <w:rPr>
          <w:rFonts w:cstheme="minorHAnsi"/>
          <w:b/>
          <w:bCs/>
          <w:sz w:val="22"/>
        </w:rPr>
        <w:t xml:space="preserve"> (</w:t>
      </w:r>
      <w:r w:rsidRPr="00A67911">
        <w:rPr>
          <w:rFonts w:cstheme="minorHAnsi"/>
          <w:b/>
          <w:bCs/>
          <w:sz w:val="22"/>
        </w:rPr>
        <w:t>OR</w:t>
      </w:r>
      <w:r w:rsidR="00907C67" w:rsidRPr="00A67911">
        <w:rPr>
          <w:rFonts w:cstheme="minorHAnsi"/>
          <w:b/>
          <w:bCs/>
          <w:sz w:val="22"/>
        </w:rPr>
        <w:t>)</w:t>
      </w:r>
      <w:r w:rsidR="00907C67" w:rsidRPr="00A67911">
        <w:rPr>
          <w:rFonts w:cstheme="minorHAnsi"/>
          <w:sz w:val="22"/>
        </w:rPr>
        <w:t>,</w:t>
      </w:r>
    </w:p>
    <w:p w14:paraId="12C475E4" w14:textId="77777777" w:rsidR="00CC34C7" w:rsidRPr="00A67911" w:rsidRDefault="00CC34C7" w:rsidP="001B49FB">
      <w:pPr>
        <w:pStyle w:val="Akapitzlist"/>
        <w:numPr>
          <w:ilvl w:val="0"/>
          <w:numId w:val="3"/>
        </w:numPr>
        <w:spacing w:line="276" w:lineRule="auto"/>
        <w:jc w:val="both"/>
        <w:rPr>
          <w:rFonts w:cstheme="minorHAnsi"/>
          <w:sz w:val="22"/>
        </w:rPr>
      </w:pPr>
      <w:r w:rsidRPr="00A67911">
        <w:rPr>
          <w:rFonts w:cstheme="minorHAnsi"/>
          <w:sz w:val="22"/>
        </w:rPr>
        <w:t xml:space="preserve">Wydział Finansowo-Księgowy </w:t>
      </w:r>
      <w:r w:rsidR="00907C67" w:rsidRPr="00A67911">
        <w:rPr>
          <w:rFonts w:cstheme="minorHAnsi"/>
          <w:b/>
          <w:bCs/>
          <w:sz w:val="22"/>
        </w:rPr>
        <w:t>(</w:t>
      </w:r>
      <w:r w:rsidRPr="00A67911">
        <w:rPr>
          <w:rFonts w:cstheme="minorHAnsi"/>
          <w:b/>
          <w:bCs/>
          <w:sz w:val="22"/>
        </w:rPr>
        <w:t>SKF</w:t>
      </w:r>
      <w:r w:rsidR="00907C67" w:rsidRPr="00A67911">
        <w:rPr>
          <w:rFonts w:cstheme="minorHAnsi"/>
          <w:b/>
          <w:bCs/>
          <w:sz w:val="22"/>
        </w:rPr>
        <w:t>)</w:t>
      </w:r>
      <w:r w:rsidR="00907C67" w:rsidRPr="00A67911">
        <w:rPr>
          <w:rFonts w:cstheme="minorHAnsi"/>
          <w:sz w:val="22"/>
        </w:rPr>
        <w:t>,</w:t>
      </w:r>
    </w:p>
    <w:p w14:paraId="0537BC88" w14:textId="32EA20A9" w:rsidR="00CC34C7" w:rsidRPr="00A67911" w:rsidRDefault="00CC34C7" w:rsidP="001B49FB">
      <w:pPr>
        <w:pStyle w:val="Akapitzlist"/>
        <w:numPr>
          <w:ilvl w:val="0"/>
          <w:numId w:val="3"/>
        </w:numPr>
        <w:spacing w:line="276" w:lineRule="auto"/>
        <w:jc w:val="both"/>
        <w:rPr>
          <w:rFonts w:cstheme="minorHAnsi"/>
          <w:sz w:val="22"/>
        </w:rPr>
      </w:pPr>
      <w:r w:rsidRPr="00A67911">
        <w:rPr>
          <w:rFonts w:cstheme="minorHAnsi"/>
          <w:sz w:val="22"/>
        </w:rPr>
        <w:t>Wydział Spraw Obywatelskic</w:t>
      </w:r>
      <w:r w:rsidR="00D1050C" w:rsidRPr="00A67911">
        <w:rPr>
          <w:rFonts w:cstheme="minorHAnsi"/>
          <w:sz w:val="22"/>
        </w:rPr>
        <w:t xml:space="preserve">h i Urząd Stanu Cywilnego </w:t>
      </w:r>
      <w:r w:rsidR="00907C67" w:rsidRPr="00A67911">
        <w:rPr>
          <w:rFonts w:cstheme="minorHAnsi"/>
          <w:b/>
          <w:bCs/>
          <w:sz w:val="22"/>
        </w:rPr>
        <w:t>(</w:t>
      </w:r>
      <w:r w:rsidR="00D1050C" w:rsidRPr="00A67911">
        <w:rPr>
          <w:rFonts w:cstheme="minorHAnsi"/>
          <w:b/>
          <w:bCs/>
          <w:sz w:val="22"/>
        </w:rPr>
        <w:t>USC</w:t>
      </w:r>
      <w:r w:rsidRPr="00A67911">
        <w:rPr>
          <w:rFonts w:cstheme="minorHAnsi"/>
          <w:b/>
          <w:bCs/>
          <w:sz w:val="22"/>
        </w:rPr>
        <w:t>O</w:t>
      </w:r>
      <w:r w:rsidR="00907C67" w:rsidRPr="00A67911">
        <w:rPr>
          <w:rFonts w:cstheme="minorHAnsi"/>
          <w:b/>
          <w:bCs/>
          <w:sz w:val="22"/>
        </w:rPr>
        <w:t>)</w:t>
      </w:r>
      <w:r w:rsidR="00907C67" w:rsidRPr="00A67911">
        <w:rPr>
          <w:rFonts w:cstheme="minorHAnsi"/>
          <w:sz w:val="22"/>
        </w:rPr>
        <w:t>,</w:t>
      </w:r>
    </w:p>
    <w:p w14:paraId="46486EE5" w14:textId="77777777" w:rsidR="00CC34C7" w:rsidRPr="00A67911" w:rsidRDefault="00CC34C7" w:rsidP="001B49FB">
      <w:pPr>
        <w:pStyle w:val="Akapitzlist"/>
        <w:numPr>
          <w:ilvl w:val="0"/>
          <w:numId w:val="3"/>
        </w:numPr>
        <w:spacing w:line="276" w:lineRule="auto"/>
        <w:jc w:val="both"/>
        <w:rPr>
          <w:rFonts w:cstheme="minorHAnsi"/>
          <w:sz w:val="22"/>
        </w:rPr>
      </w:pPr>
      <w:r w:rsidRPr="00A67911">
        <w:rPr>
          <w:rFonts w:cstheme="minorHAnsi"/>
          <w:sz w:val="22"/>
        </w:rPr>
        <w:t xml:space="preserve">Biuro Rady Miejskiej </w:t>
      </w:r>
      <w:r w:rsidR="00907C67" w:rsidRPr="00A67911">
        <w:rPr>
          <w:rFonts w:cstheme="minorHAnsi"/>
          <w:b/>
          <w:bCs/>
          <w:sz w:val="22"/>
        </w:rPr>
        <w:t>(</w:t>
      </w:r>
      <w:r w:rsidRPr="00A67911">
        <w:rPr>
          <w:rFonts w:cstheme="minorHAnsi"/>
          <w:b/>
          <w:bCs/>
          <w:sz w:val="22"/>
        </w:rPr>
        <w:t>BRM</w:t>
      </w:r>
      <w:r w:rsidR="00907C67" w:rsidRPr="00A67911">
        <w:rPr>
          <w:rFonts w:cstheme="minorHAnsi"/>
          <w:b/>
          <w:bCs/>
          <w:sz w:val="22"/>
        </w:rPr>
        <w:t>)</w:t>
      </w:r>
      <w:r w:rsidR="00907C67" w:rsidRPr="00A67911">
        <w:rPr>
          <w:rFonts w:cstheme="minorHAnsi"/>
          <w:sz w:val="22"/>
        </w:rPr>
        <w:t>,</w:t>
      </w:r>
    </w:p>
    <w:p w14:paraId="63D31796" w14:textId="77777777" w:rsidR="00CC34C7" w:rsidRPr="00A67911" w:rsidRDefault="00CC34C7" w:rsidP="001B49FB">
      <w:pPr>
        <w:pStyle w:val="Akapitzlist"/>
        <w:numPr>
          <w:ilvl w:val="0"/>
          <w:numId w:val="3"/>
        </w:numPr>
        <w:spacing w:line="276" w:lineRule="auto"/>
        <w:jc w:val="both"/>
        <w:rPr>
          <w:rFonts w:cstheme="minorHAnsi"/>
          <w:sz w:val="22"/>
        </w:rPr>
      </w:pPr>
      <w:r w:rsidRPr="00A67911">
        <w:rPr>
          <w:rFonts w:cstheme="minorHAnsi"/>
          <w:sz w:val="22"/>
        </w:rPr>
        <w:t xml:space="preserve">Samodzielne stanowisko ds. kontroli wewnętrznej </w:t>
      </w:r>
      <w:r w:rsidR="00907C67" w:rsidRPr="00A67911">
        <w:rPr>
          <w:rFonts w:cstheme="minorHAnsi"/>
          <w:b/>
          <w:bCs/>
          <w:sz w:val="22"/>
        </w:rPr>
        <w:t>(</w:t>
      </w:r>
      <w:r w:rsidRPr="00A67911">
        <w:rPr>
          <w:rFonts w:cstheme="minorHAnsi"/>
          <w:b/>
          <w:bCs/>
          <w:sz w:val="22"/>
        </w:rPr>
        <w:t>K</w:t>
      </w:r>
      <w:r w:rsidR="00907C67" w:rsidRPr="00A67911">
        <w:rPr>
          <w:rFonts w:cstheme="minorHAnsi"/>
          <w:b/>
          <w:bCs/>
          <w:sz w:val="22"/>
        </w:rPr>
        <w:t>)</w:t>
      </w:r>
      <w:r w:rsidRPr="00A67911">
        <w:rPr>
          <w:rFonts w:cstheme="minorHAnsi"/>
          <w:sz w:val="22"/>
        </w:rPr>
        <w:t>.</w:t>
      </w:r>
    </w:p>
    <w:p w14:paraId="6B392E90" w14:textId="77777777" w:rsidR="00CC34C7" w:rsidRPr="002122BC" w:rsidRDefault="00993E39" w:rsidP="002122BC">
      <w:pPr>
        <w:spacing w:after="0" w:line="276" w:lineRule="auto"/>
        <w:ind w:firstLine="567"/>
        <w:jc w:val="both"/>
        <w:rPr>
          <w:rFonts w:cstheme="minorHAnsi"/>
          <w:bCs/>
          <w:sz w:val="22"/>
        </w:rPr>
      </w:pPr>
      <w:r w:rsidRPr="002122BC">
        <w:rPr>
          <w:rFonts w:cstheme="minorHAnsi"/>
          <w:bCs/>
          <w:sz w:val="22"/>
        </w:rPr>
        <w:t>Do</w:t>
      </w:r>
      <w:r w:rsidR="00EA2E04" w:rsidRPr="002122BC">
        <w:rPr>
          <w:rFonts w:cstheme="minorHAnsi"/>
          <w:bCs/>
          <w:sz w:val="22"/>
        </w:rPr>
        <w:t xml:space="preserve"> g</w:t>
      </w:r>
      <w:r w:rsidR="00CC34C7" w:rsidRPr="002122BC">
        <w:rPr>
          <w:rFonts w:cstheme="minorHAnsi"/>
          <w:bCs/>
          <w:sz w:val="22"/>
        </w:rPr>
        <w:t>minn</w:t>
      </w:r>
      <w:r w:rsidR="00EA2E04" w:rsidRPr="002122BC">
        <w:rPr>
          <w:rFonts w:cstheme="minorHAnsi"/>
          <w:bCs/>
          <w:sz w:val="22"/>
        </w:rPr>
        <w:t xml:space="preserve">ych </w:t>
      </w:r>
      <w:r w:rsidR="00CC34C7" w:rsidRPr="002122BC">
        <w:rPr>
          <w:rFonts w:cstheme="minorHAnsi"/>
          <w:bCs/>
          <w:sz w:val="22"/>
        </w:rPr>
        <w:t>jednost</w:t>
      </w:r>
      <w:r w:rsidR="00EA2E04" w:rsidRPr="002122BC">
        <w:rPr>
          <w:rFonts w:cstheme="minorHAnsi"/>
          <w:bCs/>
          <w:sz w:val="22"/>
        </w:rPr>
        <w:t>ek</w:t>
      </w:r>
      <w:r w:rsidR="00CC34C7" w:rsidRPr="002122BC">
        <w:rPr>
          <w:rFonts w:cstheme="minorHAnsi"/>
          <w:bCs/>
          <w:sz w:val="22"/>
        </w:rPr>
        <w:t xml:space="preserve"> organizacyjn</w:t>
      </w:r>
      <w:r w:rsidR="00EA2E04" w:rsidRPr="002122BC">
        <w:rPr>
          <w:rFonts w:cstheme="minorHAnsi"/>
          <w:bCs/>
          <w:sz w:val="22"/>
        </w:rPr>
        <w:t xml:space="preserve">ych </w:t>
      </w:r>
      <w:r w:rsidRPr="002122BC">
        <w:rPr>
          <w:rFonts w:cstheme="minorHAnsi"/>
          <w:bCs/>
          <w:sz w:val="22"/>
        </w:rPr>
        <w:t>zalicza</w:t>
      </w:r>
      <w:r w:rsidR="00EA2E04" w:rsidRPr="002122BC">
        <w:rPr>
          <w:rFonts w:cstheme="minorHAnsi"/>
          <w:bCs/>
          <w:sz w:val="22"/>
        </w:rPr>
        <w:t xml:space="preserve"> się natomiast:</w:t>
      </w:r>
    </w:p>
    <w:p w14:paraId="4FC03014" w14:textId="72895400" w:rsidR="00EA2E04" w:rsidRPr="00972D6C" w:rsidRDefault="00CC34C7" w:rsidP="001B49FB">
      <w:pPr>
        <w:pStyle w:val="Akapitzlist"/>
        <w:numPr>
          <w:ilvl w:val="0"/>
          <w:numId w:val="19"/>
        </w:numPr>
        <w:spacing w:after="0" w:line="276" w:lineRule="auto"/>
        <w:ind w:left="851" w:hanging="425"/>
        <w:jc w:val="both"/>
        <w:rPr>
          <w:rFonts w:cstheme="minorHAnsi"/>
          <w:sz w:val="22"/>
        </w:rPr>
      </w:pPr>
      <w:r w:rsidRPr="00A67911">
        <w:rPr>
          <w:rFonts w:cstheme="minorHAnsi"/>
          <w:sz w:val="22"/>
        </w:rPr>
        <w:t>Ośrodek Pomocy Społecznej w Chojnie</w:t>
      </w:r>
      <w:r w:rsidR="00EA2E04" w:rsidRPr="00A67911">
        <w:rPr>
          <w:rFonts w:cstheme="minorHAnsi"/>
          <w:sz w:val="22"/>
        </w:rPr>
        <w:t>,</w:t>
      </w:r>
    </w:p>
    <w:p w14:paraId="1C9D7421" w14:textId="36E88166" w:rsidR="00EA2E04" w:rsidRPr="00A67911" w:rsidRDefault="00CC34C7" w:rsidP="001B49FB">
      <w:pPr>
        <w:pStyle w:val="Akapitzlist"/>
        <w:numPr>
          <w:ilvl w:val="0"/>
          <w:numId w:val="19"/>
        </w:numPr>
        <w:spacing w:line="276" w:lineRule="auto"/>
        <w:ind w:left="851" w:hanging="425"/>
        <w:jc w:val="both"/>
        <w:rPr>
          <w:rFonts w:cstheme="minorHAnsi"/>
          <w:sz w:val="22"/>
        </w:rPr>
      </w:pPr>
      <w:r w:rsidRPr="00A67911">
        <w:rPr>
          <w:rFonts w:cstheme="minorHAnsi"/>
          <w:sz w:val="22"/>
        </w:rPr>
        <w:t>Bajkowe Przedszkole Miejskie w Chojnie i fili</w:t>
      </w:r>
      <w:r w:rsidR="00CB3B9B" w:rsidRPr="00A67911">
        <w:rPr>
          <w:rFonts w:cstheme="minorHAnsi"/>
          <w:sz w:val="22"/>
        </w:rPr>
        <w:t>ę</w:t>
      </w:r>
      <w:r w:rsidR="00AE0F17" w:rsidRPr="00A67911">
        <w:rPr>
          <w:rFonts w:cstheme="minorHAnsi"/>
          <w:sz w:val="22"/>
        </w:rPr>
        <w:t xml:space="preserve"> </w:t>
      </w:r>
      <w:r w:rsidR="0070439A" w:rsidRPr="00A67911">
        <w:rPr>
          <w:rFonts w:cstheme="minorHAnsi"/>
          <w:sz w:val="22"/>
        </w:rPr>
        <w:t>przy</w:t>
      </w:r>
      <w:r w:rsidRPr="00A67911">
        <w:rPr>
          <w:rFonts w:cstheme="minorHAnsi"/>
          <w:sz w:val="22"/>
        </w:rPr>
        <w:t xml:space="preserve"> ul. Gen.</w:t>
      </w:r>
      <w:r w:rsidR="003F4B50" w:rsidRPr="00A67911">
        <w:rPr>
          <w:rFonts w:cstheme="minorHAnsi"/>
          <w:sz w:val="22"/>
        </w:rPr>
        <w:t xml:space="preserve"> </w:t>
      </w:r>
      <w:r w:rsidRPr="00A67911">
        <w:rPr>
          <w:rFonts w:cstheme="minorHAnsi"/>
          <w:sz w:val="22"/>
        </w:rPr>
        <w:t>Wł.</w:t>
      </w:r>
      <w:r w:rsidR="003F4B50" w:rsidRPr="00A67911">
        <w:rPr>
          <w:rFonts w:cstheme="minorHAnsi"/>
          <w:sz w:val="22"/>
        </w:rPr>
        <w:t xml:space="preserve"> </w:t>
      </w:r>
      <w:r w:rsidRPr="00A67911">
        <w:rPr>
          <w:rFonts w:cstheme="minorHAnsi"/>
          <w:sz w:val="22"/>
        </w:rPr>
        <w:t xml:space="preserve">Sikorskiego 25 </w:t>
      </w:r>
      <w:r w:rsidR="00B27F0B" w:rsidRPr="00A67911">
        <w:rPr>
          <w:rFonts w:cstheme="minorHAnsi"/>
          <w:sz w:val="22"/>
        </w:rPr>
        <w:t>w Chojnie</w:t>
      </w:r>
      <w:r w:rsidR="00EA2E04" w:rsidRPr="00A67911">
        <w:rPr>
          <w:rFonts w:cstheme="minorHAnsi"/>
          <w:sz w:val="22"/>
        </w:rPr>
        <w:t>,</w:t>
      </w:r>
    </w:p>
    <w:p w14:paraId="5F7CCBEF" w14:textId="77777777" w:rsidR="00EA2E04" w:rsidRPr="00A67911" w:rsidRDefault="00CC34C7" w:rsidP="001B49FB">
      <w:pPr>
        <w:pStyle w:val="Akapitzlist"/>
        <w:numPr>
          <w:ilvl w:val="0"/>
          <w:numId w:val="19"/>
        </w:numPr>
        <w:spacing w:line="276" w:lineRule="auto"/>
        <w:ind w:left="851" w:hanging="425"/>
        <w:jc w:val="both"/>
        <w:rPr>
          <w:rFonts w:cstheme="minorHAnsi"/>
          <w:sz w:val="22"/>
        </w:rPr>
      </w:pPr>
      <w:r w:rsidRPr="00A67911">
        <w:rPr>
          <w:rFonts w:cstheme="minorHAnsi"/>
          <w:sz w:val="22"/>
        </w:rPr>
        <w:t>Szkoł</w:t>
      </w:r>
      <w:r w:rsidR="00EA2E04" w:rsidRPr="00A67911">
        <w:rPr>
          <w:rFonts w:cstheme="minorHAnsi"/>
          <w:sz w:val="22"/>
        </w:rPr>
        <w:t>ę</w:t>
      </w:r>
      <w:r w:rsidRPr="00A67911">
        <w:rPr>
          <w:rFonts w:cstheme="minorHAnsi"/>
          <w:sz w:val="22"/>
        </w:rPr>
        <w:t xml:space="preserve"> Podstawow</w:t>
      </w:r>
      <w:r w:rsidR="00EA2E04" w:rsidRPr="00A67911">
        <w:rPr>
          <w:rFonts w:cstheme="minorHAnsi"/>
          <w:sz w:val="22"/>
        </w:rPr>
        <w:t>ą</w:t>
      </w:r>
      <w:r w:rsidR="00AE0F17" w:rsidRPr="00A67911">
        <w:rPr>
          <w:rFonts w:cstheme="minorHAnsi"/>
          <w:sz w:val="22"/>
        </w:rPr>
        <w:t xml:space="preserve"> </w:t>
      </w:r>
      <w:r w:rsidR="0070439A" w:rsidRPr="00A67911">
        <w:rPr>
          <w:rFonts w:cstheme="minorHAnsi"/>
          <w:sz w:val="22"/>
        </w:rPr>
        <w:t>n</w:t>
      </w:r>
      <w:r w:rsidRPr="00A67911">
        <w:rPr>
          <w:rFonts w:cstheme="minorHAnsi"/>
          <w:sz w:val="22"/>
        </w:rPr>
        <w:t>r 1 im. Janusza Korczaka w Chojnie</w:t>
      </w:r>
      <w:r w:rsidR="00EA2E04" w:rsidRPr="00A67911">
        <w:rPr>
          <w:rFonts w:cstheme="minorHAnsi"/>
          <w:sz w:val="22"/>
        </w:rPr>
        <w:t>,</w:t>
      </w:r>
    </w:p>
    <w:p w14:paraId="51A887A2" w14:textId="40C88BA4" w:rsidR="00EA2E04" w:rsidRPr="00A67911" w:rsidRDefault="00CC34C7" w:rsidP="001B49FB">
      <w:pPr>
        <w:pStyle w:val="Akapitzlist"/>
        <w:numPr>
          <w:ilvl w:val="0"/>
          <w:numId w:val="19"/>
        </w:numPr>
        <w:spacing w:line="276" w:lineRule="auto"/>
        <w:ind w:left="851" w:hanging="425"/>
        <w:jc w:val="both"/>
        <w:rPr>
          <w:rFonts w:cstheme="minorHAnsi"/>
          <w:sz w:val="22"/>
        </w:rPr>
      </w:pPr>
      <w:r w:rsidRPr="00A67911">
        <w:rPr>
          <w:rFonts w:cstheme="minorHAnsi"/>
          <w:sz w:val="22"/>
        </w:rPr>
        <w:t>Szkoł</w:t>
      </w:r>
      <w:r w:rsidR="00EA2E04" w:rsidRPr="00A67911">
        <w:rPr>
          <w:rFonts w:cstheme="minorHAnsi"/>
          <w:sz w:val="22"/>
        </w:rPr>
        <w:t>ę</w:t>
      </w:r>
      <w:r w:rsidRPr="00A67911">
        <w:rPr>
          <w:rFonts w:cstheme="minorHAnsi"/>
          <w:sz w:val="22"/>
        </w:rPr>
        <w:t xml:space="preserve"> Podstawow</w:t>
      </w:r>
      <w:r w:rsidR="00EA2E04" w:rsidRPr="00A67911">
        <w:rPr>
          <w:rFonts w:cstheme="minorHAnsi"/>
          <w:sz w:val="22"/>
        </w:rPr>
        <w:t>ą</w:t>
      </w:r>
      <w:r w:rsidRPr="00A67911">
        <w:rPr>
          <w:rFonts w:cstheme="minorHAnsi"/>
          <w:sz w:val="22"/>
        </w:rPr>
        <w:t xml:space="preserve"> nr 2 im. Kornela Makuszyńskiego</w:t>
      </w:r>
      <w:r w:rsidR="00F60043" w:rsidRPr="00A67911">
        <w:rPr>
          <w:rFonts w:cstheme="minorHAnsi"/>
          <w:sz w:val="22"/>
        </w:rPr>
        <w:t xml:space="preserve"> w Chojnie</w:t>
      </w:r>
      <w:r w:rsidR="00EA2E04" w:rsidRPr="00A67911">
        <w:rPr>
          <w:rFonts w:cstheme="minorHAnsi"/>
          <w:sz w:val="22"/>
        </w:rPr>
        <w:t>,</w:t>
      </w:r>
    </w:p>
    <w:p w14:paraId="49683CB3" w14:textId="5BE0C1D1" w:rsidR="00EA2E04" w:rsidRPr="00A67911" w:rsidRDefault="00CC34C7" w:rsidP="001B49FB">
      <w:pPr>
        <w:pStyle w:val="Akapitzlist"/>
        <w:numPr>
          <w:ilvl w:val="0"/>
          <w:numId w:val="19"/>
        </w:numPr>
        <w:spacing w:line="276" w:lineRule="auto"/>
        <w:ind w:left="851" w:hanging="425"/>
        <w:jc w:val="both"/>
        <w:rPr>
          <w:rFonts w:cstheme="minorHAnsi"/>
          <w:sz w:val="22"/>
        </w:rPr>
      </w:pPr>
      <w:r w:rsidRPr="00A67911">
        <w:rPr>
          <w:rFonts w:cstheme="minorHAnsi"/>
          <w:sz w:val="22"/>
        </w:rPr>
        <w:t>Szkoł</w:t>
      </w:r>
      <w:r w:rsidR="00EA2E04" w:rsidRPr="00A67911">
        <w:rPr>
          <w:rFonts w:cstheme="minorHAnsi"/>
          <w:sz w:val="22"/>
        </w:rPr>
        <w:t>ę</w:t>
      </w:r>
      <w:r w:rsidRPr="00A67911">
        <w:rPr>
          <w:rFonts w:cstheme="minorHAnsi"/>
          <w:sz w:val="22"/>
        </w:rPr>
        <w:t xml:space="preserve"> Podstawow</w:t>
      </w:r>
      <w:r w:rsidR="00EA2E04" w:rsidRPr="00A67911">
        <w:rPr>
          <w:rFonts w:cstheme="minorHAnsi"/>
          <w:sz w:val="22"/>
        </w:rPr>
        <w:t>ą</w:t>
      </w:r>
      <w:r w:rsidRPr="00A67911">
        <w:rPr>
          <w:rFonts w:cstheme="minorHAnsi"/>
          <w:sz w:val="22"/>
        </w:rPr>
        <w:t xml:space="preserve"> </w:t>
      </w:r>
      <w:r w:rsidR="00F60043" w:rsidRPr="00A67911">
        <w:rPr>
          <w:rFonts w:cstheme="minorHAnsi"/>
          <w:sz w:val="22"/>
        </w:rPr>
        <w:t xml:space="preserve">im. Wspólnej Europy </w:t>
      </w:r>
      <w:r w:rsidRPr="00A67911">
        <w:rPr>
          <w:rFonts w:cstheme="minorHAnsi"/>
          <w:sz w:val="22"/>
        </w:rPr>
        <w:t>w Nawodnej</w:t>
      </w:r>
      <w:r w:rsidR="00EA2E04" w:rsidRPr="00A67911">
        <w:rPr>
          <w:rFonts w:cstheme="minorHAnsi"/>
          <w:sz w:val="22"/>
        </w:rPr>
        <w:t>,</w:t>
      </w:r>
    </w:p>
    <w:p w14:paraId="375F6D07" w14:textId="5F3BA396" w:rsidR="00EA2E04" w:rsidRPr="00A67911" w:rsidRDefault="00CC34C7" w:rsidP="001B49FB">
      <w:pPr>
        <w:pStyle w:val="Akapitzlist"/>
        <w:numPr>
          <w:ilvl w:val="0"/>
          <w:numId w:val="19"/>
        </w:numPr>
        <w:spacing w:line="276" w:lineRule="auto"/>
        <w:ind w:left="851" w:hanging="425"/>
        <w:jc w:val="both"/>
        <w:rPr>
          <w:rFonts w:cstheme="minorHAnsi"/>
          <w:sz w:val="22"/>
        </w:rPr>
      </w:pPr>
      <w:r w:rsidRPr="00A67911">
        <w:rPr>
          <w:rFonts w:cstheme="minorHAnsi"/>
          <w:sz w:val="22"/>
        </w:rPr>
        <w:t>Szkoł</w:t>
      </w:r>
      <w:r w:rsidR="00EA2E04" w:rsidRPr="00A67911">
        <w:rPr>
          <w:rFonts w:cstheme="minorHAnsi"/>
          <w:sz w:val="22"/>
        </w:rPr>
        <w:t>ę</w:t>
      </w:r>
      <w:r w:rsidRPr="00A67911">
        <w:rPr>
          <w:rFonts w:cstheme="minorHAnsi"/>
          <w:sz w:val="22"/>
        </w:rPr>
        <w:t xml:space="preserve"> Podstawow</w:t>
      </w:r>
      <w:r w:rsidR="00EA2E04" w:rsidRPr="00A67911">
        <w:rPr>
          <w:rFonts w:cstheme="minorHAnsi"/>
          <w:sz w:val="22"/>
        </w:rPr>
        <w:t>ą</w:t>
      </w:r>
      <w:r w:rsidRPr="00A67911">
        <w:rPr>
          <w:rFonts w:cstheme="minorHAnsi"/>
          <w:sz w:val="22"/>
        </w:rPr>
        <w:t xml:space="preserve"> </w:t>
      </w:r>
      <w:r w:rsidR="00F60043" w:rsidRPr="00A67911">
        <w:rPr>
          <w:rFonts w:cstheme="minorHAnsi"/>
          <w:sz w:val="22"/>
        </w:rPr>
        <w:t xml:space="preserve">im. Olimpijczyków Polskich </w:t>
      </w:r>
      <w:r w:rsidRPr="00A67911">
        <w:rPr>
          <w:rFonts w:cstheme="minorHAnsi"/>
          <w:sz w:val="22"/>
        </w:rPr>
        <w:t>w Krzymowie</w:t>
      </w:r>
      <w:r w:rsidR="00077D87" w:rsidRPr="00A67911">
        <w:rPr>
          <w:rFonts w:cstheme="minorHAnsi"/>
          <w:sz w:val="22"/>
        </w:rPr>
        <w:t>,</w:t>
      </w:r>
    </w:p>
    <w:p w14:paraId="62E67C15" w14:textId="6C843631" w:rsidR="00EA2E04" w:rsidRPr="00A67911" w:rsidRDefault="00CC34C7" w:rsidP="001B49FB">
      <w:pPr>
        <w:pStyle w:val="Akapitzlist"/>
        <w:numPr>
          <w:ilvl w:val="0"/>
          <w:numId w:val="19"/>
        </w:numPr>
        <w:spacing w:line="276" w:lineRule="auto"/>
        <w:ind w:left="851" w:hanging="425"/>
        <w:jc w:val="both"/>
        <w:rPr>
          <w:rFonts w:cstheme="minorHAnsi"/>
          <w:sz w:val="22"/>
        </w:rPr>
      </w:pPr>
      <w:r w:rsidRPr="00A67911">
        <w:rPr>
          <w:rFonts w:cstheme="minorHAnsi"/>
          <w:sz w:val="22"/>
        </w:rPr>
        <w:t>Szkoł</w:t>
      </w:r>
      <w:r w:rsidR="00EA2E04" w:rsidRPr="00A67911">
        <w:rPr>
          <w:rFonts w:cstheme="minorHAnsi"/>
          <w:sz w:val="22"/>
        </w:rPr>
        <w:t>ę</w:t>
      </w:r>
      <w:r w:rsidRPr="00A67911">
        <w:rPr>
          <w:rFonts w:cstheme="minorHAnsi"/>
          <w:sz w:val="22"/>
        </w:rPr>
        <w:t xml:space="preserve"> Podstawow</w:t>
      </w:r>
      <w:r w:rsidR="00EA2E04" w:rsidRPr="00A67911">
        <w:rPr>
          <w:rFonts w:cstheme="minorHAnsi"/>
          <w:sz w:val="22"/>
        </w:rPr>
        <w:t>ą</w:t>
      </w:r>
      <w:r w:rsidR="00F60043" w:rsidRPr="00A67911">
        <w:rPr>
          <w:rFonts w:cstheme="minorHAnsi"/>
          <w:sz w:val="22"/>
        </w:rPr>
        <w:t xml:space="preserve"> im. Marii Konopnickiej</w:t>
      </w:r>
      <w:r w:rsidRPr="00A67911">
        <w:rPr>
          <w:rFonts w:cstheme="minorHAnsi"/>
          <w:sz w:val="22"/>
        </w:rPr>
        <w:t xml:space="preserve"> w Grzybnie</w:t>
      </w:r>
      <w:r w:rsidR="00EA2E04" w:rsidRPr="00A67911">
        <w:rPr>
          <w:rFonts w:cstheme="minorHAnsi"/>
          <w:sz w:val="22"/>
        </w:rPr>
        <w:t>,</w:t>
      </w:r>
    </w:p>
    <w:p w14:paraId="3F3329F7" w14:textId="77777777" w:rsidR="00EA2E04" w:rsidRPr="00A67911" w:rsidRDefault="00CC34C7" w:rsidP="001B49FB">
      <w:pPr>
        <w:pStyle w:val="Akapitzlist"/>
        <w:numPr>
          <w:ilvl w:val="0"/>
          <w:numId w:val="19"/>
        </w:numPr>
        <w:spacing w:line="276" w:lineRule="auto"/>
        <w:ind w:left="851" w:hanging="425"/>
        <w:jc w:val="both"/>
        <w:rPr>
          <w:rFonts w:cstheme="minorHAnsi"/>
          <w:sz w:val="22"/>
        </w:rPr>
      </w:pPr>
      <w:r w:rsidRPr="00A67911">
        <w:rPr>
          <w:rFonts w:cstheme="minorHAnsi"/>
          <w:sz w:val="22"/>
        </w:rPr>
        <w:t>Administracj</w:t>
      </w:r>
      <w:r w:rsidR="00EA2E04" w:rsidRPr="00A67911">
        <w:rPr>
          <w:rFonts w:cstheme="minorHAnsi"/>
          <w:sz w:val="22"/>
        </w:rPr>
        <w:t>ę</w:t>
      </w:r>
      <w:r w:rsidRPr="00A67911">
        <w:rPr>
          <w:rFonts w:cstheme="minorHAnsi"/>
          <w:sz w:val="22"/>
        </w:rPr>
        <w:t xml:space="preserve"> Szkół i Infrastruktury Społecznej w Chojnie</w:t>
      </w:r>
      <w:r w:rsidR="00EA2E04" w:rsidRPr="00A67911">
        <w:rPr>
          <w:rFonts w:cstheme="minorHAnsi"/>
          <w:sz w:val="22"/>
        </w:rPr>
        <w:t>,</w:t>
      </w:r>
    </w:p>
    <w:p w14:paraId="251EBD5C" w14:textId="7CEEB756" w:rsidR="00204D86" w:rsidRPr="00A67911" w:rsidRDefault="00204D86" w:rsidP="001B49FB">
      <w:pPr>
        <w:pStyle w:val="Akapitzlist"/>
        <w:numPr>
          <w:ilvl w:val="0"/>
          <w:numId w:val="19"/>
        </w:numPr>
        <w:spacing w:line="276" w:lineRule="auto"/>
        <w:ind w:left="851" w:hanging="425"/>
        <w:jc w:val="both"/>
        <w:rPr>
          <w:rFonts w:cstheme="minorHAnsi"/>
          <w:sz w:val="22"/>
        </w:rPr>
      </w:pPr>
      <w:r w:rsidRPr="00A67911">
        <w:rPr>
          <w:rFonts w:cstheme="minorHAnsi"/>
          <w:sz w:val="22"/>
        </w:rPr>
        <w:t>Centrum Informacji w Chojnie,</w:t>
      </w:r>
    </w:p>
    <w:p w14:paraId="240F8BD9" w14:textId="0776E61C" w:rsidR="008E26E0" w:rsidRPr="00A67911" w:rsidRDefault="00CC34C7" w:rsidP="001B49FB">
      <w:pPr>
        <w:pStyle w:val="Akapitzlist"/>
        <w:numPr>
          <w:ilvl w:val="0"/>
          <w:numId w:val="19"/>
        </w:numPr>
        <w:spacing w:line="276" w:lineRule="auto"/>
        <w:ind w:left="851" w:hanging="425"/>
        <w:jc w:val="both"/>
        <w:rPr>
          <w:rFonts w:cstheme="minorHAnsi"/>
          <w:sz w:val="22"/>
        </w:rPr>
      </w:pPr>
      <w:r w:rsidRPr="00A67911">
        <w:rPr>
          <w:rFonts w:cstheme="minorHAnsi"/>
          <w:sz w:val="22"/>
        </w:rPr>
        <w:t>Środowiskowy Dom Samopomocy w Chojnie</w:t>
      </w:r>
      <w:r w:rsidR="00EA2E04" w:rsidRPr="00A67911">
        <w:rPr>
          <w:rFonts w:cstheme="minorHAnsi"/>
          <w:sz w:val="22"/>
        </w:rPr>
        <w:t>.</w:t>
      </w:r>
    </w:p>
    <w:p w14:paraId="5C555F56" w14:textId="382C1885" w:rsidR="008E480A" w:rsidRPr="00972D6C" w:rsidRDefault="002F2C90" w:rsidP="00F93DBB">
      <w:pPr>
        <w:spacing w:line="276" w:lineRule="auto"/>
        <w:ind w:firstLine="709"/>
        <w:jc w:val="both"/>
        <w:rPr>
          <w:rFonts w:cstheme="minorHAnsi"/>
          <w:sz w:val="22"/>
        </w:rPr>
      </w:pPr>
      <w:r w:rsidRPr="00A67911">
        <w:rPr>
          <w:rFonts w:cstheme="minorHAnsi"/>
          <w:sz w:val="22"/>
        </w:rPr>
        <w:t>Ponadto w gminie Chojna działa samorządowa instytucja kultury pn. Centrum Kultury w Chojnie</w:t>
      </w:r>
      <w:r w:rsidR="00972D6C" w:rsidRPr="00972D6C">
        <w:rPr>
          <w:rFonts w:cstheme="minorHAnsi"/>
          <w:sz w:val="22"/>
        </w:rPr>
        <w:t xml:space="preserve">. </w:t>
      </w:r>
      <w:r w:rsidR="00972D6C">
        <w:rPr>
          <w:rFonts w:cstheme="minorHAnsi"/>
          <w:sz w:val="22"/>
        </w:rPr>
        <w:t>W</w:t>
      </w:r>
      <w:r w:rsidR="00474662">
        <w:rPr>
          <w:rFonts w:cstheme="minorHAnsi"/>
          <w:sz w:val="22"/>
        </w:rPr>
        <w:t> </w:t>
      </w:r>
      <w:r w:rsidR="00972D6C">
        <w:rPr>
          <w:rFonts w:cstheme="minorHAnsi"/>
          <w:sz w:val="22"/>
        </w:rPr>
        <w:t>skład Centrum Kultury wchodzą: Dom Kultury</w:t>
      </w:r>
      <w:r w:rsidR="00474662">
        <w:rPr>
          <w:rFonts w:cstheme="minorHAnsi"/>
          <w:sz w:val="22"/>
        </w:rPr>
        <w:t>, Dział Finansowo-Księgowy</w:t>
      </w:r>
      <w:r w:rsidR="00972D6C">
        <w:rPr>
          <w:rFonts w:cstheme="minorHAnsi"/>
          <w:sz w:val="22"/>
        </w:rPr>
        <w:t xml:space="preserve"> i Miejska Biblioteka Publiczna</w:t>
      </w:r>
      <w:r w:rsidR="00474662">
        <w:rPr>
          <w:rFonts w:cstheme="minorHAnsi"/>
          <w:sz w:val="22"/>
        </w:rPr>
        <w:t>.</w:t>
      </w:r>
    </w:p>
    <w:p w14:paraId="14176237" w14:textId="77777777" w:rsidR="00542D6F" w:rsidRDefault="00542D6F" w:rsidP="008B0E42">
      <w:pPr>
        <w:spacing w:line="276" w:lineRule="auto"/>
        <w:ind w:left="360"/>
        <w:jc w:val="both"/>
        <w:rPr>
          <w:rFonts w:cstheme="minorHAnsi"/>
          <w:color w:val="FF0000"/>
          <w:sz w:val="22"/>
        </w:rPr>
      </w:pPr>
    </w:p>
    <w:p w14:paraId="37E4DA45" w14:textId="77777777" w:rsidR="00542D6F" w:rsidRPr="00C32C7E" w:rsidRDefault="00542D6F" w:rsidP="008B0E42">
      <w:pPr>
        <w:spacing w:line="276" w:lineRule="auto"/>
        <w:ind w:left="360"/>
        <w:jc w:val="both"/>
        <w:rPr>
          <w:rFonts w:cstheme="minorHAnsi"/>
          <w:color w:val="FF0000"/>
          <w:sz w:val="22"/>
        </w:rPr>
      </w:pPr>
    </w:p>
    <w:p w14:paraId="5CDA7F97" w14:textId="77777777" w:rsidR="008433AD" w:rsidRPr="00CA0C80" w:rsidRDefault="00C1601F" w:rsidP="008B0E42">
      <w:pPr>
        <w:pStyle w:val="Nagwek2"/>
        <w:numPr>
          <w:ilvl w:val="1"/>
          <w:numId w:val="1"/>
        </w:numPr>
        <w:spacing w:before="0" w:after="160"/>
        <w:rPr>
          <w:rFonts w:asciiTheme="minorHAnsi" w:hAnsiTheme="minorHAnsi" w:cstheme="minorHAnsi"/>
          <w:b/>
          <w:bCs/>
          <w:color w:val="385623" w:themeColor="accent6" w:themeShade="80"/>
        </w:rPr>
      </w:pPr>
      <w:bookmarkStart w:id="16" w:name="_Toc72344308"/>
      <w:bookmarkStart w:id="17" w:name="_Toc198725567"/>
      <w:bookmarkStart w:id="18" w:name="_Toc199148288"/>
      <w:r w:rsidRPr="00CA0C80">
        <w:rPr>
          <w:rFonts w:asciiTheme="minorHAnsi" w:hAnsiTheme="minorHAnsi" w:cstheme="minorHAnsi"/>
          <w:b/>
          <w:bCs/>
          <w:color w:val="385623" w:themeColor="accent6" w:themeShade="80"/>
        </w:rPr>
        <w:lastRenderedPageBreak/>
        <w:t>SOŁECTWA</w:t>
      </w:r>
      <w:bookmarkEnd w:id="16"/>
      <w:bookmarkEnd w:id="17"/>
      <w:bookmarkEnd w:id="18"/>
    </w:p>
    <w:p w14:paraId="3075BB1E" w14:textId="64BD27CC" w:rsidR="00225038" w:rsidRPr="00F40953" w:rsidRDefault="00C1601F" w:rsidP="008B0E42">
      <w:pPr>
        <w:autoSpaceDE w:val="0"/>
        <w:autoSpaceDN w:val="0"/>
        <w:adjustRightInd w:val="0"/>
        <w:spacing w:line="276" w:lineRule="auto"/>
        <w:ind w:firstLine="567"/>
        <w:jc w:val="both"/>
        <w:rPr>
          <w:rFonts w:eastAsiaTheme="minorEastAsia" w:cstheme="minorHAnsi"/>
          <w:sz w:val="22"/>
        </w:rPr>
      </w:pPr>
      <w:r w:rsidRPr="00F40953">
        <w:rPr>
          <w:rFonts w:eastAsiaTheme="minorEastAsia" w:cstheme="minorHAnsi"/>
          <w:sz w:val="22"/>
        </w:rPr>
        <w:t>Ustawa z dnia 8 marca 1990 r. o samorządzie gminnym, daje gminie możliwość tworzenia jednostek pomocniczych: sołectw oraz dzielnic, osiedli i innych. W Gminie Chojna funkcjonują 23</w:t>
      </w:r>
      <w:r w:rsidR="00474662">
        <w:rPr>
          <w:rFonts w:eastAsiaTheme="minorEastAsia" w:cstheme="minorHAnsi"/>
          <w:sz w:val="22"/>
        </w:rPr>
        <w:t> </w:t>
      </w:r>
      <w:r w:rsidRPr="00F40953">
        <w:rPr>
          <w:rFonts w:eastAsiaTheme="minorEastAsia" w:cstheme="minorHAnsi"/>
          <w:sz w:val="22"/>
        </w:rPr>
        <w:t>jednostki pomocnicze – sołectwa, reprezentowane przez sołtysów i rady sołeckie</w:t>
      </w:r>
      <w:r w:rsidR="00664EC9" w:rsidRPr="00F40953">
        <w:rPr>
          <w:rFonts w:eastAsiaTheme="minorEastAsia" w:cstheme="minorHAnsi"/>
          <w:sz w:val="22"/>
        </w:rPr>
        <w:t>:</w:t>
      </w:r>
    </w:p>
    <w:p w14:paraId="3A0DD58A" w14:textId="1858FDD2" w:rsidR="002E215F" w:rsidRDefault="002E215F" w:rsidP="00736695">
      <w:pPr>
        <w:pStyle w:val="Legenda"/>
        <w:keepNext/>
        <w:spacing w:after="0"/>
      </w:pPr>
      <w:bookmarkStart w:id="19" w:name="_Toc199148174"/>
      <w:r>
        <w:t xml:space="preserve">Tabela </w:t>
      </w:r>
      <w:fldSimple w:instr=" SEQ Tabela \* ARABIC ">
        <w:r w:rsidR="00EE26B4">
          <w:rPr>
            <w:noProof/>
          </w:rPr>
          <w:t>2</w:t>
        </w:r>
      </w:fldSimple>
      <w:r w:rsidRPr="002E215F">
        <w:rPr>
          <w:rFonts w:cstheme="minorHAnsi"/>
          <w:color w:val="FF0000"/>
        </w:rPr>
        <w:t xml:space="preserve"> </w:t>
      </w:r>
      <w:r w:rsidRPr="008061D6">
        <w:rPr>
          <w:rFonts w:cstheme="minorHAnsi"/>
        </w:rPr>
        <w:t>Sołectwa w Gminie Chojna</w:t>
      </w:r>
      <w:bookmarkEnd w:id="19"/>
    </w:p>
    <w:tbl>
      <w:tblPr>
        <w:tblStyle w:val="Tabela-Siatka"/>
        <w:tblW w:w="7933" w:type="dxa"/>
        <w:jc w:val="center"/>
        <w:tblLayout w:type="fixed"/>
        <w:tblCellMar>
          <w:left w:w="28" w:type="dxa"/>
          <w:right w:w="57" w:type="dxa"/>
        </w:tblCellMar>
        <w:tblLook w:val="04A0" w:firstRow="1" w:lastRow="0" w:firstColumn="1" w:lastColumn="0" w:noHBand="0" w:noVBand="1"/>
      </w:tblPr>
      <w:tblGrid>
        <w:gridCol w:w="1696"/>
        <w:gridCol w:w="1843"/>
        <w:gridCol w:w="1044"/>
        <w:gridCol w:w="1508"/>
        <w:gridCol w:w="1842"/>
      </w:tblGrid>
      <w:tr w:rsidR="00C32C7E" w:rsidRPr="00C32C7E" w14:paraId="6E3D3205" w14:textId="77777777" w:rsidTr="00F40953">
        <w:trPr>
          <w:trHeight w:val="169"/>
          <w:jc w:val="center"/>
        </w:trPr>
        <w:tc>
          <w:tcPr>
            <w:tcW w:w="1696" w:type="dxa"/>
            <w:shd w:val="clear" w:color="auto" w:fill="FFF2CC" w:themeFill="accent4" w:themeFillTint="33"/>
            <w:vAlign w:val="center"/>
          </w:tcPr>
          <w:p w14:paraId="3A2E1205" w14:textId="77777777" w:rsidR="005D21F9" w:rsidRPr="00F40953" w:rsidRDefault="005D21F9" w:rsidP="00F40953">
            <w:pPr>
              <w:jc w:val="center"/>
              <w:rPr>
                <w:sz w:val="22"/>
              </w:rPr>
            </w:pPr>
            <w:r w:rsidRPr="00F40953">
              <w:rPr>
                <w:sz w:val="22"/>
              </w:rPr>
              <w:t>SOŁECTWO</w:t>
            </w:r>
          </w:p>
        </w:tc>
        <w:tc>
          <w:tcPr>
            <w:tcW w:w="1843" w:type="dxa"/>
            <w:tcBorders>
              <w:right w:val="single" w:sz="4" w:space="0" w:color="auto"/>
            </w:tcBorders>
            <w:shd w:val="clear" w:color="auto" w:fill="FFF2CC" w:themeFill="accent4" w:themeFillTint="33"/>
            <w:vAlign w:val="center"/>
          </w:tcPr>
          <w:p w14:paraId="147625D5" w14:textId="033F9E8C" w:rsidR="007050A1" w:rsidRPr="00F40953" w:rsidRDefault="005D21F9" w:rsidP="00F40953">
            <w:pPr>
              <w:jc w:val="center"/>
              <w:rPr>
                <w:sz w:val="22"/>
              </w:rPr>
            </w:pPr>
            <w:r w:rsidRPr="00F40953">
              <w:rPr>
                <w:sz w:val="22"/>
              </w:rPr>
              <w:t>POWIERZCHNIA</w:t>
            </w:r>
          </w:p>
          <w:p w14:paraId="139611F5" w14:textId="77777777" w:rsidR="005D21F9" w:rsidRPr="00C32C7E" w:rsidRDefault="005D21F9" w:rsidP="00F40953">
            <w:pPr>
              <w:jc w:val="center"/>
              <w:rPr>
                <w:color w:val="FF0000"/>
                <w:sz w:val="22"/>
              </w:rPr>
            </w:pPr>
            <w:r w:rsidRPr="00F40953">
              <w:rPr>
                <w:sz w:val="22"/>
              </w:rPr>
              <w:t>[ha]</w:t>
            </w:r>
          </w:p>
        </w:tc>
        <w:tc>
          <w:tcPr>
            <w:tcW w:w="1044" w:type="dxa"/>
            <w:tcBorders>
              <w:top w:val="nil"/>
              <w:left w:val="single" w:sz="4" w:space="0" w:color="auto"/>
              <w:bottom w:val="nil"/>
              <w:right w:val="single" w:sz="4" w:space="0" w:color="auto"/>
            </w:tcBorders>
            <w:shd w:val="clear" w:color="auto" w:fill="FFFFFF" w:themeFill="background1"/>
          </w:tcPr>
          <w:p w14:paraId="7F3B929B" w14:textId="77777777" w:rsidR="005D21F9" w:rsidRPr="00C32C7E" w:rsidRDefault="005D21F9" w:rsidP="008B0E42">
            <w:pPr>
              <w:jc w:val="center"/>
              <w:rPr>
                <w:color w:val="FF0000"/>
                <w:sz w:val="22"/>
              </w:rPr>
            </w:pPr>
          </w:p>
        </w:tc>
        <w:tc>
          <w:tcPr>
            <w:tcW w:w="1508" w:type="dxa"/>
            <w:tcBorders>
              <w:left w:val="single" w:sz="4" w:space="0" w:color="auto"/>
            </w:tcBorders>
            <w:shd w:val="clear" w:color="auto" w:fill="FFF2CC" w:themeFill="accent4" w:themeFillTint="33"/>
            <w:vAlign w:val="center"/>
          </w:tcPr>
          <w:p w14:paraId="2B7443C3" w14:textId="77777777" w:rsidR="005D21F9" w:rsidRPr="00F40953" w:rsidRDefault="000C3CE6" w:rsidP="00F40953">
            <w:pPr>
              <w:jc w:val="center"/>
              <w:rPr>
                <w:sz w:val="22"/>
              </w:rPr>
            </w:pPr>
            <w:r w:rsidRPr="00F40953">
              <w:rPr>
                <w:sz w:val="22"/>
              </w:rPr>
              <w:t>SOŁECTWO</w:t>
            </w:r>
          </w:p>
        </w:tc>
        <w:tc>
          <w:tcPr>
            <w:tcW w:w="1842" w:type="dxa"/>
            <w:shd w:val="clear" w:color="auto" w:fill="FFF2CC" w:themeFill="accent4" w:themeFillTint="33"/>
            <w:vAlign w:val="center"/>
          </w:tcPr>
          <w:p w14:paraId="265868A2" w14:textId="3AB20D71" w:rsidR="007050A1" w:rsidRPr="00F40953" w:rsidRDefault="000C3CE6" w:rsidP="00F40953">
            <w:pPr>
              <w:jc w:val="center"/>
              <w:rPr>
                <w:sz w:val="22"/>
              </w:rPr>
            </w:pPr>
            <w:r w:rsidRPr="00F40953">
              <w:rPr>
                <w:sz w:val="22"/>
              </w:rPr>
              <w:t>POWIERZCHNIA</w:t>
            </w:r>
          </w:p>
          <w:p w14:paraId="28B2CBB2" w14:textId="77777777" w:rsidR="005D21F9" w:rsidRPr="00F40953" w:rsidRDefault="000C3CE6" w:rsidP="00F40953">
            <w:pPr>
              <w:jc w:val="center"/>
              <w:rPr>
                <w:sz w:val="22"/>
              </w:rPr>
            </w:pPr>
            <w:r w:rsidRPr="00F40953">
              <w:rPr>
                <w:sz w:val="22"/>
              </w:rPr>
              <w:t>[ha]</w:t>
            </w:r>
          </w:p>
        </w:tc>
      </w:tr>
      <w:tr w:rsidR="00F40953" w:rsidRPr="00C32C7E" w14:paraId="2E32F4B6" w14:textId="77777777" w:rsidTr="007050A1">
        <w:trPr>
          <w:trHeight w:val="314"/>
          <w:jc w:val="center"/>
        </w:trPr>
        <w:tc>
          <w:tcPr>
            <w:tcW w:w="1696" w:type="dxa"/>
          </w:tcPr>
          <w:p w14:paraId="3CB4D929" w14:textId="77777777" w:rsidR="00F40953" w:rsidRPr="00F40953" w:rsidRDefault="00F40953" w:rsidP="00F40953">
            <w:pPr>
              <w:rPr>
                <w:sz w:val="22"/>
              </w:rPr>
            </w:pPr>
            <w:bookmarkStart w:id="20" w:name="_Toc72344309"/>
            <w:bookmarkStart w:id="21" w:name="_Toc72344414"/>
            <w:bookmarkStart w:id="22" w:name="_Toc103951040"/>
            <w:bookmarkStart w:id="23" w:name="_Toc133407721"/>
            <w:bookmarkStart w:id="24" w:name="_Toc133481744"/>
            <w:bookmarkStart w:id="25" w:name="_Toc135378492"/>
            <w:bookmarkStart w:id="26" w:name="_Toc135386288"/>
            <w:r w:rsidRPr="00F40953">
              <w:rPr>
                <w:sz w:val="22"/>
              </w:rPr>
              <w:t>Białęgi</w:t>
            </w:r>
            <w:bookmarkEnd w:id="20"/>
            <w:bookmarkEnd w:id="21"/>
            <w:bookmarkEnd w:id="22"/>
            <w:bookmarkEnd w:id="23"/>
            <w:bookmarkEnd w:id="24"/>
            <w:bookmarkEnd w:id="25"/>
            <w:bookmarkEnd w:id="26"/>
          </w:p>
        </w:tc>
        <w:tc>
          <w:tcPr>
            <w:tcW w:w="1843" w:type="dxa"/>
            <w:tcBorders>
              <w:right w:val="single" w:sz="4" w:space="0" w:color="auto"/>
            </w:tcBorders>
          </w:tcPr>
          <w:p w14:paraId="00FBD0BE" w14:textId="3364768D" w:rsidR="00F40953" w:rsidRPr="00F40953" w:rsidRDefault="00F40953" w:rsidP="00F40953">
            <w:pPr>
              <w:jc w:val="right"/>
              <w:rPr>
                <w:color w:val="FF0000"/>
                <w:sz w:val="22"/>
              </w:rPr>
            </w:pPr>
            <w:r w:rsidRPr="00F40953">
              <w:rPr>
                <w:sz w:val="22"/>
              </w:rPr>
              <w:t>861,69</w:t>
            </w:r>
          </w:p>
        </w:tc>
        <w:tc>
          <w:tcPr>
            <w:tcW w:w="1044" w:type="dxa"/>
            <w:tcBorders>
              <w:top w:val="nil"/>
              <w:left w:val="single" w:sz="4" w:space="0" w:color="auto"/>
              <w:bottom w:val="nil"/>
              <w:right w:val="single" w:sz="4" w:space="0" w:color="auto"/>
            </w:tcBorders>
          </w:tcPr>
          <w:p w14:paraId="5783AA24" w14:textId="77777777" w:rsidR="00F40953" w:rsidRPr="00C32C7E" w:rsidRDefault="00F40953" w:rsidP="00F40953">
            <w:pPr>
              <w:rPr>
                <w:color w:val="FF0000"/>
                <w:sz w:val="22"/>
              </w:rPr>
            </w:pPr>
          </w:p>
        </w:tc>
        <w:tc>
          <w:tcPr>
            <w:tcW w:w="1508" w:type="dxa"/>
            <w:tcBorders>
              <w:left w:val="single" w:sz="4" w:space="0" w:color="auto"/>
            </w:tcBorders>
          </w:tcPr>
          <w:p w14:paraId="71230BDB" w14:textId="77777777" w:rsidR="00F40953" w:rsidRPr="00F40953" w:rsidRDefault="00F40953" w:rsidP="00F40953">
            <w:pPr>
              <w:rPr>
                <w:sz w:val="22"/>
              </w:rPr>
            </w:pPr>
            <w:bookmarkStart w:id="27" w:name="_Toc72344311"/>
            <w:bookmarkStart w:id="28" w:name="_Toc72344416"/>
            <w:bookmarkStart w:id="29" w:name="_Toc103951042"/>
            <w:bookmarkStart w:id="30" w:name="_Toc133407723"/>
            <w:bookmarkStart w:id="31" w:name="_Toc133481746"/>
            <w:bookmarkStart w:id="32" w:name="_Toc135378494"/>
            <w:bookmarkStart w:id="33" w:name="_Toc135386290"/>
            <w:r w:rsidRPr="00F40953">
              <w:rPr>
                <w:sz w:val="22"/>
              </w:rPr>
              <w:t>Krajnik Dolny</w:t>
            </w:r>
            <w:bookmarkEnd w:id="27"/>
            <w:bookmarkEnd w:id="28"/>
            <w:bookmarkEnd w:id="29"/>
            <w:bookmarkEnd w:id="30"/>
            <w:bookmarkEnd w:id="31"/>
            <w:bookmarkEnd w:id="32"/>
            <w:bookmarkEnd w:id="33"/>
          </w:p>
        </w:tc>
        <w:tc>
          <w:tcPr>
            <w:tcW w:w="1842" w:type="dxa"/>
          </w:tcPr>
          <w:p w14:paraId="688AC1A0" w14:textId="179690FC" w:rsidR="00F40953" w:rsidRPr="00F40953" w:rsidRDefault="00F40953" w:rsidP="00F40953">
            <w:pPr>
              <w:jc w:val="right"/>
              <w:rPr>
                <w:sz w:val="22"/>
              </w:rPr>
            </w:pPr>
            <w:r w:rsidRPr="00F40953">
              <w:rPr>
                <w:sz w:val="22"/>
              </w:rPr>
              <w:t>485,43</w:t>
            </w:r>
          </w:p>
        </w:tc>
      </w:tr>
      <w:tr w:rsidR="00F40953" w:rsidRPr="00C32C7E" w14:paraId="2442184B" w14:textId="77777777" w:rsidTr="007050A1">
        <w:trPr>
          <w:trHeight w:val="169"/>
          <w:jc w:val="center"/>
        </w:trPr>
        <w:tc>
          <w:tcPr>
            <w:tcW w:w="1696" w:type="dxa"/>
          </w:tcPr>
          <w:p w14:paraId="73E2BEEF" w14:textId="77777777" w:rsidR="00F40953" w:rsidRPr="00F40953" w:rsidRDefault="00F40953" w:rsidP="00F40953">
            <w:pPr>
              <w:rPr>
                <w:sz w:val="22"/>
              </w:rPr>
            </w:pPr>
            <w:bookmarkStart w:id="34" w:name="_Toc72344313"/>
            <w:bookmarkStart w:id="35" w:name="_Toc72344418"/>
            <w:bookmarkStart w:id="36" w:name="_Toc103951044"/>
            <w:bookmarkStart w:id="37" w:name="_Toc133407725"/>
            <w:bookmarkStart w:id="38" w:name="_Toc133481748"/>
            <w:bookmarkStart w:id="39" w:name="_Toc135378496"/>
            <w:bookmarkStart w:id="40" w:name="_Toc135386292"/>
            <w:r w:rsidRPr="00F40953">
              <w:rPr>
                <w:sz w:val="22"/>
              </w:rPr>
              <w:t>Brwice</w:t>
            </w:r>
            <w:bookmarkEnd w:id="34"/>
            <w:bookmarkEnd w:id="35"/>
            <w:bookmarkEnd w:id="36"/>
            <w:bookmarkEnd w:id="37"/>
            <w:bookmarkEnd w:id="38"/>
            <w:bookmarkEnd w:id="39"/>
            <w:bookmarkEnd w:id="40"/>
          </w:p>
        </w:tc>
        <w:tc>
          <w:tcPr>
            <w:tcW w:w="1843" w:type="dxa"/>
            <w:tcBorders>
              <w:right w:val="single" w:sz="4" w:space="0" w:color="auto"/>
            </w:tcBorders>
          </w:tcPr>
          <w:p w14:paraId="5CC3C857" w14:textId="3024CB34" w:rsidR="00F40953" w:rsidRPr="00F40953" w:rsidRDefault="00F40953" w:rsidP="00F40953">
            <w:pPr>
              <w:jc w:val="right"/>
              <w:rPr>
                <w:color w:val="FF0000"/>
                <w:sz w:val="22"/>
              </w:rPr>
            </w:pPr>
            <w:r w:rsidRPr="00F40953">
              <w:rPr>
                <w:sz w:val="22"/>
              </w:rPr>
              <w:t>582,42</w:t>
            </w:r>
          </w:p>
        </w:tc>
        <w:tc>
          <w:tcPr>
            <w:tcW w:w="1044" w:type="dxa"/>
            <w:tcBorders>
              <w:top w:val="nil"/>
              <w:left w:val="single" w:sz="4" w:space="0" w:color="auto"/>
              <w:bottom w:val="nil"/>
              <w:right w:val="single" w:sz="4" w:space="0" w:color="auto"/>
            </w:tcBorders>
          </w:tcPr>
          <w:p w14:paraId="5DE992A3" w14:textId="77777777" w:rsidR="00F40953" w:rsidRPr="00C32C7E" w:rsidRDefault="00F40953" w:rsidP="00F40953">
            <w:pPr>
              <w:rPr>
                <w:color w:val="FF0000"/>
                <w:sz w:val="22"/>
              </w:rPr>
            </w:pPr>
          </w:p>
        </w:tc>
        <w:tc>
          <w:tcPr>
            <w:tcW w:w="1508" w:type="dxa"/>
            <w:tcBorders>
              <w:left w:val="single" w:sz="4" w:space="0" w:color="auto"/>
            </w:tcBorders>
          </w:tcPr>
          <w:p w14:paraId="64AB59AB" w14:textId="77777777" w:rsidR="00F40953" w:rsidRPr="00F40953" w:rsidRDefault="00F40953" w:rsidP="00F40953">
            <w:pPr>
              <w:rPr>
                <w:sz w:val="22"/>
              </w:rPr>
            </w:pPr>
            <w:bookmarkStart w:id="41" w:name="_Toc72344315"/>
            <w:bookmarkStart w:id="42" w:name="_Toc72344420"/>
            <w:bookmarkStart w:id="43" w:name="_Toc103951046"/>
            <w:bookmarkStart w:id="44" w:name="_Toc133407727"/>
            <w:bookmarkStart w:id="45" w:name="_Toc133481750"/>
            <w:bookmarkStart w:id="46" w:name="_Toc135378498"/>
            <w:bookmarkStart w:id="47" w:name="_Toc135386294"/>
            <w:r w:rsidRPr="00F40953">
              <w:rPr>
                <w:sz w:val="22"/>
              </w:rPr>
              <w:t>Krajnik Górny</w:t>
            </w:r>
            <w:bookmarkEnd w:id="41"/>
            <w:bookmarkEnd w:id="42"/>
            <w:bookmarkEnd w:id="43"/>
            <w:bookmarkEnd w:id="44"/>
            <w:bookmarkEnd w:id="45"/>
            <w:bookmarkEnd w:id="46"/>
            <w:bookmarkEnd w:id="47"/>
          </w:p>
        </w:tc>
        <w:tc>
          <w:tcPr>
            <w:tcW w:w="1842" w:type="dxa"/>
          </w:tcPr>
          <w:p w14:paraId="1C9BE8E3" w14:textId="0644D064" w:rsidR="00F40953" w:rsidRPr="00F40953" w:rsidRDefault="00F40953" w:rsidP="00F40953">
            <w:pPr>
              <w:jc w:val="right"/>
              <w:rPr>
                <w:sz w:val="22"/>
              </w:rPr>
            </w:pPr>
            <w:r w:rsidRPr="00F40953">
              <w:rPr>
                <w:sz w:val="22"/>
              </w:rPr>
              <w:t>341,89</w:t>
            </w:r>
          </w:p>
        </w:tc>
      </w:tr>
      <w:tr w:rsidR="00F40953" w:rsidRPr="00C32C7E" w14:paraId="1BC5C8FB" w14:textId="77777777" w:rsidTr="007050A1">
        <w:trPr>
          <w:trHeight w:val="169"/>
          <w:jc w:val="center"/>
        </w:trPr>
        <w:tc>
          <w:tcPr>
            <w:tcW w:w="1696" w:type="dxa"/>
          </w:tcPr>
          <w:p w14:paraId="16AAC832" w14:textId="77777777" w:rsidR="00F40953" w:rsidRPr="00F40953" w:rsidRDefault="00F40953" w:rsidP="00F40953">
            <w:pPr>
              <w:rPr>
                <w:sz w:val="22"/>
              </w:rPr>
            </w:pPr>
            <w:bookmarkStart w:id="48" w:name="_Toc72344317"/>
            <w:bookmarkStart w:id="49" w:name="_Toc72344422"/>
            <w:bookmarkStart w:id="50" w:name="_Toc103951048"/>
            <w:bookmarkStart w:id="51" w:name="_Toc133407729"/>
            <w:bookmarkStart w:id="52" w:name="_Toc133481752"/>
            <w:bookmarkStart w:id="53" w:name="_Toc135378500"/>
            <w:bookmarkStart w:id="54" w:name="_Toc135386296"/>
            <w:r w:rsidRPr="00F40953">
              <w:rPr>
                <w:sz w:val="22"/>
              </w:rPr>
              <w:t>Czartoryja</w:t>
            </w:r>
            <w:bookmarkEnd w:id="48"/>
            <w:bookmarkEnd w:id="49"/>
            <w:bookmarkEnd w:id="50"/>
            <w:bookmarkEnd w:id="51"/>
            <w:bookmarkEnd w:id="52"/>
            <w:bookmarkEnd w:id="53"/>
            <w:bookmarkEnd w:id="54"/>
          </w:p>
        </w:tc>
        <w:tc>
          <w:tcPr>
            <w:tcW w:w="1843" w:type="dxa"/>
            <w:tcBorders>
              <w:right w:val="single" w:sz="4" w:space="0" w:color="auto"/>
            </w:tcBorders>
          </w:tcPr>
          <w:p w14:paraId="30CEDC90" w14:textId="0E94446A" w:rsidR="00F40953" w:rsidRPr="00F40953" w:rsidRDefault="00F40953" w:rsidP="00F40953">
            <w:pPr>
              <w:jc w:val="right"/>
              <w:rPr>
                <w:color w:val="FF0000"/>
                <w:sz w:val="22"/>
              </w:rPr>
            </w:pPr>
            <w:r w:rsidRPr="00F40953">
              <w:rPr>
                <w:sz w:val="22"/>
              </w:rPr>
              <w:t>2327,09</w:t>
            </w:r>
          </w:p>
        </w:tc>
        <w:tc>
          <w:tcPr>
            <w:tcW w:w="1044" w:type="dxa"/>
            <w:tcBorders>
              <w:top w:val="nil"/>
              <w:left w:val="single" w:sz="4" w:space="0" w:color="auto"/>
              <w:bottom w:val="nil"/>
              <w:right w:val="single" w:sz="4" w:space="0" w:color="auto"/>
            </w:tcBorders>
          </w:tcPr>
          <w:p w14:paraId="0AF05536" w14:textId="77777777" w:rsidR="00F40953" w:rsidRPr="00C32C7E" w:rsidRDefault="00F40953" w:rsidP="00F40953">
            <w:pPr>
              <w:rPr>
                <w:color w:val="FF0000"/>
                <w:sz w:val="22"/>
              </w:rPr>
            </w:pPr>
          </w:p>
        </w:tc>
        <w:tc>
          <w:tcPr>
            <w:tcW w:w="1508" w:type="dxa"/>
            <w:tcBorders>
              <w:left w:val="single" w:sz="4" w:space="0" w:color="auto"/>
            </w:tcBorders>
          </w:tcPr>
          <w:p w14:paraId="4101A460" w14:textId="77777777" w:rsidR="00F40953" w:rsidRPr="00F40953" w:rsidRDefault="00F40953" w:rsidP="00F40953">
            <w:pPr>
              <w:rPr>
                <w:sz w:val="22"/>
              </w:rPr>
            </w:pPr>
            <w:bookmarkStart w:id="55" w:name="_Toc72344319"/>
            <w:bookmarkStart w:id="56" w:name="_Toc72344424"/>
            <w:bookmarkStart w:id="57" w:name="_Toc103951050"/>
            <w:bookmarkStart w:id="58" w:name="_Toc133407731"/>
            <w:bookmarkStart w:id="59" w:name="_Toc133481754"/>
            <w:bookmarkStart w:id="60" w:name="_Toc135378502"/>
            <w:bookmarkStart w:id="61" w:name="_Toc135386298"/>
            <w:r w:rsidRPr="00F40953">
              <w:rPr>
                <w:sz w:val="22"/>
              </w:rPr>
              <w:t>Krzymów</w:t>
            </w:r>
            <w:bookmarkEnd w:id="55"/>
            <w:bookmarkEnd w:id="56"/>
            <w:bookmarkEnd w:id="57"/>
            <w:bookmarkEnd w:id="58"/>
            <w:bookmarkEnd w:id="59"/>
            <w:bookmarkEnd w:id="60"/>
            <w:bookmarkEnd w:id="61"/>
          </w:p>
        </w:tc>
        <w:tc>
          <w:tcPr>
            <w:tcW w:w="1842" w:type="dxa"/>
          </w:tcPr>
          <w:p w14:paraId="770BD3B5" w14:textId="18FB52B0" w:rsidR="00F40953" w:rsidRPr="00F40953" w:rsidRDefault="00F40953" w:rsidP="00F40953">
            <w:pPr>
              <w:jc w:val="right"/>
              <w:rPr>
                <w:sz w:val="22"/>
              </w:rPr>
            </w:pPr>
            <w:r w:rsidRPr="00F40953">
              <w:rPr>
                <w:sz w:val="22"/>
              </w:rPr>
              <w:t>4498,41</w:t>
            </w:r>
          </w:p>
        </w:tc>
      </w:tr>
      <w:tr w:rsidR="00F40953" w:rsidRPr="00C32C7E" w14:paraId="3C82C874" w14:textId="77777777" w:rsidTr="007050A1">
        <w:trPr>
          <w:trHeight w:val="169"/>
          <w:jc w:val="center"/>
        </w:trPr>
        <w:tc>
          <w:tcPr>
            <w:tcW w:w="1696" w:type="dxa"/>
          </w:tcPr>
          <w:p w14:paraId="0DBC1356" w14:textId="77777777" w:rsidR="00F40953" w:rsidRPr="00F40953" w:rsidRDefault="00F40953" w:rsidP="00F40953">
            <w:pPr>
              <w:rPr>
                <w:sz w:val="22"/>
              </w:rPr>
            </w:pPr>
            <w:bookmarkStart w:id="62" w:name="_Toc72344321"/>
            <w:bookmarkStart w:id="63" w:name="_Toc72344426"/>
            <w:bookmarkStart w:id="64" w:name="_Toc103951052"/>
            <w:bookmarkStart w:id="65" w:name="_Toc133407733"/>
            <w:bookmarkStart w:id="66" w:name="_Toc133481756"/>
            <w:bookmarkStart w:id="67" w:name="_Toc135378504"/>
            <w:bookmarkStart w:id="68" w:name="_Toc135386300"/>
            <w:r w:rsidRPr="00F40953">
              <w:rPr>
                <w:sz w:val="22"/>
              </w:rPr>
              <w:t>Garnowo</w:t>
            </w:r>
            <w:bookmarkEnd w:id="62"/>
            <w:bookmarkEnd w:id="63"/>
            <w:bookmarkEnd w:id="64"/>
            <w:bookmarkEnd w:id="65"/>
            <w:bookmarkEnd w:id="66"/>
            <w:bookmarkEnd w:id="67"/>
            <w:bookmarkEnd w:id="68"/>
          </w:p>
        </w:tc>
        <w:tc>
          <w:tcPr>
            <w:tcW w:w="1843" w:type="dxa"/>
            <w:tcBorders>
              <w:right w:val="single" w:sz="4" w:space="0" w:color="auto"/>
            </w:tcBorders>
          </w:tcPr>
          <w:p w14:paraId="033E8F08" w14:textId="691144A9" w:rsidR="00F40953" w:rsidRPr="00F40953" w:rsidRDefault="00F40953" w:rsidP="00F40953">
            <w:pPr>
              <w:jc w:val="right"/>
              <w:rPr>
                <w:color w:val="FF0000"/>
                <w:sz w:val="22"/>
              </w:rPr>
            </w:pPr>
            <w:r w:rsidRPr="00F40953">
              <w:rPr>
                <w:sz w:val="22"/>
              </w:rPr>
              <w:t>176,32</w:t>
            </w:r>
          </w:p>
        </w:tc>
        <w:tc>
          <w:tcPr>
            <w:tcW w:w="1044" w:type="dxa"/>
            <w:tcBorders>
              <w:top w:val="nil"/>
              <w:left w:val="single" w:sz="4" w:space="0" w:color="auto"/>
              <w:bottom w:val="nil"/>
              <w:right w:val="single" w:sz="4" w:space="0" w:color="auto"/>
            </w:tcBorders>
          </w:tcPr>
          <w:p w14:paraId="1201CFA5" w14:textId="77777777" w:rsidR="00F40953" w:rsidRPr="00C32C7E" w:rsidRDefault="00F40953" w:rsidP="00F40953">
            <w:pPr>
              <w:rPr>
                <w:color w:val="FF0000"/>
                <w:sz w:val="22"/>
              </w:rPr>
            </w:pPr>
          </w:p>
        </w:tc>
        <w:tc>
          <w:tcPr>
            <w:tcW w:w="1508" w:type="dxa"/>
            <w:tcBorders>
              <w:left w:val="single" w:sz="4" w:space="0" w:color="auto"/>
            </w:tcBorders>
          </w:tcPr>
          <w:p w14:paraId="6A87A716" w14:textId="77777777" w:rsidR="00F40953" w:rsidRPr="00F40953" w:rsidRDefault="00F40953" w:rsidP="00F40953">
            <w:pPr>
              <w:rPr>
                <w:sz w:val="22"/>
              </w:rPr>
            </w:pPr>
            <w:bookmarkStart w:id="69" w:name="_Toc72344323"/>
            <w:bookmarkStart w:id="70" w:name="_Toc72344428"/>
            <w:bookmarkStart w:id="71" w:name="_Toc103951054"/>
            <w:bookmarkStart w:id="72" w:name="_Toc133407735"/>
            <w:bookmarkStart w:id="73" w:name="_Toc133481758"/>
            <w:bookmarkStart w:id="74" w:name="_Toc135378506"/>
            <w:bookmarkStart w:id="75" w:name="_Toc135386302"/>
            <w:r w:rsidRPr="00F40953">
              <w:rPr>
                <w:sz w:val="22"/>
              </w:rPr>
              <w:t>Lisie Pole</w:t>
            </w:r>
            <w:bookmarkEnd w:id="69"/>
            <w:bookmarkEnd w:id="70"/>
            <w:bookmarkEnd w:id="71"/>
            <w:bookmarkEnd w:id="72"/>
            <w:bookmarkEnd w:id="73"/>
            <w:bookmarkEnd w:id="74"/>
            <w:bookmarkEnd w:id="75"/>
          </w:p>
        </w:tc>
        <w:tc>
          <w:tcPr>
            <w:tcW w:w="1842" w:type="dxa"/>
          </w:tcPr>
          <w:p w14:paraId="7121E609" w14:textId="7C9FF2EA" w:rsidR="00F40953" w:rsidRPr="00F40953" w:rsidRDefault="00F40953" w:rsidP="00F40953">
            <w:pPr>
              <w:jc w:val="right"/>
              <w:rPr>
                <w:sz w:val="22"/>
              </w:rPr>
            </w:pPr>
            <w:r w:rsidRPr="00F40953">
              <w:rPr>
                <w:sz w:val="22"/>
              </w:rPr>
              <w:t>2261,62</w:t>
            </w:r>
          </w:p>
        </w:tc>
      </w:tr>
      <w:tr w:rsidR="00F40953" w:rsidRPr="00C32C7E" w14:paraId="1031E109" w14:textId="77777777" w:rsidTr="007050A1">
        <w:trPr>
          <w:trHeight w:val="169"/>
          <w:jc w:val="center"/>
        </w:trPr>
        <w:tc>
          <w:tcPr>
            <w:tcW w:w="1696" w:type="dxa"/>
          </w:tcPr>
          <w:p w14:paraId="0050D440" w14:textId="4C3314EB" w:rsidR="00F40953" w:rsidRPr="00F40953" w:rsidRDefault="00F40953" w:rsidP="00F40953">
            <w:pPr>
              <w:rPr>
                <w:sz w:val="22"/>
              </w:rPr>
            </w:pPr>
            <w:bookmarkStart w:id="76" w:name="_Toc72344325"/>
            <w:bookmarkStart w:id="77" w:name="_Toc72344430"/>
            <w:bookmarkStart w:id="78" w:name="_Toc103951056"/>
            <w:bookmarkStart w:id="79" w:name="_Toc133407737"/>
            <w:bookmarkStart w:id="80" w:name="_Toc133481760"/>
            <w:bookmarkStart w:id="81" w:name="_Toc135378508"/>
            <w:bookmarkStart w:id="82" w:name="_Toc135386304"/>
            <w:r w:rsidRPr="00F40953">
              <w:rPr>
                <w:sz w:val="22"/>
              </w:rPr>
              <w:t>Godków</w:t>
            </w:r>
            <w:bookmarkEnd w:id="76"/>
            <w:bookmarkEnd w:id="77"/>
            <w:bookmarkEnd w:id="78"/>
            <w:bookmarkEnd w:id="79"/>
            <w:bookmarkEnd w:id="80"/>
            <w:bookmarkEnd w:id="81"/>
            <w:bookmarkEnd w:id="82"/>
          </w:p>
        </w:tc>
        <w:tc>
          <w:tcPr>
            <w:tcW w:w="1843" w:type="dxa"/>
            <w:tcBorders>
              <w:right w:val="single" w:sz="4" w:space="0" w:color="auto"/>
            </w:tcBorders>
          </w:tcPr>
          <w:p w14:paraId="37EB4104" w14:textId="56840366" w:rsidR="00F40953" w:rsidRPr="00F40953" w:rsidRDefault="00F40953" w:rsidP="00F40953">
            <w:pPr>
              <w:jc w:val="right"/>
              <w:rPr>
                <w:color w:val="FF0000"/>
                <w:sz w:val="22"/>
              </w:rPr>
            </w:pPr>
            <w:r w:rsidRPr="00F40953">
              <w:rPr>
                <w:sz w:val="22"/>
              </w:rPr>
              <w:t>950,09</w:t>
            </w:r>
          </w:p>
        </w:tc>
        <w:tc>
          <w:tcPr>
            <w:tcW w:w="1044" w:type="dxa"/>
            <w:tcBorders>
              <w:top w:val="nil"/>
              <w:left w:val="single" w:sz="4" w:space="0" w:color="auto"/>
              <w:bottom w:val="nil"/>
              <w:right w:val="single" w:sz="4" w:space="0" w:color="auto"/>
            </w:tcBorders>
          </w:tcPr>
          <w:p w14:paraId="5729FEE9" w14:textId="77777777" w:rsidR="00F40953" w:rsidRPr="00C32C7E" w:rsidRDefault="00F40953" w:rsidP="00F40953">
            <w:pPr>
              <w:rPr>
                <w:color w:val="FF0000"/>
                <w:sz w:val="22"/>
              </w:rPr>
            </w:pPr>
          </w:p>
        </w:tc>
        <w:tc>
          <w:tcPr>
            <w:tcW w:w="1508" w:type="dxa"/>
            <w:tcBorders>
              <w:left w:val="single" w:sz="4" w:space="0" w:color="auto"/>
            </w:tcBorders>
          </w:tcPr>
          <w:p w14:paraId="01250B50" w14:textId="77777777" w:rsidR="00F40953" w:rsidRPr="00F40953" w:rsidRDefault="00F40953" w:rsidP="00F40953">
            <w:pPr>
              <w:rPr>
                <w:sz w:val="22"/>
              </w:rPr>
            </w:pPr>
            <w:bookmarkStart w:id="83" w:name="_Toc72344327"/>
            <w:bookmarkStart w:id="84" w:name="_Toc72344432"/>
            <w:bookmarkStart w:id="85" w:name="_Toc103951058"/>
            <w:bookmarkStart w:id="86" w:name="_Toc133407739"/>
            <w:bookmarkStart w:id="87" w:name="_Toc133481762"/>
            <w:bookmarkStart w:id="88" w:name="_Toc135378510"/>
            <w:bookmarkStart w:id="89" w:name="_Toc135386306"/>
            <w:r w:rsidRPr="00F40953">
              <w:rPr>
                <w:sz w:val="22"/>
              </w:rPr>
              <w:t>Łaziszcze</w:t>
            </w:r>
            <w:bookmarkEnd w:id="83"/>
            <w:bookmarkEnd w:id="84"/>
            <w:bookmarkEnd w:id="85"/>
            <w:bookmarkEnd w:id="86"/>
            <w:bookmarkEnd w:id="87"/>
            <w:bookmarkEnd w:id="88"/>
            <w:bookmarkEnd w:id="89"/>
          </w:p>
        </w:tc>
        <w:tc>
          <w:tcPr>
            <w:tcW w:w="1842" w:type="dxa"/>
          </w:tcPr>
          <w:p w14:paraId="052FA74D" w14:textId="1F36F811" w:rsidR="00F40953" w:rsidRPr="00F40953" w:rsidRDefault="00F40953" w:rsidP="00F40953">
            <w:pPr>
              <w:jc w:val="right"/>
              <w:rPr>
                <w:sz w:val="22"/>
              </w:rPr>
            </w:pPr>
            <w:r w:rsidRPr="00F40953">
              <w:rPr>
                <w:sz w:val="22"/>
              </w:rPr>
              <w:t>368,70</w:t>
            </w:r>
          </w:p>
        </w:tc>
      </w:tr>
      <w:tr w:rsidR="00F40953" w:rsidRPr="00C32C7E" w14:paraId="02539787" w14:textId="77777777" w:rsidTr="007050A1">
        <w:trPr>
          <w:trHeight w:val="169"/>
          <w:jc w:val="center"/>
        </w:trPr>
        <w:tc>
          <w:tcPr>
            <w:tcW w:w="1696" w:type="dxa"/>
          </w:tcPr>
          <w:p w14:paraId="6492CDBF" w14:textId="77777777" w:rsidR="00F40953" w:rsidRPr="00F40953" w:rsidRDefault="00F40953" w:rsidP="00F40953">
            <w:pPr>
              <w:rPr>
                <w:sz w:val="22"/>
              </w:rPr>
            </w:pPr>
            <w:bookmarkStart w:id="90" w:name="_Toc72344329"/>
            <w:bookmarkStart w:id="91" w:name="_Toc72344434"/>
            <w:bookmarkStart w:id="92" w:name="_Toc103951060"/>
            <w:bookmarkStart w:id="93" w:name="_Toc133407741"/>
            <w:bookmarkStart w:id="94" w:name="_Toc133481764"/>
            <w:bookmarkStart w:id="95" w:name="_Toc135378512"/>
            <w:bookmarkStart w:id="96" w:name="_Toc135386308"/>
            <w:r w:rsidRPr="00F40953">
              <w:rPr>
                <w:sz w:val="22"/>
              </w:rPr>
              <w:t>Godków Osiedle</w:t>
            </w:r>
            <w:bookmarkEnd w:id="90"/>
            <w:bookmarkEnd w:id="91"/>
            <w:bookmarkEnd w:id="92"/>
            <w:bookmarkEnd w:id="93"/>
            <w:bookmarkEnd w:id="94"/>
            <w:bookmarkEnd w:id="95"/>
            <w:bookmarkEnd w:id="96"/>
          </w:p>
        </w:tc>
        <w:tc>
          <w:tcPr>
            <w:tcW w:w="1843" w:type="dxa"/>
            <w:tcBorders>
              <w:right w:val="single" w:sz="4" w:space="0" w:color="auto"/>
            </w:tcBorders>
            <w:shd w:val="clear" w:color="auto" w:fill="auto"/>
          </w:tcPr>
          <w:p w14:paraId="6EEC1126" w14:textId="21835180" w:rsidR="00F40953" w:rsidRPr="00F40953" w:rsidRDefault="00F40953" w:rsidP="00F40953">
            <w:pPr>
              <w:jc w:val="right"/>
              <w:rPr>
                <w:color w:val="FF0000"/>
                <w:sz w:val="22"/>
              </w:rPr>
            </w:pPr>
            <w:r w:rsidRPr="00F40953">
              <w:rPr>
                <w:sz w:val="22"/>
              </w:rPr>
              <w:t>34,99</w:t>
            </w:r>
          </w:p>
        </w:tc>
        <w:tc>
          <w:tcPr>
            <w:tcW w:w="1044" w:type="dxa"/>
            <w:tcBorders>
              <w:top w:val="nil"/>
              <w:left w:val="single" w:sz="4" w:space="0" w:color="auto"/>
              <w:bottom w:val="nil"/>
              <w:right w:val="single" w:sz="4" w:space="0" w:color="auto"/>
            </w:tcBorders>
          </w:tcPr>
          <w:p w14:paraId="715ADF61" w14:textId="77777777" w:rsidR="00F40953" w:rsidRPr="00C32C7E" w:rsidRDefault="00F40953" w:rsidP="00F40953">
            <w:pPr>
              <w:rPr>
                <w:color w:val="FF0000"/>
                <w:sz w:val="22"/>
              </w:rPr>
            </w:pPr>
          </w:p>
        </w:tc>
        <w:tc>
          <w:tcPr>
            <w:tcW w:w="1508" w:type="dxa"/>
            <w:tcBorders>
              <w:left w:val="single" w:sz="4" w:space="0" w:color="auto"/>
            </w:tcBorders>
          </w:tcPr>
          <w:p w14:paraId="463880C0" w14:textId="77777777" w:rsidR="00F40953" w:rsidRPr="00F40953" w:rsidRDefault="00F40953" w:rsidP="00F40953">
            <w:pPr>
              <w:rPr>
                <w:sz w:val="22"/>
              </w:rPr>
            </w:pPr>
            <w:bookmarkStart w:id="97" w:name="_Toc72344331"/>
            <w:bookmarkStart w:id="98" w:name="_Toc72344436"/>
            <w:bookmarkStart w:id="99" w:name="_Toc103951062"/>
            <w:bookmarkStart w:id="100" w:name="_Toc133407743"/>
            <w:bookmarkStart w:id="101" w:name="_Toc133481766"/>
            <w:bookmarkStart w:id="102" w:name="_Toc135378514"/>
            <w:bookmarkStart w:id="103" w:name="_Toc135386310"/>
            <w:r w:rsidRPr="00F40953">
              <w:rPr>
                <w:sz w:val="22"/>
              </w:rPr>
              <w:t>Mętno</w:t>
            </w:r>
            <w:bookmarkEnd w:id="97"/>
            <w:bookmarkEnd w:id="98"/>
            <w:bookmarkEnd w:id="99"/>
            <w:bookmarkEnd w:id="100"/>
            <w:bookmarkEnd w:id="101"/>
            <w:bookmarkEnd w:id="102"/>
            <w:bookmarkEnd w:id="103"/>
          </w:p>
        </w:tc>
        <w:tc>
          <w:tcPr>
            <w:tcW w:w="1842" w:type="dxa"/>
          </w:tcPr>
          <w:p w14:paraId="00B030FA" w14:textId="1AD75DCC" w:rsidR="00F40953" w:rsidRPr="00F40953" w:rsidRDefault="00F40953" w:rsidP="00F40953">
            <w:pPr>
              <w:jc w:val="right"/>
              <w:rPr>
                <w:sz w:val="22"/>
              </w:rPr>
            </w:pPr>
            <w:r w:rsidRPr="00F40953">
              <w:rPr>
                <w:sz w:val="22"/>
              </w:rPr>
              <w:t>4893,14</w:t>
            </w:r>
          </w:p>
        </w:tc>
      </w:tr>
      <w:tr w:rsidR="00F40953" w:rsidRPr="00C32C7E" w14:paraId="096D10D2" w14:textId="77777777" w:rsidTr="007050A1">
        <w:trPr>
          <w:trHeight w:val="169"/>
          <w:jc w:val="center"/>
        </w:trPr>
        <w:tc>
          <w:tcPr>
            <w:tcW w:w="1696" w:type="dxa"/>
          </w:tcPr>
          <w:p w14:paraId="5BE8CC11" w14:textId="77777777" w:rsidR="00F40953" w:rsidRPr="00F40953" w:rsidRDefault="00F40953" w:rsidP="00F40953">
            <w:pPr>
              <w:rPr>
                <w:sz w:val="22"/>
              </w:rPr>
            </w:pPr>
            <w:bookmarkStart w:id="104" w:name="_Toc72344333"/>
            <w:bookmarkStart w:id="105" w:name="_Toc72344438"/>
            <w:bookmarkStart w:id="106" w:name="_Toc103951064"/>
            <w:bookmarkStart w:id="107" w:name="_Toc133407745"/>
            <w:bookmarkStart w:id="108" w:name="_Toc133481768"/>
            <w:bookmarkStart w:id="109" w:name="_Toc135378516"/>
            <w:bookmarkStart w:id="110" w:name="_Toc135386312"/>
            <w:r w:rsidRPr="00F40953">
              <w:rPr>
                <w:sz w:val="22"/>
              </w:rPr>
              <w:t>Grabowo</w:t>
            </w:r>
            <w:bookmarkEnd w:id="104"/>
            <w:bookmarkEnd w:id="105"/>
            <w:bookmarkEnd w:id="106"/>
            <w:bookmarkEnd w:id="107"/>
            <w:bookmarkEnd w:id="108"/>
            <w:bookmarkEnd w:id="109"/>
            <w:bookmarkEnd w:id="110"/>
          </w:p>
        </w:tc>
        <w:tc>
          <w:tcPr>
            <w:tcW w:w="1843" w:type="dxa"/>
            <w:tcBorders>
              <w:right w:val="single" w:sz="4" w:space="0" w:color="auto"/>
            </w:tcBorders>
          </w:tcPr>
          <w:p w14:paraId="0CE98C18" w14:textId="45DA4F20" w:rsidR="00F40953" w:rsidRPr="00F40953" w:rsidRDefault="00F40953" w:rsidP="00F40953">
            <w:pPr>
              <w:jc w:val="right"/>
              <w:rPr>
                <w:color w:val="FF0000"/>
                <w:sz w:val="22"/>
              </w:rPr>
            </w:pPr>
            <w:r w:rsidRPr="00F40953">
              <w:rPr>
                <w:sz w:val="22"/>
              </w:rPr>
              <w:t>294,78</w:t>
            </w:r>
          </w:p>
        </w:tc>
        <w:tc>
          <w:tcPr>
            <w:tcW w:w="1044" w:type="dxa"/>
            <w:tcBorders>
              <w:top w:val="nil"/>
              <w:left w:val="single" w:sz="4" w:space="0" w:color="auto"/>
              <w:bottom w:val="nil"/>
              <w:right w:val="single" w:sz="4" w:space="0" w:color="auto"/>
            </w:tcBorders>
          </w:tcPr>
          <w:p w14:paraId="76B02CC3" w14:textId="77777777" w:rsidR="00F40953" w:rsidRPr="00C32C7E" w:rsidRDefault="00F40953" w:rsidP="00F40953">
            <w:pPr>
              <w:rPr>
                <w:color w:val="FF0000"/>
                <w:sz w:val="22"/>
              </w:rPr>
            </w:pPr>
          </w:p>
        </w:tc>
        <w:tc>
          <w:tcPr>
            <w:tcW w:w="1508" w:type="dxa"/>
            <w:tcBorders>
              <w:left w:val="single" w:sz="4" w:space="0" w:color="auto"/>
            </w:tcBorders>
          </w:tcPr>
          <w:p w14:paraId="5FB22FF2" w14:textId="77777777" w:rsidR="00F40953" w:rsidRPr="00F40953" w:rsidRDefault="00F40953" w:rsidP="00F40953">
            <w:pPr>
              <w:rPr>
                <w:sz w:val="22"/>
              </w:rPr>
            </w:pPr>
            <w:bookmarkStart w:id="111" w:name="_Toc72344335"/>
            <w:bookmarkStart w:id="112" w:name="_Toc72344440"/>
            <w:bookmarkStart w:id="113" w:name="_Toc103951066"/>
            <w:bookmarkStart w:id="114" w:name="_Toc133407747"/>
            <w:bookmarkStart w:id="115" w:name="_Toc133481770"/>
            <w:bookmarkStart w:id="116" w:name="_Toc135378518"/>
            <w:bookmarkStart w:id="117" w:name="_Toc135386314"/>
            <w:r w:rsidRPr="00F40953">
              <w:rPr>
                <w:sz w:val="22"/>
              </w:rPr>
              <w:t>Narost</w:t>
            </w:r>
            <w:bookmarkEnd w:id="111"/>
            <w:bookmarkEnd w:id="112"/>
            <w:bookmarkEnd w:id="113"/>
            <w:bookmarkEnd w:id="114"/>
            <w:bookmarkEnd w:id="115"/>
            <w:bookmarkEnd w:id="116"/>
            <w:bookmarkEnd w:id="117"/>
          </w:p>
        </w:tc>
        <w:tc>
          <w:tcPr>
            <w:tcW w:w="1842" w:type="dxa"/>
          </w:tcPr>
          <w:p w14:paraId="51E64189" w14:textId="533628BC" w:rsidR="00F40953" w:rsidRPr="00F40953" w:rsidRDefault="00F40953" w:rsidP="00F40953">
            <w:pPr>
              <w:jc w:val="right"/>
              <w:rPr>
                <w:sz w:val="22"/>
              </w:rPr>
            </w:pPr>
            <w:r w:rsidRPr="00F40953">
              <w:rPr>
                <w:sz w:val="22"/>
              </w:rPr>
              <w:t>657,80</w:t>
            </w:r>
          </w:p>
        </w:tc>
      </w:tr>
      <w:tr w:rsidR="00F40953" w:rsidRPr="00C32C7E" w14:paraId="121ACAC2" w14:textId="77777777" w:rsidTr="007050A1">
        <w:trPr>
          <w:trHeight w:val="169"/>
          <w:jc w:val="center"/>
        </w:trPr>
        <w:tc>
          <w:tcPr>
            <w:tcW w:w="1696" w:type="dxa"/>
          </w:tcPr>
          <w:p w14:paraId="382AF8EB" w14:textId="11294547" w:rsidR="00F40953" w:rsidRPr="00F40953" w:rsidRDefault="00F40953" w:rsidP="00F40953">
            <w:pPr>
              <w:rPr>
                <w:sz w:val="22"/>
              </w:rPr>
            </w:pPr>
            <w:bookmarkStart w:id="118" w:name="_Toc72344337"/>
            <w:bookmarkStart w:id="119" w:name="_Toc72344442"/>
            <w:bookmarkStart w:id="120" w:name="_Toc103951068"/>
            <w:bookmarkStart w:id="121" w:name="_Toc133407749"/>
            <w:bookmarkStart w:id="122" w:name="_Toc133481772"/>
            <w:bookmarkStart w:id="123" w:name="_Toc135378520"/>
            <w:bookmarkStart w:id="124" w:name="_Toc135386316"/>
            <w:r w:rsidRPr="00F40953">
              <w:rPr>
                <w:sz w:val="22"/>
              </w:rPr>
              <w:t>Graniczna</w:t>
            </w:r>
            <w:bookmarkEnd w:id="118"/>
            <w:bookmarkEnd w:id="119"/>
            <w:bookmarkEnd w:id="120"/>
            <w:bookmarkEnd w:id="121"/>
            <w:bookmarkEnd w:id="122"/>
            <w:bookmarkEnd w:id="123"/>
            <w:bookmarkEnd w:id="124"/>
            <w:r w:rsidRPr="00F40953">
              <w:rPr>
                <w:sz w:val="22"/>
              </w:rPr>
              <w:t>/Bara</w:t>
            </w:r>
          </w:p>
        </w:tc>
        <w:tc>
          <w:tcPr>
            <w:tcW w:w="1843" w:type="dxa"/>
            <w:tcBorders>
              <w:right w:val="single" w:sz="4" w:space="0" w:color="auto"/>
            </w:tcBorders>
          </w:tcPr>
          <w:p w14:paraId="639C24CA" w14:textId="631A5E3B" w:rsidR="00F40953" w:rsidRPr="00F40953" w:rsidRDefault="00F40953" w:rsidP="00F40953">
            <w:pPr>
              <w:jc w:val="right"/>
              <w:rPr>
                <w:color w:val="FF0000"/>
                <w:sz w:val="22"/>
              </w:rPr>
            </w:pPr>
            <w:r w:rsidRPr="00F40953">
              <w:rPr>
                <w:sz w:val="22"/>
              </w:rPr>
              <w:t>1143,58</w:t>
            </w:r>
          </w:p>
        </w:tc>
        <w:tc>
          <w:tcPr>
            <w:tcW w:w="1044" w:type="dxa"/>
            <w:tcBorders>
              <w:top w:val="nil"/>
              <w:left w:val="single" w:sz="4" w:space="0" w:color="auto"/>
              <w:bottom w:val="nil"/>
              <w:right w:val="single" w:sz="4" w:space="0" w:color="auto"/>
            </w:tcBorders>
          </w:tcPr>
          <w:p w14:paraId="783C35EB" w14:textId="77777777" w:rsidR="00F40953" w:rsidRPr="00C32C7E" w:rsidRDefault="00F40953" w:rsidP="00F40953">
            <w:pPr>
              <w:rPr>
                <w:color w:val="FF0000"/>
                <w:sz w:val="22"/>
              </w:rPr>
            </w:pPr>
          </w:p>
        </w:tc>
        <w:tc>
          <w:tcPr>
            <w:tcW w:w="1508" w:type="dxa"/>
            <w:tcBorders>
              <w:left w:val="single" w:sz="4" w:space="0" w:color="auto"/>
            </w:tcBorders>
          </w:tcPr>
          <w:p w14:paraId="38ED5EB9" w14:textId="77777777" w:rsidR="00F40953" w:rsidRPr="00F40953" w:rsidRDefault="00F40953" w:rsidP="00F40953">
            <w:pPr>
              <w:rPr>
                <w:sz w:val="22"/>
              </w:rPr>
            </w:pPr>
            <w:bookmarkStart w:id="125" w:name="_Toc72344339"/>
            <w:bookmarkStart w:id="126" w:name="_Toc72344444"/>
            <w:bookmarkStart w:id="127" w:name="_Toc103951070"/>
            <w:bookmarkStart w:id="128" w:name="_Toc133407751"/>
            <w:bookmarkStart w:id="129" w:name="_Toc133481774"/>
            <w:bookmarkStart w:id="130" w:name="_Toc135378522"/>
            <w:bookmarkStart w:id="131" w:name="_Toc135386318"/>
            <w:r w:rsidRPr="00F40953">
              <w:rPr>
                <w:sz w:val="22"/>
              </w:rPr>
              <w:t>Nawodna</w:t>
            </w:r>
            <w:bookmarkEnd w:id="125"/>
            <w:bookmarkEnd w:id="126"/>
            <w:bookmarkEnd w:id="127"/>
            <w:bookmarkEnd w:id="128"/>
            <w:bookmarkEnd w:id="129"/>
            <w:bookmarkEnd w:id="130"/>
            <w:bookmarkEnd w:id="131"/>
          </w:p>
        </w:tc>
        <w:tc>
          <w:tcPr>
            <w:tcW w:w="1842" w:type="dxa"/>
          </w:tcPr>
          <w:p w14:paraId="0557BDD8" w14:textId="5FC59507" w:rsidR="00F40953" w:rsidRPr="00F40953" w:rsidRDefault="00F40953" w:rsidP="00F40953">
            <w:pPr>
              <w:jc w:val="right"/>
              <w:rPr>
                <w:sz w:val="22"/>
              </w:rPr>
            </w:pPr>
            <w:r w:rsidRPr="00F40953">
              <w:rPr>
                <w:sz w:val="22"/>
              </w:rPr>
              <w:t>1459,68</w:t>
            </w:r>
          </w:p>
        </w:tc>
      </w:tr>
      <w:tr w:rsidR="00F40953" w:rsidRPr="00C32C7E" w14:paraId="12284A79" w14:textId="77777777" w:rsidTr="007050A1">
        <w:trPr>
          <w:trHeight w:val="169"/>
          <w:jc w:val="center"/>
        </w:trPr>
        <w:tc>
          <w:tcPr>
            <w:tcW w:w="1696" w:type="dxa"/>
          </w:tcPr>
          <w:p w14:paraId="28E12C4D" w14:textId="77777777" w:rsidR="00F40953" w:rsidRPr="00F40953" w:rsidRDefault="00F40953" w:rsidP="00F40953">
            <w:pPr>
              <w:rPr>
                <w:sz w:val="22"/>
              </w:rPr>
            </w:pPr>
            <w:bookmarkStart w:id="132" w:name="_Toc72344341"/>
            <w:bookmarkStart w:id="133" w:name="_Toc72344446"/>
            <w:bookmarkStart w:id="134" w:name="_Toc103951072"/>
            <w:bookmarkStart w:id="135" w:name="_Toc133407753"/>
            <w:bookmarkStart w:id="136" w:name="_Toc133481776"/>
            <w:bookmarkStart w:id="137" w:name="_Toc135378524"/>
            <w:bookmarkStart w:id="138" w:name="_Toc135386320"/>
            <w:r w:rsidRPr="00F40953">
              <w:rPr>
                <w:sz w:val="22"/>
              </w:rPr>
              <w:t>Grzybno</w:t>
            </w:r>
            <w:bookmarkEnd w:id="132"/>
            <w:bookmarkEnd w:id="133"/>
            <w:bookmarkEnd w:id="134"/>
            <w:bookmarkEnd w:id="135"/>
            <w:bookmarkEnd w:id="136"/>
            <w:bookmarkEnd w:id="137"/>
            <w:bookmarkEnd w:id="138"/>
          </w:p>
        </w:tc>
        <w:tc>
          <w:tcPr>
            <w:tcW w:w="1843" w:type="dxa"/>
            <w:tcBorders>
              <w:right w:val="single" w:sz="4" w:space="0" w:color="auto"/>
            </w:tcBorders>
          </w:tcPr>
          <w:p w14:paraId="616D45CF" w14:textId="3BFBE97B" w:rsidR="00F40953" w:rsidRPr="00F40953" w:rsidRDefault="00F40953" w:rsidP="00F40953">
            <w:pPr>
              <w:jc w:val="right"/>
              <w:rPr>
                <w:color w:val="FF0000"/>
                <w:sz w:val="22"/>
              </w:rPr>
            </w:pPr>
            <w:r w:rsidRPr="00F40953">
              <w:rPr>
                <w:sz w:val="22"/>
              </w:rPr>
              <w:t>2330,13</w:t>
            </w:r>
          </w:p>
        </w:tc>
        <w:tc>
          <w:tcPr>
            <w:tcW w:w="1044" w:type="dxa"/>
            <w:tcBorders>
              <w:top w:val="nil"/>
              <w:left w:val="single" w:sz="4" w:space="0" w:color="auto"/>
              <w:bottom w:val="nil"/>
              <w:right w:val="single" w:sz="4" w:space="0" w:color="auto"/>
            </w:tcBorders>
          </w:tcPr>
          <w:p w14:paraId="381C0D1C" w14:textId="77777777" w:rsidR="00F40953" w:rsidRPr="00C32C7E" w:rsidRDefault="00F40953" w:rsidP="00F40953">
            <w:pPr>
              <w:rPr>
                <w:color w:val="FF0000"/>
                <w:sz w:val="22"/>
              </w:rPr>
            </w:pPr>
          </w:p>
        </w:tc>
        <w:tc>
          <w:tcPr>
            <w:tcW w:w="1508" w:type="dxa"/>
            <w:tcBorders>
              <w:left w:val="single" w:sz="4" w:space="0" w:color="auto"/>
            </w:tcBorders>
          </w:tcPr>
          <w:p w14:paraId="272FCF21" w14:textId="77777777" w:rsidR="00F40953" w:rsidRPr="00F40953" w:rsidRDefault="00F40953" w:rsidP="00F40953">
            <w:pPr>
              <w:rPr>
                <w:sz w:val="22"/>
              </w:rPr>
            </w:pPr>
            <w:bookmarkStart w:id="139" w:name="_Toc72344343"/>
            <w:bookmarkStart w:id="140" w:name="_Toc72344448"/>
            <w:bookmarkStart w:id="141" w:name="_Toc103951074"/>
            <w:bookmarkStart w:id="142" w:name="_Toc133407755"/>
            <w:bookmarkStart w:id="143" w:name="_Toc133481778"/>
            <w:bookmarkStart w:id="144" w:name="_Toc135378526"/>
            <w:bookmarkStart w:id="145" w:name="_Toc135386322"/>
            <w:r w:rsidRPr="00F40953">
              <w:rPr>
                <w:sz w:val="22"/>
              </w:rPr>
              <w:t>Rurka</w:t>
            </w:r>
            <w:bookmarkEnd w:id="139"/>
            <w:bookmarkEnd w:id="140"/>
            <w:bookmarkEnd w:id="141"/>
            <w:bookmarkEnd w:id="142"/>
            <w:bookmarkEnd w:id="143"/>
            <w:bookmarkEnd w:id="144"/>
            <w:bookmarkEnd w:id="145"/>
          </w:p>
        </w:tc>
        <w:tc>
          <w:tcPr>
            <w:tcW w:w="1842" w:type="dxa"/>
          </w:tcPr>
          <w:p w14:paraId="7029E44D" w14:textId="4525586B" w:rsidR="00F40953" w:rsidRPr="00F40953" w:rsidRDefault="00F40953" w:rsidP="00F40953">
            <w:pPr>
              <w:jc w:val="right"/>
              <w:rPr>
                <w:sz w:val="22"/>
              </w:rPr>
            </w:pPr>
            <w:r w:rsidRPr="00F40953">
              <w:rPr>
                <w:sz w:val="22"/>
              </w:rPr>
              <w:t>963,99</w:t>
            </w:r>
          </w:p>
        </w:tc>
      </w:tr>
      <w:tr w:rsidR="00F40953" w:rsidRPr="00C32C7E" w14:paraId="15586219" w14:textId="77777777" w:rsidTr="007050A1">
        <w:trPr>
          <w:trHeight w:val="169"/>
          <w:jc w:val="center"/>
        </w:trPr>
        <w:tc>
          <w:tcPr>
            <w:tcW w:w="1696" w:type="dxa"/>
          </w:tcPr>
          <w:p w14:paraId="2EBDB809" w14:textId="77777777" w:rsidR="00F40953" w:rsidRPr="00F40953" w:rsidRDefault="00F40953" w:rsidP="00F40953">
            <w:pPr>
              <w:rPr>
                <w:sz w:val="22"/>
              </w:rPr>
            </w:pPr>
            <w:bookmarkStart w:id="146" w:name="_Toc72344345"/>
            <w:bookmarkStart w:id="147" w:name="_Toc72344450"/>
            <w:bookmarkStart w:id="148" w:name="_Toc103951076"/>
            <w:bookmarkStart w:id="149" w:name="_Toc133407757"/>
            <w:bookmarkStart w:id="150" w:name="_Toc133481780"/>
            <w:bookmarkStart w:id="151" w:name="_Toc135378528"/>
            <w:bookmarkStart w:id="152" w:name="_Toc135386324"/>
            <w:r w:rsidRPr="00F40953">
              <w:rPr>
                <w:sz w:val="22"/>
              </w:rPr>
              <w:t>Jelenin</w:t>
            </w:r>
            <w:bookmarkEnd w:id="146"/>
            <w:bookmarkEnd w:id="147"/>
            <w:bookmarkEnd w:id="148"/>
            <w:bookmarkEnd w:id="149"/>
            <w:bookmarkEnd w:id="150"/>
            <w:bookmarkEnd w:id="151"/>
            <w:bookmarkEnd w:id="152"/>
          </w:p>
        </w:tc>
        <w:tc>
          <w:tcPr>
            <w:tcW w:w="1843" w:type="dxa"/>
            <w:tcBorders>
              <w:right w:val="single" w:sz="4" w:space="0" w:color="auto"/>
            </w:tcBorders>
          </w:tcPr>
          <w:p w14:paraId="3F49EDF6" w14:textId="4A38F8E9" w:rsidR="00F40953" w:rsidRPr="00F40953" w:rsidRDefault="00F40953" w:rsidP="00F40953">
            <w:pPr>
              <w:jc w:val="right"/>
              <w:rPr>
                <w:color w:val="FF0000"/>
                <w:sz w:val="22"/>
              </w:rPr>
            </w:pPr>
            <w:r w:rsidRPr="00F40953">
              <w:rPr>
                <w:sz w:val="22"/>
              </w:rPr>
              <w:t>2130,82</w:t>
            </w:r>
          </w:p>
        </w:tc>
        <w:tc>
          <w:tcPr>
            <w:tcW w:w="1044" w:type="dxa"/>
            <w:tcBorders>
              <w:top w:val="nil"/>
              <w:left w:val="single" w:sz="4" w:space="0" w:color="auto"/>
              <w:bottom w:val="nil"/>
              <w:right w:val="single" w:sz="4" w:space="0" w:color="auto"/>
            </w:tcBorders>
          </w:tcPr>
          <w:p w14:paraId="123AD528" w14:textId="77777777" w:rsidR="00F40953" w:rsidRPr="00C32C7E" w:rsidRDefault="00F40953" w:rsidP="00F40953">
            <w:pPr>
              <w:rPr>
                <w:color w:val="FF0000"/>
                <w:sz w:val="22"/>
              </w:rPr>
            </w:pPr>
          </w:p>
        </w:tc>
        <w:tc>
          <w:tcPr>
            <w:tcW w:w="1508" w:type="dxa"/>
            <w:tcBorders>
              <w:left w:val="single" w:sz="4" w:space="0" w:color="auto"/>
            </w:tcBorders>
          </w:tcPr>
          <w:p w14:paraId="76100A63" w14:textId="77777777" w:rsidR="00F40953" w:rsidRPr="00F40953" w:rsidRDefault="00F40953" w:rsidP="00F40953">
            <w:pPr>
              <w:rPr>
                <w:sz w:val="22"/>
              </w:rPr>
            </w:pPr>
            <w:bookmarkStart w:id="153" w:name="_Toc72344347"/>
            <w:bookmarkStart w:id="154" w:name="_Toc72344452"/>
            <w:bookmarkStart w:id="155" w:name="_Toc103951078"/>
            <w:bookmarkStart w:id="156" w:name="_Toc133407759"/>
            <w:bookmarkStart w:id="157" w:name="_Toc133481782"/>
            <w:bookmarkStart w:id="158" w:name="_Toc135378530"/>
            <w:bookmarkStart w:id="159" w:name="_Toc135386326"/>
            <w:r w:rsidRPr="00F40953">
              <w:rPr>
                <w:sz w:val="22"/>
              </w:rPr>
              <w:t>Stoki</w:t>
            </w:r>
            <w:bookmarkEnd w:id="153"/>
            <w:bookmarkEnd w:id="154"/>
            <w:bookmarkEnd w:id="155"/>
            <w:bookmarkEnd w:id="156"/>
            <w:bookmarkEnd w:id="157"/>
            <w:bookmarkEnd w:id="158"/>
            <w:bookmarkEnd w:id="159"/>
          </w:p>
        </w:tc>
        <w:tc>
          <w:tcPr>
            <w:tcW w:w="1842" w:type="dxa"/>
          </w:tcPr>
          <w:p w14:paraId="606B7445" w14:textId="44BDD8C3" w:rsidR="00F40953" w:rsidRPr="00F40953" w:rsidRDefault="00F40953" w:rsidP="00F40953">
            <w:pPr>
              <w:jc w:val="right"/>
              <w:rPr>
                <w:sz w:val="22"/>
              </w:rPr>
            </w:pPr>
            <w:r w:rsidRPr="00F40953">
              <w:rPr>
                <w:sz w:val="22"/>
              </w:rPr>
              <w:t>646,94</w:t>
            </w:r>
          </w:p>
        </w:tc>
      </w:tr>
      <w:tr w:rsidR="00F40953" w:rsidRPr="00C32C7E" w14:paraId="26B02589" w14:textId="77777777" w:rsidTr="007050A1">
        <w:trPr>
          <w:trHeight w:val="169"/>
          <w:jc w:val="center"/>
        </w:trPr>
        <w:tc>
          <w:tcPr>
            <w:tcW w:w="1696" w:type="dxa"/>
            <w:tcBorders>
              <w:bottom w:val="single" w:sz="4" w:space="0" w:color="auto"/>
            </w:tcBorders>
          </w:tcPr>
          <w:p w14:paraId="7AB80330" w14:textId="77777777" w:rsidR="00F40953" w:rsidRPr="00F40953" w:rsidRDefault="00F40953" w:rsidP="00F40953">
            <w:pPr>
              <w:rPr>
                <w:sz w:val="22"/>
              </w:rPr>
            </w:pPr>
            <w:bookmarkStart w:id="160" w:name="_Toc72344349"/>
            <w:bookmarkStart w:id="161" w:name="_Toc72344454"/>
            <w:bookmarkStart w:id="162" w:name="_Toc103951080"/>
            <w:bookmarkStart w:id="163" w:name="_Toc133407761"/>
            <w:bookmarkStart w:id="164" w:name="_Toc133481784"/>
            <w:bookmarkStart w:id="165" w:name="_Toc135378532"/>
            <w:bookmarkStart w:id="166" w:name="_Toc135386328"/>
            <w:r w:rsidRPr="00F40953">
              <w:rPr>
                <w:sz w:val="22"/>
              </w:rPr>
              <w:t>Kamienny Jaz</w:t>
            </w:r>
            <w:bookmarkEnd w:id="160"/>
            <w:bookmarkEnd w:id="161"/>
            <w:bookmarkEnd w:id="162"/>
            <w:bookmarkEnd w:id="163"/>
            <w:bookmarkEnd w:id="164"/>
            <w:bookmarkEnd w:id="165"/>
            <w:bookmarkEnd w:id="166"/>
          </w:p>
        </w:tc>
        <w:tc>
          <w:tcPr>
            <w:tcW w:w="1843" w:type="dxa"/>
            <w:tcBorders>
              <w:bottom w:val="single" w:sz="4" w:space="0" w:color="auto"/>
              <w:right w:val="single" w:sz="4" w:space="0" w:color="auto"/>
            </w:tcBorders>
          </w:tcPr>
          <w:p w14:paraId="005F4BCA" w14:textId="06B1EBB3" w:rsidR="00F40953" w:rsidRPr="00F40953" w:rsidRDefault="00F40953" w:rsidP="00F40953">
            <w:pPr>
              <w:jc w:val="right"/>
              <w:rPr>
                <w:color w:val="FF0000"/>
                <w:sz w:val="22"/>
              </w:rPr>
            </w:pPr>
            <w:r w:rsidRPr="00F40953">
              <w:rPr>
                <w:sz w:val="22"/>
              </w:rPr>
              <w:t>2096,01</w:t>
            </w:r>
          </w:p>
        </w:tc>
        <w:tc>
          <w:tcPr>
            <w:tcW w:w="1044" w:type="dxa"/>
            <w:tcBorders>
              <w:top w:val="nil"/>
              <w:left w:val="single" w:sz="4" w:space="0" w:color="auto"/>
              <w:bottom w:val="nil"/>
              <w:right w:val="single" w:sz="4" w:space="0" w:color="auto"/>
            </w:tcBorders>
          </w:tcPr>
          <w:p w14:paraId="62EB47E4" w14:textId="77777777" w:rsidR="00F40953" w:rsidRPr="00C32C7E" w:rsidRDefault="00F40953" w:rsidP="00F40953">
            <w:pPr>
              <w:rPr>
                <w:color w:val="FF0000"/>
                <w:sz w:val="22"/>
              </w:rPr>
            </w:pPr>
          </w:p>
        </w:tc>
        <w:tc>
          <w:tcPr>
            <w:tcW w:w="1508" w:type="dxa"/>
            <w:tcBorders>
              <w:left w:val="single" w:sz="4" w:space="0" w:color="auto"/>
            </w:tcBorders>
          </w:tcPr>
          <w:p w14:paraId="7731E8EB" w14:textId="77777777" w:rsidR="00F40953" w:rsidRPr="00F40953" w:rsidRDefault="00F40953" w:rsidP="00F40953">
            <w:pPr>
              <w:rPr>
                <w:sz w:val="22"/>
              </w:rPr>
            </w:pPr>
            <w:bookmarkStart w:id="167" w:name="_Toc72344351"/>
            <w:bookmarkStart w:id="168" w:name="_Toc72344456"/>
            <w:bookmarkStart w:id="169" w:name="_Toc103951082"/>
            <w:bookmarkStart w:id="170" w:name="_Toc133407763"/>
            <w:bookmarkStart w:id="171" w:name="_Toc133481786"/>
            <w:bookmarkStart w:id="172" w:name="_Toc135378534"/>
            <w:bookmarkStart w:id="173" w:name="_Toc135386330"/>
            <w:r w:rsidRPr="00F40953">
              <w:rPr>
                <w:sz w:val="22"/>
              </w:rPr>
              <w:t>Strzelczyn</w:t>
            </w:r>
            <w:bookmarkEnd w:id="167"/>
            <w:bookmarkEnd w:id="168"/>
            <w:bookmarkEnd w:id="169"/>
            <w:bookmarkEnd w:id="170"/>
            <w:bookmarkEnd w:id="171"/>
            <w:bookmarkEnd w:id="172"/>
            <w:bookmarkEnd w:id="173"/>
          </w:p>
        </w:tc>
        <w:tc>
          <w:tcPr>
            <w:tcW w:w="1842" w:type="dxa"/>
          </w:tcPr>
          <w:p w14:paraId="50C16798" w14:textId="42318D27" w:rsidR="00F40953" w:rsidRPr="00F40953" w:rsidRDefault="00F40953" w:rsidP="00F40953">
            <w:pPr>
              <w:jc w:val="right"/>
              <w:rPr>
                <w:sz w:val="22"/>
              </w:rPr>
            </w:pPr>
            <w:r w:rsidRPr="00F40953">
              <w:rPr>
                <w:sz w:val="22"/>
              </w:rPr>
              <w:t>1062,57</w:t>
            </w:r>
          </w:p>
        </w:tc>
      </w:tr>
      <w:tr w:rsidR="00F40953" w:rsidRPr="00C32C7E" w14:paraId="2C2A9A3A" w14:textId="77777777" w:rsidTr="007050A1">
        <w:trPr>
          <w:trHeight w:val="44"/>
          <w:jc w:val="center"/>
        </w:trPr>
        <w:tc>
          <w:tcPr>
            <w:tcW w:w="1696" w:type="dxa"/>
            <w:tcBorders>
              <w:top w:val="single" w:sz="4" w:space="0" w:color="auto"/>
              <w:left w:val="nil"/>
              <w:bottom w:val="nil"/>
              <w:right w:val="nil"/>
            </w:tcBorders>
          </w:tcPr>
          <w:p w14:paraId="4E9CC126" w14:textId="77777777" w:rsidR="00F40953" w:rsidRPr="00C32C7E" w:rsidRDefault="00F40953" w:rsidP="00F40953">
            <w:pPr>
              <w:rPr>
                <w:color w:val="FF0000"/>
                <w:sz w:val="22"/>
              </w:rPr>
            </w:pPr>
          </w:p>
        </w:tc>
        <w:tc>
          <w:tcPr>
            <w:tcW w:w="1843" w:type="dxa"/>
            <w:tcBorders>
              <w:top w:val="single" w:sz="4" w:space="0" w:color="auto"/>
              <w:left w:val="nil"/>
              <w:bottom w:val="nil"/>
              <w:right w:val="nil"/>
            </w:tcBorders>
          </w:tcPr>
          <w:p w14:paraId="6EAABA79" w14:textId="77777777" w:rsidR="00F40953" w:rsidRPr="00C32C7E" w:rsidRDefault="00F40953" w:rsidP="00F40953">
            <w:pPr>
              <w:rPr>
                <w:color w:val="FF0000"/>
                <w:sz w:val="22"/>
              </w:rPr>
            </w:pPr>
          </w:p>
        </w:tc>
        <w:tc>
          <w:tcPr>
            <w:tcW w:w="1044" w:type="dxa"/>
            <w:tcBorders>
              <w:top w:val="nil"/>
              <w:left w:val="nil"/>
              <w:bottom w:val="nil"/>
              <w:right w:val="single" w:sz="4" w:space="0" w:color="auto"/>
            </w:tcBorders>
          </w:tcPr>
          <w:p w14:paraId="26C0B4D6" w14:textId="77777777" w:rsidR="00F40953" w:rsidRPr="00C32C7E" w:rsidRDefault="00F40953" w:rsidP="00F40953">
            <w:pPr>
              <w:rPr>
                <w:color w:val="FF0000"/>
                <w:sz w:val="22"/>
              </w:rPr>
            </w:pPr>
          </w:p>
        </w:tc>
        <w:tc>
          <w:tcPr>
            <w:tcW w:w="1508" w:type="dxa"/>
            <w:tcBorders>
              <w:left w:val="single" w:sz="4" w:space="0" w:color="auto"/>
            </w:tcBorders>
          </w:tcPr>
          <w:p w14:paraId="49E63967" w14:textId="77777777" w:rsidR="00F40953" w:rsidRPr="00F40953" w:rsidRDefault="00F40953" w:rsidP="00F40953">
            <w:pPr>
              <w:rPr>
                <w:sz w:val="22"/>
              </w:rPr>
            </w:pPr>
            <w:bookmarkStart w:id="174" w:name="_Toc72344353"/>
            <w:bookmarkStart w:id="175" w:name="_Toc72344458"/>
            <w:bookmarkStart w:id="176" w:name="_Toc103951084"/>
            <w:bookmarkStart w:id="177" w:name="_Toc133407765"/>
            <w:bookmarkStart w:id="178" w:name="_Toc133481788"/>
            <w:bookmarkStart w:id="179" w:name="_Toc135378536"/>
            <w:bookmarkStart w:id="180" w:name="_Toc135386332"/>
            <w:r w:rsidRPr="00F40953">
              <w:rPr>
                <w:sz w:val="22"/>
              </w:rPr>
              <w:t>Zatoń Dolna</w:t>
            </w:r>
            <w:bookmarkEnd w:id="174"/>
            <w:bookmarkEnd w:id="175"/>
            <w:bookmarkEnd w:id="176"/>
            <w:bookmarkEnd w:id="177"/>
            <w:bookmarkEnd w:id="178"/>
            <w:bookmarkEnd w:id="179"/>
            <w:bookmarkEnd w:id="180"/>
          </w:p>
        </w:tc>
        <w:tc>
          <w:tcPr>
            <w:tcW w:w="1842" w:type="dxa"/>
          </w:tcPr>
          <w:p w14:paraId="2034FF15" w14:textId="0200E29E" w:rsidR="00F40953" w:rsidRPr="00F40953" w:rsidRDefault="00F40953" w:rsidP="00F40953">
            <w:pPr>
              <w:jc w:val="right"/>
              <w:rPr>
                <w:sz w:val="22"/>
              </w:rPr>
            </w:pPr>
            <w:r w:rsidRPr="00F40953">
              <w:rPr>
                <w:sz w:val="22"/>
              </w:rPr>
              <w:t>1304,04</w:t>
            </w:r>
          </w:p>
        </w:tc>
      </w:tr>
    </w:tbl>
    <w:p w14:paraId="7B45FFBF" w14:textId="75186706" w:rsidR="00225038" w:rsidRPr="00C32C7E" w:rsidRDefault="00225038" w:rsidP="008B0E42">
      <w:pPr>
        <w:rPr>
          <w:rFonts w:cstheme="minorHAnsi"/>
          <w:i/>
          <w:iCs/>
          <w:color w:val="FF0000"/>
          <w:sz w:val="18"/>
          <w:szCs w:val="18"/>
        </w:rPr>
      </w:pPr>
    </w:p>
    <w:p w14:paraId="7797E1A2" w14:textId="18B80E2C" w:rsidR="005A1F85" w:rsidRPr="00F40953" w:rsidRDefault="001E0962" w:rsidP="008B0E42">
      <w:pPr>
        <w:rPr>
          <w:rFonts w:cstheme="minorHAnsi"/>
          <w:sz w:val="22"/>
        </w:rPr>
      </w:pPr>
      <w:r w:rsidRPr="00F40953">
        <w:rPr>
          <w:rFonts w:cstheme="minorHAnsi"/>
          <w:sz w:val="22"/>
        </w:rPr>
        <w:t>Usytuowanie poszczególnych sołectw na terenie gminy Chojna przedstawia poniższa mapa:</w:t>
      </w:r>
    </w:p>
    <w:p w14:paraId="0CE7A8DA" w14:textId="15AF947E" w:rsidR="005A1F85" w:rsidRPr="00C32C7E" w:rsidRDefault="005A1F85" w:rsidP="005A1F85">
      <w:pPr>
        <w:pStyle w:val="Legenda"/>
        <w:rPr>
          <w:rFonts w:cstheme="minorHAnsi"/>
          <w:color w:val="FF0000"/>
          <w:sz w:val="22"/>
        </w:rPr>
      </w:pPr>
      <w:bookmarkStart w:id="181" w:name="_Toc198727084"/>
      <w:r>
        <w:t xml:space="preserve">Rysunek </w:t>
      </w:r>
      <w:fldSimple w:instr=" SEQ Rysunek \* ARABIC ">
        <w:r w:rsidR="00EE26B4">
          <w:rPr>
            <w:noProof/>
          </w:rPr>
          <w:t>1</w:t>
        </w:r>
      </w:fldSimple>
      <w:r w:rsidRPr="005A1F85">
        <w:t xml:space="preserve"> Podział Gminy Chojna na sołectw</w:t>
      </w:r>
      <w:r>
        <w:t>a</w:t>
      </w:r>
      <w:bookmarkEnd w:id="181"/>
    </w:p>
    <w:p w14:paraId="5B771313" w14:textId="3E22279A" w:rsidR="001E0962" w:rsidRPr="00C32C7E" w:rsidRDefault="00D30799" w:rsidP="008B0E42">
      <w:pPr>
        <w:jc w:val="center"/>
        <w:rPr>
          <w:rFonts w:cstheme="minorHAnsi"/>
          <w:color w:val="FF0000"/>
          <w:szCs w:val="24"/>
        </w:rPr>
      </w:pPr>
      <w:r w:rsidRPr="00C32C7E">
        <w:rPr>
          <w:rFonts w:cstheme="minorHAnsi"/>
          <w:noProof/>
          <w:color w:val="FF0000"/>
          <w:szCs w:val="24"/>
          <w:lang w:eastAsia="pl-PL"/>
        </w:rPr>
        <w:drawing>
          <wp:inline distT="0" distB="0" distL="0" distR="0" wp14:anchorId="35EE9E3A" wp14:editId="6CB032F0">
            <wp:extent cx="4219575" cy="3552825"/>
            <wp:effectExtent l="0" t="0" r="9525" b="952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screen">
                      <a:extLst>
                        <a:ext uri="{28A0092B-C50C-407E-A947-70E740481C1C}">
                          <a14:useLocalDpi xmlns:a14="http://schemas.microsoft.com/office/drawing/2010/main"/>
                        </a:ext>
                      </a:extLst>
                    </a:blip>
                    <a:stretch>
                      <a:fillRect/>
                    </a:stretch>
                  </pic:blipFill>
                  <pic:spPr bwMode="auto">
                    <a:xfrm>
                      <a:off x="0" y="0"/>
                      <a:ext cx="4219575" cy="3552825"/>
                    </a:xfrm>
                    <a:prstGeom prst="rect">
                      <a:avLst/>
                    </a:prstGeom>
                    <a:noFill/>
                    <a:ln>
                      <a:noFill/>
                    </a:ln>
                  </pic:spPr>
                </pic:pic>
              </a:graphicData>
            </a:graphic>
          </wp:inline>
        </w:drawing>
      </w:r>
    </w:p>
    <w:p w14:paraId="696374C2" w14:textId="77777777" w:rsidR="00E534B3" w:rsidRDefault="00E534B3" w:rsidP="008B0E42">
      <w:pPr>
        <w:rPr>
          <w:color w:val="FF0000"/>
        </w:rPr>
      </w:pPr>
    </w:p>
    <w:p w14:paraId="7EC53FB7" w14:textId="77777777" w:rsidR="00650256" w:rsidRPr="00C32C7E" w:rsidRDefault="00650256" w:rsidP="008B0E42">
      <w:pPr>
        <w:rPr>
          <w:color w:val="FF0000"/>
        </w:rPr>
      </w:pPr>
    </w:p>
    <w:p w14:paraId="6D5A3F76" w14:textId="75CF3789" w:rsidR="00E534B3" w:rsidRPr="00785239" w:rsidRDefault="0004663C" w:rsidP="008B0E42">
      <w:pPr>
        <w:pStyle w:val="Nagwek2"/>
        <w:numPr>
          <w:ilvl w:val="1"/>
          <w:numId w:val="1"/>
        </w:numPr>
        <w:spacing w:before="0" w:after="160"/>
        <w:rPr>
          <w:rFonts w:asciiTheme="minorHAnsi" w:hAnsiTheme="minorHAnsi" w:cstheme="minorHAnsi"/>
          <w:b/>
          <w:bCs/>
          <w:color w:val="385623" w:themeColor="accent6" w:themeShade="80"/>
        </w:rPr>
      </w:pPr>
      <w:bookmarkStart w:id="182" w:name="_Toc72344355"/>
      <w:bookmarkStart w:id="183" w:name="_Toc198725568"/>
      <w:bookmarkStart w:id="184" w:name="_Toc199148289"/>
      <w:r w:rsidRPr="00CA0C80">
        <w:rPr>
          <w:rFonts w:asciiTheme="minorHAnsi" w:hAnsiTheme="minorHAnsi" w:cstheme="minorHAnsi"/>
          <w:b/>
          <w:bCs/>
          <w:color w:val="385623" w:themeColor="accent6" w:themeShade="80"/>
        </w:rPr>
        <w:lastRenderedPageBreak/>
        <w:t>LUDNOŚĆ I DYNAMIKA ZMIAN</w:t>
      </w:r>
      <w:bookmarkEnd w:id="182"/>
      <w:bookmarkEnd w:id="183"/>
      <w:bookmarkEnd w:id="184"/>
      <w:r w:rsidR="001F326F" w:rsidRPr="00CA0C80">
        <w:rPr>
          <w:rFonts w:asciiTheme="minorHAnsi" w:hAnsiTheme="minorHAnsi" w:cstheme="minorHAnsi"/>
          <w:b/>
          <w:bCs/>
          <w:color w:val="385623" w:themeColor="accent6" w:themeShade="80"/>
        </w:rPr>
        <w:t xml:space="preserve"> </w:t>
      </w:r>
    </w:p>
    <w:p w14:paraId="1363BA55" w14:textId="18D7B923" w:rsidR="004157E5" w:rsidRPr="004157E5" w:rsidRDefault="004157E5" w:rsidP="00546D89">
      <w:pPr>
        <w:pStyle w:val="Akapitzlist"/>
        <w:spacing w:line="276" w:lineRule="auto"/>
        <w:ind w:left="0" w:firstLine="709"/>
        <w:jc w:val="both"/>
        <w:rPr>
          <w:rFonts w:cstheme="minorHAnsi"/>
          <w:sz w:val="22"/>
        </w:rPr>
      </w:pPr>
      <w:bookmarkStart w:id="185" w:name="_Toc72344356"/>
      <w:r w:rsidRPr="004157E5">
        <w:rPr>
          <w:rFonts w:cstheme="minorHAnsi"/>
          <w:sz w:val="22"/>
        </w:rPr>
        <w:t>Liczba stałych i czasowych mieszkańców gminy Chojna, według stanu na dzień 31 grudnia 2024</w:t>
      </w:r>
      <w:r w:rsidR="00785239">
        <w:rPr>
          <w:rFonts w:cstheme="minorHAnsi"/>
          <w:sz w:val="22"/>
        </w:rPr>
        <w:t> </w:t>
      </w:r>
      <w:r w:rsidRPr="004157E5">
        <w:rPr>
          <w:rFonts w:cstheme="minorHAnsi"/>
          <w:sz w:val="22"/>
        </w:rPr>
        <w:t>r., na podstawie prowadzonego przez Gminę rejestru mieszkańców, kształtowała się następująco</w:t>
      </w:r>
      <w:r w:rsidR="002122BC">
        <w:rPr>
          <w:rFonts w:cstheme="minorHAnsi"/>
          <w:sz w:val="22"/>
        </w:rPr>
        <w:t>.</w:t>
      </w:r>
    </w:p>
    <w:p w14:paraId="6E42FA2E" w14:textId="10148F41" w:rsidR="00650256" w:rsidRPr="00546D89" w:rsidRDefault="004157E5" w:rsidP="00546D89">
      <w:pPr>
        <w:spacing w:line="276" w:lineRule="auto"/>
        <w:ind w:firstLine="709"/>
        <w:jc w:val="both"/>
        <w:rPr>
          <w:rFonts w:cstheme="minorHAnsi"/>
          <w:sz w:val="22"/>
        </w:rPr>
      </w:pPr>
      <w:r w:rsidRPr="00546D89">
        <w:rPr>
          <w:rFonts w:cstheme="minorHAnsi"/>
          <w:sz w:val="22"/>
        </w:rPr>
        <w:t xml:space="preserve">W rejestrze mieszkańców gminy Chojna w 2024 roku na pobyt stały było zameldowanych 12 768 osób (w mieście: </w:t>
      </w:r>
      <w:r w:rsidRPr="00546D89">
        <w:rPr>
          <w:sz w:val="22"/>
        </w:rPr>
        <w:t>6 873</w:t>
      </w:r>
      <w:r w:rsidRPr="00546D89">
        <w:rPr>
          <w:rFonts w:cstheme="minorHAnsi"/>
          <w:sz w:val="22"/>
        </w:rPr>
        <w:t>, w miejscowościach wiejskich: 5 895), na pobyt czasowy 172 osoby (w mieście: 126, w  miejscowościach wiejskich: 46), w tym: na pobyt stały zameldowanych było 47 cudzoziemców, a</w:t>
      </w:r>
      <w:r w:rsidR="00546D89">
        <w:rPr>
          <w:rFonts w:cstheme="minorHAnsi"/>
          <w:sz w:val="22"/>
        </w:rPr>
        <w:t> </w:t>
      </w:r>
      <w:r w:rsidRPr="00546D89">
        <w:rPr>
          <w:rFonts w:cstheme="minorHAnsi"/>
          <w:sz w:val="22"/>
        </w:rPr>
        <w:t>na pobyt czasowy 48.</w:t>
      </w:r>
    </w:p>
    <w:p w14:paraId="5A6D2A41" w14:textId="41A6E064" w:rsidR="002E215F" w:rsidRDefault="002E215F" w:rsidP="00546D89">
      <w:pPr>
        <w:pStyle w:val="Legenda"/>
        <w:keepNext/>
        <w:spacing w:after="0"/>
      </w:pPr>
      <w:bookmarkStart w:id="186" w:name="_Toc199148175"/>
      <w:r>
        <w:t xml:space="preserve">Tabela </w:t>
      </w:r>
      <w:fldSimple w:instr=" SEQ Tabela \* ARABIC ">
        <w:r w:rsidR="00EE26B4">
          <w:rPr>
            <w:noProof/>
          </w:rPr>
          <w:t>3</w:t>
        </w:r>
      </w:fldSimple>
      <w:r w:rsidRPr="002E215F">
        <w:rPr>
          <w:rFonts w:cstheme="minorHAnsi"/>
        </w:rPr>
        <w:t xml:space="preserve"> </w:t>
      </w:r>
      <w:r w:rsidRPr="004157E5">
        <w:rPr>
          <w:rFonts w:cstheme="minorHAnsi"/>
        </w:rPr>
        <w:t>Liczba ludności w mieście i gminie Chojna w latach 2022– 2024</w:t>
      </w:r>
      <w:bookmarkEnd w:id="18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29"/>
        <w:gridCol w:w="1560"/>
        <w:gridCol w:w="3189"/>
        <w:gridCol w:w="3189"/>
      </w:tblGrid>
      <w:tr w:rsidR="00C32C7E" w:rsidRPr="00C32C7E" w14:paraId="253F50A9" w14:textId="77777777" w:rsidTr="00F93DBB">
        <w:trPr>
          <w:trHeight w:val="284"/>
          <w:jc w:val="center"/>
        </w:trPr>
        <w:tc>
          <w:tcPr>
            <w:tcW w:w="1129"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611954C" w14:textId="77777777" w:rsidR="00E27547" w:rsidRPr="00C16506" w:rsidRDefault="00E27547" w:rsidP="00542D6F">
            <w:pPr>
              <w:spacing w:after="0" w:line="276" w:lineRule="auto"/>
              <w:jc w:val="center"/>
              <w:rPr>
                <w:rFonts w:cstheme="minorHAnsi"/>
                <w:b/>
                <w:bCs/>
                <w:sz w:val="22"/>
              </w:rPr>
            </w:pPr>
            <w:r w:rsidRPr="00C16506">
              <w:rPr>
                <w:rFonts w:cstheme="minorHAnsi"/>
                <w:b/>
                <w:bCs/>
                <w:sz w:val="22"/>
              </w:rPr>
              <w:t>Rok</w:t>
            </w:r>
          </w:p>
        </w:tc>
        <w:tc>
          <w:tcPr>
            <w:tcW w:w="7938"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B995ADA" w14:textId="77777777" w:rsidR="00E27547" w:rsidRPr="00C16506" w:rsidRDefault="00E27547" w:rsidP="00542D6F">
            <w:pPr>
              <w:spacing w:after="0" w:line="276" w:lineRule="auto"/>
              <w:jc w:val="center"/>
              <w:rPr>
                <w:rFonts w:cstheme="minorHAnsi"/>
                <w:b/>
                <w:bCs/>
                <w:sz w:val="22"/>
              </w:rPr>
            </w:pPr>
            <w:r w:rsidRPr="00C16506">
              <w:rPr>
                <w:rFonts w:cstheme="minorHAnsi"/>
                <w:b/>
                <w:bCs/>
                <w:sz w:val="22"/>
              </w:rPr>
              <w:t>Liczba stałych mieszkańców</w:t>
            </w:r>
          </w:p>
        </w:tc>
      </w:tr>
      <w:tr w:rsidR="00F93DBB" w:rsidRPr="00C32C7E" w14:paraId="1094943F" w14:textId="77777777" w:rsidTr="00F93DBB">
        <w:trPr>
          <w:trHeight w:val="293"/>
          <w:jc w:val="center"/>
        </w:trPr>
        <w:tc>
          <w:tcPr>
            <w:tcW w:w="1129" w:type="dxa"/>
            <w:vMerge/>
            <w:tcBorders>
              <w:top w:val="single" w:sz="4" w:space="0" w:color="auto"/>
              <w:left w:val="single" w:sz="4" w:space="0" w:color="auto"/>
              <w:bottom w:val="single" w:sz="4" w:space="0" w:color="auto"/>
              <w:right w:val="single" w:sz="4" w:space="0" w:color="auto"/>
            </w:tcBorders>
            <w:vAlign w:val="center"/>
            <w:hideMark/>
          </w:tcPr>
          <w:p w14:paraId="090639B7" w14:textId="77777777" w:rsidR="00F93DBB" w:rsidRPr="00C16506" w:rsidRDefault="00F93DBB" w:rsidP="00542D6F">
            <w:pPr>
              <w:spacing w:after="0"/>
              <w:rPr>
                <w:rFonts w:cstheme="minorHAnsi"/>
                <w:b/>
                <w:bCs/>
                <w:sz w:val="22"/>
              </w:rPr>
            </w:pPr>
          </w:p>
        </w:tc>
        <w:tc>
          <w:tcPr>
            <w:tcW w:w="1560" w:type="dxa"/>
            <w:vMerge w:val="restart"/>
            <w:tcBorders>
              <w:top w:val="single" w:sz="4" w:space="0" w:color="auto"/>
              <w:left w:val="single" w:sz="4" w:space="0" w:color="auto"/>
              <w:right w:val="single" w:sz="4" w:space="0" w:color="auto"/>
            </w:tcBorders>
            <w:shd w:val="clear" w:color="auto" w:fill="D9E2F3" w:themeFill="accent1" w:themeFillTint="33"/>
            <w:vAlign w:val="center"/>
            <w:hideMark/>
          </w:tcPr>
          <w:p w14:paraId="4EE0DE8C" w14:textId="77777777" w:rsidR="00F93DBB" w:rsidRPr="00C16506" w:rsidRDefault="00F93DBB" w:rsidP="00542D6F">
            <w:pPr>
              <w:spacing w:after="0" w:line="276" w:lineRule="auto"/>
              <w:jc w:val="center"/>
              <w:rPr>
                <w:rFonts w:cstheme="minorHAnsi"/>
                <w:b/>
                <w:bCs/>
                <w:sz w:val="22"/>
              </w:rPr>
            </w:pPr>
            <w:r w:rsidRPr="00C16506">
              <w:rPr>
                <w:rFonts w:cstheme="minorHAnsi"/>
                <w:b/>
                <w:bCs/>
                <w:sz w:val="22"/>
              </w:rPr>
              <w:t>ogółem</w:t>
            </w:r>
          </w:p>
        </w:tc>
        <w:tc>
          <w:tcPr>
            <w:tcW w:w="6378"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23C67C20" w14:textId="77777777" w:rsidR="00F93DBB" w:rsidRPr="00C16506" w:rsidRDefault="00F93DBB" w:rsidP="00542D6F">
            <w:pPr>
              <w:spacing w:after="0" w:line="276" w:lineRule="auto"/>
              <w:jc w:val="center"/>
              <w:rPr>
                <w:rFonts w:cstheme="minorHAnsi"/>
                <w:b/>
                <w:bCs/>
                <w:sz w:val="22"/>
              </w:rPr>
            </w:pPr>
            <w:r w:rsidRPr="00C16506">
              <w:rPr>
                <w:rFonts w:cstheme="minorHAnsi"/>
                <w:b/>
                <w:bCs/>
                <w:sz w:val="22"/>
              </w:rPr>
              <w:t>w tym</w:t>
            </w:r>
          </w:p>
        </w:tc>
      </w:tr>
      <w:tr w:rsidR="00F93DBB" w:rsidRPr="00C32C7E" w14:paraId="736FB6A8" w14:textId="77777777" w:rsidTr="00F93DBB">
        <w:trPr>
          <w:trHeight w:val="293"/>
          <w:jc w:val="center"/>
        </w:trPr>
        <w:tc>
          <w:tcPr>
            <w:tcW w:w="1129" w:type="dxa"/>
            <w:vMerge/>
            <w:tcBorders>
              <w:top w:val="single" w:sz="4" w:space="0" w:color="auto"/>
              <w:left w:val="single" w:sz="4" w:space="0" w:color="auto"/>
              <w:bottom w:val="single" w:sz="4" w:space="0" w:color="auto"/>
              <w:right w:val="single" w:sz="4" w:space="0" w:color="auto"/>
            </w:tcBorders>
            <w:vAlign w:val="center"/>
            <w:hideMark/>
          </w:tcPr>
          <w:p w14:paraId="2F07E657" w14:textId="77777777" w:rsidR="00F93DBB" w:rsidRPr="00C16506" w:rsidRDefault="00F93DBB" w:rsidP="00542D6F">
            <w:pPr>
              <w:spacing w:after="0"/>
              <w:rPr>
                <w:rFonts w:cstheme="minorHAnsi"/>
                <w:b/>
                <w:bCs/>
                <w:sz w:val="22"/>
              </w:rPr>
            </w:pPr>
          </w:p>
        </w:tc>
        <w:tc>
          <w:tcPr>
            <w:tcW w:w="1560" w:type="dxa"/>
            <w:vMerge/>
            <w:tcBorders>
              <w:left w:val="single" w:sz="4" w:space="0" w:color="auto"/>
              <w:bottom w:val="single" w:sz="4" w:space="0" w:color="auto"/>
              <w:right w:val="single" w:sz="4" w:space="0" w:color="auto"/>
            </w:tcBorders>
            <w:vAlign w:val="center"/>
            <w:hideMark/>
          </w:tcPr>
          <w:p w14:paraId="5D1C6CF3" w14:textId="77777777" w:rsidR="00F93DBB" w:rsidRPr="00C16506" w:rsidRDefault="00F93DBB" w:rsidP="00542D6F">
            <w:pPr>
              <w:spacing w:after="0"/>
              <w:rPr>
                <w:rFonts w:cstheme="minorHAnsi"/>
                <w:b/>
                <w:bCs/>
                <w:sz w:val="22"/>
              </w:rPr>
            </w:pPr>
          </w:p>
        </w:tc>
        <w:tc>
          <w:tcPr>
            <w:tcW w:w="318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8C7BD9" w14:textId="77777777" w:rsidR="00F93DBB" w:rsidRPr="00C16506" w:rsidRDefault="00F93DBB" w:rsidP="00F93DBB">
            <w:pPr>
              <w:spacing w:after="0" w:line="276" w:lineRule="auto"/>
              <w:jc w:val="center"/>
              <w:rPr>
                <w:rFonts w:cstheme="minorHAnsi"/>
                <w:b/>
                <w:bCs/>
                <w:sz w:val="22"/>
              </w:rPr>
            </w:pPr>
            <w:r w:rsidRPr="00C16506">
              <w:rPr>
                <w:rFonts w:cstheme="minorHAnsi"/>
                <w:b/>
                <w:bCs/>
                <w:sz w:val="22"/>
              </w:rPr>
              <w:t>kobiety</w:t>
            </w:r>
          </w:p>
        </w:tc>
        <w:tc>
          <w:tcPr>
            <w:tcW w:w="318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77F7F0" w14:textId="77777777" w:rsidR="00F93DBB" w:rsidRPr="00C16506" w:rsidRDefault="00F93DBB" w:rsidP="00F93DBB">
            <w:pPr>
              <w:spacing w:after="0" w:line="276" w:lineRule="auto"/>
              <w:jc w:val="center"/>
              <w:rPr>
                <w:rFonts w:cstheme="minorHAnsi"/>
                <w:b/>
                <w:bCs/>
                <w:sz w:val="22"/>
              </w:rPr>
            </w:pPr>
            <w:r w:rsidRPr="00C16506">
              <w:rPr>
                <w:rFonts w:cstheme="minorHAnsi"/>
                <w:b/>
                <w:bCs/>
                <w:sz w:val="22"/>
              </w:rPr>
              <w:t>mężczyźni</w:t>
            </w:r>
          </w:p>
        </w:tc>
      </w:tr>
      <w:tr w:rsidR="004157E5" w:rsidRPr="00C32C7E" w14:paraId="08CEC175" w14:textId="77777777" w:rsidTr="00F93DBB">
        <w:trPr>
          <w:trHeight w:val="284"/>
          <w:jc w:val="center"/>
        </w:trPr>
        <w:tc>
          <w:tcPr>
            <w:tcW w:w="1129" w:type="dxa"/>
            <w:tcBorders>
              <w:top w:val="single" w:sz="4" w:space="0" w:color="auto"/>
              <w:left w:val="single" w:sz="4" w:space="0" w:color="auto"/>
              <w:bottom w:val="single" w:sz="4" w:space="0" w:color="auto"/>
              <w:right w:val="single" w:sz="4" w:space="0" w:color="auto"/>
            </w:tcBorders>
          </w:tcPr>
          <w:p w14:paraId="1FBF50A1" w14:textId="3A39CEFD" w:rsidR="004157E5" w:rsidRPr="004157E5" w:rsidRDefault="004157E5" w:rsidP="00542D6F">
            <w:pPr>
              <w:spacing w:after="0" w:line="276" w:lineRule="auto"/>
              <w:jc w:val="center"/>
              <w:rPr>
                <w:rFonts w:cstheme="minorHAnsi"/>
                <w:b/>
                <w:bCs/>
                <w:sz w:val="22"/>
              </w:rPr>
            </w:pPr>
            <w:r w:rsidRPr="004157E5">
              <w:rPr>
                <w:rFonts w:cstheme="minorHAnsi"/>
                <w:b/>
                <w:bCs/>
                <w:sz w:val="22"/>
              </w:rPr>
              <w:t>2022</w:t>
            </w:r>
          </w:p>
        </w:tc>
        <w:tc>
          <w:tcPr>
            <w:tcW w:w="1560" w:type="dxa"/>
            <w:tcBorders>
              <w:top w:val="single" w:sz="4" w:space="0" w:color="auto"/>
              <w:left w:val="single" w:sz="4" w:space="0" w:color="auto"/>
              <w:bottom w:val="single" w:sz="4" w:space="0" w:color="auto"/>
              <w:right w:val="single" w:sz="4" w:space="0" w:color="auto"/>
            </w:tcBorders>
          </w:tcPr>
          <w:p w14:paraId="0985053C" w14:textId="56C6A510" w:rsidR="004157E5" w:rsidRPr="004157E5" w:rsidRDefault="004157E5" w:rsidP="00542D6F">
            <w:pPr>
              <w:spacing w:after="0" w:line="276" w:lineRule="auto"/>
              <w:jc w:val="center"/>
              <w:rPr>
                <w:rFonts w:cstheme="minorHAnsi"/>
                <w:sz w:val="22"/>
              </w:rPr>
            </w:pPr>
            <w:r w:rsidRPr="004157E5">
              <w:rPr>
                <w:sz w:val="22"/>
              </w:rPr>
              <w:t>12 925</w:t>
            </w:r>
          </w:p>
        </w:tc>
        <w:tc>
          <w:tcPr>
            <w:tcW w:w="318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4F2692FB" w14:textId="1DB738E5" w:rsidR="004157E5" w:rsidRPr="004157E5" w:rsidRDefault="004157E5" w:rsidP="00F93DBB">
            <w:pPr>
              <w:spacing w:after="0" w:line="276" w:lineRule="auto"/>
              <w:jc w:val="center"/>
              <w:rPr>
                <w:rFonts w:cstheme="minorHAnsi"/>
                <w:sz w:val="22"/>
              </w:rPr>
            </w:pPr>
            <w:r w:rsidRPr="004157E5">
              <w:rPr>
                <w:sz w:val="22"/>
              </w:rPr>
              <w:t>6 648</w:t>
            </w:r>
          </w:p>
        </w:tc>
        <w:tc>
          <w:tcPr>
            <w:tcW w:w="318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15E18C44" w14:textId="190E7A1E" w:rsidR="004157E5" w:rsidRPr="004157E5" w:rsidRDefault="004157E5" w:rsidP="00F93DBB">
            <w:pPr>
              <w:spacing w:after="0" w:line="276" w:lineRule="auto"/>
              <w:jc w:val="center"/>
              <w:rPr>
                <w:rFonts w:cstheme="minorHAnsi"/>
                <w:sz w:val="22"/>
              </w:rPr>
            </w:pPr>
            <w:r w:rsidRPr="004157E5">
              <w:rPr>
                <w:sz w:val="22"/>
              </w:rPr>
              <w:t>6 277</w:t>
            </w:r>
          </w:p>
        </w:tc>
      </w:tr>
      <w:tr w:rsidR="004157E5" w:rsidRPr="00C32C7E" w14:paraId="5283CCA7" w14:textId="77777777" w:rsidTr="00F93DBB">
        <w:trPr>
          <w:trHeight w:val="284"/>
          <w:jc w:val="center"/>
        </w:trPr>
        <w:tc>
          <w:tcPr>
            <w:tcW w:w="1129" w:type="dxa"/>
            <w:tcBorders>
              <w:top w:val="single" w:sz="4" w:space="0" w:color="auto"/>
              <w:left w:val="single" w:sz="4" w:space="0" w:color="auto"/>
              <w:bottom w:val="single" w:sz="4" w:space="0" w:color="auto"/>
              <w:right w:val="single" w:sz="4" w:space="0" w:color="auto"/>
            </w:tcBorders>
          </w:tcPr>
          <w:p w14:paraId="7EE0542E" w14:textId="5B6F8AF7" w:rsidR="004157E5" w:rsidRPr="004157E5" w:rsidRDefault="004157E5" w:rsidP="00542D6F">
            <w:pPr>
              <w:spacing w:after="0" w:line="276" w:lineRule="auto"/>
              <w:jc w:val="center"/>
              <w:rPr>
                <w:rFonts w:cstheme="minorHAnsi"/>
                <w:b/>
                <w:bCs/>
                <w:sz w:val="22"/>
              </w:rPr>
            </w:pPr>
            <w:r w:rsidRPr="004157E5">
              <w:rPr>
                <w:rFonts w:cstheme="minorHAnsi"/>
                <w:b/>
                <w:bCs/>
                <w:sz w:val="22"/>
              </w:rPr>
              <w:t>2023</w:t>
            </w:r>
          </w:p>
        </w:tc>
        <w:tc>
          <w:tcPr>
            <w:tcW w:w="1560" w:type="dxa"/>
            <w:tcBorders>
              <w:top w:val="single" w:sz="4" w:space="0" w:color="auto"/>
              <w:left w:val="single" w:sz="4" w:space="0" w:color="auto"/>
              <w:bottom w:val="single" w:sz="4" w:space="0" w:color="auto"/>
              <w:right w:val="single" w:sz="4" w:space="0" w:color="auto"/>
            </w:tcBorders>
          </w:tcPr>
          <w:p w14:paraId="7F0A6F21" w14:textId="61331D2A" w:rsidR="004157E5" w:rsidRPr="004157E5" w:rsidRDefault="004157E5" w:rsidP="00542D6F">
            <w:pPr>
              <w:spacing w:after="0" w:line="276" w:lineRule="auto"/>
              <w:jc w:val="center"/>
              <w:rPr>
                <w:rFonts w:cstheme="minorHAnsi"/>
                <w:sz w:val="22"/>
              </w:rPr>
            </w:pPr>
            <w:r w:rsidRPr="004157E5">
              <w:rPr>
                <w:sz w:val="22"/>
              </w:rPr>
              <w:t>12 826</w:t>
            </w:r>
          </w:p>
        </w:tc>
        <w:tc>
          <w:tcPr>
            <w:tcW w:w="318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4E564018" w14:textId="00F2C2A2" w:rsidR="004157E5" w:rsidRPr="004157E5" w:rsidRDefault="004157E5" w:rsidP="00F93DBB">
            <w:pPr>
              <w:spacing w:after="0" w:line="276" w:lineRule="auto"/>
              <w:jc w:val="center"/>
              <w:rPr>
                <w:rFonts w:cstheme="minorHAnsi"/>
                <w:sz w:val="22"/>
              </w:rPr>
            </w:pPr>
            <w:r w:rsidRPr="004157E5">
              <w:rPr>
                <w:sz w:val="22"/>
              </w:rPr>
              <w:t>6 602</w:t>
            </w:r>
          </w:p>
        </w:tc>
        <w:tc>
          <w:tcPr>
            <w:tcW w:w="318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5DE5C357" w14:textId="7C216351" w:rsidR="004157E5" w:rsidRPr="004157E5" w:rsidRDefault="004157E5" w:rsidP="00F93DBB">
            <w:pPr>
              <w:spacing w:after="0" w:line="276" w:lineRule="auto"/>
              <w:jc w:val="center"/>
              <w:rPr>
                <w:rFonts w:cstheme="minorHAnsi"/>
                <w:sz w:val="22"/>
              </w:rPr>
            </w:pPr>
            <w:r w:rsidRPr="004157E5">
              <w:rPr>
                <w:sz w:val="22"/>
              </w:rPr>
              <w:t>6 224</w:t>
            </w:r>
          </w:p>
        </w:tc>
      </w:tr>
      <w:tr w:rsidR="004157E5" w:rsidRPr="00C32C7E" w14:paraId="62C8CACF" w14:textId="77777777" w:rsidTr="00F93DBB">
        <w:trPr>
          <w:trHeight w:val="284"/>
          <w:jc w:val="center"/>
        </w:trPr>
        <w:tc>
          <w:tcPr>
            <w:tcW w:w="1129" w:type="dxa"/>
            <w:tcBorders>
              <w:top w:val="single" w:sz="4" w:space="0" w:color="auto"/>
              <w:left w:val="single" w:sz="4" w:space="0" w:color="auto"/>
              <w:bottom w:val="single" w:sz="4" w:space="0" w:color="auto"/>
              <w:right w:val="single" w:sz="4" w:space="0" w:color="auto"/>
            </w:tcBorders>
          </w:tcPr>
          <w:p w14:paraId="254EF9A9" w14:textId="27EC098C" w:rsidR="004157E5" w:rsidRPr="004157E5" w:rsidRDefault="004157E5" w:rsidP="00542D6F">
            <w:pPr>
              <w:spacing w:after="0" w:line="276" w:lineRule="auto"/>
              <w:jc w:val="center"/>
              <w:rPr>
                <w:rFonts w:cstheme="minorHAnsi"/>
                <w:b/>
                <w:bCs/>
                <w:sz w:val="22"/>
              </w:rPr>
            </w:pPr>
            <w:r w:rsidRPr="004157E5">
              <w:rPr>
                <w:rFonts w:cstheme="minorHAnsi"/>
                <w:b/>
                <w:bCs/>
                <w:sz w:val="22"/>
              </w:rPr>
              <w:t>2024</w:t>
            </w:r>
          </w:p>
        </w:tc>
        <w:tc>
          <w:tcPr>
            <w:tcW w:w="1560" w:type="dxa"/>
            <w:tcBorders>
              <w:top w:val="single" w:sz="4" w:space="0" w:color="auto"/>
              <w:left w:val="single" w:sz="4" w:space="0" w:color="auto"/>
              <w:bottom w:val="single" w:sz="4" w:space="0" w:color="auto"/>
              <w:right w:val="single" w:sz="4" w:space="0" w:color="auto"/>
            </w:tcBorders>
          </w:tcPr>
          <w:p w14:paraId="61CC9DD0" w14:textId="25370D43" w:rsidR="004157E5" w:rsidRPr="004157E5" w:rsidRDefault="004157E5" w:rsidP="00542D6F">
            <w:pPr>
              <w:spacing w:after="0" w:line="276" w:lineRule="auto"/>
              <w:jc w:val="center"/>
              <w:rPr>
                <w:rFonts w:cstheme="minorHAnsi"/>
                <w:sz w:val="22"/>
              </w:rPr>
            </w:pPr>
            <w:r w:rsidRPr="004157E5">
              <w:rPr>
                <w:rFonts w:cstheme="minorHAnsi"/>
                <w:sz w:val="22"/>
              </w:rPr>
              <w:t>12 768</w:t>
            </w:r>
          </w:p>
        </w:tc>
        <w:tc>
          <w:tcPr>
            <w:tcW w:w="318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01CF111A" w14:textId="4C048F2B" w:rsidR="004157E5" w:rsidRPr="004157E5" w:rsidRDefault="004157E5" w:rsidP="00F93DBB">
            <w:pPr>
              <w:spacing w:after="0" w:line="276" w:lineRule="auto"/>
              <w:jc w:val="center"/>
              <w:rPr>
                <w:rFonts w:cstheme="minorHAnsi"/>
                <w:sz w:val="22"/>
              </w:rPr>
            </w:pPr>
            <w:r w:rsidRPr="004157E5">
              <w:rPr>
                <w:rFonts w:cstheme="minorHAnsi"/>
                <w:sz w:val="22"/>
              </w:rPr>
              <w:t>6 575</w:t>
            </w:r>
          </w:p>
        </w:tc>
        <w:tc>
          <w:tcPr>
            <w:tcW w:w="318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7FCFD26E" w14:textId="65F53791" w:rsidR="004157E5" w:rsidRPr="004157E5" w:rsidRDefault="004157E5" w:rsidP="00F93DBB">
            <w:pPr>
              <w:spacing w:after="0" w:line="276" w:lineRule="auto"/>
              <w:jc w:val="center"/>
              <w:rPr>
                <w:rFonts w:cstheme="minorHAnsi"/>
                <w:sz w:val="22"/>
              </w:rPr>
            </w:pPr>
            <w:r w:rsidRPr="004157E5">
              <w:rPr>
                <w:rFonts w:cstheme="minorHAnsi"/>
                <w:sz w:val="22"/>
              </w:rPr>
              <w:t>6 193</w:t>
            </w:r>
          </w:p>
        </w:tc>
      </w:tr>
    </w:tbl>
    <w:p w14:paraId="039B435F" w14:textId="726D7B87" w:rsidR="00E27547" w:rsidRPr="00650256" w:rsidRDefault="00E27547" w:rsidP="00546D89">
      <w:pPr>
        <w:keepNext/>
        <w:spacing w:after="0" w:line="276" w:lineRule="auto"/>
        <w:rPr>
          <w:rFonts w:cstheme="minorHAnsi"/>
        </w:rPr>
      </w:pPr>
    </w:p>
    <w:p w14:paraId="6E2959A0" w14:textId="0B96DD9D" w:rsidR="002E215F" w:rsidRDefault="002E215F" w:rsidP="00546D89">
      <w:pPr>
        <w:pStyle w:val="Legenda"/>
        <w:keepNext/>
        <w:spacing w:after="0"/>
      </w:pPr>
      <w:bookmarkStart w:id="187" w:name="_Toc199148176"/>
      <w:r>
        <w:t xml:space="preserve">Tabela </w:t>
      </w:r>
      <w:fldSimple w:instr=" SEQ Tabela \* ARABIC ">
        <w:r w:rsidR="00EE26B4">
          <w:rPr>
            <w:noProof/>
          </w:rPr>
          <w:t>4</w:t>
        </w:r>
      </w:fldSimple>
      <w:r w:rsidRPr="002E215F">
        <w:t xml:space="preserve"> Liczba ludności w poszczególnych miejscowościach Gminy Chojna w latach 2022-2024</w:t>
      </w:r>
      <w:bookmarkEnd w:id="187"/>
    </w:p>
    <w:tbl>
      <w:tblPr>
        <w:tblpPr w:leftFromText="141" w:rightFromText="141" w:bottomFromText="160" w:vertAnchor="text" w:horzAnchor="page" w:tblpX="1413" w:tblpY="118"/>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13"/>
        <w:gridCol w:w="708"/>
        <w:gridCol w:w="709"/>
        <w:gridCol w:w="709"/>
        <w:gridCol w:w="283"/>
        <w:gridCol w:w="1537"/>
        <w:gridCol w:w="913"/>
        <w:gridCol w:w="851"/>
        <w:gridCol w:w="944"/>
      </w:tblGrid>
      <w:tr w:rsidR="004157E5" w:rsidRPr="004157E5" w14:paraId="055783BE" w14:textId="77777777" w:rsidTr="00785239">
        <w:tc>
          <w:tcPr>
            <w:tcW w:w="2413"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30EE96F" w14:textId="77777777" w:rsidR="00E27547" w:rsidRPr="00DD44D1" w:rsidRDefault="00E27547" w:rsidP="00546D89">
            <w:pPr>
              <w:spacing w:after="0" w:line="276" w:lineRule="auto"/>
              <w:jc w:val="center"/>
              <w:rPr>
                <w:rFonts w:cstheme="minorHAnsi"/>
                <w:b/>
                <w:bCs/>
                <w:sz w:val="21"/>
                <w:szCs w:val="21"/>
              </w:rPr>
            </w:pPr>
            <w:r w:rsidRPr="00DD44D1">
              <w:rPr>
                <w:rFonts w:cstheme="minorHAnsi"/>
                <w:b/>
                <w:bCs/>
                <w:sz w:val="21"/>
                <w:szCs w:val="21"/>
              </w:rPr>
              <w:t>Miejscowości</w:t>
            </w:r>
          </w:p>
        </w:tc>
        <w:tc>
          <w:tcPr>
            <w:tcW w:w="2126"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E1E22E3" w14:textId="77777777" w:rsidR="00E27547" w:rsidRPr="00DD44D1" w:rsidRDefault="00E27547" w:rsidP="00546D89">
            <w:pPr>
              <w:spacing w:after="0" w:line="276" w:lineRule="auto"/>
              <w:jc w:val="center"/>
              <w:rPr>
                <w:rFonts w:cstheme="minorHAnsi"/>
                <w:b/>
                <w:bCs/>
                <w:sz w:val="21"/>
                <w:szCs w:val="21"/>
              </w:rPr>
            </w:pPr>
            <w:r w:rsidRPr="00DD44D1">
              <w:rPr>
                <w:rFonts w:cstheme="minorHAnsi"/>
                <w:b/>
                <w:bCs/>
                <w:sz w:val="21"/>
                <w:szCs w:val="21"/>
              </w:rPr>
              <w:t>Rok</w:t>
            </w:r>
          </w:p>
        </w:tc>
        <w:tc>
          <w:tcPr>
            <w:tcW w:w="283" w:type="dxa"/>
            <w:tcBorders>
              <w:top w:val="nil"/>
              <w:left w:val="single" w:sz="4" w:space="0" w:color="auto"/>
              <w:bottom w:val="nil"/>
              <w:right w:val="single" w:sz="4" w:space="0" w:color="auto"/>
            </w:tcBorders>
            <w:shd w:val="clear" w:color="auto" w:fill="FFFFFF"/>
          </w:tcPr>
          <w:p w14:paraId="752D36F4" w14:textId="77777777" w:rsidR="00E27547" w:rsidRPr="00DD44D1" w:rsidRDefault="00E27547" w:rsidP="00546D89">
            <w:pPr>
              <w:spacing w:after="0" w:line="276" w:lineRule="auto"/>
              <w:jc w:val="center"/>
              <w:rPr>
                <w:rFonts w:cstheme="minorHAnsi"/>
                <w:b/>
                <w:bCs/>
                <w:sz w:val="21"/>
                <w:szCs w:val="21"/>
              </w:rPr>
            </w:pPr>
          </w:p>
        </w:tc>
        <w:tc>
          <w:tcPr>
            <w:tcW w:w="1537"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2A21C55" w14:textId="77777777" w:rsidR="00E27547" w:rsidRPr="00DD44D1" w:rsidRDefault="00E27547" w:rsidP="00546D89">
            <w:pPr>
              <w:spacing w:after="0" w:line="276" w:lineRule="auto"/>
              <w:jc w:val="center"/>
              <w:rPr>
                <w:rFonts w:cstheme="minorHAnsi"/>
                <w:b/>
                <w:bCs/>
                <w:sz w:val="21"/>
                <w:szCs w:val="21"/>
              </w:rPr>
            </w:pPr>
            <w:r w:rsidRPr="00DD44D1">
              <w:rPr>
                <w:rFonts w:cstheme="minorHAnsi"/>
                <w:b/>
                <w:bCs/>
                <w:sz w:val="21"/>
                <w:szCs w:val="21"/>
              </w:rPr>
              <w:t>Miejscowości</w:t>
            </w:r>
          </w:p>
        </w:tc>
        <w:tc>
          <w:tcPr>
            <w:tcW w:w="2708"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8F8A179" w14:textId="77777777" w:rsidR="00E27547" w:rsidRPr="00DD44D1" w:rsidRDefault="00E27547" w:rsidP="00546D89">
            <w:pPr>
              <w:spacing w:after="0" w:line="276" w:lineRule="auto"/>
              <w:jc w:val="center"/>
              <w:rPr>
                <w:rFonts w:cstheme="minorHAnsi"/>
                <w:b/>
                <w:bCs/>
                <w:sz w:val="21"/>
                <w:szCs w:val="21"/>
              </w:rPr>
            </w:pPr>
            <w:r w:rsidRPr="00DD44D1">
              <w:rPr>
                <w:rFonts w:cstheme="minorHAnsi"/>
                <w:b/>
                <w:bCs/>
                <w:sz w:val="21"/>
                <w:szCs w:val="21"/>
              </w:rPr>
              <w:t>Rok</w:t>
            </w:r>
          </w:p>
        </w:tc>
      </w:tr>
      <w:tr w:rsidR="004157E5" w:rsidRPr="004157E5" w14:paraId="6958EE5C" w14:textId="77777777" w:rsidTr="00785239">
        <w:tc>
          <w:tcPr>
            <w:tcW w:w="2413" w:type="dxa"/>
            <w:vMerge/>
            <w:tcBorders>
              <w:top w:val="single" w:sz="4" w:space="0" w:color="auto"/>
              <w:left w:val="single" w:sz="4" w:space="0" w:color="auto"/>
              <w:bottom w:val="single" w:sz="4" w:space="0" w:color="auto"/>
              <w:right w:val="single" w:sz="4" w:space="0" w:color="auto"/>
            </w:tcBorders>
            <w:vAlign w:val="center"/>
            <w:hideMark/>
          </w:tcPr>
          <w:p w14:paraId="0965B74A" w14:textId="77777777" w:rsidR="00E27547" w:rsidRPr="00DD44D1" w:rsidRDefault="00E27547" w:rsidP="00542D6F">
            <w:pPr>
              <w:spacing w:after="0"/>
              <w:rPr>
                <w:rFonts w:cstheme="minorHAnsi"/>
                <w:b/>
                <w:bCs/>
                <w:sz w:val="21"/>
                <w:szCs w:val="21"/>
              </w:rPr>
            </w:pPr>
          </w:p>
        </w:tc>
        <w:tc>
          <w:tcPr>
            <w:tcW w:w="708" w:type="dxa"/>
            <w:tcBorders>
              <w:top w:val="single" w:sz="4" w:space="0" w:color="auto"/>
              <w:left w:val="single" w:sz="4" w:space="0" w:color="auto"/>
              <w:bottom w:val="single" w:sz="4" w:space="0" w:color="auto"/>
              <w:right w:val="single" w:sz="4" w:space="0" w:color="auto"/>
            </w:tcBorders>
            <w:hideMark/>
          </w:tcPr>
          <w:p w14:paraId="1E354C41" w14:textId="50CF20AC" w:rsidR="00E27547" w:rsidRPr="00DD44D1" w:rsidRDefault="00E27547" w:rsidP="00542D6F">
            <w:pPr>
              <w:spacing w:after="0" w:line="276" w:lineRule="auto"/>
              <w:rPr>
                <w:rFonts w:cstheme="minorHAnsi"/>
                <w:sz w:val="21"/>
                <w:szCs w:val="21"/>
              </w:rPr>
            </w:pPr>
            <w:r w:rsidRPr="00DD44D1">
              <w:rPr>
                <w:rFonts w:cstheme="minorHAnsi"/>
                <w:sz w:val="21"/>
                <w:szCs w:val="21"/>
              </w:rPr>
              <w:t>202</w:t>
            </w:r>
            <w:r w:rsidR="004157E5" w:rsidRPr="00DD44D1">
              <w:rPr>
                <w:rFonts w:cstheme="minorHAnsi"/>
                <w:sz w:val="21"/>
                <w:szCs w:val="21"/>
              </w:rPr>
              <w:t>2</w:t>
            </w:r>
          </w:p>
        </w:tc>
        <w:tc>
          <w:tcPr>
            <w:tcW w:w="709" w:type="dxa"/>
            <w:tcBorders>
              <w:top w:val="single" w:sz="4" w:space="0" w:color="auto"/>
              <w:left w:val="single" w:sz="4" w:space="0" w:color="auto"/>
              <w:bottom w:val="single" w:sz="4" w:space="0" w:color="auto"/>
              <w:right w:val="single" w:sz="4" w:space="0" w:color="auto"/>
            </w:tcBorders>
            <w:hideMark/>
          </w:tcPr>
          <w:p w14:paraId="7DBB2031" w14:textId="72B3EFB7" w:rsidR="00E27547" w:rsidRPr="00DD44D1" w:rsidRDefault="00E27547" w:rsidP="00542D6F">
            <w:pPr>
              <w:spacing w:after="0" w:line="276" w:lineRule="auto"/>
              <w:rPr>
                <w:rFonts w:cstheme="minorHAnsi"/>
                <w:sz w:val="21"/>
                <w:szCs w:val="21"/>
              </w:rPr>
            </w:pPr>
            <w:r w:rsidRPr="00DD44D1">
              <w:rPr>
                <w:rFonts w:cstheme="minorHAnsi"/>
                <w:sz w:val="21"/>
                <w:szCs w:val="21"/>
              </w:rPr>
              <w:t>202</w:t>
            </w:r>
            <w:r w:rsidR="004157E5" w:rsidRPr="00DD44D1">
              <w:rPr>
                <w:rFonts w:cstheme="minorHAnsi"/>
                <w:sz w:val="21"/>
                <w:szCs w:val="21"/>
              </w:rPr>
              <w:t>3</w:t>
            </w:r>
          </w:p>
        </w:tc>
        <w:tc>
          <w:tcPr>
            <w:tcW w:w="709" w:type="dxa"/>
            <w:tcBorders>
              <w:top w:val="single" w:sz="4" w:space="0" w:color="auto"/>
              <w:left w:val="single" w:sz="4" w:space="0" w:color="auto"/>
              <w:bottom w:val="single" w:sz="4" w:space="0" w:color="auto"/>
              <w:right w:val="single" w:sz="4" w:space="0" w:color="auto"/>
            </w:tcBorders>
            <w:hideMark/>
          </w:tcPr>
          <w:p w14:paraId="0ECEFC0D" w14:textId="304D31AF" w:rsidR="00E27547" w:rsidRPr="00DD44D1" w:rsidRDefault="00E27547" w:rsidP="00542D6F">
            <w:pPr>
              <w:spacing w:after="0" w:line="276" w:lineRule="auto"/>
              <w:rPr>
                <w:rFonts w:cstheme="minorHAnsi"/>
                <w:sz w:val="21"/>
                <w:szCs w:val="21"/>
              </w:rPr>
            </w:pPr>
            <w:r w:rsidRPr="00DD44D1">
              <w:rPr>
                <w:rFonts w:cstheme="minorHAnsi"/>
                <w:sz w:val="21"/>
                <w:szCs w:val="21"/>
              </w:rPr>
              <w:t>202</w:t>
            </w:r>
            <w:r w:rsidR="004157E5" w:rsidRPr="00DD44D1">
              <w:rPr>
                <w:rFonts w:cstheme="minorHAnsi"/>
                <w:sz w:val="21"/>
                <w:szCs w:val="21"/>
              </w:rPr>
              <w:t>4</w:t>
            </w:r>
          </w:p>
        </w:tc>
        <w:tc>
          <w:tcPr>
            <w:tcW w:w="283" w:type="dxa"/>
            <w:tcBorders>
              <w:top w:val="nil"/>
              <w:left w:val="single" w:sz="4" w:space="0" w:color="auto"/>
              <w:bottom w:val="nil"/>
              <w:right w:val="single" w:sz="4" w:space="0" w:color="auto"/>
            </w:tcBorders>
          </w:tcPr>
          <w:p w14:paraId="35A84921" w14:textId="77777777" w:rsidR="00E27547" w:rsidRPr="00DD44D1" w:rsidRDefault="00E27547" w:rsidP="00542D6F">
            <w:pPr>
              <w:spacing w:after="0" w:line="276" w:lineRule="auto"/>
              <w:rPr>
                <w:rFonts w:cstheme="minorHAnsi"/>
                <w:i/>
                <w:iCs/>
                <w:sz w:val="21"/>
                <w:szCs w:val="21"/>
              </w:rPr>
            </w:pPr>
          </w:p>
        </w:tc>
        <w:tc>
          <w:tcPr>
            <w:tcW w:w="1537" w:type="dxa"/>
            <w:vMerge/>
            <w:tcBorders>
              <w:top w:val="single" w:sz="4" w:space="0" w:color="auto"/>
              <w:left w:val="single" w:sz="4" w:space="0" w:color="auto"/>
              <w:bottom w:val="single" w:sz="4" w:space="0" w:color="auto"/>
              <w:right w:val="single" w:sz="4" w:space="0" w:color="auto"/>
            </w:tcBorders>
            <w:vAlign w:val="center"/>
            <w:hideMark/>
          </w:tcPr>
          <w:p w14:paraId="140A38A1" w14:textId="77777777" w:rsidR="00E27547" w:rsidRPr="00DD44D1" w:rsidRDefault="00E27547" w:rsidP="00542D6F">
            <w:pPr>
              <w:spacing w:after="0"/>
              <w:rPr>
                <w:rFonts w:cstheme="minorHAnsi"/>
                <w:b/>
                <w:bCs/>
                <w:sz w:val="21"/>
                <w:szCs w:val="21"/>
              </w:rPr>
            </w:pPr>
          </w:p>
        </w:tc>
        <w:tc>
          <w:tcPr>
            <w:tcW w:w="913" w:type="dxa"/>
            <w:tcBorders>
              <w:top w:val="single" w:sz="4" w:space="0" w:color="auto"/>
              <w:left w:val="single" w:sz="4" w:space="0" w:color="auto"/>
              <w:bottom w:val="single" w:sz="4" w:space="0" w:color="auto"/>
              <w:right w:val="single" w:sz="4" w:space="0" w:color="auto"/>
            </w:tcBorders>
            <w:hideMark/>
          </w:tcPr>
          <w:p w14:paraId="7EEEECA4" w14:textId="3DB55682" w:rsidR="00E27547" w:rsidRPr="00DD44D1" w:rsidRDefault="00E27547" w:rsidP="00542D6F">
            <w:pPr>
              <w:spacing w:after="0" w:line="276" w:lineRule="auto"/>
              <w:rPr>
                <w:rFonts w:cstheme="minorHAnsi"/>
                <w:sz w:val="21"/>
                <w:szCs w:val="21"/>
              </w:rPr>
            </w:pPr>
            <w:r w:rsidRPr="00DD44D1">
              <w:rPr>
                <w:rFonts w:cstheme="minorHAnsi"/>
                <w:sz w:val="21"/>
                <w:szCs w:val="21"/>
              </w:rPr>
              <w:t>202</w:t>
            </w:r>
            <w:r w:rsidR="004157E5" w:rsidRPr="00DD44D1">
              <w:rPr>
                <w:rFonts w:cstheme="minorHAnsi"/>
                <w:sz w:val="21"/>
                <w:szCs w:val="21"/>
              </w:rPr>
              <w:t>2</w:t>
            </w:r>
          </w:p>
        </w:tc>
        <w:tc>
          <w:tcPr>
            <w:tcW w:w="851" w:type="dxa"/>
            <w:tcBorders>
              <w:top w:val="single" w:sz="4" w:space="0" w:color="auto"/>
              <w:left w:val="single" w:sz="4" w:space="0" w:color="auto"/>
              <w:bottom w:val="single" w:sz="4" w:space="0" w:color="auto"/>
              <w:right w:val="single" w:sz="4" w:space="0" w:color="auto"/>
            </w:tcBorders>
            <w:hideMark/>
          </w:tcPr>
          <w:p w14:paraId="2EF93E40" w14:textId="3FD7CA05" w:rsidR="00E27547" w:rsidRPr="00DD44D1" w:rsidRDefault="00E27547" w:rsidP="00542D6F">
            <w:pPr>
              <w:spacing w:after="0" w:line="276" w:lineRule="auto"/>
              <w:rPr>
                <w:rFonts w:cstheme="minorHAnsi"/>
                <w:sz w:val="21"/>
                <w:szCs w:val="21"/>
              </w:rPr>
            </w:pPr>
            <w:r w:rsidRPr="00DD44D1">
              <w:rPr>
                <w:rFonts w:cstheme="minorHAnsi"/>
                <w:sz w:val="21"/>
                <w:szCs w:val="21"/>
              </w:rPr>
              <w:t>202</w:t>
            </w:r>
            <w:r w:rsidR="004157E5" w:rsidRPr="00DD44D1">
              <w:rPr>
                <w:rFonts w:cstheme="minorHAnsi"/>
                <w:sz w:val="21"/>
                <w:szCs w:val="21"/>
              </w:rPr>
              <w:t>3</w:t>
            </w:r>
          </w:p>
        </w:tc>
        <w:tc>
          <w:tcPr>
            <w:tcW w:w="944" w:type="dxa"/>
            <w:tcBorders>
              <w:top w:val="single" w:sz="4" w:space="0" w:color="auto"/>
              <w:left w:val="single" w:sz="4" w:space="0" w:color="auto"/>
              <w:bottom w:val="single" w:sz="4" w:space="0" w:color="auto"/>
              <w:right w:val="single" w:sz="4" w:space="0" w:color="auto"/>
            </w:tcBorders>
            <w:hideMark/>
          </w:tcPr>
          <w:p w14:paraId="2AD5DBAB" w14:textId="1C059A91" w:rsidR="00E27547" w:rsidRPr="00DD44D1" w:rsidRDefault="00E27547" w:rsidP="00542D6F">
            <w:pPr>
              <w:spacing w:after="0" w:line="276" w:lineRule="auto"/>
              <w:rPr>
                <w:rFonts w:cstheme="minorHAnsi"/>
                <w:sz w:val="21"/>
                <w:szCs w:val="21"/>
              </w:rPr>
            </w:pPr>
            <w:r w:rsidRPr="00DD44D1">
              <w:rPr>
                <w:rFonts w:cstheme="minorHAnsi"/>
                <w:sz w:val="21"/>
                <w:szCs w:val="21"/>
              </w:rPr>
              <w:t>202</w:t>
            </w:r>
            <w:r w:rsidR="004157E5" w:rsidRPr="00DD44D1">
              <w:rPr>
                <w:rFonts w:cstheme="minorHAnsi"/>
                <w:sz w:val="21"/>
                <w:szCs w:val="21"/>
              </w:rPr>
              <w:t>4</w:t>
            </w:r>
          </w:p>
        </w:tc>
      </w:tr>
      <w:tr w:rsidR="004157E5" w:rsidRPr="00775C86" w14:paraId="6EC320F5" w14:textId="77777777" w:rsidTr="00785239">
        <w:trPr>
          <w:gridAfter w:val="4"/>
          <w:wAfter w:w="4245" w:type="dxa"/>
        </w:trPr>
        <w:tc>
          <w:tcPr>
            <w:tcW w:w="4539" w:type="dxa"/>
            <w:gridSpan w:val="4"/>
            <w:tcBorders>
              <w:top w:val="single" w:sz="4" w:space="0" w:color="auto"/>
              <w:left w:val="single" w:sz="4" w:space="0" w:color="auto"/>
              <w:bottom w:val="single" w:sz="4" w:space="0" w:color="auto"/>
              <w:right w:val="single" w:sz="4" w:space="0" w:color="auto"/>
            </w:tcBorders>
            <w:shd w:val="clear" w:color="auto" w:fill="DEEAF6" w:themeFill="accent5" w:themeFillTint="33"/>
            <w:hideMark/>
          </w:tcPr>
          <w:p w14:paraId="13BD24F4" w14:textId="77777777" w:rsidR="00E27547" w:rsidRPr="00775C86" w:rsidRDefault="00E27547" w:rsidP="00542D6F">
            <w:pPr>
              <w:spacing w:after="0" w:line="276" w:lineRule="auto"/>
              <w:jc w:val="center"/>
              <w:rPr>
                <w:rFonts w:cstheme="minorHAnsi"/>
                <w:b/>
                <w:bCs/>
                <w:sz w:val="20"/>
                <w:szCs w:val="20"/>
              </w:rPr>
            </w:pPr>
            <w:r w:rsidRPr="00775C86">
              <w:rPr>
                <w:rFonts w:cstheme="minorHAnsi"/>
                <w:b/>
                <w:bCs/>
                <w:sz w:val="20"/>
                <w:szCs w:val="20"/>
              </w:rPr>
              <w:t>Miasto</w:t>
            </w:r>
          </w:p>
        </w:tc>
        <w:tc>
          <w:tcPr>
            <w:tcW w:w="283" w:type="dxa"/>
            <w:tcBorders>
              <w:top w:val="nil"/>
              <w:left w:val="single" w:sz="4" w:space="0" w:color="auto"/>
              <w:bottom w:val="nil"/>
              <w:right w:val="single" w:sz="4" w:space="0" w:color="auto"/>
            </w:tcBorders>
          </w:tcPr>
          <w:p w14:paraId="5A3F5CD6" w14:textId="77777777" w:rsidR="00E27547" w:rsidRPr="00775C86" w:rsidRDefault="00E27547" w:rsidP="00542D6F">
            <w:pPr>
              <w:spacing w:after="0" w:line="276" w:lineRule="auto"/>
              <w:jc w:val="center"/>
              <w:rPr>
                <w:rFonts w:cstheme="minorHAnsi"/>
                <w:b/>
                <w:bCs/>
                <w:sz w:val="20"/>
                <w:szCs w:val="20"/>
              </w:rPr>
            </w:pPr>
          </w:p>
        </w:tc>
      </w:tr>
      <w:tr w:rsidR="00C52648" w:rsidRPr="00C32C7E" w14:paraId="723895F3" w14:textId="77777777" w:rsidTr="00785239">
        <w:tc>
          <w:tcPr>
            <w:tcW w:w="2413" w:type="dxa"/>
            <w:tcBorders>
              <w:top w:val="single" w:sz="4" w:space="0" w:color="auto"/>
              <w:left w:val="single" w:sz="4" w:space="0" w:color="auto"/>
              <w:bottom w:val="single" w:sz="4" w:space="0" w:color="auto"/>
              <w:right w:val="single" w:sz="4" w:space="0" w:color="auto"/>
            </w:tcBorders>
            <w:hideMark/>
          </w:tcPr>
          <w:p w14:paraId="4ED45183" w14:textId="77777777" w:rsidR="00C52648" w:rsidRPr="00775C86" w:rsidRDefault="00C52648" w:rsidP="00542D6F">
            <w:pPr>
              <w:spacing w:after="0" w:line="276" w:lineRule="auto"/>
              <w:rPr>
                <w:rFonts w:cstheme="minorHAnsi"/>
                <w:color w:val="FF0000"/>
                <w:sz w:val="20"/>
                <w:szCs w:val="20"/>
              </w:rPr>
            </w:pPr>
            <w:r w:rsidRPr="00775C86">
              <w:rPr>
                <w:rFonts w:cstheme="minorHAnsi"/>
                <w:sz w:val="20"/>
                <w:szCs w:val="20"/>
              </w:rPr>
              <w:t>Chojna</w:t>
            </w:r>
          </w:p>
        </w:tc>
        <w:tc>
          <w:tcPr>
            <w:tcW w:w="708" w:type="dxa"/>
            <w:tcBorders>
              <w:top w:val="single" w:sz="4" w:space="0" w:color="auto"/>
              <w:left w:val="single" w:sz="4" w:space="0" w:color="auto"/>
              <w:bottom w:val="single" w:sz="4" w:space="0" w:color="auto"/>
              <w:right w:val="single" w:sz="4" w:space="0" w:color="auto"/>
            </w:tcBorders>
            <w:hideMark/>
          </w:tcPr>
          <w:p w14:paraId="4247E7D4" w14:textId="48F93837" w:rsidR="00C52648" w:rsidRPr="00775C86" w:rsidRDefault="00C52648" w:rsidP="00542D6F">
            <w:pPr>
              <w:spacing w:after="0" w:line="276" w:lineRule="auto"/>
              <w:jc w:val="center"/>
              <w:rPr>
                <w:rFonts w:cstheme="minorHAnsi"/>
                <w:color w:val="FF0000"/>
                <w:sz w:val="20"/>
                <w:szCs w:val="20"/>
              </w:rPr>
            </w:pPr>
            <w:r w:rsidRPr="00775C86">
              <w:rPr>
                <w:sz w:val="20"/>
                <w:szCs w:val="20"/>
              </w:rPr>
              <w:t>6964</w:t>
            </w:r>
          </w:p>
        </w:tc>
        <w:tc>
          <w:tcPr>
            <w:tcW w:w="709" w:type="dxa"/>
            <w:tcBorders>
              <w:top w:val="single" w:sz="4" w:space="0" w:color="auto"/>
              <w:left w:val="single" w:sz="4" w:space="0" w:color="auto"/>
              <w:bottom w:val="single" w:sz="4" w:space="0" w:color="auto"/>
              <w:right w:val="single" w:sz="4" w:space="0" w:color="auto"/>
            </w:tcBorders>
            <w:hideMark/>
          </w:tcPr>
          <w:p w14:paraId="5B9596AB" w14:textId="245EA74F" w:rsidR="00C52648" w:rsidRPr="00775C86" w:rsidRDefault="00C52648" w:rsidP="00542D6F">
            <w:pPr>
              <w:spacing w:after="0" w:line="276" w:lineRule="auto"/>
              <w:jc w:val="center"/>
              <w:rPr>
                <w:rFonts w:cstheme="minorHAnsi"/>
                <w:color w:val="FF0000"/>
                <w:sz w:val="20"/>
                <w:szCs w:val="20"/>
              </w:rPr>
            </w:pPr>
            <w:r w:rsidRPr="00775C86">
              <w:rPr>
                <w:sz w:val="20"/>
                <w:szCs w:val="20"/>
              </w:rPr>
              <w:t>6894</w:t>
            </w:r>
          </w:p>
        </w:tc>
        <w:tc>
          <w:tcPr>
            <w:tcW w:w="709" w:type="dxa"/>
            <w:tcBorders>
              <w:top w:val="single" w:sz="4" w:space="0" w:color="auto"/>
              <w:left w:val="single" w:sz="4" w:space="0" w:color="auto"/>
              <w:bottom w:val="single" w:sz="4" w:space="0" w:color="auto"/>
              <w:right w:val="single" w:sz="4" w:space="0" w:color="auto"/>
            </w:tcBorders>
          </w:tcPr>
          <w:p w14:paraId="14C1F21E" w14:textId="236E6A7C" w:rsidR="00C52648" w:rsidRPr="00775C86" w:rsidRDefault="00C52648" w:rsidP="00542D6F">
            <w:pPr>
              <w:spacing w:after="0" w:line="276" w:lineRule="auto"/>
              <w:jc w:val="center"/>
              <w:rPr>
                <w:rFonts w:cstheme="minorHAnsi"/>
                <w:color w:val="FF0000"/>
                <w:sz w:val="20"/>
                <w:szCs w:val="20"/>
              </w:rPr>
            </w:pPr>
            <w:r w:rsidRPr="00775C86">
              <w:rPr>
                <w:sz w:val="20"/>
                <w:szCs w:val="20"/>
              </w:rPr>
              <w:t>6873</w:t>
            </w:r>
          </w:p>
        </w:tc>
        <w:tc>
          <w:tcPr>
            <w:tcW w:w="283" w:type="dxa"/>
            <w:tcBorders>
              <w:top w:val="nil"/>
              <w:left w:val="single" w:sz="4" w:space="0" w:color="auto"/>
              <w:bottom w:val="nil"/>
              <w:right w:val="single" w:sz="4" w:space="0" w:color="auto"/>
            </w:tcBorders>
          </w:tcPr>
          <w:p w14:paraId="6F723420" w14:textId="77777777" w:rsidR="00C52648" w:rsidRPr="00775C86" w:rsidRDefault="00C52648" w:rsidP="00542D6F">
            <w:pPr>
              <w:spacing w:after="0" w:line="276" w:lineRule="auto"/>
              <w:rPr>
                <w:rFonts w:cstheme="minorHAnsi"/>
                <w:color w:val="FF0000"/>
                <w:sz w:val="20"/>
                <w:szCs w:val="20"/>
              </w:rPr>
            </w:pPr>
          </w:p>
        </w:tc>
        <w:tc>
          <w:tcPr>
            <w:tcW w:w="1537" w:type="dxa"/>
            <w:tcBorders>
              <w:top w:val="single" w:sz="4" w:space="0" w:color="auto"/>
              <w:left w:val="single" w:sz="4" w:space="0" w:color="auto"/>
              <w:bottom w:val="single" w:sz="4" w:space="0" w:color="auto"/>
              <w:right w:val="single" w:sz="4" w:space="0" w:color="auto"/>
            </w:tcBorders>
          </w:tcPr>
          <w:p w14:paraId="0B46978E" w14:textId="07D67ABD" w:rsidR="00C52648" w:rsidRPr="00775C86" w:rsidRDefault="00C52648" w:rsidP="00542D6F">
            <w:pPr>
              <w:spacing w:after="0" w:line="276" w:lineRule="auto"/>
              <w:rPr>
                <w:rFonts w:cstheme="minorHAnsi"/>
                <w:sz w:val="20"/>
                <w:szCs w:val="20"/>
              </w:rPr>
            </w:pPr>
            <w:r w:rsidRPr="00775C86">
              <w:rPr>
                <w:rFonts w:cstheme="minorHAnsi"/>
                <w:sz w:val="20"/>
                <w:szCs w:val="20"/>
              </w:rPr>
              <w:t>Bara</w:t>
            </w:r>
          </w:p>
        </w:tc>
        <w:tc>
          <w:tcPr>
            <w:tcW w:w="913" w:type="dxa"/>
            <w:tcBorders>
              <w:top w:val="single" w:sz="4" w:space="0" w:color="auto"/>
              <w:left w:val="single" w:sz="4" w:space="0" w:color="auto"/>
              <w:bottom w:val="single" w:sz="4" w:space="0" w:color="auto"/>
              <w:right w:val="single" w:sz="4" w:space="0" w:color="auto"/>
            </w:tcBorders>
          </w:tcPr>
          <w:p w14:paraId="2234F9A0" w14:textId="4A2F68B2" w:rsidR="00C52648" w:rsidRPr="00775C86" w:rsidRDefault="00C52648" w:rsidP="00542D6F">
            <w:pPr>
              <w:spacing w:after="0" w:line="276" w:lineRule="auto"/>
              <w:jc w:val="center"/>
              <w:rPr>
                <w:rFonts w:cstheme="minorHAnsi"/>
                <w:sz w:val="20"/>
                <w:szCs w:val="20"/>
              </w:rPr>
            </w:pPr>
            <w:r w:rsidRPr="00775C86">
              <w:rPr>
                <w:sz w:val="20"/>
                <w:szCs w:val="20"/>
              </w:rPr>
              <w:t>67</w:t>
            </w:r>
          </w:p>
        </w:tc>
        <w:tc>
          <w:tcPr>
            <w:tcW w:w="851" w:type="dxa"/>
            <w:tcBorders>
              <w:top w:val="single" w:sz="4" w:space="0" w:color="auto"/>
              <w:left w:val="single" w:sz="4" w:space="0" w:color="auto"/>
              <w:bottom w:val="single" w:sz="4" w:space="0" w:color="auto"/>
              <w:right w:val="single" w:sz="4" w:space="0" w:color="auto"/>
            </w:tcBorders>
          </w:tcPr>
          <w:p w14:paraId="655932EF" w14:textId="17D04BCF" w:rsidR="00C52648" w:rsidRPr="00775C86" w:rsidRDefault="00C52648" w:rsidP="00542D6F">
            <w:pPr>
              <w:spacing w:after="0" w:line="276" w:lineRule="auto"/>
              <w:jc w:val="center"/>
              <w:rPr>
                <w:rFonts w:cstheme="minorHAnsi"/>
                <w:sz w:val="20"/>
                <w:szCs w:val="20"/>
              </w:rPr>
            </w:pPr>
            <w:r w:rsidRPr="00775C86">
              <w:rPr>
                <w:sz w:val="20"/>
                <w:szCs w:val="20"/>
              </w:rPr>
              <w:t>68</w:t>
            </w:r>
          </w:p>
        </w:tc>
        <w:tc>
          <w:tcPr>
            <w:tcW w:w="944" w:type="dxa"/>
            <w:tcBorders>
              <w:top w:val="single" w:sz="4" w:space="0" w:color="auto"/>
              <w:left w:val="single" w:sz="4" w:space="0" w:color="auto"/>
              <w:bottom w:val="single" w:sz="4" w:space="0" w:color="auto"/>
              <w:right w:val="single" w:sz="4" w:space="0" w:color="auto"/>
            </w:tcBorders>
          </w:tcPr>
          <w:p w14:paraId="2A03E36D" w14:textId="2CF90131" w:rsidR="00C52648" w:rsidRPr="00775C86" w:rsidRDefault="00C52648" w:rsidP="00542D6F">
            <w:pPr>
              <w:spacing w:after="0" w:line="276" w:lineRule="auto"/>
              <w:jc w:val="center"/>
              <w:rPr>
                <w:rFonts w:cstheme="minorHAnsi"/>
                <w:sz w:val="20"/>
                <w:szCs w:val="20"/>
              </w:rPr>
            </w:pPr>
            <w:r w:rsidRPr="00775C86">
              <w:rPr>
                <w:rFonts w:cstheme="minorHAnsi"/>
                <w:sz w:val="20"/>
                <w:szCs w:val="20"/>
              </w:rPr>
              <w:t>73</w:t>
            </w:r>
          </w:p>
        </w:tc>
      </w:tr>
      <w:tr w:rsidR="00C52648" w:rsidRPr="00C32C7E" w14:paraId="55B17721" w14:textId="77777777" w:rsidTr="00785239">
        <w:tc>
          <w:tcPr>
            <w:tcW w:w="4539" w:type="dxa"/>
            <w:gridSpan w:val="4"/>
            <w:tcBorders>
              <w:top w:val="single" w:sz="4" w:space="0" w:color="auto"/>
              <w:left w:val="single" w:sz="4" w:space="0" w:color="auto"/>
              <w:bottom w:val="single" w:sz="4" w:space="0" w:color="auto"/>
              <w:right w:val="single" w:sz="4" w:space="0" w:color="auto"/>
            </w:tcBorders>
            <w:shd w:val="clear" w:color="auto" w:fill="DEEAF6" w:themeFill="accent5" w:themeFillTint="33"/>
            <w:hideMark/>
          </w:tcPr>
          <w:p w14:paraId="7FDD84CF" w14:textId="77777777" w:rsidR="00C52648" w:rsidRPr="00775C86" w:rsidRDefault="00C52648" w:rsidP="00542D6F">
            <w:pPr>
              <w:spacing w:after="0" w:line="276" w:lineRule="auto"/>
              <w:jc w:val="center"/>
              <w:rPr>
                <w:rFonts w:cstheme="minorHAnsi"/>
                <w:b/>
                <w:bCs/>
                <w:color w:val="FF0000"/>
                <w:sz w:val="20"/>
                <w:szCs w:val="20"/>
              </w:rPr>
            </w:pPr>
            <w:r w:rsidRPr="00775C86">
              <w:rPr>
                <w:rFonts w:cstheme="minorHAnsi"/>
                <w:b/>
                <w:bCs/>
                <w:sz w:val="20"/>
                <w:szCs w:val="20"/>
              </w:rPr>
              <w:t>Sołectwa</w:t>
            </w:r>
          </w:p>
        </w:tc>
        <w:tc>
          <w:tcPr>
            <w:tcW w:w="283" w:type="dxa"/>
            <w:tcBorders>
              <w:top w:val="nil"/>
              <w:left w:val="single" w:sz="4" w:space="0" w:color="auto"/>
              <w:bottom w:val="nil"/>
              <w:right w:val="single" w:sz="4" w:space="0" w:color="auto"/>
            </w:tcBorders>
          </w:tcPr>
          <w:p w14:paraId="703CEB03" w14:textId="77777777" w:rsidR="00C52648" w:rsidRPr="00775C86" w:rsidRDefault="00C52648" w:rsidP="00542D6F">
            <w:pPr>
              <w:spacing w:after="0" w:line="276" w:lineRule="auto"/>
              <w:jc w:val="center"/>
              <w:rPr>
                <w:rFonts w:cstheme="minorHAnsi"/>
                <w:b/>
                <w:bCs/>
                <w:color w:val="FF0000"/>
                <w:sz w:val="20"/>
                <w:szCs w:val="20"/>
              </w:rPr>
            </w:pPr>
          </w:p>
        </w:tc>
        <w:tc>
          <w:tcPr>
            <w:tcW w:w="1537" w:type="dxa"/>
            <w:tcBorders>
              <w:top w:val="single" w:sz="4" w:space="0" w:color="auto"/>
              <w:left w:val="single" w:sz="4" w:space="0" w:color="auto"/>
              <w:bottom w:val="single" w:sz="4" w:space="0" w:color="auto"/>
              <w:right w:val="single" w:sz="4" w:space="0" w:color="auto"/>
            </w:tcBorders>
          </w:tcPr>
          <w:p w14:paraId="6C10CEFE" w14:textId="1BB006BB" w:rsidR="00C52648" w:rsidRPr="00775C86" w:rsidRDefault="00C52648" w:rsidP="00542D6F">
            <w:pPr>
              <w:spacing w:after="0" w:line="276" w:lineRule="auto"/>
              <w:rPr>
                <w:rFonts w:cstheme="minorHAnsi"/>
                <w:sz w:val="20"/>
                <w:szCs w:val="20"/>
              </w:rPr>
            </w:pPr>
            <w:r w:rsidRPr="00775C86">
              <w:rPr>
                <w:rFonts w:cstheme="minorHAnsi"/>
                <w:sz w:val="20"/>
                <w:szCs w:val="20"/>
              </w:rPr>
              <w:t>Barnkowo</w:t>
            </w:r>
          </w:p>
        </w:tc>
        <w:tc>
          <w:tcPr>
            <w:tcW w:w="913" w:type="dxa"/>
            <w:tcBorders>
              <w:top w:val="single" w:sz="4" w:space="0" w:color="auto"/>
              <w:left w:val="single" w:sz="4" w:space="0" w:color="auto"/>
              <w:bottom w:val="single" w:sz="4" w:space="0" w:color="auto"/>
              <w:right w:val="single" w:sz="4" w:space="0" w:color="auto"/>
            </w:tcBorders>
          </w:tcPr>
          <w:p w14:paraId="0328B585" w14:textId="4AFEE47D" w:rsidR="00C52648" w:rsidRPr="00775C86" w:rsidRDefault="00C52648" w:rsidP="00542D6F">
            <w:pPr>
              <w:spacing w:after="0" w:line="276" w:lineRule="auto"/>
              <w:jc w:val="center"/>
              <w:rPr>
                <w:rFonts w:cstheme="minorHAnsi"/>
                <w:sz w:val="20"/>
                <w:szCs w:val="20"/>
              </w:rPr>
            </w:pPr>
            <w:r w:rsidRPr="00775C86">
              <w:rPr>
                <w:rFonts w:cstheme="minorHAnsi"/>
                <w:sz w:val="20"/>
                <w:szCs w:val="20"/>
              </w:rPr>
              <w:t>29</w:t>
            </w:r>
          </w:p>
        </w:tc>
        <w:tc>
          <w:tcPr>
            <w:tcW w:w="851" w:type="dxa"/>
            <w:tcBorders>
              <w:top w:val="single" w:sz="4" w:space="0" w:color="auto"/>
              <w:left w:val="single" w:sz="4" w:space="0" w:color="auto"/>
              <w:bottom w:val="single" w:sz="4" w:space="0" w:color="auto"/>
              <w:right w:val="single" w:sz="4" w:space="0" w:color="auto"/>
            </w:tcBorders>
          </w:tcPr>
          <w:p w14:paraId="4BC86FE7" w14:textId="2F905DDD" w:rsidR="00C52648" w:rsidRPr="00775C86" w:rsidRDefault="00C52648" w:rsidP="00542D6F">
            <w:pPr>
              <w:spacing w:after="0" w:line="276" w:lineRule="auto"/>
              <w:jc w:val="center"/>
              <w:rPr>
                <w:rFonts w:cstheme="minorHAnsi"/>
                <w:sz w:val="20"/>
                <w:szCs w:val="20"/>
              </w:rPr>
            </w:pPr>
            <w:r w:rsidRPr="00775C86">
              <w:rPr>
                <w:rFonts w:cstheme="minorHAnsi"/>
                <w:sz w:val="20"/>
                <w:szCs w:val="20"/>
              </w:rPr>
              <w:t>28</w:t>
            </w:r>
          </w:p>
        </w:tc>
        <w:tc>
          <w:tcPr>
            <w:tcW w:w="944" w:type="dxa"/>
            <w:tcBorders>
              <w:top w:val="single" w:sz="4" w:space="0" w:color="auto"/>
              <w:left w:val="single" w:sz="4" w:space="0" w:color="auto"/>
              <w:bottom w:val="single" w:sz="4" w:space="0" w:color="auto"/>
              <w:right w:val="single" w:sz="4" w:space="0" w:color="auto"/>
            </w:tcBorders>
          </w:tcPr>
          <w:p w14:paraId="6379E0C9" w14:textId="506DA194" w:rsidR="00C52648" w:rsidRPr="00775C86" w:rsidRDefault="00C52648" w:rsidP="00542D6F">
            <w:pPr>
              <w:spacing w:after="0" w:line="276" w:lineRule="auto"/>
              <w:jc w:val="center"/>
              <w:rPr>
                <w:rFonts w:cstheme="minorHAnsi"/>
                <w:sz w:val="20"/>
                <w:szCs w:val="20"/>
              </w:rPr>
            </w:pPr>
            <w:r w:rsidRPr="00775C86">
              <w:rPr>
                <w:rFonts w:cstheme="minorHAnsi"/>
                <w:sz w:val="20"/>
                <w:szCs w:val="20"/>
              </w:rPr>
              <w:t>23</w:t>
            </w:r>
          </w:p>
        </w:tc>
      </w:tr>
      <w:tr w:rsidR="00C52648" w:rsidRPr="00C32C7E" w14:paraId="7B6C4A8F" w14:textId="77777777" w:rsidTr="00785239">
        <w:tc>
          <w:tcPr>
            <w:tcW w:w="2413" w:type="dxa"/>
            <w:tcBorders>
              <w:top w:val="single" w:sz="4" w:space="0" w:color="auto"/>
              <w:left w:val="single" w:sz="4" w:space="0" w:color="auto"/>
              <w:bottom w:val="single" w:sz="4" w:space="0" w:color="auto"/>
              <w:right w:val="single" w:sz="4" w:space="0" w:color="auto"/>
            </w:tcBorders>
          </w:tcPr>
          <w:p w14:paraId="14340D59" w14:textId="06BEB495" w:rsidR="00C52648" w:rsidRPr="00775C86" w:rsidRDefault="00C52648" w:rsidP="00542D6F">
            <w:pPr>
              <w:spacing w:after="0" w:line="276" w:lineRule="auto"/>
              <w:rPr>
                <w:rFonts w:cstheme="minorHAnsi"/>
                <w:color w:val="FF0000"/>
                <w:sz w:val="20"/>
                <w:szCs w:val="20"/>
              </w:rPr>
            </w:pPr>
            <w:r w:rsidRPr="00775C86">
              <w:rPr>
                <w:rFonts w:cstheme="minorHAnsi"/>
                <w:sz w:val="20"/>
                <w:szCs w:val="20"/>
              </w:rPr>
              <w:t>Białęgi</w:t>
            </w:r>
          </w:p>
        </w:tc>
        <w:tc>
          <w:tcPr>
            <w:tcW w:w="708" w:type="dxa"/>
            <w:tcBorders>
              <w:top w:val="single" w:sz="4" w:space="0" w:color="auto"/>
              <w:left w:val="single" w:sz="4" w:space="0" w:color="auto"/>
              <w:bottom w:val="single" w:sz="4" w:space="0" w:color="auto"/>
              <w:right w:val="single" w:sz="4" w:space="0" w:color="auto"/>
            </w:tcBorders>
          </w:tcPr>
          <w:p w14:paraId="2BF0D970" w14:textId="5D227246" w:rsidR="00C52648" w:rsidRPr="00775C86" w:rsidRDefault="00C52648" w:rsidP="00542D6F">
            <w:pPr>
              <w:spacing w:after="0" w:line="276" w:lineRule="auto"/>
              <w:jc w:val="center"/>
              <w:rPr>
                <w:rFonts w:cstheme="minorHAnsi"/>
                <w:color w:val="FF0000"/>
                <w:sz w:val="20"/>
                <w:szCs w:val="20"/>
              </w:rPr>
            </w:pPr>
            <w:r w:rsidRPr="00775C86">
              <w:rPr>
                <w:sz w:val="20"/>
                <w:szCs w:val="20"/>
              </w:rPr>
              <w:t>119</w:t>
            </w:r>
          </w:p>
        </w:tc>
        <w:tc>
          <w:tcPr>
            <w:tcW w:w="709" w:type="dxa"/>
            <w:tcBorders>
              <w:top w:val="single" w:sz="4" w:space="0" w:color="auto"/>
              <w:left w:val="single" w:sz="4" w:space="0" w:color="auto"/>
              <w:bottom w:val="single" w:sz="4" w:space="0" w:color="auto"/>
              <w:right w:val="single" w:sz="4" w:space="0" w:color="auto"/>
            </w:tcBorders>
          </w:tcPr>
          <w:p w14:paraId="51D269D0" w14:textId="0D86BF79" w:rsidR="00C52648" w:rsidRPr="00775C86" w:rsidRDefault="00C52648" w:rsidP="00542D6F">
            <w:pPr>
              <w:spacing w:after="0" w:line="276" w:lineRule="auto"/>
              <w:jc w:val="center"/>
              <w:rPr>
                <w:rFonts w:cstheme="minorHAnsi"/>
                <w:color w:val="FF0000"/>
                <w:sz w:val="20"/>
                <w:szCs w:val="20"/>
              </w:rPr>
            </w:pPr>
            <w:r w:rsidRPr="00775C86">
              <w:rPr>
                <w:rFonts w:cstheme="minorHAnsi"/>
                <w:sz w:val="20"/>
                <w:szCs w:val="20"/>
              </w:rPr>
              <w:t>118</w:t>
            </w:r>
          </w:p>
        </w:tc>
        <w:tc>
          <w:tcPr>
            <w:tcW w:w="709" w:type="dxa"/>
            <w:tcBorders>
              <w:top w:val="single" w:sz="4" w:space="0" w:color="auto"/>
              <w:left w:val="single" w:sz="4" w:space="0" w:color="auto"/>
              <w:bottom w:val="single" w:sz="4" w:space="0" w:color="auto"/>
              <w:right w:val="single" w:sz="4" w:space="0" w:color="auto"/>
            </w:tcBorders>
          </w:tcPr>
          <w:p w14:paraId="10323F62" w14:textId="056C48D9" w:rsidR="00C52648" w:rsidRPr="00775C86" w:rsidRDefault="00C52648" w:rsidP="00542D6F">
            <w:pPr>
              <w:spacing w:after="0" w:line="276" w:lineRule="auto"/>
              <w:jc w:val="center"/>
              <w:rPr>
                <w:rFonts w:cstheme="minorHAnsi"/>
                <w:color w:val="FF0000"/>
                <w:sz w:val="20"/>
                <w:szCs w:val="20"/>
              </w:rPr>
            </w:pPr>
            <w:r w:rsidRPr="00775C86">
              <w:rPr>
                <w:rFonts w:cstheme="minorHAnsi"/>
                <w:sz w:val="20"/>
                <w:szCs w:val="20"/>
              </w:rPr>
              <w:t>117</w:t>
            </w:r>
          </w:p>
        </w:tc>
        <w:tc>
          <w:tcPr>
            <w:tcW w:w="283" w:type="dxa"/>
            <w:tcBorders>
              <w:top w:val="nil"/>
              <w:left w:val="single" w:sz="4" w:space="0" w:color="auto"/>
              <w:bottom w:val="nil"/>
              <w:right w:val="single" w:sz="4" w:space="0" w:color="auto"/>
            </w:tcBorders>
          </w:tcPr>
          <w:p w14:paraId="72B65EE0" w14:textId="77777777" w:rsidR="00C52648" w:rsidRPr="00775C86" w:rsidRDefault="00C52648" w:rsidP="00542D6F">
            <w:pPr>
              <w:spacing w:after="0" w:line="276" w:lineRule="auto"/>
              <w:rPr>
                <w:rFonts w:cstheme="minorHAnsi"/>
                <w:color w:val="FF0000"/>
                <w:sz w:val="20"/>
                <w:szCs w:val="20"/>
              </w:rPr>
            </w:pPr>
          </w:p>
        </w:tc>
        <w:tc>
          <w:tcPr>
            <w:tcW w:w="1537" w:type="dxa"/>
            <w:tcBorders>
              <w:top w:val="single" w:sz="4" w:space="0" w:color="auto"/>
              <w:left w:val="single" w:sz="4" w:space="0" w:color="auto"/>
              <w:bottom w:val="single" w:sz="4" w:space="0" w:color="auto"/>
              <w:right w:val="single" w:sz="4" w:space="0" w:color="auto"/>
            </w:tcBorders>
          </w:tcPr>
          <w:p w14:paraId="5962B421" w14:textId="1F860340" w:rsidR="00C52648" w:rsidRPr="00775C86" w:rsidRDefault="00C52648" w:rsidP="00542D6F">
            <w:pPr>
              <w:spacing w:after="0" w:line="276" w:lineRule="auto"/>
              <w:rPr>
                <w:rFonts w:cstheme="minorHAnsi"/>
                <w:sz w:val="20"/>
                <w:szCs w:val="20"/>
              </w:rPr>
            </w:pPr>
            <w:r w:rsidRPr="00775C86">
              <w:rPr>
                <w:rFonts w:cstheme="minorHAnsi"/>
                <w:sz w:val="20"/>
                <w:szCs w:val="20"/>
              </w:rPr>
              <w:t>Błądzim</w:t>
            </w:r>
          </w:p>
        </w:tc>
        <w:tc>
          <w:tcPr>
            <w:tcW w:w="913" w:type="dxa"/>
            <w:tcBorders>
              <w:top w:val="single" w:sz="4" w:space="0" w:color="auto"/>
              <w:left w:val="single" w:sz="4" w:space="0" w:color="auto"/>
              <w:bottom w:val="single" w:sz="4" w:space="0" w:color="auto"/>
              <w:right w:val="single" w:sz="4" w:space="0" w:color="auto"/>
            </w:tcBorders>
          </w:tcPr>
          <w:p w14:paraId="70A6CCF9" w14:textId="733773C8" w:rsidR="00C52648" w:rsidRPr="00775C86" w:rsidRDefault="00C52648" w:rsidP="00542D6F">
            <w:pPr>
              <w:spacing w:after="0" w:line="276" w:lineRule="auto"/>
              <w:jc w:val="center"/>
              <w:rPr>
                <w:rFonts w:cstheme="minorHAnsi"/>
                <w:sz w:val="20"/>
                <w:szCs w:val="20"/>
              </w:rPr>
            </w:pPr>
            <w:r w:rsidRPr="00775C86">
              <w:rPr>
                <w:sz w:val="20"/>
                <w:szCs w:val="20"/>
              </w:rPr>
              <w:t>0</w:t>
            </w:r>
          </w:p>
        </w:tc>
        <w:tc>
          <w:tcPr>
            <w:tcW w:w="851" w:type="dxa"/>
            <w:tcBorders>
              <w:top w:val="single" w:sz="4" w:space="0" w:color="auto"/>
              <w:left w:val="single" w:sz="4" w:space="0" w:color="auto"/>
              <w:bottom w:val="single" w:sz="4" w:space="0" w:color="auto"/>
              <w:right w:val="single" w:sz="4" w:space="0" w:color="auto"/>
            </w:tcBorders>
          </w:tcPr>
          <w:p w14:paraId="4A12720E" w14:textId="3161AF13" w:rsidR="00C52648" w:rsidRPr="00775C86" w:rsidRDefault="00C52648" w:rsidP="00542D6F">
            <w:pPr>
              <w:spacing w:after="0" w:line="276" w:lineRule="auto"/>
              <w:jc w:val="center"/>
              <w:rPr>
                <w:rFonts w:cstheme="minorHAnsi"/>
                <w:sz w:val="20"/>
                <w:szCs w:val="20"/>
              </w:rPr>
            </w:pPr>
            <w:r w:rsidRPr="00775C86">
              <w:rPr>
                <w:rFonts w:cstheme="minorHAnsi"/>
                <w:sz w:val="20"/>
                <w:szCs w:val="20"/>
              </w:rPr>
              <w:t>0</w:t>
            </w:r>
          </w:p>
        </w:tc>
        <w:tc>
          <w:tcPr>
            <w:tcW w:w="944" w:type="dxa"/>
            <w:tcBorders>
              <w:top w:val="single" w:sz="4" w:space="0" w:color="auto"/>
              <w:left w:val="single" w:sz="4" w:space="0" w:color="auto"/>
              <w:bottom w:val="single" w:sz="4" w:space="0" w:color="auto"/>
              <w:right w:val="single" w:sz="4" w:space="0" w:color="auto"/>
            </w:tcBorders>
          </w:tcPr>
          <w:p w14:paraId="40AE57D5" w14:textId="0B8649A4" w:rsidR="00C52648" w:rsidRPr="00775C86" w:rsidRDefault="00C52648" w:rsidP="00542D6F">
            <w:pPr>
              <w:spacing w:after="0" w:line="276" w:lineRule="auto"/>
              <w:jc w:val="center"/>
              <w:rPr>
                <w:rFonts w:cstheme="minorHAnsi"/>
                <w:sz w:val="20"/>
                <w:szCs w:val="20"/>
              </w:rPr>
            </w:pPr>
            <w:r w:rsidRPr="00775C86">
              <w:rPr>
                <w:rFonts w:cstheme="minorHAnsi"/>
                <w:sz w:val="20"/>
                <w:szCs w:val="20"/>
              </w:rPr>
              <w:t>0</w:t>
            </w:r>
          </w:p>
        </w:tc>
      </w:tr>
      <w:tr w:rsidR="00C52648" w:rsidRPr="00C32C7E" w14:paraId="1FF0233B" w14:textId="77777777" w:rsidTr="00785239">
        <w:tc>
          <w:tcPr>
            <w:tcW w:w="2413" w:type="dxa"/>
            <w:tcBorders>
              <w:top w:val="single" w:sz="4" w:space="0" w:color="auto"/>
              <w:left w:val="single" w:sz="4" w:space="0" w:color="auto"/>
              <w:bottom w:val="single" w:sz="4" w:space="0" w:color="auto"/>
              <w:right w:val="single" w:sz="4" w:space="0" w:color="auto"/>
            </w:tcBorders>
          </w:tcPr>
          <w:p w14:paraId="04755B65" w14:textId="26334FAD" w:rsidR="00C52648" w:rsidRPr="00775C86" w:rsidRDefault="00C52648" w:rsidP="00542D6F">
            <w:pPr>
              <w:spacing w:after="0" w:line="276" w:lineRule="auto"/>
              <w:rPr>
                <w:rFonts w:cstheme="minorHAnsi"/>
                <w:color w:val="FF0000"/>
                <w:sz w:val="20"/>
                <w:szCs w:val="20"/>
              </w:rPr>
            </w:pPr>
            <w:r w:rsidRPr="00775C86">
              <w:rPr>
                <w:rFonts w:cstheme="minorHAnsi"/>
                <w:sz w:val="20"/>
                <w:szCs w:val="20"/>
              </w:rPr>
              <w:t>Brwice</w:t>
            </w:r>
          </w:p>
        </w:tc>
        <w:tc>
          <w:tcPr>
            <w:tcW w:w="708" w:type="dxa"/>
            <w:tcBorders>
              <w:top w:val="single" w:sz="4" w:space="0" w:color="auto"/>
              <w:left w:val="single" w:sz="4" w:space="0" w:color="auto"/>
              <w:bottom w:val="single" w:sz="4" w:space="0" w:color="auto"/>
              <w:right w:val="single" w:sz="4" w:space="0" w:color="auto"/>
            </w:tcBorders>
          </w:tcPr>
          <w:p w14:paraId="253FE685" w14:textId="19846516" w:rsidR="00C52648" w:rsidRPr="00775C86" w:rsidRDefault="00C52648" w:rsidP="00542D6F">
            <w:pPr>
              <w:spacing w:after="0" w:line="276" w:lineRule="auto"/>
              <w:jc w:val="center"/>
              <w:rPr>
                <w:rFonts w:cstheme="minorHAnsi"/>
                <w:color w:val="FF0000"/>
                <w:sz w:val="20"/>
                <w:szCs w:val="20"/>
              </w:rPr>
            </w:pPr>
            <w:r w:rsidRPr="00775C86">
              <w:rPr>
                <w:sz w:val="20"/>
                <w:szCs w:val="20"/>
              </w:rPr>
              <w:t>147</w:t>
            </w:r>
          </w:p>
        </w:tc>
        <w:tc>
          <w:tcPr>
            <w:tcW w:w="709" w:type="dxa"/>
            <w:tcBorders>
              <w:top w:val="single" w:sz="4" w:space="0" w:color="auto"/>
              <w:left w:val="single" w:sz="4" w:space="0" w:color="auto"/>
              <w:bottom w:val="single" w:sz="4" w:space="0" w:color="auto"/>
              <w:right w:val="single" w:sz="4" w:space="0" w:color="auto"/>
            </w:tcBorders>
          </w:tcPr>
          <w:p w14:paraId="1F7B31F8" w14:textId="0726AA2E" w:rsidR="00C52648" w:rsidRPr="00775C86" w:rsidRDefault="00C52648" w:rsidP="00542D6F">
            <w:pPr>
              <w:spacing w:after="0" w:line="276" w:lineRule="auto"/>
              <w:jc w:val="center"/>
              <w:rPr>
                <w:rFonts w:cstheme="minorHAnsi"/>
                <w:color w:val="FF0000"/>
                <w:sz w:val="20"/>
                <w:szCs w:val="20"/>
              </w:rPr>
            </w:pPr>
            <w:r w:rsidRPr="00775C86">
              <w:rPr>
                <w:sz w:val="20"/>
                <w:szCs w:val="20"/>
              </w:rPr>
              <w:t>148</w:t>
            </w:r>
          </w:p>
        </w:tc>
        <w:tc>
          <w:tcPr>
            <w:tcW w:w="709" w:type="dxa"/>
            <w:tcBorders>
              <w:top w:val="single" w:sz="4" w:space="0" w:color="auto"/>
              <w:left w:val="single" w:sz="4" w:space="0" w:color="auto"/>
              <w:bottom w:val="single" w:sz="4" w:space="0" w:color="auto"/>
              <w:right w:val="single" w:sz="4" w:space="0" w:color="auto"/>
            </w:tcBorders>
          </w:tcPr>
          <w:p w14:paraId="5438ACAB" w14:textId="715B4820" w:rsidR="00C52648" w:rsidRPr="00775C86" w:rsidRDefault="00C52648" w:rsidP="00542D6F">
            <w:pPr>
              <w:spacing w:after="0" w:line="276" w:lineRule="auto"/>
              <w:jc w:val="center"/>
              <w:rPr>
                <w:rFonts w:cstheme="minorHAnsi"/>
                <w:color w:val="FF0000"/>
                <w:sz w:val="20"/>
                <w:szCs w:val="20"/>
              </w:rPr>
            </w:pPr>
            <w:r w:rsidRPr="00775C86">
              <w:rPr>
                <w:rFonts w:cstheme="minorHAnsi"/>
                <w:sz w:val="20"/>
                <w:szCs w:val="20"/>
              </w:rPr>
              <w:t>146</w:t>
            </w:r>
          </w:p>
        </w:tc>
        <w:tc>
          <w:tcPr>
            <w:tcW w:w="283" w:type="dxa"/>
            <w:tcBorders>
              <w:top w:val="nil"/>
              <w:left w:val="single" w:sz="4" w:space="0" w:color="auto"/>
              <w:bottom w:val="nil"/>
              <w:right w:val="single" w:sz="4" w:space="0" w:color="auto"/>
            </w:tcBorders>
          </w:tcPr>
          <w:p w14:paraId="1D44F118" w14:textId="77777777" w:rsidR="00C52648" w:rsidRPr="00775C86" w:rsidRDefault="00C52648" w:rsidP="00542D6F">
            <w:pPr>
              <w:spacing w:after="0" w:line="276" w:lineRule="auto"/>
              <w:rPr>
                <w:rFonts w:cstheme="minorHAnsi"/>
                <w:color w:val="FF0000"/>
                <w:sz w:val="20"/>
                <w:szCs w:val="20"/>
              </w:rPr>
            </w:pPr>
          </w:p>
        </w:tc>
        <w:tc>
          <w:tcPr>
            <w:tcW w:w="1537" w:type="dxa"/>
            <w:tcBorders>
              <w:top w:val="single" w:sz="4" w:space="0" w:color="auto"/>
              <w:left w:val="single" w:sz="4" w:space="0" w:color="auto"/>
              <w:bottom w:val="single" w:sz="4" w:space="0" w:color="auto"/>
              <w:right w:val="single" w:sz="4" w:space="0" w:color="auto"/>
            </w:tcBorders>
          </w:tcPr>
          <w:p w14:paraId="78E1D871" w14:textId="39C3D4F9" w:rsidR="00C52648" w:rsidRPr="00775C86" w:rsidRDefault="00C52648" w:rsidP="00542D6F">
            <w:pPr>
              <w:spacing w:after="0" w:line="276" w:lineRule="auto"/>
              <w:rPr>
                <w:rFonts w:cstheme="minorHAnsi"/>
                <w:sz w:val="20"/>
                <w:szCs w:val="20"/>
              </w:rPr>
            </w:pPr>
            <w:r w:rsidRPr="00775C86">
              <w:rPr>
                <w:rFonts w:cstheme="minorHAnsi"/>
                <w:sz w:val="20"/>
                <w:szCs w:val="20"/>
              </w:rPr>
              <w:t>Drozdowo</w:t>
            </w:r>
          </w:p>
        </w:tc>
        <w:tc>
          <w:tcPr>
            <w:tcW w:w="913" w:type="dxa"/>
            <w:tcBorders>
              <w:top w:val="single" w:sz="4" w:space="0" w:color="auto"/>
              <w:left w:val="single" w:sz="4" w:space="0" w:color="auto"/>
              <w:bottom w:val="single" w:sz="4" w:space="0" w:color="auto"/>
              <w:right w:val="single" w:sz="4" w:space="0" w:color="auto"/>
            </w:tcBorders>
          </w:tcPr>
          <w:p w14:paraId="340FDC3A" w14:textId="28CE175F" w:rsidR="00C52648" w:rsidRPr="00775C86" w:rsidRDefault="00C52648" w:rsidP="00542D6F">
            <w:pPr>
              <w:spacing w:after="0" w:line="276" w:lineRule="auto"/>
              <w:jc w:val="center"/>
              <w:rPr>
                <w:rFonts w:cstheme="minorHAnsi"/>
                <w:sz w:val="20"/>
                <w:szCs w:val="20"/>
              </w:rPr>
            </w:pPr>
            <w:r w:rsidRPr="00775C86">
              <w:rPr>
                <w:sz w:val="20"/>
                <w:szCs w:val="20"/>
              </w:rPr>
              <w:t>0</w:t>
            </w:r>
          </w:p>
        </w:tc>
        <w:tc>
          <w:tcPr>
            <w:tcW w:w="851" w:type="dxa"/>
            <w:tcBorders>
              <w:top w:val="single" w:sz="4" w:space="0" w:color="auto"/>
              <w:left w:val="single" w:sz="4" w:space="0" w:color="auto"/>
              <w:bottom w:val="single" w:sz="4" w:space="0" w:color="auto"/>
              <w:right w:val="single" w:sz="4" w:space="0" w:color="auto"/>
            </w:tcBorders>
          </w:tcPr>
          <w:p w14:paraId="5F80678C" w14:textId="056352DC" w:rsidR="00C52648" w:rsidRPr="00775C86" w:rsidRDefault="00C52648" w:rsidP="00542D6F">
            <w:pPr>
              <w:spacing w:after="0" w:line="276" w:lineRule="auto"/>
              <w:jc w:val="center"/>
              <w:rPr>
                <w:rFonts w:cstheme="minorHAnsi"/>
                <w:sz w:val="20"/>
                <w:szCs w:val="20"/>
              </w:rPr>
            </w:pPr>
            <w:r w:rsidRPr="00775C86">
              <w:rPr>
                <w:sz w:val="20"/>
                <w:szCs w:val="20"/>
              </w:rPr>
              <w:t>0</w:t>
            </w:r>
          </w:p>
        </w:tc>
        <w:tc>
          <w:tcPr>
            <w:tcW w:w="944" w:type="dxa"/>
            <w:tcBorders>
              <w:top w:val="single" w:sz="4" w:space="0" w:color="auto"/>
              <w:left w:val="single" w:sz="4" w:space="0" w:color="auto"/>
              <w:bottom w:val="single" w:sz="4" w:space="0" w:color="auto"/>
              <w:right w:val="single" w:sz="4" w:space="0" w:color="auto"/>
            </w:tcBorders>
          </w:tcPr>
          <w:p w14:paraId="5C1154D4" w14:textId="4E6E7001" w:rsidR="00C52648" w:rsidRPr="00775C86" w:rsidRDefault="00C52648" w:rsidP="00542D6F">
            <w:pPr>
              <w:spacing w:after="0" w:line="276" w:lineRule="auto"/>
              <w:jc w:val="center"/>
              <w:rPr>
                <w:rFonts w:cstheme="minorHAnsi"/>
                <w:sz w:val="20"/>
                <w:szCs w:val="20"/>
              </w:rPr>
            </w:pPr>
            <w:r w:rsidRPr="00775C86">
              <w:rPr>
                <w:rFonts w:cstheme="minorHAnsi"/>
                <w:sz w:val="20"/>
                <w:szCs w:val="20"/>
              </w:rPr>
              <w:t>0</w:t>
            </w:r>
          </w:p>
        </w:tc>
      </w:tr>
      <w:tr w:rsidR="00C52648" w:rsidRPr="00C32C7E" w14:paraId="4CC04388" w14:textId="77777777" w:rsidTr="00785239">
        <w:trPr>
          <w:trHeight w:val="300"/>
        </w:trPr>
        <w:tc>
          <w:tcPr>
            <w:tcW w:w="2413" w:type="dxa"/>
            <w:tcBorders>
              <w:top w:val="single" w:sz="4" w:space="0" w:color="auto"/>
              <w:left w:val="single" w:sz="4" w:space="0" w:color="auto"/>
              <w:bottom w:val="single" w:sz="4" w:space="0" w:color="auto"/>
              <w:right w:val="single" w:sz="4" w:space="0" w:color="auto"/>
            </w:tcBorders>
          </w:tcPr>
          <w:p w14:paraId="5A845C95" w14:textId="55EAF447" w:rsidR="00C52648" w:rsidRPr="00775C86" w:rsidRDefault="00C52648" w:rsidP="00542D6F">
            <w:pPr>
              <w:spacing w:after="0" w:line="276" w:lineRule="auto"/>
              <w:rPr>
                <w:rFonts w:cstheme="minorHAnsi"/>
                <w:color w:val="FF0000"/>
                <w:sz w:val="20"/>
                <w:szCs w:val="20"/>
              </w:rPr>
            </w:pPr>
            <w:r w:rsidRPr="00775C86">
              <w:rPr>
                <w:rFonts w:cstheme="minorHAnsi"/>
                <w:sz w:val="20"/>
                <w:szCs w:val="20"/>
              </w:rPr>
              <w:t xml:space="preserve">Czartoryja </w:t>
            </w:r>
          </w:p>
        </w:tc>
        <w:tc>
          <w:tcPr>
            <w:tcW w:w="708" w:type="dxa"/>
            <w:tcBorders>
              <w:top w:val="single" w:sz="4" w:space="0" w:color="auto"/>
              <w:left w:val="single" w:sz="4" w:space="0" w:color="auto"/>
              <w:bottom w:val="single" w:sz="4" w:space="0" w:color="auto"/>
              <w:right w:val="single" w:sz="4" w:space="0" w:color="auto"/>
            </w:tcBorders>
          </w:tcPr>
          <w:p w14:paraId="22E0AB47" w14:textId="31AA1CFD" w:rsidR="00C52648" w:rsidRPr="00775C86" w:rsidRDefault="00C52648" w:rsidP="00542D6F">
            <w:pPr>
              <w:spacing w:after="0" w:line="276" w:lineRule="auto"/>
              <w:jc w:val="center"/>
              <w:rPr>
                <w:rFonts w:cstheme="minorHAnsi"/>
                <w:color w:val="FF0000"/>
                <w:sz w:val="20"/>
                <w:szCs w:val="20"/>
              </w:rPr>
            </w:pPr>
            <w:r w:rsidRPr="00775C86">
              <w:rPr>
                <w:sz w:val="20"/>
                <w:szCs w:val="20"/>
              </w:rPr>
              <w:t>227</w:t>
            </w:r>
          </w:p>
        </w:tc>
        <w:tc>
          <w:tcPr>
            <w:tcW w:w="709" w:type="dxa"/>
            <w:tcBorders>
              <w:top w:val="single" w:sz="4" w:space="0" w:color="auto"/>
              <w:left w:val="single" w:sz="4" w:space="0" w:color="auto"/>
              <w:bottom w:val="single" w:sz="4" w:space="0" w:color="auto"/>
              <w:right w:val="single" w:sz="4" w:space="0" w:color="auto"/>
            </w:tcBorders>
          </w:tcPr>
          <w:p w14:paraId="201792E5" w14:textId="6626DD8A" w:rsidR="00C52648" w:rsidRPr="00775C86" w:rsidRDefault="00C52648" w:rsidP="00542D6F">
            <w:pPr>
              <w:spacing w:after="0" w:line="276" w:lineRule="auto"/>
              <w:jc w:val="center"/>
              <w:rPr>
                <w:rFonts w:cstheme="minorHAnsi"/>
                <w:color w:val="FF0000"/>
                <w:sz w:val="20"/>
                <w:szCs w:val="20"/>
              </w:rPr>
            </w:pPr>
            <w:r w:rsidRPr="00775C86">
              <w:rPr>
                <w:sz w:val="20"/>
                <w:szCs w:val="20"/>
              </w:rPr>
              <w:t>223</w:t>
            </w:r>
          </w:p>
        </w:tc>
        <w:tc>
          <w:tcPr>
            <w:tcW w:w="709" w:type="dxa"/>
            <w:tcBorders>
              <w:top w:val="single" w:sz="4" w:space="0" w:color="auto"/>
              <w:left w:val="single" w:sz="4" w:space="0" w:color="auto"/>
              <w:bottom w:val="single" w:sz="4" w:space="0" w:color="auto"/>
              <w:right w:val="single" w:sz="4" w:space="0" w:color="auto"/>
            </w:tcBorders>
          </w:tcPr>
          <w:p w14:paraId="436B1556" w14:textId="7C0DE9D8" w:rsidR="00C52648" w:rsidRPr="00775C86" w:rsidRDefault="00C52648" w:rsidP="00542D6F">
            <w:pPr>
              <w:spacing w:after="0" w:line="276" w:lineRule="auto"/>
              <w:jc w:val="center"/>
              <w:rPr>
                <w:rFonts w:cstheme="minorHAnsi"/>
                <w:color w:val="FF0000"/>
                <w:sz w:val="20"/>
                <w:szCs w:val="20"/>
              </w:rPr>
            </w:pPr>
            <w:r w:rsidRPr="00775C86">
              <w:rPr>
                <w:rFonts w:cstheme="minorHAnsi"/>
                <w:sz w:val="20"/>
                <w:szCs w:val="20"/>
              </w:rPr>
              <w:t>229</w:t>
            </w:r>
          </w:p>
        </w:tc>
        <w:tc>
          <w:tcPr>
            <w:tcW w:w="283" w:type="dxa"/>
            <w:vMerge w:val="restart"/>
            <w:tcBorders>
              <w:top w:val="nil"/>
              <w:left w:val="single" w:sz="4" w:space="0" w:color="auto"/>
              <w:bottom w:val="nil"/>
              <w:right w:val="single" w:sz="4" w:space="0" w:color="auto"/>
            </w:tcBorders>
          </w:tcPr>
          <w:p w14:paraId="7E1E5C48" w14:textId="77777777" w:rsidR="00C52648" w:rsidRPr="00775C86" w:rsidRDefault="00C52648" w:rsidP="00542D6F">
            <w:pPr>
              <w:spacing w:after="0" w:line="276" w:lineRule="auto"/>
              <w:rPr>
                <w:rFonts w:cstheme="minorHAnsi"/>
                <w:color w:val="FF0000"/>
                <w:sz w:val="20"/>
                <w:szCs w:val="20"/>
              </w:rPr>
            </w:pPr>
          </w:p>
        </w:tc>
        <w:tc>
          <w:tcPr>
            <w:tcW w:w="1537" w:type="dxa"/>
            <w:tcBorders>
              <w:top w:val="single" w:sz="4" w:space="0" w:color="auto"/>
              <w:left w:val="single" w:sz="4" w:space="0" w:color="auto"/>
              <w:bottom w:val="single" w:sz="4" w:space="0" w:color="auto"/>
              <w:right w:val="single" w:sz="4" w:space="0" w:color="auto"/>
            </w:tcBorders>
          </w:tcPr>
          <w:p w14:paraId="6DC72067" w14:textId="7DCBA509" w:rsidR="00C52648" w:rsidRPr="00775C86" w:rsidRDefault="00C52648" w:rsidP="00542D6F">
            <w:pPr>
              <w:spacing w:after="0" w:line="276" w:lineRule="auto"/>
              <w:rPr>
                <w:rFonts w:cstheme="minorHAnsi"/>
                <w:sz w:val="20"/>
                <w:szCs w:val="20"/>
              </w:rPr>
            </w:pPr>
            <w:r w:rsidRPr="00775C86">
              <w:rPr>
                <w:rFonts w:cstheme="minorHAnsi"/>
                <w:sz w:val="20"/>
                <w:szCs w:val="20"/>
              </w:rPr>
              <w:t>Górki Krajnickie</w:t>
            </w:r>
          </w:p>
        </w:tc>
        <w:tc>
          <w:tcPr>
            <w:tcW w:w="913" w:type="dxa"/>
            <w:tcBorders>
              <w:top w:val="single" w:sz="4" w:space="0" w:color="auto"/>
              <w:left w:val="single" w:sz="4" w:space="0" w:color="auto"/>
              <w:bottom w:val="single" w:sz="4" w:space="0" w:color="auto"/>
              <w:right w:val="single" w:sz="4" w:space="0" w:color="auto"/>
            </w:tcBorders>
          </w:tcPr>
          <w:p w14:paraId="3E72B4F6" w14:textId="08873FD6" w:rsidR="00C52648" w:rsidRPr="00775C86" w:rsidRDefault="00C52648" w:rsidP="00542D6F">
            <w:pPr>
              <w:spacing w:after="0" w:line="276" w:lineRule="auto"/>
              <w:jc w:val="center"/>
              <w:rPr>
                <w:rFonts w:cstheme="minorHAnsi"/>
                <w:sz w:val="20"/>
                <w:szCs w:val="20"/>
              </w:rPr>
            </w:pPr>
            <w:r w:rsidRPr="00775C86">
              <w:rPr>
                <w:sz w:val="20"/>
                <w:szCs w:val="20"/>
              </w:rPr>
              <w:t>0</w:t>
            </w:r>
          </w:p>
        </w:tc>
        <w:tc>
          <w:tcPr>
            <w:tcW w:w="851" w:type="dxa"/>
            <w:tcBorders>
              <w:top w:val="single" w:sz="4" w:space="0" w:color="auto"/>
              <w:left w:val="single" w:sz="4" w:space="0" w:color="auto"/>
              <w:bottom w:val="single" w:sz="4" w:space="0" w:color="auto"/>
              <w:right w:val="single" w:sz="4" w:space="0" w:color="auto"/>
            </w:tcBorders>
          </w:tcPr>
          <w:p w14:paraId="519513A3" w14:textId="47A8A811" w:rsidR="00C52648" w:rsidRPr="00775C86" w:rsidRDefault="00C52648" w:rsidP="00542D6F">
            <w:pPr>
              <w:spacing w:after="0" w:line="276" w:lineRule="auto"/>
              <w:jc w:val="center"/>
              <w:rPr>
                <w:rFonts w:cstheme="minorHAnsi"/>
                <w:sz w:val="20"/>
                <w:szCs w:val="20"/>
              </w:rPr>
            </w:pPr>
            <w:r w:rsidRPr="00775C86">
              <w:rPr>
                <w:rFonts w:cstheme="minorHAnsi"/>
                <w:sz w:val="20"/>
                <w:szCs w:val="20"/>
              </w:rPr>
              <w:t>0</w:t>
            </w:r>
          </w:p>
        </w:tc>
        <w:tc>
          <w:tcPr>
            <w:tcW w:w="944" w:type="dxa"/>
            <w:tcBorders>
              <w:top w:val="single" w:sz="4" w:space="0" w:color="auto"/>
              <w:left w:val="single" w:sz="4" w:space="0" w:color="auto"/>
              <w:bottom w:val="single" w:sz="4" w:space="0" w:color="auto"/>
              <w:right w:val="single" w:sz="4" w:space="0" w:color="auto"/>
            </w:tcBorders>
          </w:tcPr>
          <w:p w14:paraId="5F1F3EFC" w14:textId="2C447E47" w:rsidR="00C52648" w:rsidRPr="00775C86" w:rsidRDefault="00C52648" w:rsidP="00542D6F">
            <w:pPr>
              <w:spacing w:after="0" w:line="276" w:lineRule="auto"/>
              <w:jc w:val="center"/>
              <w:rPr>
                <w:rFonts w:cstheme="minorHAnsi"/>
                <w:sz w:val="20"/>
                <w:szCs w:val="20"/>
              </w:rPr>
            </w:pPr>
            <w:r w:rsidRPr="00775C86">
              <w:rPr>
                <w:rFonts w:cstheme="minorHAnsi"/>
                <w:sz w:val="20"/>
                <w:szCs w:val="20"/>
              </w:rPr>
              <w:t>0</w:t>
            </w:r>
          </w:p>
        </w:tc>
      </w:tr>
      <w:tr w:rsidR="00C52648" w:rsidRPr="00C32C7E" w14:paraId="03CF7EB8" w14:textId="77777777" w:rsidTr="00785239">
        <w:trPr>
          <w:trHeight w:val="70"/>
        </w:trPr>
        <w:tc>
          <w:tcPr>
            <w:tcW w:w="2413" w:type="dxa"/>
            <w:tcBorders>
              <w:top w:val="single" w:sz="4" w:space="0" w:color="auto"/>
              <w:left w:val="single" w:sz="4" w:space="0" w:color="auto"/>
              <w:bottom w:val="single" w:sz="4" w:space="0" w:color="auto"/>
              <w:right w:val="single" w:sz="4" w:space="0" w:color="auto"/>
            </w:tcBorders>
          </w:tcPr>
          <w:p w14:paraId="06EB8729" w14:textId="3CD10731" w:rsidR="00C52648" w:rsidRPr="00775C86" w:rsidRDefault="00C52648" w:rsidP="00542D6F">
            <w:pPr>
              <w:spacing w:after="0" w:line="276" w:lineRule="auto"/>
              <w:rPr>
                <w:rFonts w:cstheme="minorHAnsi"/>
                <w:color w:val="FF0000"/>
                <w:sz w:val="20"/>
                <w:szCs w:val="20"/>
              </w:rPr>
            </w:pPr>
            <w:r w:rsidRPr="00775C86">
              <w:rPr>
                <w:rFonts w:cstheme="minorHAnsi"/>
                <w:sz w:val="20"/>
                <w:szCs w:val="20"/>
              </w:rPr>
              <w:t xml:space="preserve">Garnowo </w:t>
            </w:r>
          </w:p>
        </w:tc>
        <w:tc>
          <w:tcPr>
            <w:tcW w:w="708" w:type="dxa"/>
            <w:tcBorders>
              <w:top w:val="single" w:sz="4" w:space="0" w:color="auto"/>
              <w:left w:val="single" w:sz="4" w:space="0" w:color="auto"/>
              <w:bottom w:val="single" w:sz="4" w:space="0" w:color="auto"/>
              <w:right w:val="single" w:sz="4" w:space="0" w:color="auto"/>
            </w:tcBorders>
          </w:tcPr>
          <w:p w14:paraId="14ACDFB4" w14:textId="3A0DC93A" w:rsidR="00C52648" w:rsidRPr="00775C86" w:rsidRDefault="00C52648" w:rsidP="00542D6F">
            <w:pPr>
              <w:spacing w:after="0" w:line="276" w:lineRule="auto"/>
              <w:jc w:val="center"/>
              <w:rPr>
                <w:rFonts w:cstheme="minorHAnsi"/>
                <w:color w:val="FF0000"/>
                <w:sz w:val="20"/>
                <w:szCs w:val="20"/>
              </w:rPr>
            </w:pPr>
            <w:r w:rsidRPr="00775C86">
              <w:rPr>
                <w:sz w:val="20"/>
                <w:szCs w:val="20"/>
              </w:rPr>
              <w:t>61</w:t>
            </w:r>
          </w:p>
        </w:tc>
        <w:tc>
          <w:tcPr>
            <w:tcW w:w="709" w:type="dxa"/>
            <w:tcBorders>
              <w:top w:val="single" w:sz="4" w:space="0" w:color="auto"/>
              <w:left w:val="single" w:sz="4" w:space="0" w:color="auto"/>
              <w:bottom w:val="single" w:sz="4" w:space="0" w:color="auto"/>
              <w:right w:val="single" w:sz="4" w:space="0" w:color="auto"/>
            </w:tcBorders>
          </w:tcPr>
          <w:p w14:paraId="470EAB85" w14:textId="3DED9B86" w:rsidR="00C52648" w:rsidRPr="00775C86" w:rsidRDefault="00C52648" w:rsidP="00542D6F">
            <w:pPr>
              <w:spacing w:after="0" w:line="276" w:lineRule="auto"/>
              <w:jc w:val="center"/>
              <w:rPr>
                <w:rFonts w:cstheme="minorHAnsi"/>
                <w:color w:val="FF0000"/>
                <w:sz w:val="20"/>
                <w:szCs w:val="20"/>
              </w:rPr>
            </w:pPr>
            <w:r w:rsidRPr="00775C86">
              <w:rPr>
                <w:sz w:val="20"/>
                <w:szCs w:val="20"/>
              </w:rPr>
              <w:t>65</w:t>
            </w:r>
          </w:p>
        </w:tc>
        <w:tc>
          <w:tcPr>
            <w:tcW w:w="709" w:type="dxa"/>
            <w:tcBorders>
              <w:top w:val="single" w:sz="4" w:space="0" w:color="auto"/>
              <w:left w:val="single" w:sz="4" w:space="0" w:color="auto"/>
              <w:bottom w:val="single" w:sz="4" w:space="0" w:color="auto"/>
              <w:right w:val="single" w:sz="4" w:space="0" w:color="auto"/>
            </w:tcBorders>
          </w:tcPr>
          <w:p w14:paraId="18D6F0D3" w14:textId="5F743B45" w:rsidR="00C52648" w:rsidRPr="00775C86" w:rsidRDefault="00C52648" w:rsidP="00542D6F">
            <w:pPr>
              <w:spacing w:after="0" w:line="276" w:lineRule="auto"/>
              <w:jc w:val="center"/>
              <w:rPr>
                <w:rFonts w:cstheme="minorHAnsi"/>
                <w:color w:val="FF0000"/>
                <w:sz w:val="20"/>
                <w:szCs w:val="20"/>
              </w:rPr>
            </w:pPr>
            <w:r w:rsidRPr="00775C86">
              <w:rPr>
                <w:rFonts w:cstheme="minorHAnsi"/>
                <w:sz w:val="20"/>
                <w:szCs w:val="20"/>
              </w:rPr>
              <w:t>74</w:t>
            </w:r>
          </w:p>
        </w:tc>
        <w:tc>
          <w:tcPr>
            <w:tcW w:w="283" w:type="dxa"/>
            <w:vMerge/>
            <w:tcBorders>
              <w:top w:val="nil"/>
              <w:left w:val="single" w:sz="4" w:space="0" w:color="auto"/>
              <w:bottom w:val="nil"/>
              <w:right w:val="single" w:sz="4" w:space="0" w:color="auto"/>
            </w:tcBorders>
            <w:vAlign w:val="center"/>
            <w:hideMark/>
          </w:tcPr>
          <w:p w14:paraId="08E18A86" w14:textId="77777777" w:rsidR="00C52648" w:rsidRPr="00775C86" w:rsidRDefault="00C52648" w:rsidP="00542D6F">
            <w:pPr>
              <w:spacing w:after="0"/>
              <w:rPr>
                <w:rFonts w:cstheme="minorHAnsi"/>
                <w:color w:val="FF0000"/>
                <w:sz w:val="20"/>
                <w:szCs w:val="20"/>
              </w:rPr>
            </w:pPr>
          </w:p>
        </w:tc>
        <w:tc>
          <w:tcPr>
            <w:tcW w:w="1537" w:type="dxa"/>
            <w:tcBorders>
              <w:top w:val="single" w:sz="4" w:space="0" w:color="auto"/>
              <w:left w:val="single" w:sz="4" w:space="0" w:color="auto"/>
              <w:bottom w:val="single" w:sz="4" w:space="0" w:color="auto"/>
              <w:right w:val="single" w:sz="4" w:space="0" w:color="auto"/>
            </w:tcBorders>
          </w:tcPr>
          <w:p w14:paraId="4F8BEF2D" w14:textId="5AAD250F" w:rsidR="00C52648" w:rsidRPr="00775C86" w:rsidRDefault="00C52648" w:rsidP="00542D6F">
            <w:pPr>
              <w:spacing w:after="0" w:line="276" w:lineRule="auto"/>
              <w:rPr>
                <w:rFonts w:cstheme="minorHAnsi"/>
                <w:sz w:val="20"/>
                <w:szCs w:val="20"/>
              </w:rPr>
            </w:pPr>
            <w:r w:rsidRPr="00775C86">
              <w:rPr>
                <w:rFonts w:cstheme="minorHAnsi"/>
                <w:sz w:val="20"/>
                <w:szCs w:val="20"/>
              </w:rPr>
              <w:t>Jelonki</w:t>
            </w:r>
          </w:p>
        </w:tc>
        <w:tc>
          <w:tcPr>
            <w:tcW w:w="913" w:type="dxa"/>
            <w:tcBorders>
              <w:top w:val="single" w:sz="4" w:space="0" w:color="auto"/>
              <w:left w:val="single" w:sz="4" w:space="0" w:color="auto"/>
              <w:bottom w:val="single" w:sz="4" w:space="0" w:color="auto"/>
              <w:right w:val="single" w:sz="4" w:space="0" w:color="auto"/>
            </w:tcBorders>
          </w:tcPr>
          <w:p w14:paraId="6ED4A4F4" w14:textId="3F73A44A" w:rsidR="00C52648" w:rsidRPr="00775C86" w:rsidRDefault="00C52648" w:rsidP="00542D6F">
            <w:pPr>
              <w:spacing w:after="0" w:line="276" w:lineRule="auto"/>
              <w:jc w:val="center"/>
              <w:rPr>
                <w:rFonts w:cstheme="minorHAnsi"/>
                <w:sz w:val="20"/>
                <w:szCs w:val="20"/>
              </w:rPr>
            </w:pPr>
            <w:r w:rsidRPr="00775C86">
              <w:rPr>
                <w:sz w:val="20"/>
                <w:szCs w:val="20"/>
              </w:rPr>
              <w:t>0</w:t>
            </w:r>
          </w:p>
        </w:tc>
        <w:tc>
          <w:tcPr>
            <w:tcW w:w="851" w:type="dxa"/>
            <w:tcBorders>
              <w:top w:val="single" w:sz="4" w:space="0" w:color="auto"/>
              <w:left w:val="single" w:sz="4" w:space="0" w:color="auto"/>
              <w:bottom w:val="single" w:sz="4" w:space="0" w:color="auto"/>
              <w:right w:val="single" w:sz="4" w:space="0" w:color="auto"/>
            </w:tcBorders>
          </w:tcPr>
          <w:p w14:paraId="6EC90BF7" w14:textId="52727DAE" w:rsidR="00C52648" w:rsidRPr="00775C86" w:rsidRDefault="00C52648" w:rsidP="00542D6F">
            <w:pPr>
              <w:spacing w:after="0" w:line="276" w:lineRule="auto"/>
              <w:jc w:val="center"/>
              <w:rPr>
                <w:rFonts w:cstheme="minorHAnsi"/>
                <w:sz w:val="20"/>
                <w:szCs w:val="20"/>
              </w:rPr>
            </w:pPr>
            <w:r w:rsidRPr="00775C86">
              <w:rPr>
                <w:sz w:val="20"/>
                <w:szCs w:val="20"/>
              </w:rPr>
              <w:t>0</w:t>
            </w:r>
          </w:p>
        </w:tc>
        <w:tc>
          <w:tcPr>
            <w:tcW w:w="944" w:type="dxa"/>
            <w:tcBorders>
              <w:top w:val="single" w:sz="4" w:space="0" w:color="auto"/>
              <w:left w:val="single" w:sz="4" w:space="0" w:color="auto"/>
              <w:bottom w:val="single" w:sz="4" w:space="0" w:color="auto"/>
              <w:right w:val="single" w:sz="4" w:space="0" w:color="auto"/>
            </w:tcBorders>
          </w:tcPr>
          <w:p w14:paraId="31DCEF27" w14:textId="0D4C4B0A" w:rsidR="00C52648" w:rsidRPr="00775C86" w:rsidRDefault="00C52648" w:rsidP="00542D6F">
            <w:pPr>
              <w:spacing w:after="0" w:line="276" w:lineRule="auto"/>
              <w:jc w:val="center"/>
              <w:rPr>
                <w:rFonts w:cstheme="minorHAnsi"/>
                <w:sz w:val="20"/>
                <w:szCs w:val="20"/>
              </w:rPr>
            </w:pPr>
            <w:r w:rsidRPr="00775C86">
              <w:rPr>
                <w:rFonts w:cstheme="minorHAnsi"/>
                <w:sz w:val="20"/>
                <w:szCs w:val="20"/>
              </w:rPr>
              <w:t>0</w:t>
            </w:r>
          </w:p>
        </w:tc>
      </w:tr>
      <w:tr w:rsidR="00C52648" w:rsidRPr="00C32C7E" w14:paraId="53A58B8F" w14:textId="77777777" w:rsidTr="00785239">
        <w:tc>
          <w:tcPr>
            <w:tcW w:w="2413" w:type="dxa"/>
            <w:tcBorders>
              <w:top w:val="single" w:sz="4" w:space="0" w:color="auto"/>
              <w:left w:val="single" w:sz="4" w:space="0" w:color="auto"/>
              <w:bottom w:val="single" w:sz="4" w:space="0" w:color="auto"/>
              <w:right w:val="single" w:sz="4" w:space="0" w:color="auto"/>
            </w:tcBorders>
          </w:tcPr>
          <w:p w14:paraId="4A3CFA43" w14:textId="0912ACDF" w:rsidR="00C52648" w:rsidRPr="00775C86" w:rsidRDefault="00C52648" w:rsidP="00542D6F">
            <w:pPr>
              <w:spacing w:after="0" w:line="276" w:lineRule="auto"/>
              <w:rPr>
                <w:rFonts w:cstheme="minorHAnsi"/>
                <w:color w:val="FF0000"/>
                <w:sz w:val="20"/>
                <w:szCs w:val="20"/>
              </w:rPr>
            </w:pPr>
            <w:r w:rsidRPr="00775C86">
              <w:rPr>
                <w:rFonts w:cstheme="minorHAnsi"/>
                <w:sz w:val="20"/>
                <w:szCs w:val="20"/>
              </w:rPr>
              <w:t>Godków</w:t>
            </w:r>
          </w:p>
        </w:tc>
        <w:tc>
          <w:tcPr>
            <w:tcW w:w="708" w:type="dxa"/>
            <w:tcBorders>
              <w:top w:val="single" w:sz="4" w:space="0" w:color="auto"/>
              <w:left w:val="single" w:sz="4" w:space="0" w:color="auto"/>
              <w:bottom w:val="single" w:sz="4" w:space="0" w:color="auto"/>
              <w:right w:val="single" w:sz="4" w:space="0" w:color="auto"/>
            </w:tcBorders>
          </w:tcPr>
          <w:p w14:paraId="2059B6A1" w14:textId="2C7EA295" w:rsidR="00C52648" w:rsidRPr="00775C86" w:rsidRDefault="00C52648" w:rsidP="00542D6F">
            <w:pPr>
              <w:spacing w:after="0" w:line="276" w:lineRule="auto"/>
              <w:jc w:val="center"/>
              <w:rPr>
                <w:rFonts w:cstheme="minorHAnsi"/>
                <w:color w:val="FF0000"/>
                <w:sz w:val="20"/>
                <w:szCs w:val="20"/>
              </w:rPr>
            </w:pPr>
            <w:r w:rsidRPr="00775C86">
              <w:rPr>
                <w:sz w:val="20"/>
                <w:szCs w:val="20"/>
              </w:rPr>
              <w:t>293</w:t>
            </w:r>
          </w:p>
        </w:tc>
        <w:tc>
          <w:tcPr>
            <w:tcW w:w="709" w:type="dxa"/>
            <w:tcBorders>
              <w:top w:val="single" w:sz="4" w:space="0" w:color="auto"/>
              <w:left w:val="single" w:sz="4" w:space="0" w:color="auto"/>
              <w:bottom w:val="single" w:sz="4" w:space="0" w:color="auto"/>
              <w:right w:val="single" w:sz="4" w:space="0" w:color="auto"/>
            </w:tcBorders>
          </w:tcPr>
          <w:p w14:paraId="2CC0139C" w14:textId="112FF11E" w:rsidR="00C52648" w:rsidRPr="00775C86" w:rsidRDefault="00C52648" w:rsidP="00542D6F">
            <w:pPr>
              <w:spacing w:after="0" w:line="276" w:lineRule="auto"/>
              <w:jc w:val="center"/>
              <w:rPr>
                <w:rFonts w:cstheme="minorHAnsi"/>
                <w:color w:val="FF0000"/>
                <w:sz w:val="20"/>
                <w:szCs w:val="20"/>
              </w:rPr>
            </w:pPr>
            <w:r w:rsidRPr="00775C86">
              <w:rPr>
                <w:sz w:val="20"/>
                <w:szCs w:val="20"/>
              </w:rPr>
              <w:t>300</w:t>
            </w:r>
          </w:p>
        </w:tc>
        <w:tc>
          <w:tcPr>
            <w:tcW w:w="709" w:type="dxa"/>
            <w:tcBorders>
              <w:top w:val="single" w:sz="4" w:space="0" w:color="auto"/>
              <w:left w:val="single" w:sz="4" w:space="0" w:color="auto"/>
              <w:bottom w:val="single" w:sz="4" w:space="0" w:color="auto"/>
              <w:right w:val="single" w:sz="4" w:space="0" w:color="auto"/>
            </w:tcBorders>
          </w:tcPr>
          <w:p w14:paraId="5FBD0855" w14:textId="7741CE35" w:rsidR="00C52648" w:rsidRPr="00775C86" w:rsidRDefault="00C52648" w:rsidP="00542D6F">
            <w:pPr>
              <w:spacing w:after="0" w:line="276" w:lineRule="auto"/>
              <w:jc w:val="center"/>
              <w:rPr>
                <w:rFonts w:cstheme="minorHAnsi"/>
                <w:color w:val="FF0000"/>
                <w:sz w:val="20"/>
                <w:szCs w:val="20"/>
              </w:rPr>
            </w:pPr>
            <w:r w:rsidRPr="00775C86">
              <w:rPr>
                <w:rFonts w:cstheme="minorHAnsi"/>
                <w:sz w:val="20"/>
                <w:szCs w:val="20"/>
              </w:rPr>
              <w:t>297</w:t>
            </w:r>
          </w:p>
        </w:tc>
        <w:tc>
          <w:tcPr>
            <w:tcW w:w="283" w:type="dxa"/>
            <w:tcBorders>
              <w:top w:val="nil"/>
              <w:left w:val="single" w:sz="4" w:space="0" w:color="auto"/>
              <w:bottom w:val="nil"/>
              <w:right w:val="single" w:sz="4" w:space="0" w:color="auto"/>
            </w:tcBorders>
          </w:tcPr>
          <w:p w14:paraId="71F59BB6" w14:textId="77777777" w:rsidR="00C52648" w:rsidRPr="00775C86" w:rsidRDefault="00C52648" w:rsidP="00542D6F">
            <w:pPr>
              <w:spacing w:after="0" w:line="276" w:lineRule="auto"/>
              <w:rPr>
                <w:rFonts w:cstheme="minorHAnsi"/>
                <w:color w:val="FF0000"/>
                <w:sz w:val="20"/>
                <w:szCs w:val="20"/>
              </w:rPr>
            </w:pPr>
          </w:p>
        </w:tc>
        <w:tc>
          <w:tcPr>
            <w:tcW w:w="1537" w:type="dxa"/>
            <w:tcBorders>
              <w:top w:val="single" w:sz="4" w:space="0" w:color="auto"/>
              <w:left w:val="single" w:sz="4" w:space="0" w:color="auto"/>
              <w:bottom w:val="single" w:sz="4" w:space="0" w:color="auto"/>
              <w:right w:val="single" w:sz="4" w:space="0" w:color="auto"/>
            </w:tcBorders>
          </w:tcPr>
          <w:p w14:paraId="76639877" w14:textId="42E77568" w:rsidR="00C52648" w:rsidRPr="00775C86" w:rsidRDefault="00C52648" w:rsidP="00542D6F">
            <w:pPr>
              <w:spacing w:after="0" w:line="276" w:lineRule="auto"/>
              <w:rPr>
                <w:rFonts w:cstheme="minorHAnsi"/>
                <w:sz w:val="20"/>
                <w:szCs w:val="20"/>
              </w:rPr>
            </w:pPr>
            <w:r w:rsidRPr="00775C86">
              <w:rPr>
                <w:rFonts w:cstheme="minorHAnsi"/>
                <w:sz w:val="20"/>
                <w:szCs w:val="20"/>
              </w:rPr>
              <w:t>Kaliska</w:t>
            </w:r>
          </w:p>
        </w:tc>
        <w:tc>
          <w:tcPr>
            <w:tcW w:w="913" w:type="dxa"/>
            <w:tcBorders>
              <w:top w:val="single" w:sz="4" w:space="0" w:color="auto"/>
              <w:left w:val="single" w:sz="4" w:space="0" w:color="auto"/>
              <w:bottom w:val="single" w:sz="4" w:space="0" w:color="auto"/>
              <w:right w:val="single" w:sz="4" w:space="0" w:color="auto"/>
            </w:tcBorders>
          </w:tcPr>
          <w:p w14:paraId="6900939C" w14:textId="448FE827" w:rsidR="00C52648" w:rsidRPr="00775C86" w:rsidRDefault="00C52648" w:rsidP="00542D6F">
            <w:pPr>
              <w:spacing w:after="0" w:line="276" w:lineRule="auto"/>
              <w:jc w:val="center"/>
              <w:rPr>
                <w:rFonts w:cstheme="minorHAnsi"/>
                <w:sz w:val="20"/>
                <w:szCs w:val="20"/>
              </w:rPr>
            </w:pPr>
            <w:r w:rsidRPr="00775C86">
              <w:rPr>
                <w:sz w:val="20"/>
                <w:szCs w:val="20"/>
              </w:rPr>
              <w:t>20</w:t>
            </w:r>
          </w:p>
        </w:tc>
        <w:tc>
          <w:tcPr>
            <w:tcW w:w="851" w:type="dxa"/>
            <w:tcBorders>
              <w:top w:val="single" w:sz="4" w:space="0" w:color="auto"/>
              <w:left w:val="single" w:sz="4" w:space="0" w:color="auto"/>
              <w:bottom w:val="single" w:sz="4" w:space="0" w:color="auto"/>
              <w:right w:val="single" w:sz="4" w:space="0" w:color="auto"/>
            </w:tcBorders>
          </w:tcPr>
          <w:p w14:paraId="562BA87A" w14:textId="5FCA040C" w:rsidR="00C52648" w:rsidRPr="00775C86" w:rsidRDefault="00C52648" w:rsidP="00542D6F">
            <w:pPr>
              <w:spacing w:after="0" w:line="276" w:lineRule="auto"/>
              <w:jc w:val="center"/>
              <w:rPr>
                <w:rFonts w:cstheme="minorHAnsi"/>
                <w:sz w:val="20"/>
                <w:szCs w:val="20"/>
              </w:rPr>
            </w:pPr>
            <w:r w:rsidRPr="00775C86">
              <w:rPr>
                <w:sz w:val="20"/>
                <w:szCs w:val="20"/>
              </w:rPr>
              <w:t>22</w:t>
            </w:r>
          </w:p>
        </w:tc>
        <w:tc>
          <w:tcPr>
            <w:tcW w:w="944" w:type="dxa"/>
            <w:tcBorders>
              <w:top w:val="single" w:sz="4" w:space="0" w:color="auto"/>
              <w:left w:val="single" w:sz="4" w:space="0" w:color="auto"/>
              <w:bottom w:val="single" w:sz="4" w:space="0" w:color="auto"/>
              <w:right w:val="single" w:sz="4" w:space="0" w:color="auto"/>
            </w:tcBorders>
          </w:tcPr>
          <w:p w14:paraId="63EB443C" w14:textId="640A1F11" w:rsidR="00C52648" w:rsidRPr="00775C86" w:rsidRDefault="00C52648" w:rsidP="00542D6F">
            <w:pPr>
              <w:spacing w:after="0" w:line="276" w:lineRule="auto"/>
              <w:jc w:val="center"/>
              <w:rPr>
                <w:rFonts w:cstheme="minorHAnsi"/>
                <w:sz w:val="20"/>
                <w:szCs w:val="20"/>
              </w:rPr>
            </w:pPr>
            <w:r w:rsidRPr="00775C86">
              <w:rPr>
                <w:rFonts w:cstheme="minorHAnsi"/>
                <w:sz w:val="20"/>
                <w:szCs w:val="20"/>
              </w:rPr>
              <w:t>21</w:t>
            </w:r>
          </w:p>
        </w:tc>
      </w:tr>
      <w:tr w:rsidR="00C52648" w:rsidRPr="00C32C7E" w14:paraId="10102D60" w14:textId="77777777" w:rsidTr="00785239">
        <w:tc>
          <w:tcPr>
            <w:tcW w:w="2413" w:type="dxa"/>
            <w:tcBorders>
              <w:top w:val="single" w:sz="4" w:space="0" w:color="auto"/>
              <w:left w:val="single" w:sz="4" w:space="0" w:color="auto"/>
              <w:bottom w:val="single" w:sz="4" w:space="0" w:color="auto"/>
              <w:right w:val="single" w:sz="4" w:space="0" w:color="auto"/>
            </w:tcBorders>
          </w:tcPr>
          <w:p w14:paraId="10E7DE05" w14:textId="3290BDF1" w:rsidR="00C52648" w:rsidRPr="00775C86" w:rsidRDefault="00C52648" w:rsidP="00542D6F">
            <w:pPr>
              <w:spacing w:after="0" w:line="276" w:lineRule="auto"/>
              <w:rPr>
                <w:rFonts w:cstheme="minorHAnsi"/>
                <w:color w:val="FF0000"/>
                <w:sz w:val="20"/>
                <w:szCs w:val="20"/>
              </w:rPr>
            </w:pPr>
            <w:r w:rsidRPr="00775C86">
              <w:rPr>
                <w:rFonts w:cstheme="minorHAnsi"/>
                <w:sz w:val="20"/>
                <w:szCs w:val="20"/>
              </w:rPr>
              <w:t>Godków-Osiedle</w:t>
            </w:r>
          </w:p>
        </w:tc>
        <w:tc>
          <w:tcPr>
            <w:tcW w:w="708" w:type="dxa"/>
            <w:tcBorders>
              <w:top w:val="single" w:sz="4" w:space="0" w:color="auto"/>
              <w:left w:val="single" w:sz="4" w:space="0" w:color="auto"/>
              <w:bottom w:val="single" w:sz="4" w:space="0" w:color="auto"/>
              <w:right w:val="single" w:sz="4" w:space="0" w:color="auto"/>
            </w:tcBorders>
          </w:tcPr>
          <w:p w14:paraId="2A3D1CF7" w14:textId="75D39599" w:rsidR="00C52648" w:rsidRPr="00775C86" w:rsidRDefault="00C52648" w:rsidP="00542D6F">
            <w:pPr>
              <w:spacing w:after="0" w:line="276" w:lineRule="auto"/>
              <w:jc w:val="center"/>
              <w:rPr>
                <w:rFonts w:cstheme="minorHAnsi"/>
                <w:color w:val="FF0000"/>
                <w:sz w:val="20"/>
                <w:szCs w:val="20"/>
              </w:rPr>
            </w:pPr>
            <w:r w:rsidRPr="00775C86">
              <w:rPr>
                <w:sz w:val="20"/>
                <w:szCs w:val="20"/>
              </w:rPr>
              <w:t>286</w:t>
            </w:r>
          </w:p>
        </w:tc>
        <w:tc>
          <w:tcPr>
            <w:tcW w:w="709" w:type="dxa"/>
            <w:tcBorders>
              <w:top w:val="single" w:sz="4" w:space="0" w:color="auto"/>
              <w:left w:val="single" w:sz="4" w:space="0" w:color="auto"/>
              <w:bottom w:val="single" w:sz="4" w:space="0" w:color="auto"/>
              <w:right w:val="single" w:sz="4" w:space="0" w:color="auto"/>
            </w:tcBorders>
          </w:tcPr>
          <w:p w14:paraId="058CFD96" w14:textId="511F009F" w:rsidR="00C52648" w:rsidRPr="00775C86" w:rsidRDefault="00C52648" w:rsidP="00542D6F">
            <w:pPr>
              <w:spacing w:after="0" w:line="276" w:lineRule="auto"/>
              <w:jc w:val="center"/>
              <w:rPr>
                <w:rFonts w:cstheme="minorHAnsi"/>
                <w:color w:val="FF0000"/>
                <w:sz w:val="20"/>
                <w:szCs w:val="20"/>
              </w:rPr>
            </w:pPr>
            <w:r w:rsidRPr="00775C86">
              <w:rPr>
                <w:sz w:val="20"/>
                <w:szCs w:val="20"/>
              </w:rPr>
              <w:t>282</w:t>
            </w:r>
          </w:p>
        </w:tc>
        <w:tc>
          <w:tcPr>
            <w:tcW w:w="709" w:type="dxa"/>
            <w:tcBorders>
              <w:top w:val="single" w:sz="4" w:space="0" w:color="auto"/>
              <w:left w:val="single" w:sz="4" w:space="0" w:color="auto"/>
              <w:bottom w:val="single" w:sz="4" w:space="0" w:color="auto"/>
              <w:right w:val="single" w:sz="4" w:space="0" w:color="auto"/>
            </w:tcBorders>
          </w:tcPr>
          <w:p w14:paraId="0CE90C68" w14:textId="2D67BF49" w:rsidR="00C52648" w:rsidRPr="00775C86" w:rsidRDefault="00C52648" w:rsidP="00542D6F">
            <w:pPr>
              <w:spacing w:after="0" w:line="276" w:lineRule="auto"/>
              <w:jc w:val="center"/>
              <w:rPr>
                <w:rFonts w:cstheme="minorHAnsi"/>
                <w:color w:val="FF0000"/>
                <w:sz w:val="20"/>
                <w:szCs w:val="20"/>
              </w:rPr>
            </w:pPr>
            <w:r w:rsidRPr="00775C86">
              <w:rPr>
                <w:rFonts w:cstheme="minorHAnsi"/>
                <w:sz w:val="20"/>
                <w:szCs w:val="20"/>
              </w:rPr>
              <w:t>276</w:t>
            </w:r>
          </w:p>
        </w:tc>
        <w:tc>
          <w:tcPr>
            <w:tcW w:w="283" w:type="dxa"/>
            <w:tcBorders>
              <w:top w:val="nil"/>
              <w:left w:val="single" w:sz="4" w:space="0" w:color="auto"/>
              <w:bottom w:val="nil"/>
              <w:right w:val="single" w:sz="4" w:space="0" w:color="auto"/>
            </w:tcBorders>
          </w:tcPr>
          <w:p w14:paraId="638DAC00" w14:textId="77777777" w:rsidR="00C52648" w:rsidRPr="00775C86" w:rsidRDefault="00C52648" w:rsidP="00542D6F">
            <w:pPr>
              <w:spacing w:after="0" w:line="276" w:lineRule="auto"/>
              <w:rPr>
                <w:rFonts w:cstheme="minorHAnsi"/>
                <w:color w:val="FF0000"/>
                <w:sz w:val="20"/>
                <w:szCs w:val="20"/>
              </w:rPr>
            </w:pPr>
          </w:p>
        </w:tc>
        <w:tc>
          <w:tcPr>
            <w:tcW w:w="1537" w:type="dxa"/>
            <w:tcBorders>
              <w:top w:val="single" w:sz="4" w:space="0" w:color="auto"/>
              <w:left w:val="single" w:sz="4" w:space="0" w:color="auto"/>
              <w:bottom w:val="single" w:sz="4" w:space="0" w:color="auto"/>
              <w:right w:val="single" w:sz="4" w:space="0" w:color="auto"/>
            </w:tcBorders>
          </w:tcPr>
          <w:p w14:paraId="4D0C5B02" w14:textId="7356BFCA" w:rsidR="00C52648" w:rsidRPr="00775C86" w:rsidRDefault="00C52648" w:rsidP="00542D6F">
            <w:pPr>
              <w:spacing w:after="0" w:line="276" w:lineRule="auto"/>
              <w:rPr>
                <w:rFonts w:cstheme="minorHAnsi"/>
                <w:sz w:val="20"/>
                <w:szCs w:val="20"/>
              </w:rPr>
            </w:pPr>
            <w:r w:rsidRPr="00775C86">
              <w:rPr>
                <w:rFonts w:cstheme="minorHAnsi"/>
                <w:sz w:val="20"/>
                <w:szCs w:val="20"/>
              </w:rPr>
              <w:t>Krupin</w:t>
            </w:r>
          </w:p>
        </w:tc>
        <w:tc>
          <w:tcPr>
            <w:tcW w:w="913" w:type="dxa"/>
            <w:tcBorders>
              <w:top w:val="single" w:sz="4" w:space="0" w:color="auto"/>
              <w:left w:val="single" w:sz="4" w:space="0" w:color="auto"/>
              <w:bottom w:val="single" w:sz="4" w:space="0" w:color="auto"/>
              <w:right w:val="single" w:sz="4" w:space="0" w:color="auto"/>
            </w:tcBorders>
          </w:tcPr>
          <w:p w14:paraId="67473823" w14:textId="6208A8CF" w:rsidR="00C52648" w:rsidRPr="00775C86" w:rsidRDefault="00C52648" w:rsidP="00542D6F">
            <w:pPr>
              <w:spacing w:after="0" w:line="276" w:lineRule="auto"/>
              <w:jc w:val="center"/>
              <w:rPr>
                <w:rFonts w:cstheme="minorHAnsi"/>
                <w:sz w:val="20"/>
                <w:szCs w:val="20"/>
              </w:rPr>
            </w:pPr>
            <w:r w:rsidRPr="00775C86">
              <w:rPr>
                <w:sz w:val="20"/>
                <w:szCs w:val="20"/>
              </w:rPr>
              <w:t>0</w:t>
            </w:r>
          </w:p>
        </w:tc>
        <w:tc>
          <w:tcPr>
            <w:tcW w:w="851" w:type="dxa"/>
            <w:tcBorders>
              <w:top w:val="single" w:sz="4" w:space="0" w:color="auto"/>
              <w:left w:val="single" w:sz="4" w:space="0" w:color="auto"/>
              <w:bottom w:val="single" w:sz="4" w:space="0" w:color="auto"/>
              <w:right w:val="single" w:sz="4" w:space="0" w:color="auto"/>
            </w:tcBorders>
          </w:tcPr>
          <w:p w14:paraId="32417EF1" w14:textId="0140F3EE" w:rsidR="00C52648" w:rsidRPr="00775C86" w:rsidRDefault="00C52648" w:rsidP="00542D6F">
            <w:pPr>
              <w:spacing w:after="0" w:line="276" w:lineRule="auto"/>
              <w:jc w:val="center"/>
              <w:rPr>
                <w:rFonts w:cstheme="minorHAnsi"/>
                <w:sz w:val="20"/>
                <w:szCs w:val="20"/>
              </w:rPr>
            </w:pPr>
            <w:r w:rsidRPr="00775C86">
              <w:rPr>
                <w:rFonts w:cstheme="minorHAnsi"/>
                <w:sz w:val="20"/>
                <w:szCs w:val="20"/>
              </w:rPr>
              <w:t>0</w:t>
            </w:r>
          </w:p>
        </w:tc>
        <w:tc>
          <w:tcPr>
            <w:tcW w:w="944" w:type="dxa"/>
            <w:tcBorders>
              <w:top w:val="single" w:sz="4" w:space="0" w:color="auto"/>
              <w:left w:val="single" w:sz="4" w:space="0" w:color="auto"/>
              <w:bottom w:val="single" w:sz="4" w:space="0" w:color="auto"/>
              <w:right w:val="single" w:sz="4" w:space="0" w:color="auto"/>
            </w:tcBorders>
          </w:tcPr>
          <w:p w14:paraId="15AFB06E" w14:textId="33DAA610" w:rsidR="00C52648" w:rsidRPr="00775C86" w:rsidRDefault="00C52648" w:rsidP="00542D6F">
            <w:pPr>
              <w:spacing w:after="0" w:line="276" w:lineRule="auto"/>
              <w:jc w:val="center"/>
              <w:rPr>
                <w:rFonts w:cstheme="minorHAnsi"/>
                <w:sz w:val="20"/>
                <w:szCs w:val="20"/>
              </w:rPr>
            </w:pPr>
            <w:r w:rsidRPr="00775C86">
              <w:rPr>
                <w:rFonts w:cstheme="minorHAnsi"/>
                <w:sz w:val="20"/>
                <w:szCs w:val="20"/>
              </w:rPr>
              <w:t>0</w:t>
            </w:r>
          </w:p>
        </w:tc>
      </w:tr>
      <w:tr w:rsidR="00C52648" w:rsidRPr="00C32C7E" w14:paraId="7DAA1AEA" w14:textId="77777777" w:rsidTr="00785239">
        <w:tc>
          <w:tcPr>
            <w:tcW w:w="2413" w:type="dxa"/>
            <w:tcBorders>
              <w:top w:val="single" w:sz="4" w:space="0" w:color="auto"/>
              <w:left w:val="single" w:sz="4" w:space="0" w:color="auto"/>
              <w:bottom w:val="single" w:sz="4" w:space="0" w:color="auto"/>
              <w:right w:val="single" w:sz="4" w:space="0" w:color="auto"/>
            </w:tcBorders>
          </w:tcPr>
          <w:p w14:paraId="57A9854E" w14:textId="0022201A" w:rsidR="00C52648" w:rsidRPr="00775C86" w:rsidRDefault="00C52648" w:rsidP="00542D6F">
            <w:pPr>
              <w:spacing w:after="0" w:line="276" w:lineRule="auto"/>
              <w:rPr>
                <w:rFonts w:cstheme="minorHAnsi"/>
                <w:color w:val="FF0000"/>
                <w:sz w:val="20"/>
                <w:szCs w:val="20"/>
              </w:rPr>
            </w:pPr>
            <w:r w:rsidRPr="00775C86">
              <w:rPr>
                <w:rFonts w:cstheme="minorHAnsi"/>
                <w:sz w:val="20"/>
                <w:szCs w:val="20"/>
              </w:rPr>
              <w:t>Grabowo</w:t>
            </w:r>
          </w:p>
        </w:tc>
        <w:tc>
          <w:tcPr>
            <w:tcW w:w="708" w:type="dxa"/>
            <w:tcBorders>
              <w:top w:val="single" w:sz="4" w:space="0" w:color="auto"/>
              <w:left w:val="single" w:sz="4" w:space="0" w:color="auto"/>
              <w:bottom w:val="single" w:sz="4" w:space="0" w:color="auto"/>
              <w:right w:val="single" w:sz="4" w:space="0" w:color="auto"/>
            </w:tcBorders>
          </w:tcPr>
          <w:p w14:paraId="1D6BDB7A" w14:textId="38362AFC" w:rsidR="00C52648" w:rsidRPr="00775C86" w:rsidRDefault="00C52648" w:rsidP="00542D6F">
            <w:pPr>
              <w:spacing w:after="0" w:line="276" w:lineRule="auto"/>
              <w:jc w:val="center"/>
              <w:rPr>
                <w:rFonts w:cstheme="minorHAnsi"/>
                <w:color w:val="FF0000"/>
                <w:sz w:val="20"/>
                <w:szCs w:val="20"/>
              </w:rPr>
            </w:pPr>
            <w:r w:rsidRPr="00775C86">
              <w:rPr>
                <w:sz w:val="20"/>
                <w:szCs w:val="20"/>
              </w:rPr>
              <w:t>93</w:t>
            </w:r>
          </w:p>
        </w:tc>
        <w:tc>
          <w:tcPr>
            <w:tcW w:w="709" w:type="dxa"/>
            <w:tcBorders>
              <w:top w:val="single" w:sz="4" w:space="0" w:color="auto"/>
              <w:left w:val="single" w:sz="4" w:space="0" w:color="auto"/>
              <w:bottom w:val="single" w:sz="4" w:space="0" w:color="auto"/>
              <w:right w:val="single" w:sz="4" w:space="0" w:color="auto"/>
            </w:tcBorders>
          </w:tcPr>
          <w:p w14:paraId="4DCF9E80" w14:textId="111BDF77" w:rsidR="00C52648" w:rsidRPr="00775C86" w:rsidRDefault="00C52648" w:rsidP="00542D6F">
            <w:pPr>
              <w:spacing w:after="0" w:line="276" w:lineRule="auto"/>
              <w:jc w:val="center"/>
              <w:rPr>
                <w:rFonts w:cstheme="minorHAnsi"/>
                <w:color w:val="FF0000"/>
                <w:sz w:val="20"/>
                <w:szCs w:val="20"/>
              </w:rPr>
            </w:pPr>
            <w:r w:rsidRPr="00775C86">
              <w:rPr>
                <w:sz w:val="20"/>
                <w:szCs w:val="20"/>
              </w:rPr>
              <w:t>94</w:t>
            </w:r>
          </w:p>
        </w:tc>
        <w:tc>
          <w:tcPr>
            <w:tcW w:w="709" w:type="dxa"/>
            <w:tcBorders>
              <w:top w:val="single" w:sz="4" w:space="0" w:color="auto"/>
              <w:left w:val="single" w:sz="4" w:space="0" w:color="auto"/>
              <w:bottom w:val="single" w:sz="4" w:space="0" w:color="auto"/>
              <w:right w:val="single" w:sz="4" w:space="0" w:color="auto"/>
            </w:tcBorders>
          </w:tcPr>
          <w:p w14:paraId="310083C5" w14:textId="755898E4" w:rsidR="00C52648" w:rsidRPr="00775C86" w:rsidRDefault="00C52648" w:rsidP="00542D6F">
            <w:pPr>
              <w:spacing w:after="0" w:line="276" w:lineRule="auto"/>
              <w:jc w:val="center"/>
              <w:rPr>
                <w:rFonts w:cstheme="minorHAnsi"/>
                <w:color w:val="FF0000"/>
                <w:sz w:val="20"/>
                <w:szCs w:val="20"/>
              </w:rPr>
            </w:pPr>
            <w:r w:rsidRPr="00775C86">
              <w:rPr>
                <w:rFonts w:cstheme="minorHAnsi"/>
                <w:sz w:val="20"/>
                <w:szCs w:val="20"/>
              </w:rPr>
              <w:t>97</w:t>
            </w:r>
          </w:p>
        </w:tc>
        <w:tc>
          <w:tcPr>
            <w:tcW w:w="283" w:type="dxa"/>
            <w:tcBorders>
              <w:top w:val="nil"/>
              <w:left w:val="single" w:sz="4" w:space="0" w:color="auto"/>
              <w:bottom w:val="nil"/>
              <w:right w:val="single" w:sz="4" w:space="0" w:color="auto"/>
            </w:tcBorders>
          </w:tcPr>
          <w:p w14:paraId="7BCBEC49" w14:textId="77777777" w:rsidR="00C52648" w:rsidRPr="00775C86" w:rsidRDefault="00C52648" w:rsidP="00542D6F">
            <w:pPr>
              <w:spacing w:after="0" w:line="276" w:lineRule="auto"/>
              <w:rPr>
                <w:rFonts w:cstheme="minorHAnsi"/>
                <w:color w:val="FF0000"/>
                <w:sz w:val="20"/>
                <w:szCs w:val="20"/>
              </w:rPr>
            </w:pPr>
          </w:p>
        </w:tc>
        <w:tc>
          <w:tcPr>
            <w:tcW w:w="1537" w:type="dxa"/>
            <w:tcBorders>
              <w:top w:val="single" w:sz="4" w:space="0" w:color="auto"/>
              <w:left w:val="single" w:sz="4" w:space="0" w:color="auto"/>
              <w:bottom w:val="single" w:sz="4" w:space="0" w:color="auto"/>
              <w:right w:val="single" w:sz="4" w:space="0" w:color="auto"/>
            </w:tcBorders>
          </w:tcPr>
          <w:p w14:paraId="5934B6E9" w14:textId="66217AEB" w:rsidR="00C52648" w:rsidRPr="00775C86" w:rsidRDefault="00C52648" w:rsidP="00542D6F">
            <w:pPr>
              <w:spacing w:after="0" w:line="276" w:lineRule="auto"/>
              <w:rPr>
                <w:rFonts w:cstheme="minorHAnsi"/>
                <w:sz w:val="20"/>
                <w:szCs w:val="20"/>
              </w:rPr>
            </w:pPr>
            <w:r w:rsidRPr="00775C86">
              <w:rPr>
                <w:rFonts w:cstheme="minorHAnsi"/>
                <w:sz w:val="20"/>
                <w:szCs w:val="20"/>
              </w:rPr>
              <w:t>Kuropatniki</w:t>
            </w:r>
          </w:p>
        </w:tc>
        <w:tc>
          <w:tcPr>
            <w:tcW w:w="913" w:type="dxa"/>
            <w:tcBorders>
              <w:top w:val="single" w:sz="4" w:space="0" w:color="auto"/>
              <w:left w:val="single" w:sz="4" w:space="0" w:color="auto"/>
              <w:bottom w:val="single" w:sz="4" w:space="0" w:color="auto"/>
              <w:right w:val="single" w:sz="4" w:space="0" w:color="auto"/>
            </w:tcBorders>
          </w:tcPr>
          <w:p w14:paraId="5426E021" w14:textId="2D757D2D" w:rsidR="00C52648" w:rsidRPr="00775C86" w:rsidRDefault="00C52648" w:rsidP="00542D6F">
            <w:pPr>
              <w:spacing w:after="0" w:line="276" w:lineRule="auto"/>
              <w:jc w:val="center"/>
              <w:rPr>
                <w:rFonts w:cstheme="minorHAnsi"/>
                <w:sz w:val="20"/>
                <w:szCs w:val="20"/>
              </w:rPr>
            </w:pPr>
            <w:r w:rsidRPr="00775C86">
              <w:rPr>
                <w:sz w:val="20"/>
                <w:szCs w:val="20"/>
              </w:rPr>
              <w:t>6</w:t>
            </w:r>
          </w:p>
        </w:tc>
        <w:tc>
          <w:tcPr>
            <w:tcW w:w="851" w:type="dxa"/>
            <w:tcBorders>
              <w:top w:val="single" w:sz="4" w:space="0" w:color="auto"/>
              <w:left w:val="single" w:sz="4" w:space="0" w:color="auto"/>
              <w:bottom w:val="single" w:sz="4" w:space="0" w:color="auto"/>
              <w:right w:val="single" w:sz="4" w:space="0" w:color="auto"/>
            </w:tcBorders>
          </w:tcPr>
          <w:p w14:paraId="727128AD" w14:textId="0F4FE372" w:rsidR="00C52648" w:rsidRPr="00775C86" w:rsidRDefault="00C52648" w:rsidP="00542D6F">
            <w:pPr>
              <w:spacing w:after="0" w:line="276" w:lineRule="auto"/>
              <w:jc w:val="center"/>
              <w:rPr>
                <w:rFonts w:cstheme="minorHAnsi"/>
                <w:sz w:val="20"/>
                <w:szCs w:val="20"/>
              </w:rPr>
            </w:pPr>
            <w:r w:rsidRPr="00775C86">
              <w:rPr>
                <w:sz w:val="20"/>
                <w:szCs w:val="20"/>
              </w:rPr>
              <w:t>6</w:t>
            </w:r>
          </w:p>
        </w:tc>
        <w:tc>
          <w:tcPr>
            <w:tcW w:w="944" w:type="dxa"/>
            <w:tcBorders>
              <w:top w:val="single" w:sz="4" w:space="0" w:color="auto"/>
              <w:left w:val="single" w:sz="4" w:space="0" w:color="auto"/>
              <w:bottom w:val="single" w:sz="4" w:space="0" w:color="auto"/>
              <w:right w:val="single" w:sz="4" w:space="0" w:color="auto"/>
            </w:tcBorders>
          </w:tcPr>
          <w:p w14:paraId="7A327B1E" w14:textId="06D53375" w:rsidR="00C52648" w:rsidRPr="00775C86" w:rsidRDefault="00C52648" w:rsidP="00542D6F">
            <w:pPr>
              <w:spacing w:after="0" w:line="276" w:lineRule="auto"/>
              <w:jc w:val="center"/>
              <w:rPr>
                <w:rFonts w:cstheme="minorHAnsi"/>
                <w:sz w:val="20"/>
                <w:szCs w:val="20"/>
              </w:rPr>
            </w:pPr>
            <w:r w:rsidRPr="00775C86">
              <w:rPr>
                <w:rFonts w:cstheme="minorHAnsi"/>
                <w:sz w:val="20"/>
                <w:szCs w:val="20"/>
              </w:rPr>
              <w:t>6</w:t>
            </w:r>
          </w:p>
        </w:tc>
      </w:tr>
      <w:tr w:rsidR="00C52648" w:rsidRPr="00C32C7E" w14:paraId="02FBFEC4" w14:textId="77777777" w:rsidTr="00785239">
        <w:tc>
          <w:tcPr>
            <w:tcW w:w="2413" w:type="dxa"/>
            <w:tcBorders>
              <w:top w:val="single" w:sz="4" w:space="0" w:color="auto"/>
              <w:left w:val="single" w:sz="4" w:space="0" w:color="auto"/>
              <w:bottom w:val="single" w:sz="4" w:space="0" w:color="auto"/>
              <w:right w:val="single" w:sz="4" w:space="0" w:color="auto"/>
            </w:tcBorders>
          </w:tcPr>
          <w:p w14:paraId="01D78E4E" w14:textId="62EE59AA" w:rsidR="00C52648" w:rsidRPr="00775C86" w:rsidRDefault="00C52648" w:rsidP="00542D6F">
            <w:pPr>
              <w:spacing w:after="0" w:line="276" w:lineRule="auto"/>
              <w:rPr>
                <w:rFonts w:cstheme="minorHAnsi"/>
                <w:color w:val="FF0000"/>
                <w:sz w:val="20"/>
                <w:szCs w:val="20"/>
              </w:rPr>
            </w:pPr>
            <w:r w:rsidRPr="00775C86">
              <w:rPr>
                <w:rFonts w:cstheme="minorHAnsi"/>
                <w:sz w:val="20"/>
                <w:szCs w:val="20"/>
              </w:rPr>
              <w:t>Graniczna</w:t>
            </w:r>
          </w:p>
        </w:tc>
        <w:tc>
          <w:tcPr>
            <w:tcW w:w="708" w:type="dxa"/>
            <w:tcBorders>
              <w:top w:val="single" w:sz="4" w:space="0" w:color="auto"/>
              <w:left w:val="single" w:sz="4" w:space="0" w:color="auto"/>
              <w:bottom w:val="single" w:sz="4" w:space="0" w:color="auto"/>
              <w:right w:val="single" w:sz="4" w:space="0" w:color="auto"/>
            </w:tcBorders>
          </w:tcPr>
          <w:p w14:paraId="457AED39" w14:textId="6CF2ABE4" w:rsidR="00C52648" w:rsidRPr="00775C86" w:rsidRDefault="00C52648" w:rsidP="00542D6F">
            <w:pPr>
              <w:spacing w:after="0" w:line="276" w:lineRule="auto"/>
              <w:jc w:val="center"/>
              <w:rPr>
                <w:rFonts w:cstheme="minorHAnsi"/>
                <w:color w:val="FF0000"/>
                <w:sz w:val="20"/>
                <w:szCs w:val="20"/>
              </w:rPr>
            </w:pPr>
            <w:r w:rsidRPr="00775C86">
              <w:rPr>
                <w:sz w:val="20"/>
                <w:szCs w:val="20"/>
              </w:rPr>
              <w:t>147</w:t>
            </w:r>
          </w:p>
        </w:tc>
        <w:tc>
          <w:tcPr>
            <w:tcW w:w="709" w:type="dxa"/>
            <w:tcBorders>
              <w:top w:val="single" w:sz="4" w:space="0" w:color="auto"/>
              <w:left w:val="single" w:sz="4" w:space="0" w:color="auto"/>
              <w:bottom w:val="single" w:sz="4" w:space="0" w:color="auto"/>
              <w:right w:val="single" w:sz="4" w:space="0" w:color="auto"/>
            </w:tcBorders>
          </w:tcPr>
          <w:p w14:paraId="17EB87F7" w14:textId="34B94191" w:rsidR="00C52648" w:rsidRPr="00775C86" w:rsidRDefault="00C52648" w:rsidP="00542D6F">
            <w:pPr>
              <w:spacing w:after="0" w:line="276" w:lineRule="auto"/>
              <w:jc w:val="center"/>
              <w:rPr>
                <w:rFonts w:cstheme="minorHAnsi"/>
                <w:color w:val="FF0000"/>
                <w:sz w:val="20"/>
                <w:szCs w:val="20"/>
              </w:rPr>
            </w:pPr>
            <w:r w:rsidRPr="00775C86">
              <w:rPr>
                <w:sz w:val="20"/>
                <w:szCs w:val="20"/>
              </w:rPr>
              <w:t>145</w:t>
            </w:r>
          </w:p>
        </w:tc>
        <w:tc>
          <w:tcPr>
            <w:tcW w:w="709" w:type="dxa"/>
            <w:tcBorders>
              <w:top w:val="single" w:sz="4" w:space="0" w:color="auto"/>
              <w:left w:val="single" w:sz="4" w:space="0" w:color="auto"/>
              <w:bottom w:val="single" w:sz="4" w:space="0" w:color="auto"/>
              <w:right w:val="single" w:sz="4" w:space="0" w:color="auto"/>
            </w:tcBorders>
          </w:tcPr>
          <w:p w14:paraId="41CBDA8F" w14:textId="42151558" w:rsidR="00C52648" w:rsidRPr="00775C86" w:rsidRDefault="00C52648" w:rsidP="00542D6F">
            <w:pPr>
              <w:spacing w:after="0" w:line="276" w:lineRule="auto"/>
              <w:jc w:val="center"/>
              <w:rPr>
                <w:rFonts w:cstheme="minorHAnsi"/>
                <w:color w:val="FF0000"/>
                <w:sz w:val="20"/>
                <w:szCs w:val="20"/>
              </w:rPr>
            </w:pPr>
            <w:r w:rsidRPr="00775C86">
              <w:rPr>
                <w:rFonts w:cstheme="minorHAnsi"/>
                <w:sz w:val="20"/>
                <w:szCs w:val="20"/>
              </w:rPr>
              <w:t>142</w:t>
            </w:r>
          </w:p>
        </w:tc>
        <w:tc>
          <w:tcPr>
            <w:tcW w:w="283" w:type="dxa"/>
            <w:tcBorders>
              <w:top w:val="nil"/>
              <w:left w:val="single" w:sz="4" w:space="0" w:color="auto"/>
              <w:bottom w:val="nil"/>
              <w:right w:val="single" w:sz="4" w:space="0" w:color="auto"/>
            </w:tcBorders>
          </w:tcPr>
          <w:p w14:paraId="448C72E5" w14:textId="77777777" w:rsidR="00C52648" w:rsidRPr="00775C86" w:rsidRDefault="00C52648" w:rsidP="00542D6F">
            <w:pPr>
              <w:spacing w:after="0" w:line="276" w:lineRule="auto"/>
              <w:rPr>
                <w:rFonts w:cstheme="minorHAnsi"/>
                <w:color w:val="FF0000"/>
                <w:sz w:val="20"/>
                <w:szCs w:val="20"/>
              </w:rPr>
            </w:pPr>
          </w:p>
        </w:tc>
        <w:tc>
          <w:tcPr>
            <w:tcW w:w="1537" w:type="dxa"/>
            <w:tcBorders>
              <w:top w:val="single" w:sz="4" w:space="0" w:color="auto"/>
              <w:left w:val="single" w:sz="4" w:space="0" w:color="auto"/>
              <w:bottom w:val="single" w:sz="4" w:space="0" w:color="auto"/>
              <w:right w:val="single" w:sz="4" w:space="0" w:color="auto"/>
            </w:tcBorders>
          </w:tcPr>
          <w:p w14:paraId="5B2097F4" w14:textId="3C23B4F8" w:rsidR="00C52648" w:rsidRPr="00775C86" w:rsidRDefault="00C52648" w:rsidP="00542D6F">
            <w:pPr>
              <w:spacing w:after="0" w:line="276" w:lineRule="auto"/>
              <w:rPr>
                <w:rFonts w:cstheme="minorHAnsi"/>
                <w:sz w:val="20"/>
                <w:szCs w:val="20"/>
              </w:rPr>
            </w:pPr>
            <w:r w:rsidRPr="00775C86">
              <w:rPr>
                <w:rFonts w:cstheme="minorHAnsi"/>
                <w:sz w:val="20"/>
                <w:szCs w:val="20"/>
              </w:rPr>
              <w:t>Lisie Pola</w:t>
            </w:r>
          </w:p>
        </w:tc>
        <w:tc>
          <w:tcPr>
            <w:tcW w:w="913" w:type="dxa"/>
            <w:tcBorders>
              <w:top w:val="single" w:sz="4" w:space="0" w:color="auto"/>
              <w:left w:val="single" w:sz="4" w:space="0" w:color="auto"/>
              <w:bottom w:val="single" w:sz="4" w:space="0" w:color="auto"/>
              <w:right w:val="single" w:sz="4" w:space="0" w:color="auto"/>
            </w:tcBorders>
          </w:tcPr>
          <w:p w14:paraId="162299E5" w14:textId="40E2610A" w:rsidR="00C52648" w:rsidRPr="00775C86" w:rsidRDefault="00C52648" w:rsidP="00542D6F">
            <w:pPr>
              <w:spacing w:after="0" w:line="276" w:lineRule="auto"/>
              <w:jc w:val="center"/>
              <w:rPr>
                <w:rFonts w:cstheme="minorHAnsi"/>
                <w:sz w:val="20"/>
                <w:szCs w:val="20"/>
              </w:rPr>
            </w:pPr>
            <w:r w:rsidRPr="00775C86">
              <w:rPr>
                <w:sz w:val="20"/>
                <w:szCs w:val="20"/>
              </w:rPr>
              <w:t>39</w:t>
            </w:r>
          </w:p>
        </w:tc>
        <w:tc>
          <w:tcPr>
            <w:tcW w:w="851" w:type="dxa"/>
            <w:tcBorders>
              <w:top w:val="single" w:sz="4" w:space="0" w:color="auto"/>
              <w:left w:val="single" w:sz="4" w:space="0" w:color="auto"/>
              <w:bottom w:val="single" w:sz="4" w:space="0" w:color="auto"/>
              <w:right w:val="single" w:sz="4" w:space="0" w:color="auto"/>
            </w:tcBorders>
          </w:tcPr>
          <w:p w14:paraId="48769CAA" w14:textId="47B19965" w:rsidR="00C52648" w:rsidRPr="00775C86" w:rsidRDefault="00C52648" w:rsidP="00542D6F">
            <w:pPr>
              <w:spacing w:after="0" w:line="276" w:lineRule="auto"/>
              <w:jc w:val="center"/>
              <w:rPr>
                <w:rFonts w:cstheme="minorHAnsi"/>
                <w:sz w:val="20"/>
                <w:szCs w:val="20"/>
              </w:rPr>
            </w:pPr>
            <w:r w:rsidRPr="00775C86">
              <w:rPr>
                <w:sz w:val="20"/>
                <w:szCs w:val="20"/>
              </w:rPr>
              <w:t>38</w:t>
            </w:r>
          </w:p>
        </w:tc>
        <w:tc>
          <w:tcPr>
            <w:tcW w:w="944" w:type="dxa"/>
            <w:tcBorders>
              <w:top w:val="single" w:sz="4" w:space="0" w:color="auto"/>
              <w:left w:val="single" w:sz="4" w:space="0" w:color="auto"/>
              <w:bottom w:val="single" w:sz="4" w:space="0" w:color="auto"/>
              <w:right w:val="single" w:sz="4" w:space="0" w:color="auto"/>
            </w:tcBorders>
          </w:tcPr>
          <w:p w14:paraId="096501A0" w14:textId="03568C97" w:rsidR="00C52648" w:rsidRPr="00775C86" w:rsidRDefault="00C52648" w:rsidP="00542D6F">
            <w:pPr>
              <w:spacing w:after="0" w:line="276" w:lineRule="auto"/>
              <w:jc w:val="center"/>
              <w:rPr>
                <w:rFonts w:cstheme="minorHAnsi"/>
                <w:sz w:val="20"/>
                <w:szCs w:val="20"/>
              </w:rPr>
            </w:pPr>
            <w:r w:rsidRPr="00775C86">
              <w:rPr>
                <w:rFonts w:cstheme="minorHAnsi"/>
                <w:sz w:val="20"/>
                <w:szCs w:val="20"/>
              </w:rPr>
              <w:t>37</w:t>
            </w:r>
          </w:p>
        </w:tc>
      </w:tr>
      <w:tr w:rsidR="00C52648" w:rsidRPr="00C32C7E" w14:paraId="41095AC4" w14:textId="77777777" w:rsidTr="00785239">
        <w:tc>
          <w:tcPr>
            <w:tcW w:w="2413" w:type="dxa"/>
            <w:tcBorders>
              <w:top w:val="single" w:sz="4" w:space="0" w:color="auto"/>
              <w:left w:val="single" w:sz="4" w:space="0" w:color="auto"/>
              <w:bottom w:val="single" w:sz="4" w:space="0" w:color="auto"/>
              <w:right w:val="single" w:sz="4" w:space="0" w:color="auto"/>
            </w:tcBorders>
          </w:tcPr>
          <w:p w14:paraId="18695C0E" w14:textId="3DE09740" w:rsidR="00C52648" w:rsidRPr="00775C86" w:rsidRDefault="00C52648" w:rsidP="00542D6F">
            <w:pPr>
              <w:spacing w:after="0" w:line="276" w:lineRule="auto"/>
              <w:rPr>
                <w:rFonts w:cstheme="minorHAnsi"/>
                <w:color w:val="FF0000"/>
                <w:sz w:val="20"/>
                <w:szCs w:val="20"/>
              </w:rPr>
            </w:pPr>
            <w:r w:rsidRPr="00775C86">
              <w:rPr>
                <w:rFonts w:cstheme="minorHAnsi"/>
                <w:sz w:val="20"/>
                <w:szCs w:val="20"/>
              </w:rPr>
              <w:t>Grzybno</w:t>
            </w:r>
          </w:p>
        </w:tc>
        <w:tc>
          <w:tcPr>
            <w:tcW w:w="708" w:type="dxa"/>
            <w:tcBorders>
              <w:top w:val="single" w:sz="4" w:space="0" w:color="auto"/>
              <w:left w:val="single" w:sz="4" w:space="0" w:color="auto"/>
              <w:bottom w:val="single" w:sz="4" w:space="0" w:color="auto"/>
              <w:right w:val="single" w:sz="4" w:space="0" w:color="auto"/>
            </w:tcBorders>
          </w:tcPr>
          <w:p w14:paraId="1CFD3711" w14:textId="6C175A9F" w:rsidR="00C52648" w:rsidRPr="00775C86" w:rsidRDefault="00C52648" w:rsidP="00542D6F">
            <w:pPr>
              <w:spacing w:after="0" w:line="276" w:lineRule="auto"/>
              <w:jc w:val="center"/>
              <w:rPr>
                <w:rFonts w:cstheme="minorHAnsi"/>
                <w:color w:val="FF0000"/>
                <w:sz w:val="20"/>
                <w:szCs w:val="20"/>
              </w:rPr>
            </w:pPr>
            <w:r w:rsidRPr="00775C86">
              <w:rPr>
                <w:sz w:val="20"/>
                <w:szCs w:val="20"/>
              </w:rPr>
              <w:t>557</w:t>
            </w:r>
          </w:p>
        </w:tc>
        <w:tc>
          <w:tcPr>
            <w:tcW w:w="709" w:type="dxa"/>
            <w:tcBorders>
              <w:top w:val="single" w:sz="4" w:space="0" w:color="auto"/>
              <w:left w:val="single" w:sz="4" w:space="0" w:color="auto"/>
              <w:bottom w:val="single" w:sz="4" w:space="0" w:color="auto"/>
              <w:right w:val="single" w:sz="4" w:space="0" w:color="auto"/>
            </w:tcBorders>
          </w:tcPr>
          <w:p w14:paraId="39365793" w14:textId="56FC86F0" w:rsidR="00C52648" w:rsidRPr="00775C86" w:rsidRDefault="00C52648" w:rsidP="00542D6F">
            <w:pPr>
              <w:spacing w:after="0" w:line="276" w:lineRule="auto"/>
              <w:jc w:val="center"/>
              <w:rPr>
                <w:rFonts w:cstheme="minorHAnsi"/>
                <w:color w:val="FF0000"/>
                <w:sz w:val="20"/>
                <w:szCs w:val="20"/>
              </w:rPr>
            </w:pPr>
            <w:r w:rsidRPr="00775C86">
              <w:rPr>
                <w:sz w:val="20"/>
                <w:szCs w:val="20"/>
              </w:rPr>
              <w:t>548</w:t>
            </w:r>
          </w:p>
        </w:tc>
        <w:tc>
          <w:tcPr>
            <w:tcW w:w="709" w:type="dxa"/>
            <w:tcBorders>
              <w:top w:val="single" w:sz="4" w:space="0" w:color="auto"/>
              <w:left w:val="single" w:sz="4" w:space="0" w:color="auto"/>
              <w:bottom w:val="single" w:sz="4" w:space="0" w:color="auto"/>
              <w:right w:val="single" w:sz="4" w:space="0" w:color="auto"/>
            </w:tcBorders>
          </w:tcPr>
          <w:p w14:paraId="74CA786B" w14:textId="30D184B9" w:rsidR="00C52648" w:rsidRPr="00775C86" w:rsidRDefault="00C52648" w:rsidP="00542D6F">
            <w:pPr>
              <w:spacing w:after="0" w:line="276" w:lineRule="auto"/>
              <w:jc w:val="center"/>
              <w:rPr>
                <w:rFonts w:cstheme="minorHAnsi"/>
                <w:color w:val="FF0000"/>
                <w:sz w:val="20"/>
                <w:szCs w:val="20"/>
              </w:rPr>
            </w:pPr>
            <w:r w:rsidRPr="00775C86">
              <w:rPr>
                <w:rFonts w:cstheme="minorHAnsi"/>
                <w:sz w:val="20"/>
                <w:szCs w:val="20"/>
              </w:rPr>
              <w:t>539</w:t>
            </w:r>
          </w:p>
        </w:tc>
        <w:tc>
          <w:tcPr>
            <w:tcW w:w="283" w:type="dxa"/>
            <w:tcBorders>
              <w:top w:val="nil"/>
              <w:left w:val="single" w:sz="4" w:space="0" w:color="auto"/>
              <w:bottom w:val="nil"/>
              <w:right w:val="single" w:sz="4" w:space="0" w:color="auto"/>
            </w:tcBorders>
          </w:tcPr>
          <w:p w14:paraId="167A8ECB" w14:textId="77777777" w:rsidR="00C52648" w:rsidRPr="00775C86" w:rsidRDefault="00C52648" w:rsidP="00542D6F">
            <w:pPr>
              <w:spacing w:after="0" w:line="276" w:lineRule="auto"/>
              <w:rPr>
                <w:rFonts w:cstheme="minorHAnsi"/>
                <w:color w:val="FF0000"/>
                <w:sz w:val="20"/>
                <w:szCs w:val="20"/>
              </w:rPr>
            </w:pPr>
          </w:p>
        </w:tc>
        <w:tc>
          <w:tcPr>
            <w:tcW w:w="1537" w:type="dxa"/>
            <w:tcBorders>
              <w:top w:val="single" w:sz="4" w:space="0" w:color="auto"/>
              <w:left w:val="single" w:sz="4" w:space="0" w:color="auto"/>
              <w:bottom w:val="single" w:sz="4" w:space="0" w:color="auto"/>
              <w:right w:val="single" w:sz="4" w:space="0" w:color="auto"/>
            </w:tcBorders>
          </w:tcPr>
          <w:p w14:paraId="76C4C734" w14:textId="2A5C289E" w:rsidR="00C52648" w:rsidRPr="00775C86" w:rsidRDefault="00C52648" w:rsidP="00542D6F">
            <w:pPr>
              <w:spacing w:after="0" w:line="276" w:lineRule="auto"/>
              <w:rPr>
                <w:rFonts w:cstheme="minorHAnsi"/>
                <w:sz w:val="20"/>
                <w:szCs w:val="20"/>
              </w:rPr>
            </w:pPr>
            <w:r w:rsidRPr="00775C86">
              <w:rPr>
                <w:rFonts w:cstheme="minorHAnsi"/>
                <w:sz w:val="20"/>
                <w:szCs w:val="20"/>
              </w:rPr>
              <w:t>Mętno Małe</w:t>
            </w:r>
          </w:p>
        </w:tc>
        <w:tc>
          <w:tcPr>
            <w:tcW w:w="913" w:type="dxa"/>
            <w:tcBorders>
              <w:top w:val="single" w:sz="4" w:space="0" w:color="auto"/>
              <w:left w:val="single" w:sz="4" w:space="0" w:color="auto"/>
              <w:bottom w:val="single" w:sz="4" w:space="0" w:color="auto"/>
              <w:right w:val="single" w:sz="4" w:space="0" w:color="auto"/>
            </w:tcBorders>
          </w:tcPr>
          <w:p w14:paraId="049C318A" w14:textId="2C8EEBDF" w:rsidR="00C52648" w:rsidRPr="00775C86" w:rsidRDefault="00C52648" w:rsidP="00542D6F">
            <w:pPr>
              <w:spacing w:after="0" w:line="276" w:lineRule="auto"/>
              <w:jc w:val="center"/>
              <w:rPr>
                <w:rFonts w:cstheme="minorHAnsi"/>
                <w:sz w:val="20"/>
                <w:szCs w:val="20"/>
              </w:rPr>
            </w:pPr>
            <w:r w:rsidRPr="00775C86">
              <w:rPr>
                <w:sz w:val="20"/>
                <w:szCs w:val="20"/>
              </w:rPr>
              <w:t>69</w:t>
            </w:r>
          </w:p>
        </w:tc>
        <w:tc>
          <w:tcPr>
            <w:tcW w:w="851" w:type="dxa"/>
            <w:tcBorders>
              <w:top w:val="single" w:sz="4" w:space="0" w:color="auto"/>
              <w:left w:val="single" w:sz="4" w:space="0" w:color="auto"/>
              <w:bottom w:val="single" w:sz="4" w:space="0" w:color="auto"/>
              <w:right w:val="single" w:sz="4" w:space="0" w:color="auto"/>
            </w:tcBorders>
          </w:tcPr>
          <w:p w14:paraId="77253E31" w14:textId="01FBA5E1" w:rsidR="00C52648" w:rsidRPr="00775C86" w:rsidRDefault="00C52648" w:rsidP="00542D6F">
            <w:pPr>
              <w:spacing w:after="0" w:line="276" w:lineRule="auto"/>
              <w:jc w:val="center"/>
              <w:rPr>
                <w:rFonts w:cstheme="minorHAnsi"/>
                <w:sz w:val="20"/>
                <w:szCs w:val="20"/>
              </w:rPr>
            </w:pPr>
            <w:r w:rsidRPr="00775C86">
              <w:rPr>
                <w:sz w:val="20"/>
                <w:szCs w:val="20"/>
              </w:rPr>
              <w:t>69</w:t>
            </w:r>
          </w:p>
        </w:tc>
        <w:tc>
          <w:tcPr>
            <w:tcW w:w="944" w:type="dxa"/>
            <w:tcBorders>
              <w:top w:val="single" w:sz="4" w:space="0" w:color="auto"/>
              <w:left w:val="single" w:sz="4" w:space="0" w:color="auto"/>
              <w:bottom w:val="single" w:sz="4" w:space="0" w:color="auto"/>
              <w:right w:val="single" w:sz="4" w:space="0" w:color="auto"/>
            </w:tcBorders>
          </w:tcPr>
          <w:p w14:paraId="6ACFCD71" w14:textId="2E175060" w:rsidR="00C52648" w:rsidRPr="00775C86" w:rsidRDefault="00C52648" w:rsidP="00542D6F">
            <w:pPr>
              <w:spacing w:after="0" w:line="276" w:lineRule="auto"/>
              <w:jc w:val="center"/>
              <w:rPr>
                <w:rFonts w:cstheme="minorHAnsi"/>
                <w:sz w:val="20"/>
                <w:szCs w:val="20"/>
              </w:rPr>
            </w:pPr>
            <w:r w:rsidRPr="00775C86">
              <w:rPr>
                <w:rFonts w:cstheme="minorHAnsi"/>
                <w:sz w:val="20"/>
                <w:szCs w:val="20"/>
              </w:rPr>
              <w:t>66</w:t>
            </w:r>
          </w:p>
        </w:tc>
      </w:tr>
      <w:tr w:rsidR="00C52648" w:rsidRPr="00C32C7E" w14:paraId="4DEC8261" w14:textId="77777777" w:rsidTr="00785239">
        <w:tc>
          <w:tcPr>
            <w:tcW w:w="2413" w:type="dxa"/>
            <w:tcBorders>
              <w:top w:val="single" w:sz="4" w:space="0" w:color="auto"/>
              <w:left w:val="single" w:sz="4" w:space="0" w:color="auto"/>
              <w:bottom w:val="single" w:sz="4" w:space="0" w:color="auto"/>
              <w:right w:val="single" w:sz="4" w:space="0" w:color="auto"/>
            </w:tcBorders>
          </w:tcPr>
          <w:p w14:paraId="1EEBEEA4" w14:textId="70DD7762" w:rsidR="00C52648" w:rsidRPr="00775C86" w:rsidRDefault="00C52648" w:rsidP="00542D6F">
            <w:pPr>
              <w:spacing w:after="0" w:line="276" w:lineRule="auto"/>
              <w:rPr>
                <w:rFonts w:cstheme="minorHAnsi"/>
                <w:color w:val="FF0000"/>
                <w:sz w:val="20"/>
                <w:szCs w:val="20"/>
              </w:rPr>
            </w:pPr>
            <w:r w:rsidRPr="00775C86">
              <w:rPr>
                <w:rFonts w:cstheme="minorHAnsi"/>
                <w:sz w:val="20"/>
                <w:szCs w:val="20"/>
              </w:rPr>
              <w:t>Jelenin</w:t>
            </w:r>
          </w:p>
        </w:tc>
        <w:tc>
          <w:tcPr>
            <w:tcW w:w="708" w:type="dxa"/>
            <w:tcBorders>
              <w:top w:val="single" w:sz="4" w:space="0" w:color="auto"/>
              <w:left w:val="single" w:sz="4" w:space="0" w:color="auto"/>
              <w:bottom w:val="single" w:sz="4" w:space="0" w:color="auto"/>
              <w:right w:val="single" w:sz="4" w:space="0" w:color="auto"/>
            </w:tcBorders>
          </w:tcPr>
          <w:p w14:paraId="5C2ED075" w14:textId="7B39E40F" w:rsidR="00C52648" w:rsidRPr="00775C86" w:rsidRDefault="00C52648" w:rsidP="00542D6F">
            <w:pPr>
              <w:spacing w:after="0" w:line="276" w:lineRule="auto"/>
              <w:jc w:val="center"/>
              <w:rPr>
                <w:rFonts w:cstheme="minorHAnsi"/>
                <w:color w:val="FF0000"/>
                <w:sz w:val="20"/>
                <w:szCs w:val="20"/>
              </w:rPr>
            </w:pPr>
            <w:r w:rsidRPr="00775C86">
              <w:rPr>
                <w:sz w:val="20"/>
                <w:szCs w:val="20"/>
              </w:rPr>
              <w:t>187</w:t>
            </w:r>
          </w:p>
        </w:tc>
        <w:tc>
          <w:tcPr>
            <w:tcW w:w="709" w:type="dxa"/>
            <w:tcBorders>
              <w:top w:val="single" w:sz="4" w:space="0" w:color="auto"/>
              <w:left w:val="single" w:sz="4" w:space="0" w:color="auto"/>
              <w:bottom w:val="single" w:sz="4" w:space="0" w:color="auto"/>
              <w:right w:val="single" w:sz="4" w:space="0" w:color="auto"/>
            </w:tcBorders>
          </w:tcPr>
          <w:p w14:paraId="0B001244" w14:textId="76EEFE38" w:rsidR="00C52648" w:rsidRPr="00775C86" w:rsidRDefault="00C52648" w:rsidP="00542D6F">
            <w:pPr>
              <w:spacing w:after="0" w:line="276" w:lineRule="auto"/>
              <w:jc w:val="center"/>
              <w:rPr>
                <w:rFonts w:cstheme="minorHAnsi"/>
                <w:color w:val="FF0000"/>
                <w:sz w:val="20"/>
                <w:szCs w:val="20"/>
              </w:rPr>
            </w:pPr>
            <w:r w:rsidRPr="00775C86">
              <w:rPr>
                <w:sz w:val="20"/>
                <w:szCs w:val="20"/>
              </w:rPr>
              <w:t>183</w:t>
            </w:r>
          </w:p>
        </w:tc>
        <w:tc>
          <w:tcPr>
            <w:tcW w:w="709" w:type="dxa"/>
            <w:tcBorders>
              <w:top w:val="single" w:sz="4" w:space="0" w:color="auto"/>
              <w:left w:val="single" w:sz="4" w:space="0" w:color="auto"/>
              <w:bottom w:val="single" w:sz="4" w:space="0" w:color="auto"/>
              <w:right w:val="single" w:sz="4" w:space="0" w:color="auto"/>
            </w:tcBorders>
          </w:tcPr>
          <w:p w14:paraId="1CC9748D" w14:textId="499BA467" w:rsidR="00C52648" w:rsidRPr="00775C86" w:rsidRDefault="00C52648" w:rsidP="00542D6F">
            <w:pPr>
              <w:spacing w:after="0" w:line="276" w:lineRule="auto"/>
              <w:jc w:val="center"/>
              <w:rPr>
                <w:rFonts w:cstheme="minorHAnsi"/>
                <w:color w:val="FF0000"/>
                <w:sz w:val="20"/>
                <w:szCs w:val="20"/>
              </w:rPr>
            </w:pPr>
            <w:r w:rsidRPr="00775C86">
              <w:rPr>
                <w:rFonts w:cstheme="minorHAnsi"/>
                <w:sz w:val="20"/>
                <w:szCs w:val="20"/>
              </w:rPr>
              <w:t>186</w:t>
            </w:r>
          </w:p>
        </w:tc>
        <w:tc>
          <w:tcPr>
            <w:tcW w:w="283" w:type="dxa"/>
            <w:tcBorders>
              <w:top w:val="nil"/>
              <w:left w:val="single" w:sz="4" w:space="0" w:color="auto"/>
              <w:bottom w:val="nil"/>
              <w:right w:val="single" w:sz="4" w:space="0" w:color="auto"/>
            </w:tcBorders>
          </w:tcPr>
          <w:p w14:paraId="77890163" w14:textId="77777777" w:rsidR="00C52648" w:rsidRPr="00775C86" w:rsidRDefault="00C52648" w:rsidP="00542D6F">
            <w:pPr>
              <w:spacing w:after="0" w:line="276" w:lineRule="auto"/>
              <w:rPr>
                <w:rFonts w:cstheme="minorHAnsi"/>
                <w:color w:val="FF0000"/>
                <w:sz w:val="20"/>
                <w:szCs w:val="20"/>
              </w:rPr>
            </w:pPr>
          </w:p>
        </w:tc>
        <w:tc>
          <w:tcPr>
            <w:tcW w:w="1537" w:type="dxa"/>
            <w:tcBorders>
              <w:top w:val="single" w:sz="4" w:space="0" w:color="auto"/>
              <w:left w:val="single" w:sz="4" w:space="0" w:color="auto"/>
              <w:bottom w:val="single" w:sz="4" w:space="0" w:color="auto"/>
              <w:right w:val="single" w:sz="4" w:space="0" w:color="auto"/>
            </w:tcBorders>
          </w:tcPr>
          <w:p w14:paraId="5E072DB2" w14:textId="4F735016" w:rsidR="00C52648" w:rsidRPr="00775C86" w:rsidRDefault="00C52648" w:rsidP="00542D6F">
            <w:pPr>
              <w:spacing w:after="0" w:line="276" w:lineRule="auto"/>
              <w:rPr>
                <w:rFonts w:cstheme="minorHAnsi"/>
                <w:sz w:val="20"/>
                <w:szCs w:val="20"/>
              </w:rPr>
            </w:pPr>
            <w:r w:rsidRPr="00775C86">
              <w:rPr>
                <w:rFonts w:cstheme="minorHAnsi"/>
                <w:sz w:val="20"/>
                <w:szCs w:val="20"/>
              </w:rPr>
              <w:t>Nadolnik</w:t>
            </w:r>
          </w:p>
        </w:tc>
        <w:tc>
          <w:tcPr>
            <w:tcW w:w="913" w:type="dxa"/>
            <w:tcBorders>
              <w:top w:val="single" w:sz="4" w:space="0" w:color="auto"/>
              <w:left w:val="single" w:sz="4" w:space="0" w:color="auto"/>
              <w:bottom w:val="single" w:sz="4" w:space="0" w:color="auto"/>
              <w:right w:val="single" w:sz="4" w:space="0" w:color="auto"/>
            </w:tcBorders>
          </w:tcPr>
          <w:p w14:paraId="0C49065D" w14:textId="15D44B57" w:rsidR="00C52648" w:rsidRPr="00775C86" w:rsidRDefault="00C52648" w:rsidP="00542D6F">
            <w:pPr>
              <w:spacing w:after="0" w:line="276" w:lineRule="auto"/>
              <w:jc w:val="center"/>
              <w:rPr>
                <w:rFonts w:cstheme="minorHAnsi"/>
                <w:sz w:val="20"/>
                <w:szCs w:val="20"/>
              </w:rPr>
            </w:pPr>
            <w:r w:rsidRPr="00775C86">
              <w:rPr>
                <w:sz w:val="20"/>
                <w:szCs w:val="20"/>
              </w:rPr>
              <w:t>0</w:t>
            </w:r>
          </w:p>
        </w:tc>
        <w:tc>
          <w:tcPr>
            <w:tcW w:w="851" w:type="dxa"/>
            <w:tcBorders>
              <w:top w:val="single" w:sz="4" w:space="0" w:color="auto"/>
              <w:left w:val="single" w:sz="4" w:space="0" w:color="auto"/>
              <w:bottom w:val="single" w:sz="4" w:space="0" w:color="auto"/>
              <w:right w:val="single" w:sz="4" w:space="0" w:color="auto"/>
            </w:tcBorders>
          </w:tcPr>
          <w:p w14:paraId="6885C86B" w14:textId="0C5AF8F0" w:rsidR="00C52648" w:rsidRPr="00775C86" w:rsidRDefault="00C52648" w:rsidP="00542D6F">
            <w:pPr>
              <w:spacing w:after="0" w:line="276" w:lineRule="auto"/>
              <w:jc w:val="center"/>
              <w:rPr>
                <w:rFonts w:cstheme="minorHAnsi"/>
                <w:sz w:val="20"/>
                <w:szCs w:val="20"/>
              </w:rPr>
            </w:pPr>
            <w:r w:rsidRPr="00775C86">
              <w:rPr>
                <w:sz w:val="20"/>
                <w:szCs w:val="20"/>
              </w:rPr>
              <w:t>0</w:t>
            </w:r>
          </w:p>
        </w:tc>
        <w:tc>
          <w:tcPr>
            <w:tcW w:w="944" w:type="dxa"/>
            <w:tcBorders>
              <w:top w:val="single" w:sz="4" w:space="0" w:color="auto"/>
              <w:left w:val="single" w:sz="4" w:space="0" w:color="auto"/>
              <w:bottom w:val="single" w:sz="4" w:space="0" w:color="auto"/>
              <w:right w:val="single" w:sz="4" w:space="0" w:color="auto"/>
            </w:tcBorders>
          </w:tcPr>
          <w:p w14:paraId="6F669845" w14:textId="190CC8BC" w:rsidR="00C52648" w:rsidRPr="00775C86" w:rsidRDefault="00C52648" w:rsidP="00542D6F">
            <w:pPr>
              <w:spacing w:after="0" w:line="276" w:lineRule="auto"/>
              <w:jc w:val="center"/>
              <w:rPr>
                <w:rFonts w:cstheme="minorHAnsi"/>
                <w:sz w:val="20"/>
                <w:szCs w:val="20"/>
              </w:rPr>
            </w:pPr>
            <w:r w:rsidRPr="00775C86">
              <w:rPr>
                <w:rFonts w:cstheme="minorHAnsi"/>
                <w:sz w:val="20"/>
                <w:szCs w:val="20"/>
              </w:rPr>
              <w:t>0</w:t>
            </w:r>
          </w:p>
        </w:tc>
      </w:tr>
      <w:tr w:rsidR="00C52648" w:rsidRPr="00C32C7E" w14:paraId="15263903" w14:textId="77777777" w:rsidTr="00785239">
        <w:tc>
          <w:tcPr>
            <w:tcW w:w="2413" w:type="dxa"/>
            <w:tcBorders>
              <w:top w:val="single" w:sz="4" w:space="0" w:color="auto"/>
              <w:left w:val="single" w:sz="4" w:space="0" w:color="auto"/>
              <w:bottom w:val="single" w:sz="4" w:space="0" w:color="auto"/>
              <w:right w:val="single" w:sz="4" w:space="0" w:color="auto"/>
            </w:tcBorders>
          </w:tcPr>
          <w:p w14:paraId="0552B210" w14:textId="72FED935" w:rsidR="00C52648" w:rsidRPr="00775C86" w:rsidRDefault="00C52648" w:rsidP="00542D6F">
            <w:pPr>
              <w:spacing w:after="0" w:line="276" w:lineRule="auto"/>
              <w:rPr>
                <w:rFonts w:cstheme="minorHAnsi"/>
                <w:color w:val="FF0000"/>
                <w:sz w:val="20"/>
                <w:szCs w:val="20"/>
              </w:rPr>
            </w:pPr>
            <w:r w:rsidRPr="00775C86">
              <w:rPr>
                <w:rFonts w:cstheme="minorHAnsi"/>
                <w:sz w:val="20"/>
                <w:szCs w:val="20"/>
              </w:rPr>
              <w:t>Kamienny Jaz</w:t>
            </w:r>
          </w:p>
        </w:tc>
        <w:tc>
          <w:tcPr>
            <w:tcW w:w="708" w:type="dxa"/>
            <w:tcBorders>
              <w:top w:val="single" w:sz="4" w:space="0" w:color="auto"/>
              <w:left w:val="single" w:sz="4" w:space="0" w:color="auto"/>
              <w:bottom w:val="single" w:sz="4" w:space="0" w:color="auto"/>
              <w:right w:val="single" w:sz="4" w:space="0" w:color="auto"/>
            </w:tcBorders>
          </w:tcPr>
          <w:p w14:paraId="5085B5BA" w14:textId="35DFC5A2" w:rsidR="00C52648" w:rsidRPr="00775C86" w:rsidRDefault="00C52648" w:rsidP="00542D6F">
            <w:pPr>
              <w:spacing w:after="0" w:line="276" w:lineRule="auto"/>
              <w:jc w:val="center"/>
              <w:rPr>
                <w:rFonts w:cstheme="minorHAnsi"/>
                <w:color w:val="FF0000"/>
                <w:sz w:val="20"/>
                <w:szCs w:val="20"/>
              </w:rPr>
            </w:pPr>
            <w:r w:rsidRPr="00775C86">
              <w:rPr>
                <w:sz w:val="20"/>
                <w:szCs w:val="20"/>
              </w:rPr>
              <w:t>231</w:t>
            </w:r>
          </w:p>
        </w:tc>
        <w:tc>
          <w:tcPr>
            <w:tcW w:w="709" w:type="dxa"/>
            <w:tcBorders>
              <w:top w:val="single" w:sz="4" w:space="0" w:color="auto"/>
              <w:left w:val="single" w:sz="4" w:space="0" w:color="auto"/>
              <w:bottom w:val="single" w:sz="4" w:space="0" w:color="auto"/>
              <w:right w:val="single" w:sz="4" w:space="0" w:color="auto"/>
            </w:tcBorders>
          </w:tcPr>
          <w:p w14:paraId="349976F7" w14:textId="64ADA999" w:rsidR="00C52648" w:rsidRPr="00775C86" w:rsidRDefault="00C52648" w:rsidP="00542D6F">
            <w:pPr>
              <w:spacing w:after="0" w:line="276" w:lineRule="auto"/>
              <w:jc w:val="center"/>
              <w:rPr>
                <w:rFonts w:cstheme="minorHAnsi"/>
                <w:color w:val="FF0000"/>
                <w:sz w:val="20"/>
                <w:szCs w:val="20"/>
              </w:rPr>
            </w:pPr>
            <w:r w:rsidRPr="00775C86">
              <w:rPr>
                <w:sz w:val="20"/>
                <w:szCs w:val="20"/>
              </w:rPr>
              <w:t>230</w:t>
            </w:r>
          </w:p>
        </w:tc>
        <w:tc>
          <w:tcPr>
            <w:tcW w:w="709" w:type="dxa"/>
            <w:tcBorders>
              <w:top w:val="single" w:sz="4" w:space="0" w:color="auto"/>
              <w:left w:val="single" w:sz="4" w:space="0" w:color="auto"/>
              <w:bottom w:val="single" w:sz="4" w:space="0" w:color="auto"/>
              <w:right w:val="single" w:sz="4" w:space="0" w:color="auto"/>
            </w:tcBorders>
          </w:tcPr>
          <w:p w14:paraId="7E75A5C3" w14:textId="755032F0" w:rsidR="00C52648" w:rsidRPr="00775C86" w:rsidRDefault="00C52648" w:rsidP="00542D6F">
            <w:pPr>
              <w:spacing w:after="0" w:line="276" w:lineRule="auto"/>
              <w:jc w:val="center"/>
              <w:rPr>
                <w:rFonts w:cstheme="minorHAnsi"/>
                <w:color w:val="FF0000"/>
                <w:sz w:val="20"/>
                <w:szCs w:val="20"/>
              </w:rPr>
            </w:pPr>
            <w:r w:rsidRPr="00775C86">
              <w:rPr>
                <w:rFonts w:cstheme="minorHAnsi"/>
                <w:sz w:val="20"/>
                <w:szCs w:val="20"/>
              </w:rPr>
              <w:t>220</w:t>
            </w:r>
          </w:p>
        </w:tc>
        <w:tc>
          <w:tcPr>
            <w:tcW w:w="283" w:type="dxa"/>
            <w:tcBorders>
              <w:top w:val="nil"/>
              <w:left w:val="single" w:sz="4" w:space="0" w:color="auto"/>
              <w:bottom w:val="nil"/>
              <w:right w:val="single" w:sz="4" w:space="0" w:color="auto"/>
            </w:tcBorders>
          </w:tcPr>
          <w:p w14:paraId="02652759" w14:textId="77777777" w:rsidR="00C52648" w:rsidRPr="00775C86" w:rsidRDefault="00C52648" w:rsidP="00542D6F">
            <w:pPr>
              <w:spacing w:after="0" w:line="276" w:lineRule="auto"/>
              <w:rPr>
                <w:rFonts w:cstheme="minorHAnsi"/>
                <w:color w:val="FF0000"/>
                <w:sz w:val="20"/>
                <w:szCs w:val="20"/>
              </w:rPr>
            </w:pPr>
          </w:p>
        </w:tc>
        <w:tc>
          <w:tcPr>
            <w:tcW w:w="1537" w:type="dxa"/>
            <w:tcBorders>
              <w:top w:val="single" w:sz="4" w:space="0" w:color="auto"/>
              <w:left w:val="single" w:sz="4" w:space="0" w:color="auto"/>
              <w:bottom w:val="single" w:sz="4" w:space="0" w:color="auto"/>
              <w:right w:val="single" w:sz="4" w:space="0" w:color="auto"/>
            </w:tcBorders>
          </w:tcPr>
          <w:p w14:paraId="7DA33E65" w14:textId="1A7D9AF5" w:rsidR="00C52648" w:rsidRPr="00775C86" w:rsidRDefault="00C52648" w:rsidP="00542D6F">
            <w:pPr>
              <w:spacing w:after="0" w:line="276" w:lineRule="auto"/>
              <w:rPr>
                <w:rFonts w:cstheme="minorHAnsi"/>
                <w:sz w:val="20"/>
                <w:szCs w:val="20"/>
              </w:rPr>
            </w:pPr>
            <w:r w:rsidRPr="00775C86">
              <w:rPr>
                <w:rFonts w:cstheme="minorHAnsi"/>
                <w:sz w:val="20"/>
                <w:szCs w:val="20"/>
              </w:rPr>
              <w:t>Ognica</w:t>
            </w:r>
          </w:p>
        </w:tc>
        <w:tc>
          <w:tcPr>
            <w:tcW w:w="913" w:type="dxa"/>
            <w:tcBorders>
              <w:top w:val="single" w:sz="4" w:space="0" w:color="auto"/>
              <w:left w:val="single" w:sz="4" w:space="0" w:color="auto"/>
              <w:bottom w:val="single" w:sz="4" w:space="0" w:color="auto"/>
              <w:right w:val="single" w:sz="4" w:space="0" w:color="auto"/>
            </w:tcBorders>
          </w:tcPr>
          <w:p w14:paraId="0D9BDF7D" w14:textId="5FAE677E" w:rsidR="00C52648" w:rsidRPr="00775C86" w:rsidRDefault="00C52648" w:rsidP="00542D6F">
            <w:pPr>
              <w:spacing w:after="0" w:line="276" w:lineRule="auto"/>
              <w:jc w:val="center"/>
              <w:rPr>
                <w:rFonts w:cstheme="minorHAnsi"/>
                <w:sz w:val="20"/>
                <w:szCs w:val="20"/>
              </w:rPr>
            </w:pPr>
            <w:r w:rsidRPr="00775C86">
              <w:rPr>
                <w:sz w:val="20"/>
                <w:szCs w:val="20"/>
              </w:rPr>
              <w:t>24</w:t>
            </w:r>
          </w:p>
        </w:tc>
        <w:tc>
          <w:tcPr>
            <w:tcW w:w="851" w:type="dxa"/>
            <w:tcBorders>
              <w:top w:val="single" w:sz="4" w:space="0" w:color="auto"/>
              <w:left w:val="single" w:sz="4" w:space="0" w:color="auto"/>
              <w:bottom w:val="single" w:sz="4" w:space="0" w:color="auto"/>
              <w:right w:val="single" w:sz="4" w:space="0" w:color="auto"/>
            </w:tcBorders>
          </w:tcPr>
          <w:p w14:paraId="2FD96DD7" w14:textId="40C53958" w:rsidR="00C52648" w:rsidRPr="00775C86" w:rsidRDefault="00C52648" w:rsidP="00542D6F">
            <w:pPr>
              <w:spacing w:after="0" w:line="276" w:lineRule="auto"/>
              <w:jc w:val="center"/>
              <w:rPr>
                <w:rFonts w:cstheme="minorHAnsi"/>
                <w:sz w:val="20"/>
                <w:szCs w:val="20"/>
              </w:rPr>
            </w:pPr>
            <w:r w:rsidRPr="00775C86">
              <w:rPr>
                <w:sz w:val="20"/>
                <w:szCs w:val="20"/>
              </w:rPr>
              <w:t>26</w:t>
            </w:r>
          </w:p>
        </w:tc>
        <w:tc>
          <w:tcPr>
            <w:tcW w:w="944" w:type="dxa"/>
            <w:tcBorders>
              <w:top w:val="single" w:sz="4" w:space="0" w:color="auto"/>
              <w:left w:val="single" w:sz="4" w:space="0" w:color="auto"/>
              <w:bottom w:val="single" w:sz="4" w:space="0" w:color="auto"/>
              <w:right w:val="single" w:sz="4" w:space="0" w:color="auto"/>
            </w:tcBorders>
          </w:tcPr>
          <w:p w14:paraId="4357AA1F" w14:textId="6935C660" w:rsidR="00C52648" w:rsidRPr="00775C86" w:rsidRDefault="00C52648" w:rsidP="00542D6F">
            <w:pPr>
              <w:spacing w:after="0" w:line="276" w:lineRule="auto"/>
              <w:jc w:val="center"/>
              <w:rPr>
                <w:rFonts w:cstheme="minorHAnsi"/>
                <w:sz w:val="20"/>
                <w:szCs w:val="20"/>
              </w:rPr>
            </w:pPr>
            <w:r w:rsidRPr="00775C86">
              <w:rPr>
                <w:rFonts w:cstheme="minorHAnsi"/>
                <w:sz w:val="20"/>
                <w:szCs w:val="20"/>
              </w:rPr>
              <w:t>22</w:t>
            </w:r>
          </w:p>
        </w:tc>
      </w:tr>
      <w:tr w:rsidR="00C52648" w:rsidRPr="00C32C7E" w14:paraId="7D4FDBBB" w14:textId="77777777" w:rsidTr="00785239">
        <w:tc>
          <w:tcPr>
            <w:tcW w:w="2413" w:type="dxa"/>
            <w:tcBorders>
              <w:top w:val="single" w:sz="4" w:space="0" w:color="auto"/>
              <w:left w:val="single" w:sz="4" w:space="0" w:color="auto"/>
              <w:bottom w:val="single" w:sz="4" w:space="0" w:color="auto"/>
              <w:right w:val="single" w:sz="4" w:space="0" w:color="auto"/>
            </w:tcBorders>
          </w:tcPr>
          <w:p w14:paraId="7665E215" w14:textId="20BF11A8" w:rsidR="00C52648" w:rsidRPr="00775C86" w:rsidRDefault="00C52648" w:rsidP="00542D6F">
            <w:pPr>
              <w:spacing w:after="0" w:line="276" w:lineRule="auto"/>
              <w:rPr>
                <w:rFonts w:cstheme="minorHAnsi"/>
                <w:color w:val="FF0000"/>
                <w:sz w:val="20"/>
                <w:szCs w:val="20"/>
              </w:rPr>
            </w:pPr>
            <w:r w:rsidRPr="00775C86">
              <w:rPr>
                <w:rFonts w:cstheme="minorHAnsi"/>
                <w:sz w:val="20"/>
                <w:szCs w:val="20"/>
              </w:rPr>
              <w:t>Krajnik Dolny</w:t>
            </w:r>
          </w:p>
        </w:tc>
        <w:tc>
          <w:tcPr>
            <w:tcW w:w="708" w:type="dxa"/>
            <w:tcBorders>
              <w:top w:val="single" w:sz="4" w:space="0" w:color="auto"/>
              <w:left w:val="single" w:sz="4" w:space="0" w:color="auto"/>
              <w:bottom w:val="single" w:sz="4" w:space="0" w:color="auto"/>
              <w:right w:val="single" w:sz="4" w:space="0" w:color="auto"/>
            </w:tcBorders>
          </w:tcPr>
          <w:p w14:paraId="3D9F3019" w14:textId="5D15263B" w:rsidR="00C52648" w:rsidRPr="00775C86" w:rsidRDefault="00C52648" w:rsidP="00542D6F">
            <w:pPr>
              <w:spacing w:after="0" w:line="276" w:lineRule="auto"/>
              <w:jc w:val="center"/>
              <w:rPr>
                <w:rFonts w:cstheme="minorHAnsi"/>
                <w:color w:val="FF0000"/>
                <w:sz w:val="20"/>
                <w:szCs w:val="20"/>
              </w:rPr>
            </w:pPr>
            <w:r w:rsidRPr="00775C86">
              <w:rPr>
                <w:sz w:val="20"/>
                <w:szCs w:val="20"/>
              </w:rPr>
              <w:t>220</w:t>
            </w:r>
          </w:p>
        </w:tc>
        <w:tc>
          <w:tcPr>
            <w:tcW w:w="709" w:type="dxa"/>
            <w:tcBorders>
              <w:top w:val="single" w:sz="4" w:space="0" w:color="auto"/>
              <w:left w:val="single" w:sz="4" w:space="0" w:color="auto"/>
              <w:bottom w:val="single" w:sz="4" w:space="0" w:color="auto"/>
              <w:right w:val="single" w:sz="4" w:space="0" w:color="auto"/>
            </w:tcBorders>
          </w:tcPr>
          <w:p w14:paraId="1F04FB49" w14:textId="0F689B39" w:rsidR="00C52648" w:rsidRPr="00775C86" w:rsidRDefault="00C52648" w:rsidP="00542D6F">
            <w:pPr>
              <w:spacing w:after="0" w:line="276" w:lineRule="auto"/>
              <w:jc w:val="center"/>
              <w:rPr>
                <w:rFonts w:cstheme="minorHAnsi"/>
                <w:color w:val="FF0000"/>
                <w:sz w:val="20"/>
                <w:szCs w:val="20"/>
              </w:rPr>
            </w:pPr>
            <w:r w:rsidRPr="00775C86">
              <w:rPr>
                <w:sz w:val="20"/>
                <w:szCs w:val="20"/>
              </w:rPr>
              <w:t>225</w:t>
            </w:r>
          </w:p>
        </w:tc>
        <w:tc>
          <w:tcPr>
            <w:tcW w:w="709" w:type="dxa"/>
            <w:tcBorders>
              <w:top w:val="single" w:sz="4" w:space="0" w:color="auto"/>
              <w:left w:val="single" w:sz="4" w:space="0" w:color="auto"/>
              <w:bottom w:val="single" w:sz="4" w:space="0" w:color="auto"/>
              <w:right w:val="single" w:sz="4" w:space="0" w:color="auto"/>
            </w:tcBorders>
          </w:tcPr>
          <w:p w14:paraId="1D28EEF2" w14:textId="3B17A1DD" w:rsidR="00C52648" w:rsidRPr="00775C86" w:rsidRDefault="00C52648" w:rsidP="00542D6F">
            <w:pPr>
              <w:spacing w:after="0" w:line="276" w:lineRule="auto"/>
              <w:jc w:val="center"/>
              <w:rPr>
                <w:rFonts w:cstheme="minorHAnsi"/>
                <w:color w:val="FF0000"/>
                <w:sz w:val="20"/>
                <w:szCs w:val="20"/>
              </w:rPr>
            </w:pPr>
            <w:r w:rsidRPr="00775C86">
              <w:rPr>
                <w:rFonts w:cstheme="minorHAnsi"/>
                <w:sz w:val="20"/>
                <w:szCs w:val="20"/>
              </w:rPr>
              <w:t>229</w:t>
            </w:r>
          </w:p>
        </w:tc>
        <w:tc>
          <w:tcPr>
            <w:tcW w:w="283" w:type="dxa"/>
            <w:tcBorders>
              <w:top w:val="nil"/>
              <w:left w:val="single" w:sz="4" w:space="0" w:color="auto"/>
              <w:bottom w:val="nil"/>
              <w:right w:val="single" w:sz="4" w:space="0" w:color="auto"/>
            </w:tcBorders>
          </w:tcPr>
          <w:p w14:paraId="46638212" w14:textId="77777777" w:rsidR="00C52648" w:rsidRPr="00775C86" w:rsidRDefault="00C52648" w:rsidP="00542D6F">
            <w:pPr>
              <w:spacing w:after="0" w:line="276" w:lineRule="auto"/>
              <w:rPr>
                <w:rFonts w:cstheme="minorHAnsi"/>
                <w:color w:val="FF0000"/>
                <w:sz w:val="20"/>
                <w:szCs w:val="20"/>
              </w:rPr>
            </w:pPr>
          </w:p>
        </w:tc>
        <w:tc>
          <w:tcPr>
            <w:tcW w:w="1537" w:type="dxa"/>
            <w:tcBorders>
              <w:top w:val="single" w:sz="4" w:space="0" w:color="auto"/>
              <w:left w:val="single" w:sz="4" w:space="0" w:color="auto"/>
              <w:bottom w:val="single" w:sz="4" w:space="0" w:color="auto"/>
              <w:right w:val="single" w:sz="4" w:space="0" w:color="auto"/>
            </w:tcBorders>
          </w:tcPr>
          <w:p w14:paraId="7281C34E" w14:textId="4F082FCF" w:rsidR="00C52648" w:rsidRPr="00775C86" w:rsidRDefault="00C52648" w:rsidP="00542D6F">
            <w:pPr>
              <w:spacing w:after="0" w:line="276" w:lineRule="auto"/>
              <w:rPr>
                <w:rFonts w:cstheme="minorHAnsi"/>
                <w:sz w:val="20"/>
                <w:szCs w:val="20"/>
              </w:rPr>
            </w:pPr>
            <w:r w:rsidRPr="00775C86">
              <w:rPr>
                <w:rFonts w:cstheme="minorHAnsi"/>
                <w:sz w:val="20"/>
                <w:szCs w:val="20"/>
              </w:rPr>
              <w:t>Ostrów</w:t>
            </w:r>
          </w:p>
        </w:tc>
        <w:tc>
          <w:tcPr>
            <w:tcW w:w="913" w:type="dxa"/>
            <w:tcBorders>
              <w:top w:val="single" w:sz="4" w:space="0" w:color="auto"/>
              <w:left w:val="single" w:sz="4" w:space="0" w:color="auto"/>
              <w:bottom w:val="single" w:sz="4" w:space="0" w:color="auto"/>
              <w:right w:val="single" w:sz="4" w:space="0" w:color="auto"/>
            </w:tcBorders>
          </w:tcPr>
          <w:p w14:paraId="4B46F697" w14:textId="081EF75D" w:rsidR="00C52648" w:rsidRPr="00775C86" w:rsidRDefault="00C52648" w:rsidP="00542D6F">
            <w:pPr>
              <w:spacing w:after="0" w:line="276" w:lineRule="auto"/>
              <w:jc w:val="center"/>
              <w:rPr>
                <w:rFonts w:cstheme="minorHAnsi"/>
                <w:sz w:val="20"/>
                <w:szCs w:val="20"/>
              </w:rPr>
            </w:pPr>
            <w:r w:rsidRPr="00775C86">
              <w:rPr>
                <w:sz w:val="20"/>
                <w:szCs w:val="20"/>
              </w:rPr>
              <w:t>0</w:t>
            </w:r>
          </w:p>
        </w:tc>
        <w:tc>
          <w:tcPr>
            <w:tcW w:w="851" w:type="dxa"/>
            <w:tcBorders>
              <w:top w:val="single" w:sz="4" w:space="0" w:color="auto"/>
              <w:left w:val="single" w:sz="4" w:space="0" w:color="auto"/>
              <w:bottom w:val="single" w:sz="4" w:space="0" w:color="auto"/>
              <w:right w:val="single" w:sz="4" w:space="0" w:color="auto"/>
            </w:tcBorders>
          </w:tcPr>
          <w:p w14:paraId="7C6EEB20" w14:textId="27045220" w:rsidR="00C52648" w:rsidRPr="00775C86" w:rsidRDefault="00C52648" w:rsidP="00542D6F">
            <w:pPr>
              <w:spacing w:after="0" w:line="276" w:lineRule="auto"/>
              <w:jc w:val="center"/>
              <w:rPr>
                <w:rFonts w:cstheme="minorHAnsi"/>
                <w:sz w:val="20"/>
                <w:szCs w:val="20"/>
              </w:rPr>
            </w:pPr>
            <w:r w:rsidRPr="00775C86">
              <w:rPr>
                <w:sz w:val="20"/>
                <w:szCs w:val="20"/>
              </w:rPr>
              <w:t>0</w:t>
            </w:r>
          </w:p>
        </w:tc>
        <w:tc>
          <w:tcPr>
            <w:tcW w:w="944" w:type="dxa"/>
            <w:tcBorders>
              <w:top w:val="single" w:sz="4" w:space="0" w:color="auto"/>
              <w:left w:val="single" w:sz="4" w:space="0" w:color="auto"/>
              <w:bottom w:val="single" w:sz="4" w:space="0" w:color="auto"/>
              <w:right w:val="single" w:sz="4" w:space="0" w:color="auto"/>
            </w:tcBorders>
          </w:tcPr>
          <w:p w14:paraId="463F1686" w14:textId="6BCF56F6" w:rsidR="00C52648" w:rsidRPr="00775C86" w:rsidRDefault="00C52648" w:rsidP="00542D6F">
            <w:pPr>
              <w:spacing w:after="0" w:line="276" w:lineRule="auto"/>
              <w:jc w:val="center"/>
              <w:rPr>
                <w:rFonts w:cstheme="minorHAnsi"/>
                <w:sz w:val="20"/>
                <w:szCs w:val="20"/>
              </w:rPr>
            </w:pPr>
            <w:r w:rsidRPr="00775C86">
              <w:rPr>
                <w:rFonts w:cstheme="minorHAnsi"/>
                <w:sz w:val="20"/>
                <w:szCs w:val="20"/>
              </w:rPr>
              <w:t>0</w:t>
            </w:r>
          </w:p>
        </w:tc>
      </w:tr>
      <w:tr w:rsidR="00C52648" w:rsidRPr="00C32C7E" w14:paraId="64E32C29" w14:textId="77777777" w:rsidTr="00785239">
        <w:tc>
          <w:tcPr>
            <w:tcW w:w="2413" w:type="dxa"/>
            <w:tcBorders>
              <w:top w:val="single" w:sz="4" w:space="0" w:color="auto"/>
              <w:left w:val="single" w:sz="4" w:space="0" w:color="auto"/>
              <w:bottom w:val="single" w:sz="4" w:space="0" w:color="auto"/>
              <w:right w:val="single" w:sz="4" w:space="0" w:color="auto"/>
            </w:tcBorders>
          </w:tcPr>
          <w:p w14:paraId="7BAD98F4" w14:textId="14A9720E" w:rsidR="00C52648" w:rsidRPr="00775C86" w:rsidRDefault="00C52648" w:rsidP="00542D6F">
            <w:pPr>
              <w:spacing w:after="0" w:line="276" w:lineRule="auto"/>
              <w:rPr>
                <w:rFonts w:cstheme="minorHAnsi"/>
                <w:color w:val="FF0000"/>
                <w:sz w:val="20"/>
                <w:szCs w:val="20"/>
              </w:rPr>
            </w:pPr>
            <w:r w:rsidRPr="00775C86">
              <w:rPr>
                <w:rFonts w:cstheme="minorHAnsi"/>
                <w:sz w:val="20"/>
                <w:szCs w:val="20"/>
              </w:rPr>
              <w:t>Krajnik Górny</w:t>
            </w:r>
          </w:p>
        </w:tc>
        <w:tc>
          <w:tcPr>
            <w:tcW w:w="708" w:type="dxa"/>
            <w:tcBorders>
              <w:top w:val="single" w:sz="4" w:space="0" w:color="auto"/>
              <w:left w:val="single" w:sz="4" w:space="0" w:color="auto"/>
              <w:bottom w:val="single" w:sz="4" w:space="0" w:color="auto"/>
              <w:right w:val="single" w:sz="4" w:space="0" w:color="auto"/>
            </w:tcBorders>
          </w:tcPr>
          <w:p w14:paraId="4DD1CAF1" w14:textId="43894399" w:rsidR="00C52648" w:rsidRPr="00775C86" w:rsidRDefault="00C52648" w:rsidP="00542D6F">
            <w:pPr>
              <w:spacing w:after="0" w:line="276" w:lineRule="auto"/>
              <w:jc w:val="center"/>
              <w:rPr>
                <w:rFonts w:cstheme="minorHAnsi"/>
                <w:color w:val="FF0000"/>
                <w:sz w:val="20"/>
                <w:szCs w:val="20"/>
              </w:rPr>
            </w:pPr>
            <w:r w:rsidRPr="00775C86">
              <w:rPr>
                <w:sz w:val="20"/>
                <w:szCs w:val="20"/>
              </w:rPr>
              <w:t>131</w:t>
            </w:r>
          </w:p>
        </w:tc>
        <w:tc>
          <w:tcPr>
            <w:tcW w:w="709" w:type="dxa"/>
            <w:tcBorders>
              <w:top w:val="single" w:sz="4" w:space="0" w:color="auto"/>
              <w:left w:val="single" w:sz="4" w:space="0" w:color="auto"/>
              <w:bottom w:val="single" w:sz="4" w:space="0" w:color="auto"/>
              <w:right w:val="single" w:sz="4" w:space="0" w:color="auto"/>
            </w:tcBorders>
          </w:tcPr>
          <w:p w14:paraId="04635499" w14:textId="03F32D7C" w:rsidR="00C52648" w:rsidRPr="00775C86" w:rsidRDefault="00C52648" w:rsidP="00542D6F">
            <w:pPr>
              <w:spacing w:after="0" w:line="276" w:lineRule="auto"/>
              <w:jc w:val="center"/>
              <w:rPr>
                <w:rFonts w:cstheme="minorHAnsi"/>
                <w:color w:val="FF0000"/>
                <w:sz w:val="20"/>
                <w:szCs w:val="20"/>
              </w:rPr>
            </w:pPr>
            <w:r w:rsidRPr="00775C86">
              <w:rPr>
                <w:sz w:val="20"/>
                <w:szCs w:val="20"/>
              </w:rPr>
              <w:t>134</w:t>
            </w:r>
          </w:p>
        </w:tc>
        <w:tc>
          <w:tcPr>
            <w:tcW w:w="709" w:type="dxa"/>
            <w:tcBorders>
              <w:top w:val="single" w:sz="4" w:space="0" w:color="auto"/>
              <w:left w:val="single" w:sz="4" w:space="0" w:color="auto"/>
              <w:bottom w:val="single" w:sz="4" w:space="0" w:color="auto"/>
              <w:right w:val="single" w:sz="4" w:space="0" w:color="auto"/>
            </w:tcBorders>
          </w:tcPr>
          <w:p w14:paraId="71B12B46" w14:textId="2324ACEA" w:rsidR="00C52648" w:rsidRPr="00775C86" w:rsidRDefault="00C52648" w:rsidP="00542D6F">
            <w:pPr>
              <w:spacing w:after="0" w:line="276" w:lineRule="auto"/>
              <w:jc w:val="center"/>
              <w:rPr>
                <w:rFonts w:cstheme="minorHAnsi"/>
                <w:color w:val="FF0000"/>
                <w:sz w:val="20"/>
                <w:szCs w:val="20"/>
              </w:rPr>
            </w:pPr>
            <w:r w:rsidRPr="00775C86">
              <w:rPr>
                <w:rFonts w:cstheme="minorHAnsi"/>
                <w:sz w:val="20"/>
                <w:szCs w:val="20"/>
              </w:rPr>
              <w:t>134</w:t>
            </w:r>
          </w:p>
        </w:tc>
        <w:tc>
          <w:tcPr>
            <w:tcW w:w="283" w:type="dxa"/>
            <w:tcBorders>
              <w:top w:val="nil"/>
              <w:left w:val="single" w:sz="4" w:space="0" w:color="auto"/>
              <w:bottom w:val="nil"/>
              <w:right w:val="single" w:sz="4" w:space="0" w:color="auto"/>
            </w:tcBorders>
          </w:tcPr>
          <w:p w14:paraId="34D61763" w14:textId="77777777" w:rsidR="00C52648" w:rsidRPr="00775C86" w:rsidRDefault="00C52648" w:rsidP="00542D6F">
            <w:pPr>
              <w:spacing w:after="0" w:line="276" w:lineRule="auto"/>
              <w:rPr>
                <w:rFonts w:cstheme="minorHAnsi"/>
                <w:color w:val="FF0000"/>
                <w:sz w:val="20"/>
                <w:szCs w:val="20"/>
              </w:rPr>
            </w:pPr>
          </w:p>
        </w:tc>
        <w:tc>
          <w:tcPr>
            <w:tcW w:w="1537" w:type="dxa"/>
            <w:tcBorders>
              <w:top w:val="single" w:sz="4" w:space="0" w:color="auto"/>
              <w:left w:val="single" w:sz="4" w:space="0" w:color="auto"/>
              <w:bottom w:val="single" w:sz="4" w:space="0" w:color="auto"/>
              <w:right w:val="single" w:sz="4" w:space="0" w:color="auto"/>
            </w:tcBorders>
          </w:tcPr>
          <w:p w14:paraId="144C0DA7" w14:textId="0C480432" w:rsidR="00C52648" w:rsidRPr="00775C86" w:rsidRDefault="00C52648" w:rsidP="00542D6F">
            <w:pPr>
              <w:spacing w:after="0" w:line="276" w:lineRule="auto"/>
              <w:rPr>
                <w:rFonts w:cstheme="minorHAnsi"/>
                <w:sz w:val="20"/>
                <w:szCs w:val="20"/>
              </w:rPr>
            </w:pPr>
            <w:r w:rsidRPr="00775C86">
              <w:rPr>
                <w:rFonts w:cstheme="minorHAnsi"/>
                <w:sz w:val="20"/>
                <w:szCs w:val="20"/>
              </w:rPr>
              <w:t>Pniewko</w:t>
            </w:r>
          </w:p>
        </w:tc>
        <w:tc>
          <w:tcPr>
            <w:tcW w:w="913" w:type="dxa"/>
            <w:tcBorders>
              <w:top w:val="single" w:sz="4" w:space="0" w:color="auto"/>
              <w:left w:val="single" w:sz="4" w:space="0" w:color="auto"/>
              <w:bottom w:val="single" w:sz="4" w:space="0" w:color="auto"/>
              <w:right w:val="single" w:sz="4" w:space="0" w:color="auto"/>
            </w:tcBorders>
          </w:tcPr>
          <w:p w14:paraId="5DA8D676" w14:textId="41D5AA23" w:rsidR="00C52648" w:rsidRPr="00775C86" w:rsidRDefault="00C52648" w:rsidP="00542D6F">
            <w:pPr>
              <w:spacing w:after="0" w:line="276" w:lineRule="auto"/>
              <w:jc w:val="center"/>
              <w:rPr>
                <w:rFonts w:cstheme="minorHAnsi"/>
                <w:sz w:val="20"/>
                <w:szCs w:val="20"/>
              </w:rPr>
            </w:pPr>
            <w:r w:rsidRPr="00775C86">
              <w:rPr>
                <w:sz w:val="20"/>
                <w:szCs w:val="20"/>
              </w:rPr>
              <w:t>3</w:t>
            </w:r>
          </w:p>
        </w:tc>
        <w:tc>
          <w:tcPr>
            <w:tcW w:w="851" w:type="dxa"/>
            <w:tcBorders>
              <w:top w:val="single" w:sz="4" w:space="0" w:color="auto"/>
              <w:left w:val="single" w:sz="4" w:space="0" w:color="auto"/>
              <w:bottom w:val="single" w:sz="4" w:space="0" w:color="auto"/>
              <w:right w:val="single" w:sz="4" w:space="0" w:color="auto"/>
            </w:tcBorders>
          </w:tcPr>
          <w:p w14:paraId="31384954" w14:textId="3CECCE7E" w:rsidR="00C52648" w:rsidRPr="00775C86" w:rsidRDefault="00C52648" w:rsidP="00542D6F">
            <w:pPr>
              <w:spacing w:after="0" w:line="276" w:lineRule="auto"/>
              <w:jc w:val="center"/>
              <w:rPr>
                <w:rFonts w:cstheme="minorHAnsi"/>
                <w:sz w:val="20"/>
                <w:szCs w:val="20"/>
              </w:rPr>
            </w:pPr>
            <w:r w:rsidRPr="00775C86">
              <w:rPr>
                <w:sz w:val="20"/>
                <w:szCs w:val="20"/>
              </w:rPr>
              <w:t>3</w:t>
            </w:r>
          </w:p>
        </w:tc>
        <w:tc>
          <w:tcPr>
            <w:tcW w:w="944" w:type="dxa"/>
            <w:tcBorders>
              <w:top w:val="single" w:sz="4" w:space="0" w:color="auto"/>
              <w:left w:val="single" w:sz="4" w:space="0" w:color="auto"/>
              <w:bottom w:val="single" w:sz="4" w:space="0" w:color="auto"/>
              <w:right w:val="single" w:sz="4" w:space="0" w:color="auto"/>
            </w:tcBorders>
          </w:tcPr>
          <w:p w14:paraId="5761FAE6" w14:textId="63BA8014" w:rsidR="00C52648" w:rsidRPr="00775C86" w:rsidRDefault="00C52648" w:rsidP="00542D6F">
            <w:pPr>
              <w:spacing w:after="0" w:line="276" w:lineRule="auto"/>
              <w:jc w:val="center"/>
              <w:rPr>
                <w:rFonts w:cstheme="minorHAnsi"/>
                <w:sz w:val="20"/>
                <w:szCs w:val="20"/>
              </w:rPr>
            </w:pPr>
            <w:r w:rsidRPr="00775C86">
              <w:rPr>
                <w:rFonts w:cstheme="minorHAnsi"/>
                <w:sz w:val="20"/>
                <w:szCs w:val="20"/>
              </w:rPr>
              <w:t>3</w:t>
            </w:r>
          </w:p>
        </w:tc>
      </w:tr>
      <w:tr w:rsidR="00C52648" w:rsidRPr="00C32C7E" w14:paraId="709D0275" w14:textId="77777777" w:rsidTr="00785239">
        <w:tc>
          <w:tcPr>
            <w:tcW w:w="2413" w:type="dxa"/>
            <w:tcBorders>
              <w:top w:val="single" w:sz="4" w:space="0" w:color="auto"/>
              <w:left w:val="single" w:sz="4" w:space="0" w:color="auto"/>
              <w:bottom w:val="single" w:sz="4" w:space="0" w:color="auto"/>
              <w:right w:val="single" w:sz="4" w:space="0" w:color="auto"/>
            </w:tcBorders>
          </w:tcPr>
          <w:p w14:paraId="7A21FC3B" w14:textId="510A4FB1" w:rsidR="00C52648" w:rsidRPr="00775C86" w:rsidRDefault="00C52648" w:rsidP="00542D6F">
            <w:pPr>
              <w:spacing w:after="0" w:line="276" w:lineRule="auto"/>
              <w:rPr>
                <w:rFonts w:cstheme="minorHAnsi"/>
                <w:color w:val="FF0000"/>
                <w:sz w:val="20"/>
                <w:szCs w:val="20"/>
              </w:rPr>
            </w:pPr>
            <w:r w:rsidRPr="00775C86">
              <w:rPr>
                <w:rFonts w:cstheme="minorHAnsi"/>
                <w:sz w:val="20"/>
                <w:szCs w:val="20"/>
              </w:rPr>
              <w:t>Krzymów</w:t>
            </w:r>
          </w:p>
        </w:tc>
        <w:tc>
          <w:tcPr>
            <w:tcW w:w="708" w:type="dxa"/>
            <w:tcBorders>
              <w:top w:val="single" w:sz="4" w:space="0" w:color="auto"/>
              <w:left w:val="single" w:sz="4" w:space="0" w:color="auto"/>
              <w:bottom w:val="single" w:sz="4" w:space="0" w:color="auto"/>
              <w:right w:val="single" w:sz="4" w:space="0" w:color="auto"/>
            </w:tcBorders>
          </w:tcPr>
          <w:p w14:paraId="04D64D63" w14:textId="13A02C78" w:rsidR="00C52648" w:rsidRPr="00775C86" w:rsidRDefault="00C52648" w:rsidP="00542D6F">
            <w:pPr>
              <w:spacing w:after="0" w:line="276" w:lineRule="auto"/>
              <w:jc w:val="center"/>
              <w:rPr>
                <w:rFonts w:cstheme="minorHAnsi"/>
                <w:color w:val="FF0000"/>
                <w:sz w:val="20"/>
                <w:szCs w:val="20"/>
              </w:rPr>
            </w:pPr>
            <w:r w:rsidRPr="00775C86">
              <w:rPr>
                <w:sz w:val="20"/>
                <w:szCs w:val="20"/>
              </w:rPr>
              <w:t>541</w:t>
            </w:r>
          </w:p>
        </w:tc>
        <w:tc>
          <w:tcPr>
            <w:tcW w:w="709" w:type="dxa"/>
            <w:tcBorders>
              <w:top w:val="single" w:sz="4" w:space="0" w:color="auto"/>
              <w:left w:val="single" w:sz="4" w:space="0" w:color="auto"/>
              <w:bottom w:val="single" w:sz="4" w:space="0" w:color="auto"/>
              <w:right w:val="single" w:sz="4" w:space="0" w:color="auto"/>
            </w:tcBorders>
          </w:tcPr>
          <w:p w14:paraId="2C637C73" w14:textId="02D6B20B" w:rsidR="00C52648" w:rsidRPr="00775C86" w:rsidRDefault="00C52648" w:rsidP="00542D6F">
            <w:pPr>
              <w:spacing w:after="0" w:line="276" w:lineRule="auto"/>
              <w:jc w:val="center"/>
              <w:rPr>
                <w:rFonts w:cstheme="minorHAnsi"/>
                <w:color w:val="FF0000"/>
                <w:sz w:val="20"/>
                <w:szCs w:val="20"/>
              </w:rPr>
            </w:pPr>
            <w:r w:rsidRPr="00775C86">
              <w:rPr>
                <w:sz w:val="20"/>
                <w:szCs w:val="20"/>
              </w:rPr>
              <w:t>519</w:t>
            </w:r>
          </w:p>
        </w:tc>
        <w:tc>
          <w:tcPr>
            <w:tcW w:w="709" w:type="dxa"/>
            <w:tcBorders>
              <w:top w:val="single" w:sz="4" w:space="0" w:color="auto"/>
              <w:left w:val="single" w:sz="4" w:space="0" w:color="auto"/>
              <w:bottom w:val="single" w:sz="4" w:space="0" w:color="auto"/>
              <w:right w:val="single" w:sz="4" w:space="0" w:color="auto"/>
            </w:tcBorders>
          </w:tcPr>
          <w:p w14:paraId="7FAA0511" w14:textId="0178F730" w:rsidR="00C52648" w:rsidRPr="00775C86" w:rsidRDefault="00C52648" w:rsidP="00542D6F">
            <w:pPr>
              <w:spacing w:after="0" w:line="276" w:lineRule="auto"/>
              <w:jc w:val="center"/>
              <w:rPr>
                <w:rFonts w:cstheme="minorHAnsi"/>
                <w:color w:val="FF0000"/>
                <w:sz w:val="20"/>
                <w:szCs w:val="20"/>
              </w:rPr>
            </w:pPr>
            <w:r w:rsidRPr="00775C86">
              <w:rPr>
                <w:rFonts w:cstheme="minorHAnsi"/>
                <w:sz w:val="20"/>
                <w:szCs w:val="20"/>
              </w:rPr>
              <w:t>513</w:t>
            </w:r>
          </w:p>
        </w:tc>
        <w:tc>
          <w:tcPr>
            <w:tcW w:w="283" w:type="dxa"/>
            <w:tcBorders>
              <w:top w:val="nil"/>
              <w:left w:val="single" w:sz="4" w:space="0" w:color="auto"/>
              <w:bottom w:val="nil"/>
              <w:right w:val="single" w:sz="4" w:space="0" w:color="auto"/>
            </w:tcBorders>
          </w:tcPr>
          <w:p w14:paraId="38914D58" w14:textId="77777777" w:rsidR="00C52648" w:rsidRPr="00775C86" w:rsidRDefault="00C52648" w:rsidP="00542D6F">
            <w:pPr>
              <w:spacing w:after="0" w:line="276" w:lineRule="auto"/>
              <w:rPr>
                <w:rFonts w:cstheme="minorHAnsi"/>
                <w:color w:val="FF0000"/>
                <w:sz w:val="20"/>
                <w:szCs w:val="20"/>
              </w:rPr>
            </w:pPr>
          </w:p>
        </w:tc>
        <w:tc>
          <w:tcPr>
            <w:tcW w:w="1537" w:type="dxa"/>
            <w:tcBorders>
              <w:top w:val="single" w:sz="4" w:space="0" w:color="auto"/>
              <w:left w:val="single" w:sz="4" w:space="0" w:color="auto"/>
              <w:bottom w:val="single" w:sz="4" w:space="0" w:color="auto"/>
              <w:right w:val="single" w:sz="4" w:space="0" w:color="auto"/>
            </w:tcBorders>
          </w:tcPr>
          <w:p w14:paraId="3950FFA9" w14:textId="04D063F9" w:rsidR="00C52648" w:rsidRPr="00775C86" w:rsidRDefault="00C52648" w:rsidP="00542D6F">
            <w:pPr>
              <w:spacing w:after="0" w:line="276" w:lineRule="auto"/>
              <w:rPr>
                <w:rFonts w:cstheme="minorHAnsi"/>
                <w:sz w:val="20"/>
                <w:szCs w:val="20"/>
              </w:rPr>
            </w:pPr>
            <w:r w:rsidRPr="00775C86">
              <w:rPr>
                <w:rFonts w:cstheme="minorHAnsi"/>
                <w:sz w:val="20"/>
                <w:szCs w:val="20"/>
              </w:rPr>
              <w:t>Przyciesie</w:t>
            </w:r>
          </w:p>
        </w:tc>
        <w:tc>
          <w:tcPr>
            <w:tcW w:w="913" w:type="dxa"/>
            <w:tcBorders>
              <w:top w:val="single" w:sz="4" w:space="0" w:color="auto"/>
              <w:left w:val="single" w:sz="4" w:space="0" w:color="auto"/>
              <w:bottom w:val="single" w:sz="4" w:space="0" w:color="auto"/>
              <w:right w:val="single" w:sz="4" w:space="0" w:color="auto"/>
            </w:tcBorders>
          </w:tcPr>
          <w:p w14:paraId="316634FF" w14:textId="4997FFBA" w:rsidR="00C52648" w:rsidRPr="00775C86" w:rsidRDefault="00C52648" w:rsidP="00542D6F">
            <w:pPr>
              <w:spacing w:after="0" w:line="276" w:lineRule="auto"/>
              <w:jc w:val="center"/>
              <w:rPr>
                <w:rFonts w:cstheme="minorHAnsi"/>
                <w:sz w:val="20"/>
                <w:szCs w:val="20"/>
              </w:rPr>
            </w:pPr>
            <w:r w:rsidRPr="00775C86">
              <w:rPr>
                <w:sz w:val="20"/>
                <w:szCs w:val="20"/>
              </w:rPr>
              <w:t>5</w:t>
            </w:r>
          </w:p>
        </w:tc>
        <w:tc>
          <w:tcPr>
            <w:tcW w:w="851" w:type="dxa"/>
            <w:tcBorders>
              <w:top w:val="single" w:sz="4" w:space="0" w:color="auto"/>
              <w:left w:val="single" w:sz="4" w:space="0" w:color="auto"/>
              <w:bottom w:val="single" w:sz="4" w:space="0" w:color="auto"/>
              <w:right w:val="single" w:sz="4" w:space="0" w:color="auto"/>
            </w:tcBorders>
          </w:tcPr>
          <w:p w14:paraId="390BD934" w14:textId="673A6C38" w:rsidR="00C52648" w:rsidRPr="00775C86" w:rsidRDefault="00C52648" w:rsidP="00542D6F">
            <w:pPr>
              <w:spacing w:after="0" w:line="276" w:lineRule="auto"/>
              <w:jc w:val="center"/>
              <w:rPr>
                <w:rFonts w:cstheme="minorHAnsi"/>
                <w:sz w:val="20"/>
                <w:szCs w:val="20"/>
              </w:rPr>
            </w:pPr>
            <w:r w:rsidRPr="00775C86">
              <w:rPr>
                <w:sz w:val="20"/>
                <w:szCs w:val="20"/>
              </w:rPr>
              <w:t>5</w:t>
            </w:r>
          </w:p>
        </w:tc>
        <w:tc>
          <w:tcPr>
            <w:tcW w:w="944" w:type="dxa"/>
            <w:tcBorders>
              <w:top w:val="single" w:sz="4" w:space="0" w:color="auto"/>
              <w:left w:val="single" w:sz="4" w:space="0" w:color="auto"/>
              <w:bottom w:val="single" w:sz="4" w:space="0" w:color="auto"/>
              <w:right w:val="single" w:sz="4" w:space="0" w:color="auto"/>
            </w:tcBorders>
          </w:tcPr>
          <w:p w14:paraId="16986D12" w14:textId="47567E87" w:rsidR="00C52648" w:rsidRPr="00775C86" w:rsidRDefault="00C52648" w:rsidP="00542D6F">
            <w:pPr>
              <w:spacing w:after="0" w:line="276" w:lineRule="auto"/>
              <w:jc w:val="center"/>
              <w:rPr>
                <w:rFonts w:cstheme="minorHAnsi"/>
                <w:sz w:val="20"/>
                <w:szCs w:val="20"/>
              </w:rPr>
            </w:pPr>
            <w:r w:rsidRPr="00775C86">
              <w:rPr>
                <w:rFonts w:cstheme="minorHAnsi"/>
                <w:sz w:val="20"/>
                <w:szCs w:val="20"/>
              </w:rPr>
              <w:t>5</w:t>
            </w:r>
          </w:p>
        </w:tc>
      </w:tr>
      <w:tr w:rsidR="00C52648" w:rsidRPr="00C32C7E" w14:paraId="35C0D799" w14:textId="77777777" w:rsidTr="00785239">
        <w:tc>
          <w:tcPr>
            <w:tcW w:w="2413" w:type="dxa"/>
            <w:tcBorders>
              <w:top w:val="single" w:sz="4" w:space="0" w:color="auto"/>
              <w:left w:val="single" w:sz="4" w:space="0" w:color="auto"/>
              <w:bottom w:val="single" w:sz="4" w:space="0" w:color="auto"/>
              <w:right w:val="single" w:sz="4" w:space="0" w:color="auto"/>
            </w:tcBorders>
          </w:tcPr>
          <w:p w14:paraId="5274482D" w14:textId="18AF9FD8" w:rsidR="00C52648" w:rsidRPr="00775C86" w:rsidRDefault="00C52648" w:rsidP="00542D6F">
            <w:pPr>
              <w:spacing w:after="0" w:line="276" w:lineRule="auto"/>
              <w:rPr>
                <w:rFonts w:cstheme="minorHAnsi"/>
                <w:color w:val="FF0000"/>
                <w:sz w:val="20"/>
                <w:szCs w:val="20"/>
              </w:rPr>
            </w:pPr>
            <w:r w:rsidRPr="00775C86">
              <w:rPr>
                <w:rFonts w:cstheme="minorHAnsi"/>
                <w:sz w:val="20"/>
                <w:szCs w:val="20"/>
              </w:rPr>
              <w:t>Lisie Pole</w:t>
            </w:r>
          </w:p>
        </w:tc>
        <w:tc>
          <w:tcPr>
            <w:tcW w:w="708" w:type="dxa"/>
            <w:tcBorders>
              <w:top w:val="single" w:sz="4" w:space="0" w:color="auto"/>
              <w:left w:val="single" w:sz="4" w:space="0" w:color="auto"/>
              <w:bottom w:val="single" w:sz="4" w:space="0" w:color="auto"/>
              <w:right w:val="single" w:sz="4" w:space="0" w:color="auto"/>
            </w:tcBorders>
          </w:tcPr>
          <w:p w14:paraId="5201C1FC" w14:textId="2493DCCF" w:rsidR="00C52648" w:rsidRPr="00775C86" w:rsidRDefault="00C52648" w:rsidP="00542D6F">
            <w:pPr>
              <w:spacing w:after="0" w:line="276" w:lineRule="auto"/>
              <w:jc w:val="center"/>
              <w:rPr>
                <w:rFonts w:cstheme="minorHAnsi"/>
                <w:color w:val="FF0000"/>
                <w:sz w:val="20"/>
                <w:szCs w:val="20"/>
              </w:rPr>
            </w:pPr>
            <w:r w:rsidRPr="00775C86">
              <w:rPr>
                <w:sz w:val="20"/>
                <w:szCs w:val="20"/>
              </w:rPr>
              <w:t>478</w:t>
            </w:r>
          </w:p>
        </w:tc>
        <w:tc>
          <w:tcPr>
            <w:tcW w:w="709" w:type="dxa"/>
            <w:tcBorders>
              <w:top w:val="single" w:sz="4" w:space="0" w:color="auto"/>
              <w:left w:val="single" w:sz="4" w:space="0" w:color="auto"/>
              <w:bottom w:val="single" w:sz="4" w:space="0" w:color="auto"/>
              <w:right w:val="single" w:sz="4" w:space="0" w:color="auto"/>
            </w:tcBorders>
          </w:tcPr>
          <w:p w14:paraId="287BC002" w14:textId="578AB284" w:rsidR="00C52648" w:rsidRPr="00775C86" w:rsidRDefault="00C52648" w:rsidP="00542D6F">
            <w:pPr>
              <w:spacing w:after="0" w:line="276" w:lineRule="auto"/>
              <w:jc w:val="center"/>
              <w:rPr>
                <w:rFonts w:cstheme="minorHAnsi"/>
                <w:color w:val="FF0000"/>
                <w:sz w:val="20"/>
                <w:szCs w:val="20"/>
              </w:rPr>
            </w:pPr>
            <w:r w:rsidRPr="00775C86">
              <w:rPr>
                <w:sz w:val="20"/>
                <w:szCs w:val="20"/>
              </w:rPr>
              <w:t>472</w:t>
            </w:r>
          </w:p>
        </w:tc>
        <w:tc>
          <w:tcPr>
            <w:tcW w:w="709" w:type="dxa"/>
            <w:tcBorders>
              <w:top w:val="single" w:sz="4" w:space="0" w:color="auto"/>
              <w:left w:val="single" w:sz="4" w:space="0" w:color="auto"/>
              <w:bottom w:val="single" w:sz="4" w:space="0" w:color="auto"/>
              <w:right w:val="single" w:sz="4" w:space="0" w:color="auto"/>
            </w:tcBorders>
          </w:tcPr>
          <w:p w14:paraId="2E81CFF0" w14:textId="7EEF62A4" w:rsidR="00C52648" w:rsidRPr="00775C86" w:rsidRDefault="00C52648" w:rsidP="00542D6F">
            <w:pPr>
              <w:spacing w:after="0" w:line="276" w:lineRule="auto"/>
              <w:jc w:val="center"/>
              <w:rPr>
                <w:rFonts w:cstheme="minorHAnsi"/>
                <w:color w:val="FF0000"/>
                <w:sz w:val="20"/>
                <w:szCs w:val="20"/>
              </w:rPr>
            </w:pPr>
            <w:r w:rsidRPr="00775C86">
              <w:rPr>
                <w:rFonts w:cstheme="minorHAnsi"/>
                <w:sz w:val="20"/>
                <w:szCs w:val="20"/>
              </w:rPr>
              <w:t>480</w:t>
            </w:r>
          </w:p>
        </w:tc>
        <w:tc>
          <w:tcPr>
            <w:tcW w:w="283" w:type="dxa"/>
            <w:tcBorders>
              <w:top w:val="nil"/>
              <w:left w:val="single" w:sz="4" w:space="0" w:color="auto"/>
              <w:bottom w:val="nil"/>
              <w:right w:val="single" w:sz="4" w:space="0" w:color="auto"/>
            </w:tcBorders>
          </w:tcPr>
          <w:p w14:paraId="45130167" w14:textId="77777777" w:rsidR="00C52648" w:rsidRPr="00775C86" w:rsidRDefault="00C52648" w:rsidP="00542D6F">
            <w:pPr>
              <w:spacing w:after="0" w:line="276" w:lineRule="auto"/>
              <w:rPr>
                <w:rFonts w:cstheme="minorHAnsi"/>
                <w:color w:val="FF0000"/>
                <w:sz w:val="20"/>
                <w:szCs w:val="20"/>
              </w:rPr>
            </w:pPr>
          </w:p>
        </w:tc>
        <w:tc>
          <w:tcPr>
            <w:tcW w:w="1537" w:type="dxa"/>
            <w:tcBorders>
              <w:top w:val="single" w:sz="4" w:space="0" w:color="auto"/>
              <w:left w:val="single" w:sz="4" w:space="0" w:color="auto"/>
              <w:bottom w:val="single" w:sz="4" w:space="0" w:color="auto"/>
              <w:right w:val="single" w:sz="4" w:space="0" w:color="auto"/>
            </w:tcBorders>
          </w:tcPr>
          <w:p w14:paraId="0529B6BF" w14:textId="5C40E73E" w:rsidR="00C52648" w:rsidRPr="00775C86" w:rsidRDefault="00C52648" w:rsidP="00542D6F">
            <w:pPr>
              <w:spacing w:after="0" w:line="276" w:lineRule="auto"/>
              <w:rPr>
                <w:rFonts w:cstheme="minorHAnsi"/>
                <w:sz w:val="20"/>
                <w:szCs w:val="20"/>
              </w:rPr>
            </w:pPr>
            <w:r w:rsidRPr="00775C86">
              <w:rPr>
                <w:rFonts w:cstheme="minorHAnsi"/>
                <w:sz w:val="20"/>
                <w:szCs w:val="20"/>
              </w:rPr>
              <w:t>Raduń</w:t>
            </w:r>
          </w:p>
        </w:tc>
        <w:tc>
          <w:tcPr>
            <w:tcW w:w="913" w:type="dxa"/>
            <w:tcBorders>
              <w:top w:val="single" w:sz="4" w:space="0" w:color="auto"/>
              <w:left w:val="single" w:sz="4" w:space="0" w:color="auto"/>
              <w:bottom w:val="single" w:sz="4" w:space="0" w:color="auto"/>
              <w:right w:val="single" w:sz="4" w:space="0" w:color="auto"/>
            </w:tcBorders>
          </w:tcPr>
          <w:p w14:paraId="3D07D0A4" w14:textId="40F42C6F" w:rsidR="00C52648" w:rsidRPr="00775C86" w:rsidRDefault="00C52648" w:rsidP="00542D6F">
            <w:pPr>
              <w:spacing w:after="0" w:line="276" w:lineRule="auto"/>
              <w:jc w:val="center"/>
              <w:rPr>
                <w:rFonts w:cstheme="minorHAnsi"/>
                <w:sz w:val="20"/>
                <w:szCs w:val="20"/>
              </w:rPr>
            </w:pPr>
            <w:r w:rsidRPr="00775C86">
              <w:rPr>
                <w:sz w:val="20"/>
                <w:szCs w:val="20"/>
              </w:rPr>
              <w:t>1</w:t>
            </w:r>
          </w:p>
        </w:tc>
        <w:tc>
          <w:tcPr>
            <w:tcW w:w="851" w:type="dxa"/>
            <w:tcBorders>
              <w:top w:val="single" w:sz="4" w:space="0" w:color="auto"/>
              <w:left w:val="single" w:sz="4" w:space="0" w:color="auto"/>
              <w:bottom w:val="single" w:sz="4" w:space="0" w:color="auto"/>
              <w:right w:val="single" w:sz="4" w:space="0" w:color="auto"/>
            </w:tcBorders>
          </w:tcPr>
          <w:p w14:paraId="6FDBF77F" w14:textId="72598247" w:rsidR="00C52648" w:rsidRPr="00775C86" w:rsidRDefault="00C52648" w:rsidP="00542D6F">
            <w:pPr>
              <w:spacing w:after="0" w:line="276" w:lineRule="auto"/>
              <w:jc w:val="center"/>
              <w:rPr>
                <w:rFonts w:cstheme="minorHAnsi"/>
                <w:sz w:val="20"/>
                <w:szCs w:val="20"/>
              </w:rPr>
            </w:pPr>
            <w:r w:rsidRPr="00775C86">
              <w:rPr>
                <w:sz w:val="20"/>
                <w:szCs w:val="20"/>
              </w:rPr>
              <w:t>4</w:t>
            </w:r>
          </w:p>
        </w:tc>
        <w:tc>
          <w:tcPr>
            <w:tcW w:w="944" w:type="dxa"/>
            <w:tcBorders>
              <w:top w:val="single" w:sz="4" w:space="0" w:color="auto"/>
              <w:left w:val="single" w:sz="4" w:space="0" w:color="auto"/>
              <w:bottom w:val="single" w:sz="4" w:space="0" w:color="auto"/>
              <w:right w:val="single" w:sz="4" w:space="0" w:color="auto"/>
            </w:tcBorders>
          </w:tcPr>
          <w:p w14:paraId="64B2ADC2" w14:textId="6EE7C378" w:rsidR="00C52648" w:rsidRPr="00775C86" w:rsidRDefault="00C52648" w:rsidP="00542D6F">
            <w:pPr>
              <w:spacing w:after="0" w:line="276" w:lineRule="auto"/>
              <w:jc w:val="center"/>
              <w:rPr>
                <w:rFonts w:cstheme="minorHAnsi"/>
                <w:sz w:val="20"/>
                <w:szCs w:val="20"/>
              </w:rPr>
            </w:pPr>
            <w:r w:rsidRPr="00775C86">
              <w:rPr>
                <w:rFonts w:cstheme="minorHAnsi"/>
                <w:sz w:val="20"/>
                <w:szCs w:val="20"/>
              </w:rPr>
              <w:t>4</w:t>
            </w:r>
          </w:p>
        </w:tc>
      </w:tr>
      <w:tr w:rsidR="00C52648" w:rsidRPr="00C32C7E" w14:paraId="706E365C" w14:textId="77777777" w:rsidTr="00785239">
        <w:tc>
          <w:tcPr>
            <w:tcW w:w="2413" w:type="dxa"/>
            <w:tcBorders>
              <w:top w:val="single" w:sz="4" w:space="0" w:color="auto"/>
              <w:left w:val="single" w:sz="4" w:space="0" w:color="auto"/>
              <w:bottom w:val="single" w:sz="4" w:space="0" w:color="auto"/>
              <w:right w:val="single" w:sz="4" w:space="0" w:color="auto"/>
            </w:tcBorders>
          </w:tcPr>
          <w:p w14:paraId="421BE68B" w14:textId="40A834F9" w:rsidR="00C52648" w:rsidRPr="00775C86" w:rsidRDefault="00C52648" w:rsidP="00542D6F">
            <w:pPr>
              <w:spacing w:after="0" w:line="276" w:lineRule="auto"/>
              <w:rPr>
                <w:rFonts w:cstheme="minorHAnsi"/>
                <w:color w:val="FF0000"/>
                <w:sz w:val="20"/>
                <w:szCs w:val="20"/>
              </w:rPr>
            </w:pPr>
            <w:r w:rsidRPr="00775C86">
              <w:rPr>
                <w:rFonts w:cstheme="minorHAnsi"/>
                <w:sz w:val="20"/>
                <w:szCs w:val="20"/>
              </w:rPr>
              <w:t>Łaziszcze</w:t>
            </w:r>
          </w:p>
        </w:tc>
        <w:tc>
          <w:tcPr>
            <w:tcW w:w="708" w:type="dxa"/>
            <w:tcBorders>
              <w:top w:val="single" w:sz="4" w:space="0" w:color="auto"/>
              <w:left w:val="single" w:sz="4" w:space="0" w:color="auto"/>
              <w:bottom w:val="single" w:sz="4" w:space="0" w:color="auto"/>
              <w:right w:val="single" w:sz="4" w:space="0" w:color="auto"/>
            </w:tcBorders>
          </w:tcPr>
          <w:p w14:paraId="436833CB" w14:textId="100516FE" w:rsidR="00C52648" w:rsidRPr="00775C86" w:rsidRDefault="00C52648" w:rsidP="00542D6F">
            <w:pPr>
              <w:spacing w:after="0" w:line="276" w:lineRule="auto"/>
              <w:jc w:val="center"/>
              <w:rPr>
                <w:rFonts w:cstheme="minorHAnsi"/>
                <w:color w:val="FF0000"/>
                <w:sz w:val="20"/>
                <w:szCs w:val="20"/>
              </w:rPr>
            </w:pPr>
            <w:r w:rsidRPr="00775C86">
              <w:rPr>
                <w:sz w:val="20"/>
                <w:szCs w:val="20"/>
              </w:rPr>
              <w:t>177</w:t>
            </w:r>
          </w:p>
        </w:tc>
        <w:tc>
          <w:tcPr>
            <w:tcW w:w="709" w:type="dxa"/>
            <w:tcBorders>
              <w:top w:val="single" w:sz="4" w:space="0" w:color="auto"/>
              <w:left w:val="single" w:sz="4" w:space="0" w:color="auto"/>
              <w:bottom w:val="single" w:sz="4" w:space="0" w:color="auto"/>
              <w:right w:val="single" w:sz="4" w:space="0" w:color="auto"/>
            </w:tcBorders>
          </w:tcPr>
          <w:p w14:paraId="0F97CFA9" w14:textId="2E4FBC48" w:rsidR="00C52648" w:rsidRPr="00775C86" w:rsidRDefault="00C52648" w:rsidP="00542D6F">
            <w:pPr>
              <w:spacing w:after="0" w:line="276" w:lineRule="auto"/>
              <w:jc w:val="center"/>
              <w:rPr>
                <w:rFonts w:cstheme="minorHAnsi"/>
                <w:color w:val="FF0000"/>
                <w:sz w:val="20"/>
                <w:szCs w:val="20"/>
              </w:rPr>
            </w:pPr>
            <w:r w:rsidRPr="00775C86">
              <w:rPr>
                <w:sz w:val="20"/>
                <w:szCs w:val="20"/>
              </w:rPr>
              <w:t>174</w:t>
            </w:r>
          </w:p>
        </w:tc>
        <w:tc>
          <w:tcPr>
            <w:tcW w:w="709" w:type="dxa"/>
            <w:tcBorders>
              <w:top w:val="single" w:sz="4" w:space="0" w:color="auto"/>
              <w:left w:val="single" w:sz="4" w:space="0" w:color="auto"/>
              <w:bottom w:val="single" w:sz="4" w:space="0" w:color="auto"/>
              <w:right w:val="single" w:sz="4" w:space="0" w:color="auto"/>
            </w:tcBorders>
          </w:tcPr>
          <w:p w14:paraId="4E0642DC" w14:textId="43F6DDDD" w:rsidR="00C52648" w:rsidRPr="00775C86" w:rsidRDefault="00C52648" w:rsidP="00542D6F">
            <w:pPr>
              <w:spacing w:after="0" w:line="276" w:lineRule="auto"/>
              <w:jc w:val="center"/>
              <w:rPr>
                <w:rFonts w:cstheme="minorHAnsi"/>
                <w:color w:val="FF0000"/>
                <w:sz w:val="20"/>
                <w:szCs w:val="20"/>
              </w:rPr>
            </w:pPr>
            <w:r w:rsidRPr="00775C86">
              <w:rPr>
                <w:rFonts w:cstheme="minorHAnsi"/>
                <w:sz w:val="20"/>
                <w:szCs w:val="20"/>
              </w:rPr>
              <w:t>169</w:t>
            </w:r>
          </w:p>
        </w:tc>
        <w:tc>
          <w:tcPr>
            <w:tcW w:w="283" w:type="dxa"/>
            <w:tcBorders>
              <w:top w:val="nil"/>
              <w:left w:val="single" w:sz="4" w:space="0" w:color="auto"/>
              <w:bottom w:val="nil"/>
              <w:right w:val="single" w:sz="4" w:space="0" w:color="auto"/>
            </w:tcBorders>
          </w:tcPr>
          <w:p w14:paraId="613FE22A" w14:textId="77777777" w:rsidR="00C52648" w:rsidRPr="00775C86" w:rsidRDefault="00C52648" w:rsidP="00542D6F">
            <w:pPr>
              <w:spacing w:after="0" w:line="276" w:lineRule="auto"/>
              <w:rPr>
                <w:rFonts w:cstheme="minorHAnsi"/>
                <w:color w:val="FF0000"/>
                <w:sz w:val="20"/>
                <w:szCs w:val="20"/>
              </w:rPr>
            </w:pPr>
          </w:p>
        </w:tc>
        <w:tc>
          <w:tcPr>
            <w:tcW w:w="1537" w:type="dxa"/>
            <w:tcBorders>
              <w:top w:val="single" w:sz="4" w:space="0" w:color="auto"/>
              <w:left w:val="single" w:sz="4" w:space="0" w:color="auto"/>
              <w:bottom w:val="single" w:sz="4" w:space="0" w:color="auto"/>
              <w:right w:val="single" w:sz="4" w:space="0" w:color="auto"/>
            </w:tcBorders>
          </w:tcPr>
          <w:p w14:paraId="6AD442D7" w14:textId="4C42BF2A" w:rsidR="00C52648" w:rsidRPr="00775C86" w:rsidRDefault="00C52648" w:rsidP="00542D6F">
            <w:pPr>
              <w:spacing w:after="0" w:line="276" w:lineRule="auto"/>
              <w:rPr>
                <w:rFonts w:cstheme="minorHAnsi"/>
                <w:sz w:val="20"/>
                <w:szCs w:val="20"/>
              </w:rPr>
            </w:pPr>
            <w:r w:rsidRPr="00775C86">
              <w:rPr>
                <w:rFonts w:cstheme="minorHAnsi"/>
                <w:sz w:val="20"/>
                <w:szCs w:val="20"/>
              </w:rPr>
              <w:t>Rurczyna</w:t>
            </w:r>
          </w:p>
        </w:tc>
        <w:tc>
          <w:tcPr>
            <w:tcW w:w="913" w:type="dxa"/>
            <w:tcBorders>
              <w:top w:val="single" w:sz="4" w:space="0" w:color="auto"/>
              <w:left w:val="single" w:sz="4" w:space="0" w:color="auto"/>
              <w:bottom w:val="single" w:sz="4" w:space="0" w:color="auto"/>
              <w:right w:val="single" w:sz="4" w:space="0" w:color="auto"/>
            </w:tcBorders>
          </w:tcPr>
          <w:p w14:paraId="03773B0A" w14:textId="37AC8FBE" w:rsidR="00C52648" w:rsidRPr="00775C86" w:rsidRDefault="00C52648" w:rsidP="00542D6F">
            <w:pPr>
              <w:spacing w:after="0" w:line="276" w:lineRule="auto"/>
              <w:jc w:val="center"/>
              <w:rPr>
                <w:rFonts w:cstheme="minorHAnsi"/>
                <w:sz w:val="20"/>
                <w:szCs w:val="20"/>
              </w:rPr>
            </w:pPr>
            <w:r w:rsidRPr="00775C86">
              <w:rPr>
                <w:sz w:val="20"/>
                <w:szCs w:val="20"/>
              </w:rPr>
              <w:t>0</w:t>
            </w:r>
          </w:p>
        </w:tc>
        <w:tc>
          <w:tcPr>
            <w:tcW w:w="851" w:type="dxa"/>
            <w:tcBorders>
              <w:top w:val="single" w:sz="4" w:space="0" w:color="auto"/>
              <w:left w:val="single" w:sz="4" w:space="0" w:color="auto"/>
              <w:bottom w:val="single" w:sz="4" w:space="0" w:color="auto"/>
              <w:right w:val="single" w:sz="4" w:space="0" w:color="auto"/>
            </w:tcBorders>
          </w:tcPr>
          <w:p w14:paraId="1020A94E" w14:textId="72132B8F" w:rsidR="00C52648" w:rsidRPr="00775C86" w:rsidRDefault="00C52648" w:rsidP="00542D6F">
            <w:pPr>
              <w:spacing w:after="0" w:line="276" w:lineRule="auto"/>
              <w:jc w:val="center"/>
              <w:rPr>
                <w:rFonts w:cstheme="minorHAnsi"/>
                <w:sz w:val="20"/>
                <w:szCs w:val="20"/>
              </w:rPr>
            </w:pPr>
            <w:r w:rsidRPr="00775C86">
              <w:rPr>
                <w:rFonts w:cstheme="minorHAnsi"/>
                <w:sz w:val="20"/>
                <w:szCs w:val="20"/>
              </w:rPr>
              <w:t>0</w:t>
            </w:r>
          </w:p>
        </w:tc>
        <w:tc>
          <w:tcPr>
            <w:tcW w:w="944" w:type="dxa"/>
            <w:tcBorders>
              <w:top w:val="single" w:sz="4" w:space="0" w:color="auto"/>
              <w:left w:val="single" w:sz="4" w:space="0" w:color="auto"/>
              <w:bottom w:val="single" w:sz="4" w:space="0" w:color="auto"/>
              <w:right w:val="single" w:sz="4" w:space="0" w:color="auto"/>
            </w:tcBorders>
          </w:tcPr>
          <w:p w14:paraId="500BD16E" w14:textId="647B0E59" w:rsidR="00C52648" w:rsidRPr="00775C86" w:rsidRDefault="00C52648" w:rsidP="00542D6F">
            <w:pPr>
              <w:spacing w:after="0" w:line="276" w:lineRule="auto"/>
              <w:jc w:val="center"/>
              <w:rPr>
                <w:rFonts w:cstheme="minorHAnsi"/>
                <w:sz w:val="20"/>
                <w:szCs w:val="20"/>
              </w:rPr>
            </w:pPr>
            <w:r w:rsidRPr="00775C86">
              <w:rPr>
                <w:rFonts w:cstheme="minorHAnsi"/>
                <w:sz w:val="20"/>
                <w:szCs w:val="20"/>
              </w:rPr>
              <w:t>0</w:t>
            </w:r>
          </w:p>
        </w:tc>
      </w:tr>
      <w:tr w:rsidR="00C52648" w:rsidRPr="00C32C7E" w14:paraId="7D038E9F" w14:textId="77777777" w:rsidTr="00785239">
        <w:tc>
          <w:tcPr>
            <w:tcW w:w="2413" w:type="dxa"/>
            <w:tcBorders>
              <w:top w:val="single" w:sz="4" w:space="0" w:color="auto"/>
              <w:left w:val="single" w:sz="4" w:space="0" w:color="auto"/>
              <w:bottom w:val="single" w:sz="4" w:space="0" w:color="auto"/>
              <w:right w:val="single" w:sz="4" w:space="0" w:color="auto"/>
            </w:tcBorders>
          </w:tcPr>
          <w:p w14:paraId="4F28599D" w14:textId="70AA3A9A" w:rsidR="00C52648" w:rsidRPr="00775C86" w:rsidRDefault="00C52648" w:rsidP="00542D6F">
            <w:pPr>
              <w:spacing w:after="0" w:line="276" w:lineRule="auto"/>
              <w:rPr>
                <w:rFonts w:cstheme="minorHAnsi"/>
                <w:color w:val="FF0000"/>
                <w:sz w:val="20"/>
                <w:szCs w:val="20"/>
              </w:rPr>
            </w:pPr>
            <w:r w:rsidRPr="00775C86">
              <w:rPr>
                <w:rFonts w:cstheme="minorHAnsi"/>
                <w:sz w:val="20"/>
                <w:szCs w:val="20"/>
              </w:rPr>
              <w:t>Mętno</w:t>
            </w:r>
          </w:p>
        </w:tc>
        <w:tc>
          <w:tcPr>
            <w:tcW w:w="708" w:type="dxa"/>
            <w:tcBorders>
              <w:top w:val="single" w:sz="4" w:space="0" w:color="auto"/>
              <w:left w:val="single" w:sz="4" w:space="0" w:color="auto"/>
              <w:bottom w:val="single" w:sz="4" w:space="0" w:color="auto"/>
              <w:right w:val="single" w:sz="4" w:space="0" w:color="auto"/>
            </w:tcBorders>
          </w:tcPr>
          <w:p w14:paraId="5A02AEFB" w14:textId="4D97258C" w:rsidR="00C52648" w:rsidRPr="00775C86" w:rsidRDefault="00C52648" w:rsidP="00542D6F">
            <w:pPr>
              <w:spacing w:after="0" w:line="276" w:lineRule="auto"/>
              <w:jc w:val="center"/>
              <w:rPr>
                <w:rFonts w:cstheme="minorHAnsi"/>
                <w:color w:val="FF0000"/>
                <w:sz w:val="20"/>
                <w:szCs w:val="20"/>
              </w:rPr>
            </w:pPr>
            <w:r w:rsidRPr="00775C86">
              <w:rPr>
                <w:sz w:val="20"/>
                <w:szCs w:val="20"/>
              </w:rPr>
              <w:t>198</w:t>
            </w:r>
          </w:p>
        </w:tc>
        <w:tc>
          <w:tcPr>
            <w:tcW w:w="709" w:type="dxa"/>
            <w:tcBorders>
              <w:top w:val="single" w:sz="4" w:space="0" w:color="auto"/>
              <w:left w:val="single" w:sz="4" w:space="0" w:color="auto"/>
              <w:bottom w:val="single" w:sz="4" w:space="0" w:color="auto"/>
              <w:right w:val="single" w:sz="4" w:space="0" w:color="auto"/>
            </w:tcBorders>
          </w:tcPr>
          <w:p w14:paraId="33FFAFF2" w14:textId="3A885296" w:rsidR="00C52648" w:rsidRPr="00775C86" w:rsidRDefault="00C52648" w:rsidP="00542D6F">
            <w:pPr>
              <w:spacing w:after="0" w:line="276" w:lineRule="auto"/>
              <w:jc w:val="center"/>
              <w:rPr>
                <w:rFonts w:cstheme="minorHAnsi"/>
                <w:color w:val="FF0000"/>
                <w:sz w:val="20"/>
                <w:szCs w:val="20"/>
              </w:rPr>
            </w:pPr>
            <w:r w:rsidRPr="00775C86">
              <w:rPr>
                <w:sz w:val="20"/>
                <w:szCs w:val="20"/>
              </w:rPr>
              <w:t>202</w:t>
            </w:r>
          </w:p>
        </w:tc>
        <w:tc>
          <w:tcPr>
            <w:tcW w:w="709" w:type="dxa"/>
            <w:tcBorders>
              <w:top w:val="single" w:sz="4" w:space="0" w:color="auto"/>
              <w:left w:val="single" w:sz="4" w:space="0" w:color="auto"/>
              <w:bottom w:val="single" w:sz="4" w:space="0" w:color="auto"/>
              <w:right w:val="single" w:sz="4" w:space="0" w:color="auto"/>
            </w:tcBorders>
          </w:tcPr>
          <w:p w14:paraId="730DABCE" w14:textId="1AD51F75" w:rsidR="00C52648" w:rsidRPr="00775C86" w:rsidRDefault="00C52648" w:rsidP="00542D6F">
            <w:pPr>
              <w:spacing w:after="0" w:line="276" w:lineRule="auto"/>
              <w:jc w:val="center"/>
              <w:rPr>
                <w:rFonts w:cstheme="minorHAnsi"/>
                <w:color w:val="FF0000"/>
                <w:sz w:val="20"/>
                <w:szCs w:val="20"/>
              </w:rPr>
            </w:pPr>
            <w:r w:rsidRPr="00775C86">
              <w:rPr>
                <w:rFonts w:cstheme="minorHAnsi"/>
                <w:sz w:val="20"/>
                <w:szCs w:val="20"/>
              </w:rPr>
              <w:t>199</w:t>
            </w:r>
          </w:p>
        </w:tc>
        <w:tc>
          <w:tcPr>
            <w:tcW w:w="283" w:type="dxa"/>
            <w:tcBorders>
              <w:top w:val="nil"/>
              <w:left w:val="single" w:sz="4" w:space="0" w:color="auto"/>
              <w:bottom w:val="nil"/>
              <w:right w:val="nil"/>
            </w:tcBorders>
          </w:tcPr>
          <w:p w14:paraId="6E84F651" w14:textId="77777777" w:rsidR="00C52648" w:rsidRPr="00775C86" w:rsidRDefault="00C52648" w:rsidP="00542D6F">
            <w:pPr>
              <w:spacing w:after="0" w:line="276" w:lineRule="auto"/>
              <w:rPr>
                <w:rFonts w:cstheme="minorHAnsi"/>
                <w:color w:val="FF0000"/>
                <w:sz w:val="20"/>
                <w:szCs w:val="20"/>
              </w:rPr>
            </w:pPr>
          </w:p>
        </w:tc>
        <w:tc>
          <w:tcPr>
            <w:tcW w:w="1537" w:type="dxa"/>
            <w:tcBorders>
              <w:top w:val="single" w:sz="4" w:space="0" w:color="auto"/>
              <w:left w:val="single" w:sz="4" w:space="0" w:color="auto"/>
              <w:bottom w:val="single" w:sz="4" w:space="0" w:color="auto"/>
              <w:right w:val="single" w:sz="4" w:space="0" w:color="auto"/>
            </w:tcBorders>
          </w:tcPr>
          <w:p w14:paraId="7DEA849F" w14:textId="5FE260D8" w:rsidR="00C52648" w:rsidRPr="00775C86" w:rsidRDefault="00C52648" w:rsidP="00542D6F">
            <w:pPr>
              <w:spacing w:after="0" w:line="276" w:lineRule="auto"/>
              <w:rPr>
                <w:rFonts w:cstheme="minorHAnsi"/>
                <w:sz w:val="20"/>
                <w:szCs w:val="20"/>
              </w:rPr>
            </w:pPr>
            <w:r w:rsidRPr="00775C86">
              <w:rPr>
                <w:rFonts w:cstheme="minorHAnsi"/>
                <w:sz w:val="20"/>
                <w:szCs w:val="20"/>
              </w:rPr>
              <w:t>Szczygłów</w:t>
            </w:r>
          </w:p>
        </w:tc>
        <w:tc>
          <w:tcPr>
            <w:tcW w:w="913" w:type="dxa"/>
            <w:tcBorders>
              <w:top w:val="single" w:sz="4" w:space="0" w:color="auto"/>
              <w:left w:val="single" w:sz="4" w:space="0" w:color="auto"/>
              <w:bottom w:val="single" w:sz="4" w:space="0" w:color="auto"/>
              <w:right w:val="single" w:sz="4" w:space="0" w:color="auto"/>
            </w:tcBorders>
          </w:tcPr>
          <w:p w14:paraId="6BCA9CDB" w14:textId="0AAA299F" w:rsidR="00C52648" w:rsidRPr="00775C86" w:rsidRDefault="00C52648" w:rsidP="00542D6F">
            <w:pPr>
              <w:spacing w:after="0" w:line="276" w:lineRule="auto"/>
              <w:jc w:val="center"/>
              <w:rPr>
                <w:rFonts w:cstheme="minorHAnsi"/>
                <w:sz w:val="20"/>
                <w:szCs w:val="20"/>
              </w:rPr>
            </w:pPr>
            <w:r w:rsidRPr="00775C86">
              <w:rPr>
                <w:sz w:val="20"/>
                <w:szCs w:val="20"/>
              </w:rPr>
              <w:t>0</w:t>
            </w:r>
          </w:p>
        </w:tc>
        <w:tc>
          <w:tcPr>
            <w:tcW w:w="851" w:type="dxa"/>
            <w:tcBorders>
              <w:top w:val="single" w:sz="4" w:space="0" w:color="auto"/>
              <w:left w:val="single" w:sz="4" w:space="0" w:color="auto"/>
              <w:bottom w:val="single" w:sz="4" w:space="0" w:color="auto"/>
              <w:right w:val="single" w:sz="4" w:space="0" w:color="auto"/>
            </w:tcBorders>
          </w:tcPr>
          <w:p w14:paraId="56F05D9E" w14:textId="3D0B627F" w:rsidR="00C52648" w:rsidRPr="00775C86" w:rsidRDefault="00C52648" w:rsidP="00542D6F">
            <w:pPr>
              <w:spacing w:after="0" w:line="276" w:lineRule="auto"/>
              <w:jc w:val="center"/>
              <w:rPr>
                <w:rFonts w:cstheme="minorHAnsi"/>
                <w:sz w:val="20"/>
                <w:szCs w:val="20"/>
              </w:rPr>
            </w:pPr>
            <w:r w:rsidRPr="00775C86">
              <w:rPr>
                <w:rFonts w:cstheme="minorHAnsi"/>
                <w:sz w:val="20"/>
                <w:szCs w:val="20"/>
              </w:rPr>
              <w:t>0</w:t>
            </w:r>
          </w:p>
        </w:tc>
        <w:tc>
          <w:tcPr>
            <w:tcW w:w="944" w:type="dxa"/>
            <w:tcBorders>
              <w:top w:val="single" w:sz="4" w:space="0" w:color="auto"/>
              <w:left w:val="single" w:sz="4" w:space="0" w:color="auto"/>
              <w:bottom w:val="single" w:sz="4" w:space="0" w:color="auto"/>
              <w:right w:val="single" w:sz="4" w:space="0" w:color="auto"/>
            </w:tcBorders>
          </w:tcPr>
          <w:p w14:paraId="5E444B24" w14:textId="78CE82A4" w:rsidR="00C52648" w:rsidRPr="00775C86" w:rsidRDefault="00C52648" w:rsidP="00542D6F">
            <w:pPr>
              <w:spacing w:after="0" w:line="276" w:lineRule="auto"/>
              <w:jc w:val="center"/>
              <w:rPr>
                <w:rFonts w:cstheme="minorHAnsi"/>
                <w:sz w:val="20"/>
                <w:szCs w:val="20"/>
              </w:rPr>
            </w:pPr>
            <w:r w:rsidRPr="00775C86">
              <w:rPr>
                <w:rFonts w:cstheme="minorHAnsi"/>
                <w:sz w:val="20"/>
                <w:szCs w:val="20"/>
              </w:rPr>
              <w:t>0</w:t>
            </w:r>
          </w:p>
        </w:tc>
      </w:tr>
      <w:tr w:rsidR="00C52648" w:rsidRPr="00C32C7E" w14:paraId="5A5CE0DB" w14:textId="77777777" w:rsidTr="00785239">
        <w:tc>
          <w:tcPr>
            <w:tcW w:w="2413" w:type="dxa"/>
            <w:tcBorders>
              <w:top w:val="single" w:sz="4" w:space="0" w:color="auto"/>
              <w:left w:val="single" w:sz="4" w:space="0" w:color="auto"/>
              <w:bottom w:val="single" w:sz="4" w:space="0" w:color="auto"/>
              <w:right w:val="single" w:sz="4" w:space="0" w:color="auto"/>
            </w:tcBorders>
          </w:tcPr>
          <w:p w14:paraId="0C837535" w14:textId="7D24929C" w:rsidR="00C52648" w:rsidRPr="00775C86" w:rsidRDefault="00C52648" w:rsidP="00542D6F">
            <w:pPr>
              <w:spacing w:after="0" w:line="276" w:lineRule="auto"/>
              <w:rPr>
                <w:rFonts w:cstheme="minorHAnsi"/>
                <w:color w:val="FF0000"/>
                <w:sz w:val="20"/>
                <w:szCs w:val="20"/>
              </w:rPr>
            </w:pPr>
            <w:r w:rsidRPr="00775C86">
              <w:rPr>
                <w:rFonts w:cstheme="minorHAnsi"/>
                <w:sz w:val="20"/>
                <w:szCs w:val="20"/>
              </w:rPr>
              <w:t>Narost</w:t>
            </w:r>
          </w:p>
        </w:tc>
        <w:tc>
          <w:tcPr>
            <w:tcW w:w="708" w:type="dxa"/>
            <w:tcBorders>
              <w:top w:val="single" w:sz="4" w:space="0" w:color="auto"/>
              <w:left w:val="single" w:sz="4" w:space="0" w:color="auto"/>
              <w:bottom w:val="single" w:sz="4" w:space="0" w:color="auto"/>
              <w:right w:val="single" w:sz="4" w:space="0" w:color="auto"/>
            </w:tcBorders>
          </w:tcPr>
          <w:p w14:paraId="2A342714" w14:textId="7F1952F8" w:rsidR="00C52648" w:rsidRPr="00775C86" w:rsidRDefault="00C52648" w:rsidP="00542D6F">
            <w:pPr>
              <w:spacing w:after="0" w:line="276" w:lineRule="auto"/>
              <w:jc w:val="center"/>
              <w:rPr>
                <w:rFonts w:cstheme="minorHAnsi"/>
                <w:color w:val="FF0000"/>
                <w:sz w:val="20"/>
                <w:szCs w:val="20"/>
              </w:rPr>
            </w:pPr>
            <w:r w:rsidRPr="00775C86">
              <w:rPr>
                <w:sz w:val="20"/>
                <w:szCs w:val="20"/>
              </w:rPr>
              <w:t>239</w:t>
            </w:r>
          </w:p>
        </w:tc>
        <w:tc>
          <w:tcPr>
            <w:tcW w:w="709" w:type="dxa"/>
            <w:tcBorders>
              <w:top w:val="single" w:sz="4" w:space="0" w:color="auto"/>
              <w:left w:val="single" w:sz="4" w:space="0" w:color="auto"/>
              <w:bottom w:val="single" w:sz="4" w:space="0" w:color="auto"/>
              <w:right w:val="single" w:sz="4" w:space="0" w:color="auto"/>
            </w:tcBorders>
          </w:tcPr>
          <w:p w14:paraId="2DCC0647" w14:textId="0990EE4E" w:rsidR="00C52648" w:rsidRPr="00775C86" w:rsidRDefault="00C52648" w:rsidP="00542D6F">
            <w:pPr>
              <w:spacing w:after="0" w:line="276" w:lineRule="auto"/>
              <w:jc w:val="center"/>
              <w:rPr>
                <w:rFonts w:cstheme="minorHAnsi"/>
                <w:color w:val="FF0000"/>
                <w:sz w:val="20"/>
                <w:szCs w:val="20"/>
              </w:rPr>
            </w:pPr>
            <w:r w:rsidRPr="00775C86">
              <w:rPr>
                <w:sz w:val="20"/>
                <w:szCs w:val="20"/>
              </w:rPr>
              <w:t>243</w:t>
            </w:r>
          </w:p>
        </w:tc>
        <w:tc>
          <w:tcPr>
            <w:tcW w:w="709" w:type="dxa"/>
            <w:tcBorders>
              <w:top w:val="single" w:sz="4" w:space="0" w:color="auto"/>
              <w:left w:val="single" w:sz="4" w:space="0" w:color="auto"/>
              <w:bottom w:val="single" w:sz="4" w:space="0" w:color="auto"/>
              <w:right w:val="single" w:sz="4" w:space="0" w:color="auto"/>
            </w:tcBorders>
          </w:tcPr>
          <w:p w14:paraId="0719ADBC" w14:textId="1812E3B4" w:rsidR="00C52648" w:rsidRPr="00775C86" w:rsidRDefault="00C52648" w:rsidP="00542D6F">
            <w:pPr>
              <w:spacing w:after="0" w:line="276" w:lineRule="auto"/>
              <w:jc w:val="center"/>
              <w:rPr>
                <w:rFonts w:cstheme="minorHAnsi"/>
                <w:color w:val="FF0000"/>
                <w:sz w:val="20"/>
                <w:szCs w:val="20"/>
              </w:rPr>
            </w:pPr>
            <w:r w:rsidRPr="00775C86">
              <w:rPr>
                <w:rFonts w:cstheme="minorHAnsi"/>
                <w:sz w:val="20"/>
                <w:szCs w:val="20"/>
              </w:rPr>
              <w:t>238</w:t>
            </w:r>
          </w:p>
        </w:tc>
        <w:tc>
          <w:tcPr>
            <w:tcW w:w="283" w:type="dxa"/>
            <w:tcBorders>
              <w:top w:val="nil"/>
              <w:left w:val="single" w:sz="4" w:space="0" w:color="auto"/>
              <w:bottom w:val="nil"/>
              <w:right w:val="nil"/>
            </w:tcBorders>
          </w:tcPr>
          <w:p w14:paraId="7F2AB3E6" w14:textId="77777777" w:rsidR="00C52648" w:rsidRPr="00775C86" w:rsidRDefault="00C52648" w:rsidP="00542D6F">
            <w:pPr>
              <w:spacing w:after="0" w:line="276" w:lineRule="auto"/>
              <w:rPr>
                <w:rFonts w:cstheme="minorHAnsi"/>
                <w:color w:val="FF0000"/>
                <w:sz w:val="20"/>
                <w:szCs w:val="20"/>
              </w:rPr>
            </w:pPr>
          </w:p>
        </w:tc>
        <w:tc>
          <w:tcPr>
            <w:tcW w:w="1537" w:type="dxa"/>
            <w:tcBorders>
              <w:top w:val="single" w:sz="4" w:space="0" w:color="auto"/>
              <w:left w:val="single" w:sz="4" w:space="0" w:color="auto"/>
              <w:bottom w:val="single" w:sz="4" w:space="0" w:color="auto"/>
              <w:right w:val="single" w:sz="4" w:space="0" w:color="auto"/>
            </w:tcBorders>
          </w:tcPr>
          <w:p w14:paraId="24447E02" w14:textId="2576CBFC" w:rsidR="00C52648" w:rsidRPr="00775C86" w:rsidRDefault="00C52648" w:rsidP="00542D6F">
            <w:pPr>
              <w:spacing w:after="0" w:line="276" w:lineRule="auto"/>
              <w:rPr>
                <w:rFonts w:cstheme="minorHAnsi"/>
                <w:sz w:val="20"/>
                <w:szCs w:val="20"/>
              </w:rPr>
            </w:pPr>
            <w:r w:rsidRPr="00775C86">
              <w:rPr>
                <w:rFonts w:cstheme="minorHAnsi"/>
                <w:sz w:val="20"/>
                <w:szCs w:val="20"/>
              </w:rPr>
              <w:t>Strzeszewko</w:t>
            </w:r>
          </w:p>
        </w:tc>
        <w:tc>
          <w:tcPr>
            <w:tcW w:w="913" w:type="dxa"/>
            <w:tcBorders>
              <w:top w:val="single" w:sz="4" w:space="0" w:color="auto"/>
              <w:left w:val="single" w:sz="4" w:space="0" w:color="auto"/>
              <w:bottom w:val="single" w:sz="4" w:space="0" w:color="auto"/>
              <w:right w:val="single" w:sz="4" w:space="0" w:color="auto"/>
            </w:tcBorders>
          </w:tcPr>
          <w:p w14:paraId="6F320A28" w14:textId="597C4681" w:rsidR="00C52648" w:rsidRPr="00775C86" w:rsidRDefault="00C52648" w:rsidP="00542D6F">
            <w:pPr>
              <w:spacing w:after="0" w:line="276" w:lineRule="auto"/>
              <w:jc w:val="center"/>
              <w:rPr>
                <w:rFonts w:cstheme="minorHAnsi"/>
                <w:sz w:val="20"/>
                <w:szCs w:val="20"/>
              </w:rPr>
            </w:pPr>
            <w:r w:rsidRPr="00775C86">
              <w:rPr>
                <w:sz w:val="20"/>
                <w:szCs w:val="20"/>
              </w:rPr>
              <w:t>34</w:t>
            </w:r>
          </w:p>
        </w:tc>
        <w:tc>
          <w:tcPr>
            <w:tcW w:w="851" w:type="dxa"/>
            <w:tcBorders>
              <w:top w:val="single" w:sz="4" w:space="0" w:color="auto"/>
              <w:left w:val="single" w:sz="4" w:space="0" w:color="auto"/>
              <w:bottom w:val="single" w:sz="4" w:space="0" w:color="auto"/>
              <w:right w:val="single" w:sz="4" w:space="0" w:color="auto"/>
            </w:tcBorders>
          </w:tcPr>
          <w:p w14:paraId="6DBC8D40" w14:textId="0FA9B967" w:rsidR="00C52648" w:rsidRPr="00775C86" w:rsidRDefault="00C52648" w:rsidP="00542D6F">
            <w:pPr>
              <w:spacing w:after="0" w:line="276" w:lineRule="auto"/>
              <w:jc w:val="center"/>
              <w:rPr>
                <w:rFonts w:cstheme="minorHAnsi"/>
                <w:sz w:val="20"/>
                <w:szCs w:val="20"/>
              </w:rPr>
            </w:pPr>
            <w:r w:rsidRPr="00775C86">
              <w:rPr>
                <w:sz w:val="20"/>
                <w:szCs w:val="20"/>
              </w:rPr>
              <w:t>38</w:t>
            </w:r>
          </w:p>
        </w:tc>
        <w:tc>
          <w:tcPr>
            <w:tcW w:w="944" w:type="dxa"/>
            <w:tcBorders>
              <w:top w:val="single" w:sz="4" w:space="0" w:color="auto"/>
              <w:left w:val="single" w:sz="4" w:space="0" w:color="auto"/>
              <w:bottom w:val="single" w:sz="4" w:space="0" w:color="auto"/>
              <w:right w:val="single" w:sz="4" w:space="0" w:color="auto"/>
            </w:tcBorders>
          </w:tcPr>
          <w:p w14:paraId="7583BFAA" w14:textId="7D3A6587" w:rsidR="00C52648" w:rsidRPr="00775C86" w:rsidRDefault="00C52648" w:rsidP="00542D6F">
            <w:pPr>
              <w:spacing w:after="0" w:line="276" w:lineRule="auto"/>
              <w:jc w:val="center"/>
              <w:rPr>
                <w:rFonts w:cstheme="minorHAnsi"/>
                <w:sz w:val="20"/>
                <w:szCs w:val="20"/>
              </w:rPr>
            </w:pPr>
            <w:r w:rsidRPr="00775C86">
              <w:rPr>
                <w:rFonts w:cstheme="minorHAnsi"/>
                <w:sz w:val="20"/>
                <w:szCs w:val="20"/>
              </w:rPr>
              <w:t>39</w:t>
            </w:r>
          </w:p>
        </w:tc>
      </w:tr>
      <w:tr w:rsidR="00C52648" w:rsidRPr="00C32C7E" w14:paraId="50C16248" w14:textId="77777777" w:rsidTr="00785239">
        <w:tc>
          <w:tcPr>
            <w:tcW w:w="2413" w:type="dxa"/>
            <w:tcBorders>
              <w:top w:val="single" w:sz="4" w:space="0" w:color="auto"/>
              <w:left w:val="single" w:sz="4" w:space="0" w:color="auto"/>
              <w:bottom w:val="single" w:sz="4" w:space="0" w:color="auto"/>
              <w:right w:val="single" w:sz="4" w:space="0" w:color="auto"/>
            </w:tcBorders>
          </w:tcPr>
          <w:p w14:paraId="382B1464" w14:textId="27B6412A" w:rsidR="00C52648" w:rsidRPr="00775C86" w:rsidRDefault="00C52648" w:rsidP="00542D6F">
            <w:pPr>
              <w:spacing w:after="0" w:line="276" w:lineRule="auto"/>
              <w:rPr>
                <w:rFonts w:cstheme="minorHAnsi"/>
                <w:color w:val="FF0000"/>
                <w:sz w:val="20"/>
                <w:szCs w:val="20"/>
              </w:rPr>
            </w:pPr>
            <w:r w:rsidRPr="00775C86">
              <w:rPr>
                <w:rFonts w:cstheme="minorHAnsi"/>
                <w:sz w:val="20"/>
                <w:szCs w:val="20"/>
              </w:rPr>
              <w:t>Nawodna</w:t>
            </w:r>
          </w:p>
        </w:tc>
        <w:tc>
          <w:tcPr>
            <w:tcW w:w="708" w:type="dxa"/>
            <w:tcBorders>
              <w:top w:val="single" w:sz="4" w:space="0" w:color="auto"/>
              <w:left w:val="single" w:sz="4" w:space="0" w:color="auto"/>
              <w:bottom w:val="single" w:sz="4" w:space="0" w:color="auto"/>
              <w:right w:val="single" w:sz="4" w:space="0" w:color="auto"/>
            </w:tcBorders>
          </w:tcPr>
          <w:p w14:paraId="67BA0A35" w14:textId="15EEBAC2" w:rsidR="00C52648" w:rsidRPr="00775C86" w:rsidRDefault="00C52648" w:rsidP="00542D6F">
            <w:pPr>
              <w:spacing w:after="0" w:line="276" w:lineRule="auto"/>
              <w:jc w:val="center"/>
              <w:rPr>
                <w:rFonts w:cstheme="minorHAnsi"/>
                <w:color w:val="FF0000"/>
                <w:sz w:val="20"/>
                <w:szCs w:val="20"/>
              </w:rPr>
            </w:pPr>
            <w:r w:rsidRPr="00775C86">
              <w:rPr>
                <w:sz w:val="20"/>
                <w:szCs w:val="20"/>
              </w:rPr>
              <w:t>708</w:t>
            </w:r>
          </w:p>
        </w:tc>
        <w:tc>
          <w:tcPr>
            <w:tcW w:w="709" w:type="dxa"/>
            <w:tcBorders>
              <w:top w:val="single" w:sz="4" w:space="0" w:color="auto"/>
              <w:left w:val="single" w:sz="4" w:space="0" w:color="auto"/>
              <w:bottom w:val="single" w:sz="4" w:space="0" w:color="auto"/>
              <w:right w:val="single" w:sz="4" w:space="0" w:color="auto"/>
            </w:tcBorders>
          </w:tcPr>
          <w:p w14:paraId="672670D6" w14:textId="027F576F" w:rsidR="00C52648" w:rsidRPr="00775C86" w:rsidRDefault="00C52648" w:rsidP="00542D6F">
            <w:pPr>
              <w:spacing w:after="0" w:line="276" w:lineRule="auto"/>
              <w:jc w:val="center"/>
              <w:rPr>
                <w:rFonts w:cstheme="minorHAnsi"/>
                <w:color w:val="FF0000"/>
                <w:sz w:val="20"/>
                <w:szCs w:val="20"/>
              </w:rPr>
            </w:pPr>
            <w:r w:rsidRPr="00775C86">
              <w:rPr>
                <w:sz w:val="20"/>
                <w:szCs w:val="20"/>
              </w:rPr>
              <w:t>715</w:t>
            </w:r>
          </w:p>
        </w:tc>
        <w:tc>
          <w:tcPr>
            <w:tcW w:w="709" w:type="dxa"/>
            <w:tcBorders>
              <w:top w:val="single" w:sz="4" w:space="0" w:color="auto"/>
              <w:left w:val="single" w:sz="4" w:space="0" w:color="auto"/>
              <w:bottom w:val="single" w:sz="4" w:space="0" w:color="auto"/>
              <w:right w:val="single" w:sz="4" w:space="0" w:color="auto"/>
            </w:tcBorders>
          </w:tcPr>
          <w:p w14:paraId="48C3BCED" w14:textId="6A49DE37" w:rsidR="00C52648" w:rsidRPr="00775C86" w:rsidRDefault="00C52648" w:rsidP="00542D6F">
            <w:pPr>
              <w:spacing w:after="0" w:line="276" w:lineRule="auto"/>
              <w:jc w:val="center"/>
              <w:rPr>
                <w:rFonts w:cstheme="minorHAnsi"/>
                <w:color w:val="FF0000"/>
                <w:sz w:val="20"/>
                <w:szCs w:val="20"/>
              </w:rPr>
            </w:pPr>
            <w:r w:rsidRPr="00775C86">
              <w:rPr>
                <w:rFonts w:cstheme="minorHAnsi"/>
                <w:sz w:val="20"/>
                <w:szCs w:val="20"/>
              </w:rPr>
              <w:t>712</w:t>
            </w:r>
          </w:p>
        </w:tc>
        <w:tc>
          <w:tcPr>
            <w:tcW w:w="283" w:type="dxa"/>
            <w:tcBorders>
              <w:top w:val="nil"/>
              <w:left w:val="single" w:sz="4" w:space="0" w:color="auto"/>
              <w:bottom w:val="nil"/>
              <w:right w:val="nil"/>
            </w:tcBorders>
          </w:tcPr>
          <w:p w14:paraId="18339B41" w14:textId="77777777" w:rsidR="00C52648" w:rsidRPr="00775C86" w:rsidRDefault="00C52648" w:rsidP="00542D6F">
            <w:pPr>
              <w:spacing w:after="0" w:line="276" w:lineRule="auto"/>
              <w:rPr>
                <w:rFonts w:cstheme="minorHAnsi"/>
                <w:color w:val="FF0000"/>
                <w:sz w:val="20"/>
                <w:szCs w:val="20"/>
              </w:rPr>
            </w:pPr>
          </w:p>
        </w:tc>
        <w:tc>
          <w:tcPr>
            <w:tcW w:w="1537" w:type="dxa"/>
            <w:tcBorders>
              <w:top w:val="single" w:sz="4" w:space="0" w:color="auto"/>
              <w:left w:val="single" w:sz="4" w:space="0" w:color="auto"/>
              <w:bottom w:val="single" w:sz="4" w:space="0" w:color="auto"/>
              <w:right w:val="single" w:sz="4" w:space="0" w:color="auto"/>
            </w:tcBorders>
          </w:tcPr>
          <w:p w14:paraId="0ED7C736" w14:textId="4455E653" w:rsidR="00C52648" w:rsidRPr="00775C86" w:rsidRDefault="00C52648" w:rsidP="00542D6F">
            <w:pPr>
              <w:spacing w:after="0" w:line="276" w:lineRule="auto"/>
              <w:rPr>
                <w:rFonts w:cstheme="minorHAnsi"/>
                <w:sz w:val="20"/>
                <w:szCs w:val="20"/>
              </w:rPr>
            </w:pPr>
            <w:r w:rsidRPr="00775C86">
              <w:rPr>
                <w:rFonts w:cstheme="minorHAnsi"/>
                <w:sz w:val="20"/>
                <w:szCs w:val="20"/>
              </w:rPr>
              <w:t>Trzeszcze</w:t>
            </w:r>
          </w:p>
        </w:tc>
        <w:tc>
          <w:tcPr>
            <w:tcW w:w="913" w:type="dxa"/>
            <w:tcBorders>
              <w:top w:val="single" w:sz="4" w:space="0" w:color="auto"/>
              <w:left w:val="single" w:sz="4" w:space="0" w:color="auto"/>
              <w:bottom w:val="single" w:sz="4" w:space="0" w:color="auto"/>
              <w:right w:val="single" w:sz="4" w:space="0" w:color="auto"/>
            </w:tcBorders>
          </w:tcPr>
          <w:p w14:paraId="7655A58B" w14:textId="2E71E8C7" w:rsidR="00C52648" w:rsidRPr="00775C86" w:rsidRDefault="00C52648" w:rsidP="00542D6F">
            <w:pPr>
              <w:spacing w:after="0" w:line="276" w:lineRule="auto"/>
              <w:jc w:val="center"/>
              <w:rPr>
                <w:rFonts w:cstheme="minorHAnsi"/>
                <w:sz w:val="20"/>
                <w:szCs w:val="20"/>
              </w:rPr>
            </w:pPr>
            <w:r w:rsidRPr="00775C86">
              <w:rPr>
                <w:sz w:val="20"/>
                <w:szCs w:val="20"/>
              </w:rPr>
              <w:t>4</w:t>
            </w:r>
          </w:p>
        </w:tc>
        <w:tc>
          <w:tcPr>
            <w:tcW w:w="851" w:type="dxa"/>
            <w:tcBorders>
              <w:top w:val="single" w:sz="4" w:space="0" w:color="auto"/>
              <w:left w:val="single" w:sz="4" w:space="0" w:color="auto"/>
              <w:bottom w:val="single" w:sz="4" w:space="0" w:color="auto"/>
              <w:right w:val="single" w:sz="4" w:space="0" w:color="auto"/>
            </w:tcBorders>
          </w:tcPr>
          <w:p w14:paraId="4EBCB750" w14:textId="62FBDFF9" w:rsidR="00C52648" w:rsidRPr="00775C86" w:rsidRDefault="00C52648" w:rsidP="00542D6F">
            <w:pPr>
              <w:spacing w:after="0" w:line="276" w:lineRule="auto"/>
              <w:jc w:val="center"/>
              <w:rPr>
                <w:rFonts w:cstheme="minorHAnsi"/>
                <w:sz w:val="20"/>
                <w:szCs w:val="20"/>
              </w:rPr>
            </w:pPr>
            <w:r w:rsidRPr="00775C86">
              <w:rPr>
                <w:sz w:val="20"/>
                <w:szCs w:val="20"/>
              </w:rPr>
              <w:t>4</w:t>
            </w:r>
          </w:p>
        </w:tc>
        <w:tc>
          <w:tcPr>
            <w:tcW w:w="944" w:type="dxa"/>
            <w:tcBorders>
              <w:top w:val="single" w:sz="4" w:space="0" w:color="auto"/>
              <w:left w:val="single" w:sz="4" w:space="0" w:color="auto"/>
              <w:bottom w:val="single" w:sz="4" w:space="0" w:color="auto"/>
              <w:right w:val="single" w:sz="4" w:space="0" w:color="auto"/>
            </w:tcBorders>
          </w:tcPr>
          <w:p w14:paraId="38D14E9B" w14:textId="73CC50CF" w:rsidR="00C52648" w:rsidRPr="00775C86" w:rsidRDefault="00C52648" w:rsidP="00542D6F">
            <w:pPr>
              <w:spacing w:after="0" w:line="276" w:lineRule="auto"/>
              <w:jc w:val="center"/>
              <w:rPr>
                <w:rFonts w:cstheme="minorHAnsi"/>
                <w:sz w:val="20"/>
                <w:szCs w:val="20"/>
              </w:rPr>
            </w:pPr>
            <w:r w:rsidRPr="00775C86">
              <w:rPr>
                <w:rFonts w:cstheme="minorHAnsi"/>
                <w:sz w:val="20"/>
                <w:szCs w:val="20"/>
              </w:rPr>
              <w:t>4</w:t>
            </w:r>
          </w:p>
        </w:tc>
      </w:tr>
      <w:tr w:rsidR="00C52648" w:rsidRPr="00C32C7E" w14:paraId="416562C9" w14:textId="77777777" w:rsidTr="00785239">
        <w:tc>
          <w:tcPr>
            <w:tcW w:w="2413" w:type="dxa"/>
            <w:tcBorders>
              <w:top w:val="single" w:sz="4" w:space="0" w:color="auto"/>
              <w:left w:val="single" w:sz="4" w:space="0" w:color="auto"/>
              <w:bottom w:val="single" w:sz="4" w:space="0" w:color="auto"/>
              <w:right w:val="single" w:sz="4" w:space="0" w:color="auto"/>
            </w:tcBorders>
          </w:tcPr>
          <w:p w14:paraId="25E4330F" w14:textId="2EDEDA39" w:rsidR="00C52648" w:rsidRPr="00775C86" w:rsidRDefault="00C52648" w:rsidP="00542D6F">
            <w:pPr>
              <w:spacing w:after="0" w:line="276" w:lineRule="auto"/>
              <w:rPr>
                <w:rFonts w:cstheme="minorHAnsi"/>
                <w:color w:val="FF0000"/>
                <w:sz w:val="20"/>
                <w:szCs w:val="20"/>
              </w:rPr>
            </w:pPr>
            <w:r w:rsidRPr="00775C86">
              <w:rPr>
                <w:rFonts w:cstheme="minorHAnsi"/>
                <w:sz w:val="20"/>
                <w:szCs w:val="20"/>
              </w:rPr>
              <w:t>Rurka</w:t>
            </w:r>
          </w:p>
        </w:tc>
        <w:tc>
          <w:tcPr>
            <w:tcW w:w="708" w:type="dxa"/>
            <w:tcBorders>
              <w:top w:val="single" w:sz="4" w:space="0" w:color="auto"/>
              <w:left w:val="single" w:sz="4" w:space="0" w:color="auto"/>
              <w:bottom w:val="single" w:sz="4" w:space="0" w:color="auto"/>
              <w:right w:val="single" w:sz="4" w:space="0" w:color="auto"/>
            </w:tcBorders>
          </w:tcPr>
          <w:p w14:paraId="3E878431" w14:textId="366678F3" w:rsidR="00C52648" w:rsidRPr="00775C86" w:rsidRDefault="00C52648" w:rsidP="00542D6F">
            <w:pPr>
              <w:spacing w:after="0" w:line="276" w:lineRule="auto"/>
              <w:jc w:val="center"/>
              <w:rPr>
                <w:rFonts w:cstheme="minorHAnsi"/>
                <w:color w:val="FF0000"/>
                <w:sz w:val="20"/>
                <w:szCs w:val="20"/>
              </w:rPr>
            </w:pPr>
            <w:r w:rsidRPr="00775C86">
              <w:rPr>
                <w:sz w:val="20"/>
                <w:szCs w:val="20"/>
              </w:rPr>
              <w:t>148</w:t>
            </w:r>
          </w:p>
        </w:tc>
        <w:tc>
          <w:tcPr>
            <w:tcW w:w="709" w:type="dxa"/>
            <w:tcBorders>
              <w:top w:val="single" w:sz="4" w:space="0" w:color="auto"/>
              <w:left w:val="single" w:sz="4" w:space="0" w:color="auto"/>
              <w:bottom w:val="single" w:sz="4" w:space="0" w:color="auto"/>
              <w:right w:val="single" w:sz="4" w:space="0" w:color="auto"/>
            </w:tcBorders>
          </w:tcPr>
          <w:p w14:paraId="6FE7190D" w14:textId="143ADD9E" w:rsidR="00C52648" w:rsidRPr="00775C86" w:rsidRDefault="00C52648" w:rsidP="00542D6F">
            <w:pPr>
              <w:spacing w:after="0" w:line="276" w:lineRule="auto"/>
              <w:jc w:val="center"/>
              <w:rPr>
                <w:rFonts w:cstheme="minorHAnsi"/>
                <w:color w:val="FF0000"/>
                <w:sz w:val="20"/>
                <w:szCs w:val="20"/>
              </w:rPr>
            </w:pPr>
            <w:r w:rsidRPr="00775C86">
              <w:rPr>
                <w:sz w:val="20"/>
                <w:szCs w:val="20"/>
              </w:rPr>
              <w:t>149</w:t>
            </w:r>
          </w:p>
        </w:tc>
        <w:tc>
          <w:tcPr>
            <w:tcW w:w="709" w:type="dxa"/>
            <w:tcBorders>
              <w:top w:val="single" w:sz="4" w:space="0" w:color="auto"/>
              <w:left w:val="single" w:sz="4" w:space="0" w:color="auto"/>
              <w:bottom w:val="single" w:sz="4" w:space="0" w:color="auto"/>
              <w:right w:val="single" w:sz="4" w:space="0" w:color="auto"/>
            </w:tcBorders>
          </w:tcPr>
          <w:p w14:paraId="0FB8EBFB" w14:textId="3154B9FC" w:rsidR="00C52648" w:rsidRPr="00775C86" w:rsidRDefault="00C52648" w:rsidP="00542D6F">
            <w:pPr>
              <w:spacing w:after="0" w:line="276" w:lineRule="auto"/>
              <w:jc w:val="center"/>
              <w:rPr>
                <w:rFonts w:cstheme="minorHAnsi"/>
                <w:color w:val="FF0000"/>
                <w:sz w:val="20"/>
                <w:szCs w:val="20"/>
              </w:rPr>
            </w:pPr>
            <w:r w:rsidRPr="00775C86">
              <w:rPr>
                <w:rFonts w:cstheme="minorHAnsi"/>
                <w:sz w:val="20"/>
                <w:szCs w:val="20"/>
              </w:rPr>
              <w:t>155</w:t>
            </w:r>
          </w:p>
        </w:tc>
        <w:tc>
          <w:tcPr>
            <w:tcW w:w="283" w:type="dxa"/>
            <w:tcBorders>
              <w:top w:val="nil"/>
              <w:left w:val="single" w:sz="4" w:space="0" w:color="auto"/>
              <w:bottom w:val="nil"/>
              <w:right w:val="nil"/>
            </w:tcBorders>
          </w:tcPr>
          <w:p w14:paraId="4441B128" w14:textId="77777777" w:rsidR="00C52648" w:rsidRPr="00775C86" w:rsidRDefault="00C52648" w:rsidP="00542D6F">
            <w:pPr>
              <w:spacing w:after="0" w:line="276" w:lineRule="auto"/>
              <w:rPr>
                <w:rFonts w:cstheme="minorHAnsi"/>
                <w:color w:val="FF0000"/>
                <w:sz w:val="20"/>
                <w:szCs w:val="20"/>
              </w:rPr>
            </w:pPr>
          </w:p>
        </w:tc>
        <w:tc>
          <w:tcPr>
            <w:tcW w:w="1537" w:type="dxa"/>
            <w:tcBorders>
              <w:top w:val="single" w:sz="4" w:space="0" w:color="auto"/>
              <w:left w:val="single" w:sz="4" w:space="0" w:color="auto"/>
              <w:bottom w:val="single" w:sz="4" w:space="0" w:color="auto"/>
              <w:right w:val="single" w:sz="4" w:space="0" w:color="auto"/>
            </w:tcBorders>
          </w:tcPr>
          <w:p w14:paraId="2736357B" w14:textId="004510FC" w:rsidR="00C52648" w:rsidRPr="00775C86" w:rsidRDefault="00C52648" w:rsidP="00542D6F">
            <w:pPr>
              <w:spacing w:after="0" w:line="276" w:lineRule="auto"/>
              <w:rPr>
                <w:rFonts w:cstheme="minorHAnsi"/>
                <w:sz w:val="20"/>
                <w:szCs w:val="20"/>
              </w:rPr>
            </w:pPr>
            <w:r w:rsidRPr="00775C86">
              <w:rPr>
                <w:rFonts w:cstheme="minorHAnsi"/>
                <w:sz w:val="20"/>
                <w:szCs w:val="20"/>
              </w:rPr>
              <w:t>Wilcze</w:t>
            </w:r>
          </w:p>
        </w:tc>
        <w:tc>
          <w:tcPr>
            <w:tcW w:w="913" w:type="dxa"/>
            <w:tcBorders>
              <w:top w:val="single" w:sz="4" w:space="0" w:color="auto"/>
              <w:left w:val="single" w:sz="4" w:space="0" w:color="auto"/>
              <w:bottom w:val="single" w:sz="4" w:space="0" w:color="auto"/>
              <w:right w:val="single" w:sz="4" w:space="0" w:color="auto"/>
            </w:tcBorders>
          </w:tcPr>
          <w:p w14:paraId="72F2F5F4" w14:textId="74A949B8" w:rsidR="00C52648" w:rsidRPr="00775C86" w:rsidRDefault="00C52648" w:rsidP="00542D6F">
            <w:pPr>
              <w:spacing w:after="0" w:line="276" w:lineRule="auto"/>
              <w:jc w:val="center"/>
              <w:rPr>
                <w:rFonts w:cstheme="minorHAnsi"/>
                <w:sz w:val="20"/>
                <w:szCs w:val="20"/>
              </w:rPr>
            </w:pPr>
            <w:r w:rsidRPr="00775C86">
              <w:rPr>
                <w:sz w:val="20"/>
                <w:szCs w:val="20"/>
              </w:rPr>
              <w:t>5</w:t>
            </w:r>
          </w:p>
        </w:tc>
        <w:tc>
          <w:tcPr>
            <w:tcW w:w="851" w:type="dxa"/>
            <w:tcBorders>
              <w:top w:val="single" w:sz="4" w:space="0" w:color="auto"/>
              <w:left w:val="single" w:sz="4" w:space="0" w:color="auto"/>
              <w:bottom w:val="single" w:sz="4" w:space="0" w:color="auto"/>
              <w:right w:val="single" w:sz="4" w:space="0" w:color="auto"/>
            </w:tcBorders>
          </w:tcPr>
          <w:p w14:paraId="6DD28A0C" w14:textId="1D7DFE33" w:rsidR="00C52648" w:rsidRPr="00775C86" w:rsidRDefault="00C52648" w:rsidP="00542D6F">
            <w:pPr>
              <w:spacing w:after="0" w:line="276" w:lineRule="auto"/>
              <w:jc w:val="center"/>
              <w:rPr>
                <w:rFonts w:cstheme="minorHAnsi"/>
                <w:sz w:val="20"/>
                <w:szCs w:val="20"/>
              </w:rPr>
            </w:pPr>
            <w:r w:rsidRPr="00775C86">
              <w:rPr>
                <w:sz w:val="20"/>
                <w:szCs w:val="20"/>
              </w:rPr>
              <w:t>5</w:t>
            </w:r>
          </w:p>
        </w:tc>
        <w:tc>
          <w:tcPr>
            <w:tcW w:w="944" w:type="dxa"/>
            <w:tcBorders>
              <w:top w:val="single" w:sz="4" w:space="0" w:color="auto"/>
              <w:left w:val="single" w:sz="4" w:space="0" w:color="auto"/>
              <w:bottom w:val="single" w:sz="4" w:space="0" w:color="auto"/>
              <w:right w:val="single" w:sz="4" w:space="0" w:color="auto"/>
            </w:tcBorders>
          </w:tcPr>
          <w:p w14:paraId="4106EAAA" w14:textId="058DB10A" w:rsidR="00C52648" w:rsidRPr="00775C86" w:rsidRDefault="00C52648" w:rsidP="00542D6F">
            <w:pPr>
              <w:spacing w:after="0" w:line="276" w:lineRule="auto"/>
              <w:jc w:val="center"/>
              <w:rPr>
                <w:rFonts w:cstheme="minorHAnsi"/>
                <w:sz w:val="20"/>
                <w:szCs w:val="20"/>
              </w:rPr>
            </w:pPr>
            <w:r w:rsidRPr="00775C86">
              <w:rPr>
                <w:rFonts w:cstheme="minorHAnsi"/>
                <w:sz w:val="20"/>
                <w:szCs w:val="20"/>
              </w:rPr>
              <w:t>5</w:t>
            </w:r>
          </w:p>
        </w:tc>
      </w:tr>
      <w:tr w:rsidR="00C52648" w:rsidRPr="00C32C7E" w14:paraId="75D6E54D" w14:textId="77777777" w:rsidTr="00785239">
        <w:tc>
          <w:tcPr>
            <w:tcW w:w="2413" w:type="dxa"/>
            <w:tcBorders>
              <w:top w:val="single" w:sz="4" w:space="0" w:color="auto"/>
              <w:left w:val="single" w:sz="4" w:space="0" w:color="auto"/>
              <w:bottom w:val="single" w:sz="4" w:space="0" w:color="auto"/>
              <w:right w:val="single" w:sz="4" w:space="0" w:color="auto"/>
            </w:tcBorders>
          </w:tcPr>
          <w:p w14:paraId="698B897E" w14:textId="1A6FCC3F" w:rsidR="00C52648" w:rsidRPr="00775C86" w:rsidRDefault="00C52648" w:rsidP="00542D6F">
            <w:pPr>
              <w:spacing w:after="0" w:line="276" w:lineRule="auto"/>
              <w:rPr>
                <w:rFonts w:cstheme="minorHAnsi"/>
                <w:color w:val="FF0000"/>
                <w:sz w:val="20"/>
                <w:szCs w:val="20"/>
              </w:rPr>
            </w:pPr>
            <w:r w:rsidRPr="00775C86">
              <w:rPr>
                <w:rFonts w:cstheme="minorHAnsi"/>
                <w:sz w:val="20"/>
                <w:szCs w:val="20"/>
              </w:rPr>
              <w:t>Stoki</w:t>
            </w:r>
          </w:p>
        </w:tc>
        <w:tc>
          <w:tcPr>
            <w:tcW w:w="708" w:type="dxa"/>
            <w:tcBorders>
              <w:top w:val="single" w:sz="4" w:space="0" w:color="auto"/>
              <w:left w:val="single" w:sz="4" w:space="0" w:color="auto"/>
              <w:bottom w:val="single" w:sz="4" w:space="0" w:color="auto"/>
              <w:right w:val="single" w:sz="4" w:space="0" w:color="auto"/>
            </w:tcBorders>
          </w:tcPr>
          <w:p w14:paraId="292683C3" w14:textId="4DFB3C3E" w:rsidR="00C52648" w:rsidRPr="00775C86" w:rsidRDefault="00C52648" w:rsidP="00542D6F">
            <w:pPr>
              <w:spacing w:after="0" w:line="276" w:lineRule="auto"/>
              <w:jc w:val="center"/>
              <w:rPr>
                <w:rFonts w:cstheme="minorHAnsi"/>
                <w:color w:val="FF0000"/>
                <w:sz w:val="20"/>
                <w:szCs w:val="20"/>
              </w:rPr>
            </w:pPr>
            <w:r w:rsidRPr="00775C86">
              <w:rPr>
                <w:sz w:val="20"/>
                <w:szCs w:val="20"/>
              </w:rPr>
              <w:t>93</w:t>
            </w:r>
          </w:p>
        </w:tc>
        <w:tc>
          <w:tcPr>
            <w:tcW w:w="709" w:type="dxa"/>
            <w:tcBorders>
              <w:top w:val="single" w:sz="4" w:space="0" w:color="auto"/>
              <w:left w:val="single" w:sz="4" w:space="0" w:color="auto"/>
              <w:bottom w:val="single" w:sz="4" w:space="0" w:color="auto"/>
              <w:right w:val="single" w:sz="4" w:space="0" w:color="auto"/>
            </w:tcBorders>
          </w:tcPr>
          <w:p w14:paraId="45999346" w14:textId="3A42E892" w:rsidR="00C52648" w:rsidRPr="00775C86" w:rsidRDefault="00C52648" w:rsidP="00542D6F">
            <w:pPr>
              <w:spacing w:after="0" w:line="276" w:lineRule="auto"/>
              <w:jc w:val="center"/>
              <w:rPr>
                <w:rFonts w:cstheme="minorHAnsi"/>
                <w:color w:val="FF0000"/>
                <w:sz w:val="20"/>
                <w:szCs w:val="20"/>
              </w:rPr>
            </w:pPr>
            <w:r w:rsidRPr="00775C86">
              <w:rPr>
                <w:sz w:val="20"/>
                <w:szCs w:val="20"/>
              </w:rPr>
              <w:t>91</w:t>
            </w:r>
          </w:p>
        </w:tc>
        <w:tc>
          <w:tcPr>
            <w:tcW w:w="709" w:type="dxa"/>
            <w:tcBorders>
              <w:top w:val="single" w:sz="4" w:space="0" w:color="auto"/>
              <w:left w:val="single" w:sz="4" w:space="0" w:color="auto"/>
              <w:bottom w:val="single" w:sz="4" w:space="0" w:color="auto"/>
              <w:right w:val="single" w:sz="4" w:space="0" w:color="auto"/>
            </w:tcBorders>
          </w:tcPr>
          <w:p w14:paraId="2FB3D08D" w14:textId="33E0FEE8" w:rsidR="00C52648" w:rsidRPr="00775C86" w:rsidRDefault="00C52648" w:rsidP="00542D6F">
            <w:pPr>
              <w:spacing w:after="0" w:line="276" w:lineRule="auto"/>
              <w:jc w:val="center"/>
              <w:rPr>
                <w:rFonts w:cstheme="minorHAnsi"/>
                <w:color w:val="FF0000"/>
                <w:sz w:val="20"/>
                <w:szCs w:val="20"/>
              </w:rPr>
            </w:pPr>
            <w:r w:rsidRPr="00775C86">
              <w:rPr>
                <w:rFonts w:cstheme="minorHAnsi"/>
                <w:sz w:val="20"/>
                <w:szCs w:val="20"/>
              </w:rPr>
              <w:t>93</w:t>
            </w:r>
          </w:p>
        </w:tc>
        <w:tc>
          <w:tcPr>
            <w:tcW w:w="283" w:type="dxa"/>
            <w:tcBorders>
              <w:top w:val="nil"/>
              <w:left w:val="single" w:sz="4" w:space="0" w:color="auto"/>
              <w:bottom w:val="nil"/>
              <w:right w:val="nil"/>
            </w:tcBorders>
          </w:tcPr>
          <w:p w14:paraId="20548F2F" w14:textId="77777777" w:rsidR="00C52648" w:rsidRPr="00775C86" w:rsidRDefault="00C52648" w:rsidP="00542D6F">
            <w:pPr>
              <w:spacing w:after="0" w:line="276" w:lineRule="auto"/>
              <w:rPr>
                <w:rFonts w:cstheme="minorHAnsi"/>
                <w:color w:val="FF0000"/>
                <w:sz w:val="20"/>
                <w:szCs w:val="20"/>
              </w:rPr>
            </w:pPr>
          </w:p>
        </w:tc>
        <w:tc>
          <w:tcPr>
            <w:tcW w:w="1537" w:type="dxa"/>
            <w:tcBorders>
              <w:top w:val="single" w:sz="4" w:space="0" w:color="auto"/>
              <w:left w:val="single" w:sz="4" w:space="0" w:color="auto"/>
              <w:bottom w:val="single" w:sz="4" w:space="0" w:color="auto"/>
              <w:right w:val="single" w:sz="4" w:space="0" w:color="auto"/>
            </w:tcBorders>
          </w:tcPr>
          <w:p w14:paraId="6705CF5F" w14:textId="27CD7D30" w:rsidR="00C52648" w:rsidRPr="00775C86" w:rsidRDefault="00C52648" w:rsidP="00542D6F">
            <w:pPr>
              <w:spacing w:after="0" w:line="276" w:lineRule="auto"/>
              <w:rPr>
                <w:rFonts w:cstheme="minorHAnsi"/>
                <w:sz w:val="20"/>
                <w:szCs w:val="20"/>
              </w:rPr>
            </w:pPr>
            <w:r w:rsidRPr="00775C86">
              <w:rPr>
                <w:rFonts w:cstheme="minorHAnsi"/>
                <w:sz w:val="20"/>
                <w:szCs w:val="20"/>
              </w:rPr>
              <w:t>Wilkoszyce</w:t>
            </w:r>
          </w:p>
        </w:tc>
        <w:tc>
          <w:tcPr>
            <w:tcW w:w="913" w:type="dxa"/>
            <w:tcBorders>
              <w:top w:val="single" w:sz="4" w:space="0" w:color="auto"/>
              <w:left w:val="single" w:sz="4" w:space="0" w:color="auto"/>
              <w:bottom w:val="single" w:sz="4" w:space="0" w:color="auto"/>
              <w:right w:val="single" w:sz="4" w:space="0" w:color="auto"/>
            </w:tcBorders>
          </w:tcPr>
          <w:p w14:paraId="180DAE11" w14:textId="114868E4" w:rsidR="00C52648" w:rsidRPr="00775C86" w:rsidRDefault="00C52648" w:rsidP="00542D6F">
            <w:pPr>
              <w:spacing w:after="0" w:line="276" w:lineRule="auto"/>
              <w:jc w:val="center"/>
              <w:rPr>
                <w:rFonts w:cstheme="minorHAnsi"/>
                <w:sz w:val="20"/>
                <w:szCs w:val="20"/>
              </w:rPr>
            </w:pPr>
            <w:r w:rsidRPr="00775C86">
              <w:rPr>
                <w:sz w:val="20"/>
                <w:szCs w:val="20"/>
              </w:rPr>
              <w:t>20</w:t>
            </w:r>
          </w:p>
        </w:tc>
        <w:tc>
          <w:tcPr>
            <w:tcW w:w="851" w:type="dxa"/>
            <w:tcBorders>
              <w:top w:val="single" w:sz="4" w:space="0" w:color="auto"/>
              <w:left w:val="single" w:sz="4" w:space="0" w:color="auto"/>
              <w:bottom w:val="single" w:sz="4" w:space="0" w:color="auto"/>
              <w:right w:val="single" w:sz="4" w:space="0" w:color="auto"/>
            </w:tcBorders>
          </w:tcPr>
          <w:p w14:paraId="5FDB8C0E" w14:textId="21ECAD20" w:rsidR="00C52648" w:rsidRPr="00775C86" w:rsidRDefault="00C52648" w:rsidP="00542D6F">
            <w:pPr>
              <w:spacing w:after="0" w:line="276" w:lineRule="auto"/>
              <w:jc w:val="center"/>
              <w:rPr>
                <w:rFonts w:cstheme="minorHAnsi"/>
                <w:sz w:val="20"/>
                <w:szCs w:val="20"/>
              </w:rPr>
            </w:pPr>
            <w:r w:rsidRPr="00775C86">
              <w:rPr>
                <w:sz w:val="20"/>
                <w:szCs w:val="20"/>
              </w:rPr>
              <w:t>8</w:t>
            </w:r>
          </w:p>
        </w:tc>
        <w:tc>
          <w:tcPr>
            <w:tcW w:w="944" w:type="dxa"/>
            <w:tcBorders>
              <w:top w:val="single" w:sz="4" w:space="0" w:color="auto"/>
              <w:left w:val="single" w:sz="4" w:space="0" w:color="auto"/>
              <w:bottom w:val="single" w:sz="4" w:space="0" w:color="auto"/>
              <w:right w:val="single" w:sz="4" w:space="0" w:color="auto"/>
            </w:tcBorders>
          </w:tcPr>
          <w:p w14:paraId="0498D2AD" w14:textId="0FBA643E" w:rsidR="00C52648" w:rsidRPr="00775C86" w:rsidRDefault="00C52648" w:rsidP="00542D6F">
            <w:pPr>
              <w:spacing w:after="0" w:line="276" w:lineRule="auto"/>
              <w:jc w:val="center"/>
              <w:rPr>
                <w:rFonts w:cstheme="minorHAnsi"/>
                <w:sz w:val="20"/>
                <w:szCs w:val="20"/>
              </w:rPr>
            </w:pPr>
            <w:r w:rsidRPr="00775C86">
              <w:rPr>
                <w:rFonts w:cstheme="minorHAnsi"/>
                <w:sz w:val="20"/>
                <w:szCs w:val="20"/>
              </w:rPr>
              <w:t>7</w:t>
            </w:r>
          </w:p>
        </w:tc>
      </w:tr>
      <w:tr w:rsidR="00C52648" w:rsidRPr="00C32C7E" w14:paraId="56C058BB" w14:textId="77777777" w:rsidTr="00785239">
        <w:tc>
          <w:tcPr>
            <w:tcW w:w="2413" w:type="dxa"/>
            <w:tcBorders>
              <w:top w:val="single" w:sz="4" w:space="0" w:color="auto"/>
              <w:left w:val="single" w:sz="4" w:space="0" w:color="auto"/>
              <w:bottom w:val="single" w:sz="4" w:space="0" w:color="auto"/>
              <w:right w:val="single" w:sz="4" w:space="0" w:color="auto"/>
            </w:tcBorders>
          </w:tcPr>
          <w:p w14:paraId="5027AC7D" w14:textId="599FEA43" w:rsidR="00C52648" w:rsidRPr="00775C86" w:rsidRDefault="00C52648" w:rsidP="00542D6F">
            <w:pPr>
              <w:spacing w:after="0" w:line="276" w:lineRule="auto"/>
              <w:rPr>
                <w:rFonts w:cstheme="minorHAnsi"/>
                <w:color w:val="FF0000"/>
                <w:sz w:val="20"/>
                <w:szCs w:val="20"/>
              </w:rPr>
            </w:pPr>
            <w:r w:rsidRPr="00775C86">
              <w:rPr>
                <w:rFonts w:cstheme="minorHAnsi"/>
                <w:sz w:val="20"/>
                <w:szCs w:val="20"/>
              </w:rPr>
              <w:t>Strzelczyn</w:t>
            </w:r>
          </w:p>
        </w:tc>
        <w:tc>
          <w:tcPr>
            <w:tcW w:w="708" w:type="dxa"/>
            <w:tcBorders>
              <w:top w:val="single" w:sz="4" w:space="0" w:color="auto"/>
              <w:left w:val="single" w:sz="4" w:space="0" w:color="auto"/>
              <w:bottom w:val="single" w:sz="4" w:space="0" w:color="auto"/>
              <w:right w:val="single" w:sz="4" w:space="0" w:color="auto"/>
            </w:tcBorders>
          </w:tcPr>
          <w:p w14:paraId="1D111872" w14:textId="66EB0054" w:rsidR="00C52648" w:rsidRPr="00775C86" w:rsidRDefault="00C52648" w:rsidP="00542D6F">
            <w:pPr>
              <w:spacing w:after="0" w:line="276" w:lineRule="auto"/>
              <w:jc w:val="center"/>
              <w:rPr>
                <w:rFonts w:cstheme="minorHAnsi"/>
                <w:color w:val="FF0000"/>
                <w:sz w:val="20"/>
                <w:szCs w:val="20"/>
              </w:rPr>
            </w:pPr>
            <w:r w:rsidRPr="00775C86">
              <w:rPr>
                <w:sz w:val="20"/>
                <w:szCs w:val="20"/>
              </w:rPr>
              <w:t>280</w:t>
            </w:r>
          </w:p>
        </w:tc>
        <w:tc>
          <w:tcPr>
            <w:tcW w:w="709" w:type="dxa"/>
            <w:tcBorders>
              <w:top w:val="single" w:sz="4" w:space="0" w:color="auto"/>
              <w:left w:val="single" w:sz="4" w:space="0" w:color="auto"/>
              <w:bottom w:val="single" w:sz="4" w:space="0" w:color="auto"/>
              <w:right w:val="single" w:sz="4" w:space="0" w:color="auto"/>
            </w:tcBorders>
          </w:tcPr>
          <w:p w14:paraId="33E38982" w14:textId="6078773F" w:rsidR="00C52648" w:rsidRPr="00775C86" w:rsidRDefault="00C52648" w:rsidP="00542D6F">
            <w:pPr>
              <w:spacing w:after="0" w:line="276" w:lineRule="auto"/>
              <w:jc w:val="center"/>
              <w:rPr>
                <w:rFonts w:cstheme="minorHAnsi"/>
                <w:color w:val="FF0000"/>
                <w:sz w:val="20"/>
                <w:szCs w:val="20"/>
              </w:rPr>
            </w:pPr>
            <w:r w:rsidRPr="00775C86">
              <w:rPr>
                <w:sz w:val="20"/>
                <w:szCs w:val="20"/>
              </w:rPr>
              <w:t>281</w:t>
            </w:r>
          </w:p>
        </w:tc>
        <w:tc>
          <w:tcPr>
            <w:tcW w:w="709" w:type="dxa"/>
            <w:tcBorders>
              <w:top w:val="single" w:sz="4" w:space="0" w:color="auto"/>
              <w:left w:val="single" w:sz="4" w:space="0" w:color="auto"/>
              <w:bottom w:val="single" w:sz="4" w:space="0" w:color="auto"/>
              <w:right w:val="single" w:sz="4" w:space="0" w:color="auto"/>
            </w:tcBorders>
          </w:tcPr>
          <w:p w14:paraId="3B1F0DA1" w14:textId="088398D6" w:rsidR="00C52648" w:rsidRPr="00775C86" w:rsidRDefault="00C52648" w:rsidP="00542D6F">
            <w:pPr>
              <w:spacing w:after="0" w:line="276" w:lineRule="auto"/>
              <w:jc w:val="center"/>
              <w:rPr>
                <w:rFonts w:cstheme="minorHAnsi"/>
                <w:color w:val="FF0000"/>
                <w:sz w:val="20"/>
                <w:szCs w:val="20"/>
              </w:rPr>
            </w:pPr>
            <w:r w:rsidRPr="00775C86">
              <w:rPr>
                <w:rFonts w:cstheme="minorHAnsi"/>
                <w:sz w:val="20"/>
                <w:szCs w:val="20"/>
              </w:rPr>
              <w:t>267</w:t>
            </w:r>
          </w:p>
        </w:tc>
        <w:tc>
          <w:tcPr>
            <w:tcW w:w="283" w:type="dxa"/>
            <w:tcBorders>
              <w:top w:val="nil"/>
              <w:left w:val="single" w:sz="4" w:space="0" w:color="auto"/>
              <w:bottom w:val="nil"/>
              <w:right w:val="nil"/>
            </w:tcBorders>
          </w:tcPr>
          <w:p w14:paraId="315AA551" w14:textId="77777777" w:rsidR="00C52648" w:rsidRPr="00775C86" w:rsidRDefault="00C52648" w:rsidP="00542D6F">
            <w:pPr>
              <w:spacing w:after="0" w:line="276" w:lineRule="auto"/>
              <w:rPr>
                <w:rFonts w:cstheme="minorHAnsi"/>
                <w:color w:val="FF0000"/>
                <w:sz w:val="20"/>
                <w:szCs w:val="20"/>
              </w:rPr>
            </w:pPr>
          </w:p>
        </w:tc>
        <w:tc>
          <w:tcPr>
            <w:tcW w:w="1537" w:type="dxa"/>
            <w:tcBorders>
              <w:top w:val="single" w:sz="4" w:space="0" w:color="auto"/>
              <w:left w:val="single" w:sz="4" w:space="0" w:color="auto"/>
              <w:bottom w:val="single" w:sz="4" w:space="0" w:color="auto"/>
              <w:right w:val="single" w:sz="4" w:space="0" w:color="auto"/>
            </w:tcBorders>
          </w:tcPr>
          <w:p w14:paraId="7D84E75E" w14:textId="7CA45A2A" w:rsidR="00C52648" w:rsidRPr="00775C86" w:rsidRDefault="00C52648" w:rsidP="00542D6F">
            <w:pPr>
              <w:spacing w:after="0" w:line="276" w:lineRule="auto"/>
              <w:rPr>
                <w:rFonts w:cstheme="minorHAnsi"/>
                <w:sz w:val="20"/>
                <w:szCs w:val="20"/>
              </w:rPr>
            </w:pPr>
            <w:r w:rsidRPr="00775C86">
              <w:rPr>
                <w:rFonts w:cstheme="minorHAnsi"/>
                <w:sz w:val="20"/>
                <w:szCs w:val="20"/>
              </w:rPr>
              <w:t>Zabuże</w:t>
            </w:r>
          </w:p>
        </w:tc>
        <w:tc>
          <w:tcPr>
            <w:tcW w:w="913" w:type="dxa"/>
            <w:tcBorders>
              <w:top w:val="single" w:sz="4" w:space="0" w:color="auto"/>
              <w:left w:val="single" w:sz="4" w:space="0" w:color="auto"/>
              <w:bottom w:val="single" w:sz="4" w:space="0" w:color="auto"/>
              <w:right w:val="single" w:sz="4" w:space="0" w:color="auto"/>
            </w:tcBorders>
          </w:tcPr>
          <w:p w14:paraId="7E89C678" w14:textId="4823ED93" w:rsidR="00C52648" w:rsidRPr="00775C86" w:rsidRDefault="00C52648" w:rsidP="00542D6F">
            <w:pPr>
              <w:spacing w:after="0" w:line="276" w:lineRule="auto"/>
              <w:jc w:val="center"/>
              <w:rPr>
                <w:rFonts w:cstheme="minorHAnsi"/>
                <w:sz w:val="20"/>
                <w:szCs w:val="20"/>
              </w:rPr>
            </w:pPr>
            <w:r w:rsidRPr="00775C86">
              <w:rPr>
                <w:sz w:val="20"/>
                <w:szCs w:val="20"/>
              </w:rPr>
              <w:t>0</w:t>
            </w:r>
          </w:p>
        </w:tc>
        <w:tc>
          <w:tcPr>
            <w:tcW w:w="851" w:type="dxa"/>
            <w:tcBorders>
              <w:top w:val="single" w:sz="4" w:space="0" w:color="auto"/>
              <w:left w:val="single" w:sz="4" w:space="0" w:color="auto"/>
              <w:bottom w:val="single" w:sz="4" w:space="0" w:color="auto"/>
              <w:right w:val="single" w:sz="4" w:space="0" w:color="auto"/>
            </w:tcBorders>
          </w:tcPr>
          <w:p w14:paraId="068FF018" w14:textId="255E0508" w:rsidR="00C52648" w:rsidRPr="00775C86" w:rsidRDefault="00C52648" w:rsidP="00542D6F">
            <w:pPr>
              <w:spacing w:after="0" w:line="276" w:lineRule="auto"/>
              <w:jc w:val="center"/>
              <w:rPr>
                <w:rFonts w:cstheme="minorHAnsi"/>
                <w:sz w:val="20"/>
                <w:szCs w:val="20"/>
              </w:rPr>
            </w:pPr>
            <w:r w:rsidRPr="00775C86">
              <w:rPr>
                <w:rFonts w:cstheme="minorHAnsi"/>
                <w:sz w:val="20"/>
                <w:szCs w:val="20"/>
              </w:rPr>
              <w:t>0</w:t>
            </w:r>
          </w:p>
        </w:tc>
        <w:tc>
          <w:tcPr>
            <w:tcW w:w="944" w:type="dxa"/>
            <w:tcBorders>
              <w:top w:val="single" w:sz="4" w:space="0" w:color="auto"/>
              <w:left w:val="single" w:sz="4" w:space="0" w:color="auto"/>
              <w:bottom w:val="single" w:sz="4" w:space="0" w:color="auto"/>
              <w:right w:val="single" w:sz="4" w:space="0" w:color="auto"/>
            </w:tcBorders>
          </w:tcPr>
          <w:p w14:paraId="5AFA7DFE" w14:textId="22F3DB93" w:rsidR="00C52648" w:rsidRPr="00775C86" w:rsidRDefault="00C52648" w:rsidP="00542D6F">
            <w:pPr>
              <w:keepNext/>
              <w:spacing w:after="0" w:line="276" w:lineRule="auto"/>
              <w:jc w:val="center"/>
              <w:rPr>
                <w:rFonts w:cstheme="minorHAnsi"/>
                <w:sz w:val="20"/>
                <w:szCs w:val="20"/>
              </w:rPr>
            </w:pPr>
            <w:r w:rsidRPr="00775C86">
              <w:rPr>
                <w:rFonts w:cstheme="minorHAnsi"/>
                <w:sz w:val="20"/>
                <w:szCs w:val="20"/>
              </w:rPr>
              <w:t>0</w:t>
            </w:r>
          </w:p>
        </w:tc>
      </w:tr>
      <w:tr w:rsidR="00C52648" w:rsidRPr="00C32C7E" w14:paraId="58430690" w14:textId="77777777" w:rsidTr="00785239">
        <w:tc>
          <w:tcPr>
            <w:tcW w:w="2413" w:type="dxa"/>
            <w:tcBorders>
              <w:top w:val="single" w:sz="4" w:space="0" w:color="auto"/>
              <w:left w:val="single" w:sz="4" w:space="0" w:color="auto"/>
              <w:bottom w:val="single" w:sz="4" w:space="0" w:color="auto"/>
              <w:right w:val="single" w:sz="4" w:space="0" w:color="auto"/>
            </w:tcBorders>
          </w:tcPr>
          <w:p w14:paraId="256FC8B1" w14:textId="3B8B0144" w:rsidR="00C52648" w:rsidRPr="00775C86" w:rsidRDefault="00C52648" w:rsidP="00542D6F">
            <w:pPr>
              <w:spacing w:after="0" w:line="276" w:lineRule="auto"/>
              <w:rPr>
                <w:rFonts w:cstheme="minorHAnsi"/>
                <w:color w:val="FF0000"/>
                <w:sz w:val="20"/>
                <w:szCs w:val="20"/>
              </w:rPr>
            </w:pPr>
            <w:r w:rsidRPr="00775C86">
              <w:rPr>
                <w:rFonts w:cstheme="minorHAnsi"/>
                <w:sz w:val="20"/>
                <w:szCs w:val="20"/>
              </w:rPr>
              <w:t>Zatoń Dolna</w:t>
            </w:r>
          </w:p>
        </w:tc>
        <w:tc>
          <w:tcPr>
            <w:tcW w:w="708" w:type="dxa"/>
            <w:tcBorders>
              <w:top w:val="single" w:sz="4" w:space="0" w:color="auto"/>
              <w:left w:val="single" w:sz="4" w:space="0" w:color="auto"/>
              <w:bottom w:val="single" w:sz="4" w:space="0" w:color="auto"/>
              <w:right w:val="single" w:sz="4" w:space="0" w:color="auto"/>
            </w:tcBorders>
          </w:tcPr>
          <w:p w14:paraId="4C72F089" w14:textId="5EBC5808" w:rsidR="00C52648" w:rsidRPr="00775C86" w:rsidRDefault="00C52648" w:rsidP="00542D6F">
            <w:pPr>
              <w:spacing w:after="0" w:line="276" w:lineRule="auto"/>
              <w:jc w:val="center"/>
              <w:rPr>
                <w:rFonts w:cstheme="minorHAnsi"/>
                <w:color w:val="FF0000"/>
                <w:sz w:val="20"/>
                <w:szCs w:val="20"/>
              </w:rPr>
            </w:pPr>
            <w:r w:rsidRPr="00775C86">
              <w:rPr>
                <w:sz w:val="20"/>
                <w:szCs w:val="20"/>
              </w:rPr>
              <w:t>75</w:t>
            </w:r>
          </w:p>
        </w:tc>
        <w:tc>
          <w:tcPr>
            <w:tcW w:w="709" w:type="dxa"/>
            <w:tcBorders>
              <w:top w:val="single" w:sz="4" w:space="0" w:color="auto"/>
              <w:left w:val="single" w:sz="4" w:space="0" w:color="auto"/>
              <w:bottom w:val="single" w:sz="4" w:space="0" w:color="auto"/>
              <w:right w:val="single" w:sz="4" w:space="0" w:color="auto"/>
            </w:tcBorders>
          </w:tcPr>
          <w:p w14:paraId="7082A77C" w14:textId="7A8A0BEF" w:rsidR="00C52648" w:rsidRPr="00775C86" w:rsidRDefault="00C52648" w:rsidP="00542D6F">
            <w:pPr>
              <w:spacing w:after="0" w:line="276" w:lineRule="auto"/>
              <w:jc w:val="center"/>
              <w:rPr>
                <w:rFonts w:cstheme="minorHAnsi"/>
                <w:color w:val="FF0000"/>
                <w:sz w:val="20"/>
                <w:szCs w:val="20"/>
              </w:rPr>
            </w:pPr>
            <w:r w:rsidRPr="00775C86">
              <w:rPr>
                <w:sz w:val="20"/>
                <w:szCs w:val="20"/>
              </w:rPr>
              <w:t>72</w:t>
            </w:r>
          </w:p>
        </w:tc>
        <w:tc>
          <w:tcPr>
            <w:tcW w:w="709" w:type="dxa"/>
            <w:tcBorders>
              <w:top w:val="single" w:sz="4" w:space="0" w:color="auto"/>
              <w:left w:val="single" w:sz="4" w:space="0" w:color="auto"/>
              <w:bottom w:val="single" w:sz="4" w:space="0" w:color="auto"/>
              <w:right w:val="single" w:sz="4" w:space="0" w:color="auto"/>
            </w:tcBorders>
          </w:tcPr>
          <w:p w14:paraId="5F603994" w14:textId="1CF8D8A5" w:rsidR="00C52648" w:rsidRPr="00775C86" w:rsidRDefault="00C52648" w:rsidP="00542D6F">
            <w:pPr>
              <w:spacing w:after="0" w:line="276" w:lineRule="auto"/>
              <w:jc w:val="center"/>
              <w:rPr>
                <w:rFonts w:cstheme="minorHAnsi"/>
                <w:color w:val="FF0000"/>
                <w:sz w:val="20"/>
                <w:szCs w:val="20"/>
              </w:rPr>
            </w:pPr>
            <w:r w:rsidRPr="00775C86">
              <w:rPr>
                <w:rFonts w:cstheme="minorHAnsi"/>
                <w:sz w:val="20"/>
                <w:szCs w:val="20"/>
              </w:rPr>
              <w:t>68</w:t>
            </w:r>
          </w:p>
        </w:tc>
        <w:tc>
          <w:tcPr>
            <w:tcW w:w="283" w:type="dxa"/>
            <w:tcBorders>
              <w:top w:val="nil"/>
              <w:left w:val="single" w:sz="4" w:space="0" w:color="auto"/>
              <w:bottom w:val="nil"/>
              <w:right w:val="nil"/>
            </w:tcBorders>
          </w:tcPr>
          <w:p w14:paraId="098DD496" w14:textId="77777777" w:rsidR="00C52648" w:rsidRPr="00775C86" w:rsidRDefault="00C52648" w:rsidP="00542D6F">
            <w:pPr>
              <w:spacing w:after="0" w:line="276" w:lineRule="auto"/>
              <w:rPr>
                <w:rFonts w:cstheme="minorHAnsi"/>
                <w:color w:val="FF0000"/>
                <w:sz w:val="20"/>
                <w:szCs w:val="20"/>
              </w:rPr>
            </w:pPr>
          </w:p>
        </w:tc>
        <w:tc>
          <w:tcPr>
            <w:tcW w:w="1537" w:type="dxa"/>
            <w:tcBorders>
              <w:top w:val="nil"/>
              <w:left w:val="nil"/>
              <w:bottom w:val="nil"/>
              <w:right w:val="nil"/>
            </w:tcBorders>
          </w:tcPr>
          <w:p w14:paraId="21212E99" w14:textId="77777777" w:rsidR="00C52648" w:rsidRPr="00775C86" w:rsidRDefault="00C52648" w:rsidP="00542D6F">
            <w:pPr>
              <w:spacing w:after="0" w:line="276" w:lineRule="auto"/>
              <w:rPr>
                <w:rFonts w:cstheme="minorHAnsi"/>
                <w:color w:val="FF0000"/>
                <w:sz w:val="20"/>
                <w:szCs w:val="20"/>
              </w:rPr>
            </w:pPr>
          </w:p>
        </w:tc>
        <w:tc>
          <w:tcPr>
            <w:tcW w:w="913" w:type="dxa"/>
            <w:tcBorders>
              <w:top w:val="nil"/>
              <w:left w:val="nil"/>
              <w:bottom w:val="nil"/>
              <w:right w:val="nil"/>
            </w:tcBorders>
          </w:tcPr>
          <w:p w14:paraId="11056E97" w14:textId="77777777" w:rsidR="00C52648" w:rsidRPr="00775C86" w:rsidRDefault="00C52648" w:rsidP="00542D6F">
            <w:pPr>
              <w:spacing w:after="0" w:line="276" w:lineRule="auto"/>
              <w:rPr>
                <w:rFonts w:cstheme="minorHAnsi"/>
                <w:color w:val="FF0000"/>
                <w:sz w:val="20"/>
                <w:szCs w:val="20"/>
              </w:rPr>
            </w:pPr>
          </w:p>
        </w:tc>
        <w:tc>
          <w:tcPr>
            <w:tcW w:w="851" w:type="dxa"/>
            <w:tcBorders>
              <w:top w:val="nil"/>
              <w:left w:val="nil"/>
              <w:bottom w:val="nil"/>
              <w:right w:val="nil"/>
            </w:tcBorders>
          </w:tcPr>
          <w:p w14:paraId="18704384" w14:textId="77777777" w:rsidR="00C52648" w:rsidRPr="00775C86" w:rsidRDefault="00C52648" w:rsidP="00542D6F">
            <w:pPr>
              <w:spacing w:after="0" w:line="276" w:lineRule="auto"/>
              <w:rPr>
                <w:rFonts w:cstheme="minorHAnsi"/>
                <w:color w:val="FF0000"/>
                <w:sz w:val="20"/>
                <w:szCs w:val="20"/>
              </w:rPr>
            </w:pPr>
          </w:p>
        </w:tc>
        <w:tc>
          <w:tcPr>
            <w:tcW w:w="944" w:type="dxa"/>
            <w:tcBorders>
              <w:top w:val="nil"/>
              <w:left w:val="nil"/>
              <w:bottom w:val="nil"/>
              <w:right w:val="nil"/>
            </w:tcBorders>
          </w:tcPr>
          <w:p w14:paraId="25DADC52" w14:textId="77777777" w:rsidR="00C52648" w:rsidRPr="00775C86" w:rsidRDefault="00C52648" w:rsidP="00542D6F">
            <w:pPr>
              <w:keepNext/>
              <w:spacing w:after="0" w:line="276" w:lineRule="auto"/>
              <w:rPr>
                <w:rFonts w:cstheme="minorHAnsi"/>
                <w:color w:val="FF0000"/>
                <w:sz w:val="20"/>
                <w:szCs w:val="20"/>
              </w:rPr>
            </w:pPr>
          </w:p>
        </w:tc>
      </w:tr>
    </w:tbl>
    <w:p w14:paraId="46885A7B" w14:textId="77777777" w:rsidR="00650256" w:rsidRPr="0020150E" w:rsidRDefault="00650256" w:rsidP="003A0EB3">
      <w:pPr>
        <w:spacing w:after="0"/>
        <w:rPr>
          <w:sz w:val="16"/>
          <w:szCs w:val="16"/>
        </w:rPr>
      </w:pPr>
    </w:p>
    <w:p w14:paraId="1D78BB0B" w14:textId="433ECB4C" w:rsidR="002E215F" w:rsidRDefault="002E215F" w:rsidP="00546D89">
      <w:pPr>
        <w:pStyle w:val="Legenda"/>
        <w:keepNext/>
        <w:spacing w:after="0"/>
      </w:pPr>
      <w:bookmarkStart w:id="188" w:name="_Toc199148177"/>
      <w:r>
        <w:t xml:space="preserve">Tabela </w:t>
      </w:r>
      <w:fldSimple w:instr=" SEQ Tabela \* ARABIC ">
        <w:r w:rsidR="00EE26B4">
          <w:rPr>
            <w:noProof/>
          </w:rPr>
          <w:t>5</w:t>
        </w:r>
      </w:fldSimple>
      <w:r w:rsidRPr="002E215F">
        <w:rPr>
          <w:rFonts w:cstheme="minorHAnsi"/>
        </w:rPr>
        <w:t xml:space="preserve"> </w:t>
      </w:r>
      <w:r w:rsidRPr="00C52648">
        <w:rPr>
          <w:rFonts w:cstheme="minorHAnsi"/>
        </w:rPr>
        <w:t>Struktura wiekowa i populacja mieszkańców Gminy Chojna w 2024 r.</w:t>
      </w:r>
      <w:bookmarkEnd w:id="1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72"/>
        <w:gridCol w:w="2731"/>
        <w:gridCol w:w="2180"/>
        <w:gridCol w:w="2222"/>
      </w:tblGrid>
      <w:tr w:rsidR="00C52648" w:rsidRPr="00C52648" w14:paraId="354EB305" w14:textId="77777777" w:rsidTr="00546D89">
        <w:tc>
          <w:tcPr>
            <w:tcW w:w="1125"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7B17E65" w14:textId="77777777" w:rsidR="00E27547" w:rsidRPr="00C52648" w:rsidRDefault="00E27547" w:rsidP="00546D89">
            <w:pPr>
              <w:spacing w:after="0" w:line="276" w:lineRule="auto"/>
              <w:jc w:val="center"/>
              <w:rPr>
                <w:rFonts w:cstheme="minorHAnsi"/>
                <w:b/>
                <w:bCs/>
                <w:sz w:val="22"/>
              </w:rPr>
            </w:pPr>
            <w:bookmarkStart w:id="189" w:name="_Toc41039574"/>
            <w:r w:rsidRPr="00C52648">
              <w:rPr>
                <w:rFonts w:cstheme="minorHAnsi"/>
                <w:b/>
                <w:bCs/>
                <w:sz w:val="22"/>
              </w:rPr>
              <w:t>Wiek</w:t>
            </w:r>
          </w:p>
        </w:tc>
        <w:tc>
          <w:tcPr>
            <w:tcW w:w="1483"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F4A8B62" w14:textId="77777777" w:rsidR="00E27547" w:rsidRPr="00C52648" w:rsidRDefault="00E27547" w:rsidP="00546D89">
            <w:pPr>
              <w:spacing w:after="0" w:line="276" w:lineRule="auto"/>
              <w:jc w:val="center"/>
              <w:rPr>
                <w:rFonts w:cstheme="minorHAnsi"/>
                <w:b/>
                <w:bCs/>
                <w:sz w:val="22"/>
              </w:rPr>
            </w:pPr>
            <w:r w:rsidRPr="00C52648">
              <w:rPr>
                <w:rFonts w:cstheme="minorHAnsi"/>
                <w:b/>
                <w:bCs/>
                <w:sz w:val="22"/>
              </w:rPr>
              <w:t>Mężczyźni</w:t>
            </w:r>
          </w:p>
        </w:tc>
        <w:tc>
          <w:tcPr>
            <w:tcW w:w="118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9D20C43" w14:textId="77777777" w:rsidR="00E27547" w:rsidRPr="00C52648" w:rsidRDefault="00E27547" w:rsidP="00546D89">
            <w:pPr>
              <w:spacing w:after="0" w:line="276" w:lineRule="auto"/>
              <w:jc w:val="center"/>
              <w:rPr>
                <w:rFonts w:cstheme="minorHAnsi"/>
                <w:b/>
                <w:bCs/>
                <w:sz w:val="22"/>
              </w:rPr>
            </w:pPr>
            <w:r w:rsidRPr="00C52648">
              <w:rPr>
                <w:rFonts w:cstheme="minorHAnsi"/>
                <w:b/>
                <w:bCs/>
                <w:sz w:val="22"/>
              </w:rPr>
              <w:t>Kobiety</w:t>
            </w:r>
          </w:p>
        </w:tc>
        <w:tc>
          <w:tcPr>
            <w:tcW w:w="1207"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A2D4220" w14:textId="77777777" w:rsidR="00E27547" w:rsidRPr="00C52648" w:rsidRDefault="00E27547" w:rsidP="00546D89">
            <w:pPr>
              <w:spacing w:after="0" w:line="276" w:lineRule="auto"/>
              <w:jc w:val="center"/>
              <w:rPr>
                <w:rFonts w:cstheme="minorHAnsi"/>
                <w:b/>
                <w:bCs/>
                <w:sz w:val="22"/>
              </w:rPr>
            </w:pPr>
            <w:r w:rsidRPr="00C52648">
              <w:rPr>
                <w:rFonts w:cstheme="minorHAnsi"/>
                <w:b/>
                <w:bCs/>
                <w:sz w:val="22"/>
              </w:rPr>
              <w:t>Ogółem</w:t>
            </w:r>
          </w:p>
        </w:tc>
      </w:tr>
      <w:tr w:rsidR="00C52648" w:rsidRPr="00C52648" w14:paraId="5E68109F" w14:textId="77777777" w:rsidTr="00546D89">
        <w:tc>
          <w:tcPr>
            <w:tcW w:w="1125" w:type="pct"/>
            <w:tcBorders>
              <w:top w:val="single" w:sz="4" w:space="0" w:color="auto"/>
              <w:left w:val="single" w:sz="4" w:space="0" w:color="auto"/>
              <w:bottom w:val="single" w:sz="4" w:space="0" w:color="auto"/>
              <w:right w:val="single" w:sz="4" w:space="0" w:color="auto"/>
            </w:tcBorders>
            <w:hideMark/>
          </w:tcPr>
          <w:p w14:paraId="2736A826" w14:textId="25D43867" w:rsidR="00C52648" w:rsidRPr="00C52648" w:rsidRDefault="00C52648" w:rsidP="00542D6F">
            <w:pPr>
              <w:spacing w:after="0" w:line="276" w:lineRule="auto"/>
              <w:jc w:val="center"/>
              <w:rPr>
                <w:rFonts w:cstheme="minorHAnsi"/>
                <w:sz w:val="22"/>
              </w:rPr>
            </w:pPr>
            <w:r w:rsidRPr="00C52648">
              <w:rPr>
                <w:rFonts w:cstheme="minorHAnsi"/>
                <w:sz w:val="22"/>
              </w:rPr>
              <w:t>0 – 2</w:t>
            </w:r>
          </w:p>
        </w:tc>
        <w:tc>
          <w:tcPr>
            <w:tcW w:w="1483" w:type="pct"/>
            <w:tcBorders>
              <w:top w:val="single" w:sz="4" w:space="0" w:color="auto"/>
              <w:left w:val="single" w:sz="4" w:space="0" w:color="auto"/>
              <w:bottom w:val="single" w:sz="4" w:space="0" w:color="auto"/>
              <w:right w:val="single" w:sz="4" w:space="0" w:color="auto"/>
            </w:tcBorders>
            <w:hideMark/>
          </w:tcPr>
          <w:p w14:paraId="76DD91C4" w14:textId="4E930503" w:rsidR="00C52648" w:rsidRPr="00C52648" w:rsidRDefault="00C52648" w:rsidP="00542D6F">
            <w:pPr>
              <w:spacing w:after="0" w:line="276" w:lineRule="auto"/>
              <w:jc w:val="center"/>
              <w:rPr>
                <w:rFonts w:cstheme="minorHAnsi"/>
                <w:sz w:val="22"/>
              </w:rPr>
            </w:pPr>
            <w:r w:rsidRPr="00C52648">
              <w:rPr>
                <w:rFonts w:cstheme="minorHAnsi"/>
                <w:sz w:val="22"/>
              </w:rPr>
              <w:t>135</w:t>
            </w:r>
          </w:p>
        </w:tc>
        <w:tc>
          <w:tcPr>
            <w:tcW w:w="1184" w:type="pct"/>
            <w:tcBorders>
              <w:top w:val="single" w:sz="4" w:space="0" w:color="auto"/>
              <w:left w:val="single" w:sz="4" w:space="0" w:color="auto"/>
              <w:bottom w:val="single" w:sz="4" w:space="0" w:color="auto"/>
              <w:right w:val="single" w:sz="4" w:space="0" w:color="auto"/>
            </w:tcBorders>
            <w:hideMark/>
          </w:tcPr>
          <w:p w14:paraId="2D2E15D9" w14:textId="60D17518" w:rsidR="00C52648" w:rsidRPr="00C52648" w:rsidRDefault="00C52648" w:rsidP="00542D6F">
            <w:pPr>
              <w:spacing w:after="0" w:line="276" w:lineRule="auto"/>
              <w:jc w:val="center"/>
              <w:rPr>
                <w:rFonts w:cstheme="minorHAnsi"/>
                <w:sz w:val="22"/>
              </w:rPr>
            </w:pPr>
            <w:r w:rsidRPr="00C52648">
              <w:rPr>
                <w:rFonts w:cstheme="minorHAnsi"/>
                <w:sz w:val="22"/>
              </w:rPr>
              <w:t>135</w:t>
            </w:r>
          </w:p>
        </w:tc>
        <w:tc>
          <w:tcPr>
            <w:tcW w:w="1207" w:type="pct"/>
            <w:tcBorders>
              <w:top w:val="single" w:sz="4" w:space="0" w:color="auto"/>
              <w:left w:val="single" w:sz="4" w:space="0" w:color="auto"/>
              <w:bottom w:val="single" w:sz="4" w:space="0" w:color="auto"/>
              <w:right w:val="single" w:sz="4" w:space="0" w:color="auto"/>
            </w:tcBorders>
            <w:shd w:val="clear" w:color="auto" w:fill="D9E2F3"/>
            <w:hideMark/>
          </w:tcPr>
          <w:p w14:paraId="5C08F33B" w14:textId="57BA5A22" w:rsidR="00C52648" w:rsidRPr="00C52648" w:rsidRDefault="00C52648" w:rsidP="00542D6F">
            <w:pPr>
              <w:spacing w:after="0" w:line="276" w:lineRule="auto"/>
              <w:jc w:val="center"/>
              <w:rPr>
                <w:rFonts w:cstheme="minorHAnsi"/>
                <w:b/>
                <w:bCs/>
                <w:sz w:val="22"/>
              </w:rPr>
            </w:pPr>
            <w:r w:rsidRPr="00C52648">
              <w:rPr>
                <w:rFonts w:cstheme="minorHAnsi"/>
                <w:b/>
                <w:bCs/>
                <w:sz w:val="22"/>
              </w:rPr>
              <w:t>270</w:t>
            </w:r>
          </w:p>
        </w:tc>
      </w:tr>
      <w:tr w:rsidR="00C52648" w:rsidRPr="00C52648" w14:paraId="0D572669" w14:textId="77777777" w:rsidTr="00546D89">
        <w:tc>
          <w:tcPr>
            <w:tcW w:w="1125" w:type="pct"/>
            <w:tcBorders>
              <w:top w:val="single" w:sz="4" w:space="0" w:color="auto"/>
              <w:left w:val="single" w:sz="4" w:space="0" w:color="auto"/>
              <w:bottom w:val="single" w:sz="4" w:space="0" w:color="auto"/>
              <w:right w:val="single" w:sz="4" w:space="0" w:color="auto"/>
            </w:tcBorders>
            <w:hideMark/>
          </w:tcPr>
          <w:p w14:paraId="59529D12" w14:textId="367B7B25" w:rsidR="00C52648" w:rsidRPr="00C52648" w:rsidRDefault="00C52648" w:rsidP="00542D6F">
            <w:pPr>
              <w:spacing w:after="0" w:line="276" w:lineRule="auto"/>
              <w:jc w:val="center"/>
              <w:rPr>
                <w:rFonts w:cstheme="minorHAnsi"/>
                <w:sz w:val="22"/>
              </w:rPr>
            </w:pPr>
            <w:r w:rsidRPr="00C52648">
              <w:rPr>
                <w:rFonts w:cstheme="minorHAnsi"/>
                <w:sz w:val="22"/>
              </w:rPr>
              <w:t>3 – 6</w:t>
            </w:r>
          </w:p>
        </w:tc>
        <w:tc>
          <w:tcPr>
            <w:tcW w:w="1483" w:type="pct"/>
            <w:tcBorders>
              <w:top w:val="single" w:sz="4" w:space="0" w:color="auto"/>
              <w:left w:val="single" w:sz="4" w:space="0" w:color="auto"/>
              <w:bottom w:val="single" w:sz="4" w:space="0" w:color="auto"/>
              <w:right w:val="single" w:sz="4" w:space="0" w:color="auto"/>
            </w:tcBorders>
            <w:hideMark/>
          </w:tcPr>
          <w:p w14:paraId="5160984D" w14:textId="61D75C35" w:rsidR="00C52648" w:rsidRPr="00C52648" w:rsidRDefault="00C52648" w:rsidP="00542D6F">
            <w:pPr>
              <w:spacing w:after="0" w:line="276" w:lineRule="auto"/>
              <w:jc w:val="center"/>
              <w:rPr>
                <w:rFonts w:cstheme="minorHAnsi"/>
                <w:sz w:val="22"/>
              </w:rPr>
            </w:pPr>
            <w:r w:rsidRPr="00C52648">
              <w:rPr>
                <w:rFonts w:cstheme="minorHAnsi"/>
                <w:sz w:val="22"/>
              </w:rPr>
              <w:t>231</w:t>
            </w:r>
          </w:p>
        </w:tc>
        <w:tc>
          <w:tcPr>
            <w:tcW w:w="1184" w:type="pct"/>
            <w:tcBorders>
              <w:top w:val="single" w:sz="4" w:space="0" w:color="auto"/>
              <w:left w:val="single" w:sz="4" w:space="0" w:color="auto"/>
              <w:bottom w:val="single" w:sz="4" w:space="0" w:color="auto"/>
              <w:right w:val="single" w:sz="4" w:space="0" w:color="auto"/>
            </w:tcBorders>
            <w:hideMark/>
          </w:tcPr>
          <w:p w14:paraId="01BF96DF" w14:textId="7CA6A6AE" w:rsidR="00C52648" w:rsidRPr="00C52648" w:rsidRDefault="00C52648" w:rsidP="00542D6F">
            <w:pPr>
              <w:spacing w:after="0" w:line="276" w:lineRule="auto"/>
              <w:jc w:val="center"/>
              <w:rPr>
                <w:rFonts w:cstheme="minorHAnsi"/>
                <w:sz w:val="22"/>
              </w:rPr>
            </w:pPr>
            <w:r w:rsidRPr="00C52648">
              <w:rPr>
                <w:rFonts w:cstheme="minorHAnsi"/>
                <w:sz w:val="22"/>
              </w:rPr>
              <w:t>222</w:t>
            </w:r>
          </w:p>
        </w:tc>
        <w:tc>
          <w:tcPr>
            <w:tcW w:w="1207" w:type="pct"/>
            <w:tcBorders>
              <w:top w:val="single" w:sz="4" w:space="0" w:color="auto"/>
              <w:left w:val="single" w:sz="4" w:space="0" w:color="auto"/>
              <w:bottom w:val="single" w:sz="4" w:space="0" w:color="auto"/>
              <w:right w:val="single" w:sz="4" w:space="0" w:color="auto"/>
            </w:tcBorders>
            <w:shd w:val="clear" w:color="auto" w:fill="D9E2F3"/>
            <w:hideMark/>
          </w:tcPr>
          <w:p w14:paraId="2E0B94C5" w14:textId="06E2ED1F" w:rsidR="00C52648" w:rsidRPr="00C52648" w:rsidRDefault="00C52648" w:rsidP="00542D6F">
            <w:pPr>
              <w:spacing w:after="0" w:line="276" w:lineRule="auto"/>
              <w:jc w:val="center"/>
              <w:rPr>
                <w:rFonts w:cstheme="minorHAnsi"/>
                <w:b/>
                <w:bCs/>
                <w:sz w:val="22"/>
              </w:rPr>
            </w:pPr>
            <w:r w:rsidRPr="00C52648">
              <w:rPr>
                <w:rFonts w:cstheme="minorHAnsi"/>
                <w:b/>
                <w:bCs/>
                <w:sz w:val="22"/>
              </w:rPr>
              <w:t>453</w:t>
            </w:r>
          </w:p>
        </w:tc>
      </w:tr>
      <w:tr w:rsidR="00C52648" w:rsidRPr="00C52648" w14:paraId="7094D6F9" w14:textId="77777777" w:rsidTr="00546D89">
        <w:tc>
          <w:tcPr>
            <w:tcW w:w="1125" w:type="pct"/>
            <w:tcBorders>
              <w:top w:val="single" w:sz="4" w:space="0" w:color="auto"/>
              <w:left w:val="single" w:sz="4" w:space="0" w:color="auto"/>
              <w:bottom w:val="single" w:sz="4" w:space="0" w:color="auto"/>
              <w:right w:val="single" w:sz="4" w:space="0" w:color="auto"/>
            </w:tcBorders>
            <w:hideMark/>
          </w:tcPr>
          <w:p w14:paraId="63693048" w14:textId="4621630D" w:rsidR="00C52648" w:rsidRPr="00C52648" w:rsidRDefault="00C52648" w:rsidP="00542D6F">
            <w:pPr>
              <w:spacing w:after="0" w:line="276" w:lineRule="auto"/>
              <w:jc w:val="center"/>
              <w:rPr>
                <w:rFonts w:cstheme="minorHAnsi"/>
                <w:sz w:val="22"/>
              </w:rPr>
            </w:pPr>
            <w:r w:rsidRPr="00C52648">
              <w:rPr>
                <w:rFonts w:cstheme="minorHAnsi"/>
                <w:sz w:val="22"/>
              </w:rPr>
              <w:t>7 – 15</w:t>
            </w:r>
          </w:p>
        </w:tc>
        <w:tc>
          <w:tcPr>
            <w:tcW w:w="1483" w:type="pct"/>
            <w:tcBorders>
              <w:top w:val="single" w:sz="4" w:space="0" w:color="auto"/>
              <w:left w:val="single" w:sz="4" w:space="0" w:color="auto"/>
              <w:bottom w:val="single" w:sz="4" w:space="0" w:color="auto"/>
              <w:right w:val="single" w:sz="4" w:space="0" w:color="auto"/>
            </w:tcBorders>
            <w:hideMark/>
          </w:tcPr>
          <w:p w14:paraId="556E2574" w14:textId="33663083" w:rsidR="00C52648" w:rsidRPr="00C52648" w:rsidRDefault="00C52648" w:rsidP="00542D6F">
            <w:pPr>
              <w:spacing w:after="0" w:line="276" w:lineRule="auto"/>
              <w:jc w:val="center"/>
              <w:rPr>
                <w:rFonts w:cstheme="minorHAnsi"/>
                <w:sz w:val="22"/>
              </w:rPr>
            </w:pPr>
            <w:r w:rsidRPr="00C52648">
              <w:rPr>
                <w:rFonts w:cstheme="minorHAnsi"/>
                <w:sz w:val="22"/>
              </w:rPr>
              <w:t>632</w:t>
            </w:r>
          </w:p>
        </w:tc>
        <w:tc>
          <w:tcPr>
            <w:tcW w:w="1184" w:type="pct"/>
            <w:tcBorders>
              <w:top w:val="single" w:sz="4" w:space="0" w:color="auto"/>
              <w:left w:val="single" w:sz="4" w:space="0" w:color="auto"/>
              <w:bottom w:val="single" w:sz="4" w:space="0" w:color="auto"/>
              <w:right w:val="single" w:sz="4" w:space="0" w:color="auto"/>
            </w:tcBorders>
            <w:hideMark/>
          </w:tcPr>
          <w:p w14:paraId="7D9FB12C" w14:textId="660B3ECB" w:rsidR="00C52648" w:rsidRPr="00C52648" w:rsidRDefault="00C52648" w:rsidP="00542D6F">
            <w:pPr>
              <w:spacing w:after="0" w:line="276" w:lineRule="auto"/>
              <w:jc w:val="center"/>
              <w:rPr>
                <w:rFonts w:cstheme="minorHAnsi"/>
                <w:sz w:val="22"/>
              </w:rPr>
            </w:pPr>
            <w:r w:rsidRPr="00C52648">
              <w:rPr>
                <w:rFonts w:cstheme="minorHAnsi"/>
                <w:sz w:val="22"/>
              </w:rPr>
              <w:t>613</w:t>
            </w:r>
          </w:p>
        </w:tc>
        <w:tc>
          <w:tcPr>
            <w:tcW w:w="1207" w:type="pct"/>
            <w:tcBorders>
              <w:top w:val="single" w:sz="4" w:space="0" w:color="auto"/>
              <w:left w:val="single" w:sz="4" w:space="0" w:color="auto"/>
              <w:bottom w:val="single" w:sz="4" w:space="0" w:color="auto"/>
              <w:right w:val="single" w:sz="4" w:space="0" w:color="auto"/>
            </w:tcBorders>
            <w:shd w:val="clear" w:color="auto" w:fill="D9E2F3"/>
            <w:hideMark/>
          </w:tcPr>
          <w:p w14:paraId="725CE39C" w14:textId="67D07670" w:rsidR="00C52648" w:rsidRPr="00C52648" w:rsidRDefault="00C52648" w:rsidP="00542D6F">
            <w:pPr>
              <w:spacing w:after="0" w:line="276" w:lineRule="auto"/>
              <w:jc w:val="center"/>
              <w:rPr>
                <w:rFonts w:cstheme="minorHAnsi"/>
                <w:b/>
                <w:bCs/>
                <w:sz w:val="22"/>
              </w:rPr>
            </w:pPr>
            <w:r w:rsidRPr="00C52648">
              <w:rPr>
                <w:rFonts w:cstheme="minorHAnsi"/>
                <w:b/>
                <w:bCs/>
                <w:sz w:val="22"/>
              </w:rPr>
              <w:t>1</w:t>
            </w:r>
            <w:r w:rsidR="00474662">
              <w:rPr>
                <w:rFonts w:cstheme="minorHAnsi"/>
                <w:b/>
                <w:bCs/>
                <w:sz w:val="22"/>
              </w:rPr>
              <w:t> </w:t>
            </w:r>
            <w:r w:rsidRPr="00C52648">
              <w:rPr>
                <w:rFonts w:cstheme="minorHAnsi"/>
                <w:b/>
                <w:bCs/>
                <w:sz w:val="22"/>
              </w:rPr>
              <w:t>245</w:t>
            </w:r>
          </w:p>
        </w:tc>
      </w:tr>
      <w:tr w:rsidR="00C52648" w:rsidRPr="00C52648" w14:paraId="25125413" w14:textId="77777777" w:rsidTr="00546D89">
        <w:tc>
          <w:tcPr>
            <w:tcW w:w="1125" w:type="pct"/>
            <w:tcBorders>
              <w:top w:val="single" w:sz="4" w:space="0" w:color="auto"/>
              <w:left w:val="single" w:sz="4" w:space="0" w:color="auto"/>
              <w:bottom w:val="single" w:sz="4" w:space="0" w:color="auto"/>
              <w:right w:val="single" w:sz="4" w:space="0" w:color="auto"/>
            </w:tcBorders>
            <w:hideMark/>
          </w:tcPr>
          <w:p w14:paraId="1907FFAD" w14:textId="69DBF908" w:rsidR="00C52648" w:rsidRPr="00C52648" w:rsidRDefault="00C52648" w:rsidP="00542D6F">
            <w:pPr>
              <w:spacing w:after="0" w:line="276" w:lineRule="auto"/>
              <w:jc w:val="center"/>
              <w:rPr>
                <w:rFonts w:cstheme="minorHAnsi"/>
                <w:sz w:val="22"/>
              </w:rPr>
            </w:pPr>
            <w:r w:rsidRPr="00C52648">
              <w:rPr>
                <w:rFonts w:cstheme="minorHAnsi"/>
                <w:sz w:val="22"/>
              </w:rPr>
              <w:t>16 – 18</w:t>
            </w:r>
          </w:p>
        </w:tc>
        <w:tc>
          <w:tcPr>
            <w:tcW w:w="1483" w:type="pct"/>
            <w:tcBorders>
              <w:top w:val="single" w:sz="4" w:space="0" w:color="auto"/>
              <w:left w:val="single" w:sz="4" w:space="0" w:color="auto"/>
              <w:bottom w:val="single" w:sz="4" w:space="0" w:color="auto"/>
              <w:right w:val="single" w:sz="4" w:space="0" w:color="auto"/>
            </w:tcBorders>
            <w:hideMark/>
          </w:tcPr>
          <w:p w14:paraId="62E85501" w14:textId="5268F91B" w:rsidR="00C52648" w:rsidRPr="00C52648" w:rsidRDefault="00C52648" w:rsidP="00542D6F">
            <w:pPr>
              <w:spacing w:after="0" w:line="276" w:lineRule="auto"/>
              <w:jc w:val="center"/>
              <w:rPr>
                <w:rFonts w:cstheme="minorHAnsi"/>
                <w:sz w:val="22"/>
              </w:rPr>
            </w:pPr>
            <w:r w:rsidRPr="00C52648">
              <w:rPr>
                <w:rFonts w:cstheme="minorHAnsi"/>
                <w:sz w:val="22"/>
              </w:rPr>
              <w:t>240</w:t>
            </w:r>
          </w:p>
        </w:tc>
        <w:tc>
          <w:tcPr>
            <w:tcW w:w="1184" w:type="pct"/>
            <w:tcBorders>
              <w:top w:val="single" w:sz="4" w:space="0" w:color="auto"/>
              <w:left w:val="single" w:sz="4" w:space="0" w:color="auto"/>
              <w:bottom w:val="single" w:sz="4" w:space="0" w:color="auto"/>
              <w:right w:val="single" w:sz="4" w:space="0" w:color="auto"/>
            </w:tcBorders>
            <w:hideMark/>
          </w:tcPr>
          <w:p w14:paraId="0611FA4F" w14:textId="70E5BD2D" w:rsidR="00C52648" w:rsidRPr="00C52648" w:rsidRDefault="00C52648" w:rsidP="00542D6F">
            <w:pPr>
              <w:spacing w:after="0" w:line="276" w:lineRule="auto"/>
              <w:jc w:val="center"/>
              <w:rPr>
                <w:rFonts w:cstheme="minorHAnsi"/>
                <w:sz w:val="22"/>
              </w:rPr>
            </w:pPr>
            <w:r w:rsidRPr="00C52648">
              <w:rPr>
                <w:rFonts w:cstheme="minorHAnsi"/>
                <w:sz w:val="22"/>
              </w:rPr>
              <w:t>226</w:t>
            </w:r>
          </w:p>
        </w:tc>
        <w:tc>
          <w:tcPr>
            <w:tcW w:w="1207" w:type="pct"/>
            <w:tcBorders>
              <w:top w:val="single" w:sz="4" w:space="0" w:color="auto"/>
              <w:left w:val="single" w:sz="4" w:space="0" w:color="auto"/>
              <w:bottom w:val="single" w:sz="4" w:space="0" w:color="auto"/>
              <w:right w:val="single" w:sz="4" w:space="0" w:color="auto"/>
            </w:tcBorders>
            <w:shd w:val="clear" w:color="auto" w:fill="D9E2F3"/>
            <w:hideMark/>
          </w:tcPr>
          <w:p w14:paraId="7ABC4E3C" w14:textId="220DADC0" w:rsidR="00C52648" w:rsidRPr="00C52648" w:rsidRDefault="00C52648" w:rsidP="00542D6F">
            <w:pPr>
              <w:spacing w:after="0" w:line="276" w:lineRule="auto"/>
              <w:jc w:val="center"/>
              <w:rPr>
                <w:rFonts w:cstheme="minorHAnsi"/>
                <w:b/>
                <w:bCs/>
                <w:sz w:val="22"/>
              </w:rPr>
            </w:pPr>
            <w:r w:rsidRPr="00C52648">
              <w:rPr>
                <w:rFonts w:cstheme="minorHAnsi"/>
                <w:b/>
                <w:bCs/>
                <w:sz w:val="22"/>
              </w:rPr>
              <w:t>466</w:t>
            </w:r>
          </w:p>
        </w:tc>
      </w:tr>
      <w:tr w:rsidR="00C52648" w:rsidRPr="00C52648" w14:paraId="0569FBEA" w14:textId="77777777" w:rsidTr="00546D89">
        <w:tc>
          <w:tcPr>
            <w:tcW w:w="1125" w:type="pct"/>
            <w:tcBorders>
              <w:top w:val="single" w:sz="4" w:space="0" w:color="auto"/>
              <w:left w:val="single" w:sz="4" w:space="0" w:color="auto"/>
              <w:bottom w:val="single" w:sz="4" w:space="0" w:color="auto"/>
              <w:right w:val="single" w:sz="4" w:space="0" w:color="auto"/>
            </w:tcBorders>
            <w:hideMark/>
          </w:tcPr>
          <w:p w14:paraId="4B30358B" w14:textId="0B279A83" w:rsidR="00C52648" w:rsidRPr="00C52648" w:rsidRDefault="00C52648" w:rsidP="00542D6F">
            <w:pPr>
              <w:spacing w:after="0" w:line="276" w:lineRule="auto"/>
              <w:jc w:val="center"/>
              <w:rPr>
                <w:rFonts w:cstheme="minorHAnsi"/>
                <w:sz w:val="22"/>
              </w:rPr>
            </w:pPr>
            <w:r w:rsidRPr="00C52648">
              <w:rPr>
                <w:rFonts w:cstheme="minorHAnsi"/>
                <w:sz w:val="22"/>
              </w:rPr>
              <w:t>19 – 64</w:t>
            </w:r>
          </w:p>
        </w:tc>
        <w:tc>
          <w:tcPr>
            <w:tcW w:w="1483" w:type="pct"/>
            <w:tcBorders>
              <w:top w:val="single" w:sz="4" w:space="0" w:color="auto"/>
              <w:left w:val="single" w:sz="4" w:space="0" w:color="auto"/>
              <w:bottom w:val="single" w:sz="4" w:space="0" w:color="auto"/>
              <w:right w:val="single" w:sz="4" w:space="0" w:color="auto"/>
            </w:tcBorders>
            <w:hideMark/>
          </w:tcPr>
          <w:p w14:paraId="1382EAC4" w14:textId="30E8B657" w:rsidR="00C52648" w:rsidRPr="00C52648" w:rsidRDefault="00C52648" w:rsidP="00542D6F">
            <w:pPr>
              <w:spacing w:after="0" w:line="276" w:lineRule="auto"/>
              <w:jc w:val="center"/>
              <w:rPr>
                <w:rFonts w:cstheme="minorHAnsi"/>
                <w:sz w:val="22"/>
              </w:rPr>
            </w:pPr>
            <w:r w:rsidRPr="00C52648">
              <w:rPr>
                <w:rFonts w:cstheme="minorHAnsi"/>
                <w:sz w:val="22"/>
              </w:rPr>
              <w:t>3</w:t>
            </w:r>
            <w:r w:rsidR="00474662">
              <w:rPr>
                <w:rFonts w:cstheme="minorHAnsi"/>
                <w:sz w:val="22"/>
              </w:rPr>
              <w:t> </w:t>
            </w:r>
            <w:r w:rsidRPr="00C52648">
              <w:rPr>
                <w:rFonts w:cstheme="minorHAnsi"/>
                <w:sz w:val="22"/>
              </w:rPr>
              <w:t>945</w:t>
            </w:r>
          </w:p>
        </w:tc>
        <w:tc>
          <w:tcPr>
            <w:tcW w:w="1184" w:type="pct"/>
            <w:tcBorders>
              <w:top w:val="single" w:sz="4" w:space="0" w:color="auto"/>
              <w:left w:val="single" w:sz="4" w:space="0" w:color="auto"/>
              <w:bottom w:val="single" w:sz="4" w:space="0" w:color="auto"/>
              <w:right w:val="single" w:sz="4" w:space="0" w:color="auto"/>
            </w:tcBorders>
            <w:hideMark/>
          </w:tcPr>
          <w:p w14:paraId="20752FCE" w14:textId="48B9D631" w:rsidR="00C52648" w:rsidRPr="00C52648" w:rsidRDefault="00C52648" w:rsidP="00542D6F">
            <w:pPr>
              <w:spacing w:after="0" w:line="276" w:lineRule="auto"/>
              <w:jc w:val="center"/>
              <w:rPr>
                <w:rFonts w:cstheme="minorHAnsi"/>
                <w:sz w:val="22"/>
              </w:rPr>
            </w:pPr>
            <w:r w:rsidRPr="00C52648">
              <w:rPr>
                <w:rFonts w:cstheme="minorHAnsi"/>
                <w:sz w:val="22"/>
              </w:rPr>
              <w:t>3</w:t>
            </w:r>
            <w:r w:rsidR="00474662">
              <w:rPr>
                <w:rFonts w:cstheme="minorHAnsi"/>
                <w:sz w:val="22"/>
              </w:rPr>
              <w:t> </w:t>
            </w:r>
            <w:r w:rsidRPr="00C52648">
              <w:rPr>
                <w:rFonts w:cstheme="minorHAnsi"/>
                <w:sz w:val="22"/>
              </w:rPr>
              <w:t>945</w:t>
            </w:r>
          </w:p>
        </w:tc>
        <w:tc>
          <w:tcPr>
            <w:tcW w:w="1207" w:type="pct"/>
            <w:tcBorders>
              <w:top w:val="single" w:sz="4" w:space="0" w:color="auto"/>
              <w:left w:val="single" w:sz="4" w:space="0" w:color="auto"/>
              <w:bottom w:val="single" w:sz="4" w:space="0" w:color="auto"/>
              <w:right w:val="single" w:sz="4" w:space="0" w:color="auto"/>
            </w:tcBorders>
            <w:shd w:val="clear" w:color="auto" w:fill="D9E2F3"/>
            <w:hideMark/>
          </w:tcPr>
          <w:p w14:paraId="4AB7BA11" w14:textId="435C931C" w:rsidR="00C52648" w:rsidRPr="00C52648" w:rsidRDefault="00C52648" w:rsidP="00542D6F">
            <w:pPr>
              <w:spacing w:after="0" w:line="276" w:lineRule="auto"/>
              <w:jc w:val="center"/>
              <w:rPr>
                <w:rFonts w:cstheme="minorHAnsi"/>
                <w:b/>
                <w:bCs/>
                <w:sz w:val="22"/>
              </w:rPr>
            </w:pPr>
            <w:r w:rsidRPr="00C52648">
              <w:rPr>
                <w:rFonts w:cstheme="minorHAnsi"/>
                <w:b/>
                <w:bCs/>
                <w:sz w:val="22"/>
              </w:rPr>
              <w:t>7</w:t>
            </w:r>
            <w:r w:rsidR="00474662">
              <w:rPr>
                <w:rFonts w:cstheme="minorHAnsi"/>
                <w:b/>
                <w:bCs/>
                <w:sz w:val="22"/>
              </w:rPr>
              <w:t> </w:t>
            </w:r>
            <w:r w:rsidRPr="00C52648">
              <w:rPr>
                <w:rFonts w:cstheme="minorHAnsi"/>
                <w:b/>
                <w:bCs/>
                <w:sz w:val="22"/>
              </w:rPr>
              <w:t>890</w:t>
            </w:r>
          </w:p>
        </w:tc>
      </w:tr>
      <w:tr w:rsidR="00C52648" w:rsidRPr="00C52648" w14:paraId="7E1717D7" w14:textId="77777777" w:rsidTr="00546D89">
        <w:tc>
          <w:tcPr>
            <w:tcW w:w="1125" w:type="pct"/>
            <w:tcBorders>
              <w:top w:val="single" w:sz="4" w:space="0" w:color="auto"/>
              <w:left w:val="single" w:sz="4" w:space="0" w:color="auto"/>
              <w:bottom w:val="single" w:sz="4" w:space="0" w:color="auto"/>
              <w:right w:val="single" w:sz="4" w:space="0" w:color="auto"/>
            </w:tcBorders>
            <w:hideMark/>
          </w:tcPr>
          <w:p w14:paraId="4DF1FC66" w14:textId="5F44E2AC" w:rsidR="00C52648" w:rsidRPr="00C52648" w:rsidRDefault="00C52648" w:rsidP="00542D6F">
            <w:pPr>
              <w:spacing w:after="0" w:line="276" w:lineRule="auto"/>
              <w:jc w:val="center"/>
              <w:rPr>
                <w:rFonts w:cstheme="minorHAnsi"/>
                <w:sz w:val="22"/>
              </w:rPr>
            </w:pPr>
            <w:r w:rsidRPr="00C52648">
              <w:rPr>
                <w:rFonts w:cstheme="minorHAnsi"/>
                <w:sz w:val="22"/>
              </w:rPr>
              <w:t>&gt;65</w:t>
            </w:r>
          </w:p>
        </w:tc>
        <w:tc>
          <w:tcPr>
            <w:tcW w:w="1483" w:type="pct"/>
            <w:tcBorders>
              <w:top w:val="single" w:sz="4" w:space="0" w:color="auto"/>
              <w:left w:val="single" w:sz="4" w:space="0" w:color="auto"/>
              <w:bottom w:val="single" w:sz="4" w:space="0" w:color="auto"/>
              <w:right w:val="single" w:sz="4" w:space="0" w:color="auto"/>
            </w:tcBorders>
            <w:hideMark/>
          </w:tcPr>
          <w:p w14:paraId="576CBE54" w14:textId="6AA7F6F4" w:rsidR="00C52648" w:rsidRPr="00C52648" w:rsidRDefault="00C52648" w:rsidP="00542D6F">
            <w:pPr>
              <w:spacing w:after="0" w:line="276" w:lineRule="auto"/>
              <w:jc w:val="center"/>
              <w:rPr>
                <w:rFonts w:cstheme="minorHAnsi"/>
                <w:sz w:val="22"/>
              </w:rPr>
            </w:pPr>
            <w:r w:rsidRPr="00C52648">
              <w:rPr>
                <w:rFonts w:cstheme="minorHAnsi"/>
                <w:sz w:val="22"/>
              </w:rPr>
              <w:t>1</w:t>
            </w:r>
            <w:r w:rsidR="00474662">
              <w:rPr>
                <w:rFonts w:cstheme="minorHAnsi"/>
                <w:sz w:val="22"/>
              </w:rPr>
              <w:t> </w:t>
            </w:r>
            <w:r w:rsidRPr="00C52648">
              <w:rPr>
                <w:rFonts w:cstheme="minorHAnsi"/>
                <w:sz w:val="22"/>
              </w:rPr>
              <w:t>010</w:t>
            </w:r>
          </w:p>
        </w:tc>
        <w:tc>
          <w:tcPr>
            <w:tcW w:w="1184" w:type="pct"/>
            <w:tcBorders>
              <w:top w:val="single" w:sz="4" w:space="0" w:color="auto"/>
              <w:left w:val="single" w:sz="4" w:space="0" w:color="auto"/>
              <w:bottom w:val="single" w:sz="4" w:space="0" w:color="auto"/>
              <w:right w:val="single" w:sz="4" w:space="0" w:color="auto"/>
            </w:tcBorders>
            <w:hideMark/>
          </w:tcPr>
          <w:p w14:paraId="01CE7E3A" w14:textId="1C5AF0B1" w:rsidR="00C52648" w:rsidRPr="00C52648" w:rsidRDefault="00C52648" w:rsidP="00542D6F">
            <w:pPr>
              <w:spacing w:after="0" w:line="276" w:lineRule="auto"/>
              <w:jc w:val="center"/>
              <w:rPr>
                <w:rFonts w:cstheme="minorHAnsi"/>
                <w:sz w:val="22"/>
              </w:rPr>
            </w:pPr>
            <w:r w:rsidRPr="00C52648">
              <w:rPr>
                <w:rFonts w:cstheme="minorHAnsi"/>
                <w:sz w:val="22"/>
              </w:rPr>
              <w:t>1</w:t>
            </w:r>
            <w:r w:rsidR="00474662">
              <w:rPr>
                <w:rFonts w:cstheme="minorHAnsi"/>
                <w:sz w:val="22"/>
              </w:rPr>
              <w:t> </w:t>
            </w:r>
            <w:r w:rsidRPr="00C52648">
              <w:rPr>
                <w:rFonts w:cstheme="minorHAnsi"/>
                <w:sz w:val="22"/>
              </w:rPr>
              <w:t>434</w:t>
            </w:r>
          </w:p>
        </w:tc>
        <w:tc>
          <w:tcPr>
            <w:tcW w:w="1207" w:type="pct"/>
            <w:tcBorders>
              <w:top w:val="single" w:sz="4" w:space="0" w:color="auto"/>
              <w:left w:val="single" w:sz="4" w:space="0" w:color="auto"/>
              <w:bottom w:val="single" w:sz="4" w:space="0" w:color="auto"/>
              <w:right w:val="single" w:sz="4" w:space="0" w:color="auto"/>
            </w:tcBorders>
            <w:shd w:val="clear" w:color="auto" w:fill="D9E2F3"/>
            <w:hideMark/>
          </w:tcPr>
          <w:p w14:paraId="69CD2526" w14:textId="51846CA4" w:rsidR="00C52648" w:rsidRPr="00C52648" w:rsidRDefault="00C52648" w:rsidP="00542D6F">
            <w:pPr>
              <w:spacing w:after="0" w:line="276" w:lineRule="auto"/>
              <w:jc w:val="center"/>
              <w:rPr>
                <w:rFonts w:cstheme="minorHAnsi"/>
                <w:b/>
                <w:bCs/>
                <w:sz w:val="22"/>
              </w:rPr>
            </w:pPr>
            <w:r w:rsidRPr="00C52648">
              <w:rPr>
                <w:rFonts w:cstheme="minorHAnsi"/>
                <w:b/>
                <w:bCs/>
                <w:sz w:val="22"/>
              </w:rPr>
              <w:t>2</w:t>
            </w:r>
            <w:r w:rsidR="00474662">
              <w:rPr>
                <w:rFonts w:cstheme="minorHAnsi"/>
                <w:b/>
                <w:bCs/>
                <w:sz w:val="22"/>
              </w:rPr>
              <w:t> </w:t>
            </w:r>
            <w:r w:rsidRPr="00C52648">
              <w:rPr>
                <w:rFonts w:cstheme="minorHAnsi"/>
                <w:b/>
                <w:bCs/>
                <w:sz w:val="22"/>
              </w:rPr>
              <w:t>444</w:t>
            </w:r>
          </w:p>
        </w:tc>
      </w:tr>
      <w:bookmarkEnd w:id="189"/>
    </w:tbl>
    <w:p w14:paraId="5D88BBF4" w14:textId="77777777" w:rsidR="002C32A6" w:rsidRPr="00C32C7E" w:rsidRDefault="002C32A6" w:rsidP="008B0E42">
      <w:pPr>
        <w:pStyle w:val="Akapitzlist"/>
        <w:spacing w:line="276" w:lineRule="auto"/>
        <w:ind w:left="360"/>
        <w:jc w:val="center"/>
        <w:rPr>
          <w:rFonts w:cstheme="minorHAnsi"/>
          <w:color w:val="FF0000"/>
          <w:szCs w:val="24"/>
        </w:rPr>
      </w:pPr>
    </w:p>
    <w:p w14:paraId="27E8F2BF" w14:textId="0DAFE4F0" w:rsidR="00C52648" w:rsidRDefault="00C52648" w:rsidP="008B0E42">
      <w:pPr>
        <w:pStyle w:val="Akapitzlist"/>
        <w:spacing w:line="276" w:lineRule="auto"/>
        <w:ind w:left="0" w:firstLine="567"/>
        <w:jc w:val="both"/>
        <w:rPr>
          <w:rFonts w:cstheme="minorHAnsi"/>
          <w:sz w:val="22"/>
        </w:rPr>
      </w:pPr>
      <w:r w:rsidRPr="00C52648">
        <w:rPr>
          <w:rFonts w:cstheme="minorHAnsi"/>
          <w:sz w:val="22"/>
        </w:rPr>
        <w:t>Według danych z rejestru mieszkańców miasta i gminy Chojna w 2024 roku, w stosunku do 2023 roku, liczba stałych mieszkańców utrzymywała trend spadkowy zmniejszając się o 58 osób. W  rezultacie na przełomie 3 lat populacja Gminy Chojna obniżyła się o 157 osób.</w:t>
      </w:r>
    </w:p>
    <w:p w14:paraId="03FB5435" w14:textId="3129BE9F" w:rsidR="002E215F" w:rsidRPr="002E215F" w:rsidRDefault="002E215F" w:rsidP="00546D89">
      <w:pPr>
        <w:pStyle w:val="Legenda"/>
        <w:spacing w:after="0"/>
        <w:rPr>
          <w:rFonts w:cstheme="minorHAnsi"/>
          <w:sz w:val="22"/>
        </w:rPr>
      </w:pPr>
      <w:bookmarkStart w:id="190" w:name="_Toc199148178"/>
      <w:r>
        <w:t xml:space="preserve">Tabela </w:t>
      </w:r>
      <w:fldSimple w:instr=" SEQ Tabela \* ARABIC ">
        <w:r w:rsidR="00EE26B4">
          <w:rPr>
            <w:noProof/>
          </w:rPr>
          <w:t>6</w:t>
        </w:r>
      </w:fldSimple>
      <w:r w:rsidRPr="002E215F">
        <w:rPr>
          <w:rFonts w:cstheme="minorHAnsi"/>
        </w:rPr>
        <w:t xml:space="preserve"> </w:t>
      </w:r>
      <w:r w:rsidRPr="00C52648">
        <w:rPr>
          <w:rFonts w:cstheme="minorHAnsi"/>
        </w:rPr>
        <w:t>Ruch naturalny w gminie Chojna w latach 2020– 2024</w:t>
      </w:r>
      <w:bookmarkEnd w:id="190"/>
    </w:p>
    <w:tbl>
      <w:tblPr>
        <w:tblW w:w="9057" w:type="dxa"/>
        <w:jc w:val="center"/>
        <w:tblCellMar>
          <w:top w:w="14" w:type="dxa"/>
          <w:left w:w="168" w:type="dxa"/>
        </w:tblCellMar>
        <w:tblLook w:val="00A0" w:firstRow="1" w:lastRow="0" w:firstColumn="1" w:lastColumn="0" w:noHBand="0" w:noVBand="0"/>
      </w:tblPr>
      <w:tblGrid>
        <w:gridCol w:w="2890"/>
        <w:gridCol w:w="1333"/>
        <w:gridCol w:w="1363"/>
        <w:gridCol w:w="1157"/>
        <w:gridCol w:w="1157"/>
        <w:gridCol w:w="1157"/>
      </w:tblGrid>
      <w:tr w:rsidR="00C52648" w:rsidRPr="00C32C7E" w14:paraId="5EA33C54" w14:textId="77777777" w:rsidTr="005E1681">
        <w:trPr>
          <w:trHeight w:val="489"/>
          <w:jc w:val="center"/>
        </w:trPr>
        <w:tc>
          <w:tcPr>
            <w:tcW w:w="289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0DE737AD" w14:textId="73CAA178" w:rsidR="00C52648" w:rsidRPr="00C32C7E" w:rsidRDefault="00C52648" w:rsidP="00542D6F">
            <w:pPr>
              <w:spacing w:after="0" w:line="276" w:lineRule="auto"/>
              <w:jc w:val="center"/>
              <w:rPr>
                <w:rFonts w:cstheme="minorHAnsi"/>
                <w:b/>
                <w:bCs/>
                <w:color w:val="FF0000"/>
                <w:sz w:val="22"/>
                <w:lang w:eastAsia="pl-PL"/>
              </w:rPr>
            </w:pPr>
            <w:r w:rsidRPr="00F730D1">
              <w:rPr>
                <w:rFonts w:cstheme="minorHAnsi"/>
                <w:b/>
                <w:bCs/>
                <w:sz w:val="22"/>
                <w:lang w:eastAsia="pl-PL"/>
              </w:rPr>
              <w:t>Wyszczególnienie</w:t>
            </w:r>
          </w:p>
        </w:tc>
        <w:tc>
          <w:tcPr>
            <w:tcW w:w="133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7A4F9B18" w14:textId="3FA1670A" w:rsidR="00C52648" w:rsidRPr="00C32C7E" w:rsidRDefault="00C52648" w:rsidP="00542D6F">
            <w:pPr>
              <w:spacing w:after="0" w:line="276" w:lineRule="auto"/>
              <w:jc w:val="center"/>
              <w:rPr>
                <w:rFonts w:cstheme="minorHAnsi"/>
                <w:color w:val="FF0000"/>
                <w:sz w:val="22"/>
                <w:lang w:eastAsia="pl-PL"/>
              </w:rPr>
            </w:pPr>
            <w:r w:rsidRPr="00C23C3F">
              <w:rPr>
                <w:b/>
                <w:bCs/>
                <w:sz w:val="22"/>
              </w:rPr>
              <w:t>2020</w:t>
            </w:r>
          </w:p>
        </w:tc>
        <w:tc>
          <w:tcPr>
            <w:tcW w:w="136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5AFDF136" w14:textId="2DFABA95" w:rsidR="00C52648" w:rsidRPr="00C32C7E" w:rsidRDefault="00C52648" w:rsidP="00542D6F">
            <w:pPr>
              <w:spacing w:after="0" w:line="276" w:lineRule="auto"/>
              <w:jc w:val="center"/>
              <w:rPr>
                <w:rFonts w:cstheme="minorHAnsi"/>
                <w:color w:val="FF0000"/>
                <w:sz w:val="22"/>
                <w:lang w:eastAsia="pl-PL"/>
              </w:rPr>
            </w:pPr>
            <w:r w:rsidRPr="00C23C3F">
              <w:rPr>
                <w:b/>
                <w:bCs/>
                <w:sz w:val="22"/>
              </w:rPr>
              <w:t>2021</w:t>
            </w:r>
          </w:p>
        </w:tc>
        <w:tc>
          <w:tcPr>
            <w:tcW w:w="115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5B1B8A72" w14:textId="06D4B8B4" w:rsidR="00C52648" w:rsidRPr="00C52648" w:rsidRDefault="00C52648" w:rsidP="00542D6F">
            <w:pPr>
              <w:spacing w:after="0" w:line="276" w:lineRule="auto"/>
              <w:jc w:val="center"/>
              <w:rPr>
                <w:rFonts w:cstheme="minorHAnsi"/>
                <w:sz w:val="22"/>
                <w:lang w:eastAsia="pl-PL"/>
              </w:rPr>
            </w:pPr>
            <w:r w:rsidRPr="00C52648">
              <w:rPr>
                <w:b/>
                <w:bCs/>
                <w:sz w:val="22"/>
              </w:rPr>
              <w:t>2022</w:t>
            </w:r>
          </w:p>
        </w:tc>
        <w:tc>
          <w:tcPr>
            <w:tcW w:w="115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4A9B0B7C" w14:textId="29BE8B50" w:rsidR="00C52648" w:rsidRPr="00C52648" w:rsidRDefault="00C52648" w:rsidP="00542D6F">
            <w:pPr>
              <w:spacing w:after="0" w:line="276" w:lineRule="auto"/>
              <w:jc w:val="center"/>
              <w:rPr>
                <w:rFonts w:cstheme="minorHAnsi"/>
                <w:b/>
                <w:bCs/>
                <w:sz w:val="22"/>
                <w:lang w:eastAsia="pl-PL"/>
              </w:rPr>
            </w:pPr>
            <w:r w:rsidRPr="00C52648">
              <w:rPr>
                <w:b/>
                <w:bCs/>
                <w:sz w:val="22"/>
              </w:rPr>
              <w:t>2023</w:t>
            </w:r>
          </w:p>
        </w:tc>
        <w:tc>
          <w:tcPr>
            <w:tcW w:w="115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3914663E" w14:textId="0DF33F34" w:rsidR="00C52648" w:rsidRPr="00C52648" w:rsidRDefault="00C52648" w:rsidP="00542D6F">
            <w:pPr>
              <w:spacing w:after="0" w:line="276" w:lineRule="auto"/>
              <w:jc w:val="center"/>
              <w:rPr>
                <w:rFonts w:cstheme="minorHAnsi"/>
                <w:b/>
                <w:bCs/>
                <w:sz w:val="22"/>
                <w:lang w:eastAsia="pl-PL"/>
              </w:rPr>
            </w:pPr>
            <w:r w:rsidRPr="00C52648">
              <w:rPr>
                <w:rFonts w:cstheme="minorHAnsi"/>
                <w:b/>
                <w:bCs/>
                <w:sz w:val="22"/>
                <w:lang w:eastAsia="pl-PL"/>
              </w:rPr>
              <w:t>2024</w:t>
            </w:r>
          </w:p>
        </w:tc>
      </w:tr>
      <w:tr w:rsidR="00C52648" w:rsidRPr="00C32C7E" w14:paraId="0C82D8D0" w14:textId="77777777" w:rsidTr="00C52648">
        <w:trPr>
          <w:trHeight w:val="291"/>
          <w:jc w:val="center"/>
        </w:trPr>
        <w:tc>
          <w:tcPr>
            <w:tcW w:w="2890" w:type="dxa"/>
            <w:tcBorders>
              <w:top w:val="single" w:sz="4" w:space="0" w:color="000000"/>
              <w:left w:val="single" w:sz="4" w:space="0" w:color="000000"/>
              <w:bottom w:val="single" w:sz="4" w:space="0" w:color="000000"/>
              <w:right w:val="single" w:sz="4" w:space="0" w:color="000000"/>
            </w:tcBorders>
          </w:tcPr>
          <w:p w14:paraId="374E3A42" w14:textId="47CC57C7" w:rsidR="00C52648" w:rsidRPr="00C32C7E" w:rsidRDefault="00C52648" w:rsidP="00542D6F">
            <w:pPr>
              <w:spacing w:after="0" w:line="276" w:lineRule="auto"/>
              <w:rPr>
                <w:rFonts w:cstheme="minorHAnsi"/>
                <w:color w:val="FF0000"/>
                <w:sz w:val="22"/>
                <w:lang w:eastAsia="pl-PL"/>
              </w:rPr>
            </w:pPr>
            <w:r w:rsidRPr="007F6B0B">
              <w:rPr>
                <w:rFonts w:cstheme="minorHAnsi"/>
                <w:sz w:val="22"/>
                <w:lang w:eastAsia="pl-PL"/>
              </w:rPr>
              <w:t>Urodzenia</w:t>
            </w:r>
          </w:p>
        </w:tc>
        <w:tc>
          <w:tcPr>
            <w:tcW w:w="1333" w:type="dxa"/>
            <w:tcBorders>
              <w:top w:val="single" w:sz="4" w:space="0" w:color="000000"/>
              <w:left w:val="single" w:sz="4" w:space="0" w:color="000000"/>
              <w:bottom w:val="single" w:sz="4" w:space="0" w:color="000000"/>
              <w:right w:val="single" w:sz="4" w:space="0" w:color="000000"/>
            </w:tcBorders>
          </w:tcPr>
          <w:p w14:paraId="4F1DC45A" w14:textId="05503561" w:rsidR="00C52648" w:rsidRPr="00C32C7E" w:rsidRDefault="00C52648" w:rsidP="00542D6F">
            <w:pPr>
              <w:spacing w:after="0" w:line="276" w:lineRule="auto"/>
              <w:jc w:val="center"/>
              <w:rPr>
                <w:rFonts w:cstheme="minorHAnsi"/>
                <w:color w:val="FF0000"/>
                <w:sz w:val="22"/>
                <w:lang w:eastAsia="pl-PL"/>
              </w:rPr>
            </w:pPr>
            <w:r w:rsidRPr="007F6B0B">
              <w:rPr>
                <w:sz w:val="22"/>
              </w:rPr>
              <w:t>99</w:t>
            </w:r>
          </w:p>
        </w:tc>
        <w:tc>
          <w:tcPr>
            <w:tcW w:w="1363" w:type="dxa"/>
            <w:tcBorders>
              <w:top w:val="single" w:sz="4" w:space="0" w:color="000000"/>
              <w:left w:val="single" w:sz="4" w:space="0" w:color="000000"/>
              <w:bottom w:val="single" w:sz="4" w:space="0" w:color="000000"/>
              <w:right w:val="single" w:sz="4" w:space="0" w:color="000000"/>
            </w:tcBorders>
          </w:tcPr>
          <w:p w14:paraId="44028A62" w14:textId="711C73AC" w:rsidR="00C52648" w:rsidRPr="00C32C7E" w:rsidRDefault="00C52648" w:rsidP="00542D6F">
            <w:pPr>
              <w:spacing w:after="0" w:line="276" w:lineRule="auto"/>
              <w:jc w:val="center"/>
              <w:rPr>
                <w:rFonts w:cstheme="minorHAnsi"/>
                <w:color w:val="FF0000"/>
                <w:sz w:val="22"/>
                <w:lang w:eastAsia="pl-PL"/>
              </w:rPr>
            </w:pPr>
            <w:r w:rsidRPr="007F6B0B">
              <w:rPr>
                <w:sz w:val="22"/>
              </w:rPr>
              <w:t>114</w:t>
            </w:r>
          </w:p>
        </w:tc>
        <w:tc>
          <w:tcPr>
            <w:tcW w:w="1157" w:type="dxa"/>
            <w:tcBorders>
              <w:top w:val="single" w:sz="4" w:space="0" w:color="000000"/>
              <w:left w:val="single" w:sz="4" w:space="0" w:color="000000"/>
              <w:bottom w:val="single" w:sz="4" w:space="0" w:color="000000"/>
              <w:right w:val="single" w:sz="4" w:space="0" w:color="000000"/>
            </w:tcBorders>
          </w:tcPr>
          <w:p w14:paraId="3083BBB4" w14:textId="6B8E787B" w:rsidR="00C52648" w:rsidRPr="00C52648" w:rsidRDefault="00C52648" w:rsidP="00542D6F">
            <w:pPr>
              <w:spacing w:after="0" w:line="276" w:lineRule="auto"/>
              <w:jc w:val="center"/>
              <w:rPr>
                <w:rFonts w:cstheme="minorHAnsi"/>
                <w:sz w:val="22"/>
                <w:lang w:eastAsia="pl-PL"/>
              </w:rPr>
            </w:pPr>
            <w:r w:rsidRPr="00C52648">
              <w:rPr>
                <w:sz w:val="22"/>
              </w:rPr>
              <w:t>115</w:t>
            </w:r>
          </w:p>
        </w:tc>
        <w:tc>
          <w:tcPr>
            <w:tcW w:w="1157" w:type="dxa"/>
            <w:tcBorders>
              <w:top w:val="single" w:sz="4" w:space="0" w:color="000000"/>
              <w:left w:val="single" w:sz="4" w:space="0" w:color="000000"/>
              <w:bottom w:val="single" w:sz="4" w:space="0" w:color="000000"/>
              <w:right w:val="single" w:sz="4" w:space="0" w:color="000000"/>
            </w:tcBorders>
          </w:tcPr>
          <w:p w14:paraId="48C4A3A9" w14:textId="53B0EF35" w:rsidR="00C52648" w:rsidRPr="00C52648" w:rsidRDefault="00C52648" w:rsidP="00542D6F">
            <w:pPr>
              <w:spacing w:after="0" w:line="276" w:lineRule="auto"/>
              <w:jc w:val="center"/>
              <w:rPr>
                <w:rFonts w:cstheme="minorHAnsi"/>
                <w:sz w:val="22"/>
                <w:lang w:eastAsia="pl-PL"/>
              </w:rPr>
            </w:pPr>
            <w:r w:rsidRPr="00C52648">
              <w:rPr>
                <w:sz w:val="22"/>
              </w:rPr>
              <w:t>97</w:t>
            </w:r>
          </w:p>
        </w:tc>
        <w:tc>
          <w:tcPr>
            <w:tcW w:w="1157" w:type="dxa"/>
            <w:tcBorders>
              <w:top w:val="single" w:sz="4" w:space="0" w:color="000000"/>
              <w:left w:val="single" w:sz="4" w:space="0" w:color="000000"/>
              <w:bottom w:val="single" w:sz="4" w:space="0" w:color="000000"/>
              <w:right w:val="single" w:sz="4" w:space="0" w:color="000000"/>
            </w:tcBorders>
          </w:tcPr>
          <w:p w14:paraId="3AC757DF" w14:textId="45D5AD14" w:rsidR="00C52648" w:rsidRPr="00C52648" w:rsidRDefault="00C52648" w:rsidP="00542D6F">
            <w:pPr>
              <w:spacing w:after="0" w:line="276" w:lineRule="auto"/>
              <w:jc w:val="center"/>
              <w:rPr>
                <w:rFonts w:cstheme="minorHAnsi"/>
                <w:sz w:val="22"/>
                <w:lang w:eastAsia="pl-PL"/>
              </w:rPr>
            </w:pPr>
            <w:r w:rsidRPr="00C52648">
              <w:rPr>
                <w:rFonts w:cstheme="minorHAnsi"/>
                <w:sz w:val="22"/>
                <w:lang w:eastAsia="pl-PL"/>
              </w:rPr>
              <w:t>70</w:t>
            </w:r>
          </w:p>
        </w:tc>
      </w:tr>
      <w:tr w:rsidR="00C52648" w:rsidRPr="00C32C7E" w14:paraId="0AFF5198" w14:textId="77777777" w:rsidTr="00C52648">
        <w:trPr>
          <w:trHeight w:val="289"/>
          <w:jc w:val="center"/>
        </w:trPr>
        <w:tc>
          <w:tcPr>
            <w:tcW w:w="2890" w:type="dxa"/>
            <w:tcBorders>
              <w:top w:val="single" w:sz="4" w:space="0" w:color="000000"/>
              <w:left w:val="single" w:sz="4" w:space="0" w:color="000000"/>
              <w:bottom w:val="single" w:sz="4" w:space="0" w:color="000000"/>
              <w:right w:val="single" w:sz="4" w:space="0" w:color="000000"/>
            </w:tcBorders>
          </w:tcPr>
          <w:p w14:paraId="12C44C07" w14:textId="315DB687" w:rsidR="00C52648" w:rsidRPr="00C32C7E" w:rsidRDefault="00C52648" w:rsidP="00542D6F">
            <w:pPr>
              <w:spacing w:after="0" w:line="276" w:lineRule="auto"/>
              <w:rPr>
                <w:rFonts w:cstheme="minorHAnsi"/>
                <w:color w:val="FF0000"/>
                <w:sz w:val="22"/>
                <w:lang w:eastAsia="pl-PL"/>
              </w:rPr>
            </w:pPr>
            <w:r w:rsidRPr="007F6B0B">
              <w:rPr>
                <w:rFonts w:cstheme="minorHAnsi"/>
                <w:sz w:val="22"/>
                <w:lang w:eastAsia="pl-PL"/>
              </w:rPr>
              <w:t>Zgony</w:t>
            </w:r>
          </w:p>
        </w:tc>
        <w:tc>
          <w:tcPr>
            <w:tcW w:w="1333" w:type="dxa"/>
            <w:tcBorders>
              <w:top w:val="single" w:sz="4" w:space="0" w:color="000000"/>
              <w:left w:val="single" w:sz="4" w:space="0" w:color="000000"/>
              <w:bottom w:val="single" w:sz="4" w:space="0" w:color="000000"/>
              <w:right w:val="single" w:sz="4" w:space="0" w:color="000000"/>
            </w:tcBorders>
          </w:tcPr>
          <w:p w14:paraId="0FA55F52" w14:textId="73301FD9" w:rsidR="00C52648" w:rsidRPr="00C32C7E" w:rsidRDefault="00C52648" w:rsidP="00542D6F">
            <w:pPr>
              <w:spacing w:after="0" w:line="276" w:lineRule="auto"/>
              <w:jc w:val="center"/>
              <w:rPr>
                <w:rFonts w:cstheme="minorHAnsi"/>
                <w:color w:val="FF0000"/>
                <w:sz w:val="22"/>
                <w:lang w:eastAsia="pl-PL"/>
              </w:rPr>
            </w:pPr>
            <w:r w:rsidRPr="007F6B0B">
              <w:rPr>
                <w:sz w:val="22"/>
              </w:rPr>
              <w:t>188</w:t>
            </w:r>
          </w:p>
        </w:tc>
        <w:tc>
          <w:tcPr>
            <w:tcW w:w="1363" w:type="dxa"/>
            <w:tcBorders>
              <w:top w:val="single" w:sz="4" w:space="0" w:color="000000"/>
              <w:left w:val="single" w:sz="4" w:space="0" w:color="000000"/>
              <w:bottom w:val="single" w:sz="4" w:space="0" w:color="000000"/>
              <w:right w:val="single" w:sz="4" w:space="0" w:color="000000"/>
            </w:tcBorders>
          </w:tcPr>
          <w:p w14:paraId="564677CC" w14:textId="1842BAA0" w:rsidR="00C52648" w:rsidRPr="00C32C7E" w:rsidRDefault="00C52648" w:rsidP="00542D6F">
            <w:pPr>
              <w:spacing w:after="0" w:line="276" w:lineRule="auto"/>
              <w:jc w:val="center"/>
              <w:rPr>
                <w:rFonts w:cstheme="minorHAnsi"/>
                <w:color w:val="FF0000"/>
                <w:sz w:val="22"/>
                <w:lang w:eastAsia="pl-PL"/>
              </w:rPr>
            </w:pPr>
            <w:r w:rsidRPr="007F6B0B">
              <w:rPr>
                <w:sz w:val="22"/>
              </w:rPr>
              <w:t>181</w:t>
            </w:r>
          </w:p>
        </w:tc>
        <w:tc>
          <w:tcPr>
            <w:tcW w:w="1157" w:type="dxa"/>
            <w:tcBorders>
              <w:top w:val="single" w:sz="4" w:space="0" w:color="000000"/>
              <w:left w:val="single" w:sz="4" w:space="0" w:color="000000"/>
              <w:bottom w:val="single" w:sz="4" w:space="0" w:color="000000"/>
              <w:right w:val="single" w:sz="4" w:space="0" w:color="000000"/>
            </w:tcBorders>
          </w:tcPr>
          <w:p w14:paraId="686EB0FD" w14:textId="52FE4A17" w:rsidR="00C52648" w:rsidRPr="00C52648" w:rsidRDefault="00C52648" w:rsidP="00542D6F">
            <w:pPr>
              <w:spacing w:after="0" w:line="276" w:lineRule="auto"/>
              <w:jc w:val="center"/>
              <w:rPr>
                <w:rFonts w:cstheme="minorHAnsi"/>
                <w:sz w:val="22"/>
                <w:lang w:eastAsia="pl-PL"/>
              </w:rPr>
            </w:pPr>
            <w:r w:rsidRPr="00C52648">
              <w:rPr>
                <w:sz w:val="22"/>
              </w:rPr>
              <w:t>164</w:t>
            </w:r>
          </w:p>
        </w:tc>
        <w:tc>
          <w:tcPr>
            <w:tcW w:w="1157" w:type="dxa"/>
            <w:tcBorders>
              <w:top w:val="single" w:sz="4" w:space="0" w:color="000000"/>
              <w:left w:val="single" w:sz="4" w:space="0" w:color="000000"/>
              <w:bottom w:val="single" w:sz="4" w:space="0" w:color="000000"/>
              <w:right w:val="single" w:sz="4" w:space="0" w:color="000000"/>
            </w:tcBorders>
          </w:tcPr>
          <w:p w14:paraId="7988B89E" w14:textId="006D3684" w:rsidR="00C52648" w:rsidRPr="00C52648" w:rsidRDefault="00C52648" w:rsidP="00542D6F">
            <w:pPr>
              <w:spacing w:after="0" w:line="276" w:lineRule="auto"/>
              <w:jc w:val="center"/>
              <w:rPr>
                <w:rFonts w:cstheme="minorHAnsi"/>
                <w:sz w:val="22"/>
                <w:lang w:eastAsia="pl-PL"/>
              </w:rPr>
            </w:pPr>
            <w:r w:rsidRPr="00C52648">
              <w:rPr>
                <w:sz w:val="22"/>
              </w:rPr>
              <w:t>152</w:t>
            </w:r>
          </w:p>
        </w:tc>
        <w:tc>
          <w:tcPr>
            <w:tcW w:w="1157" w:type="dxa"/>
            <w:tcBorders>
              <w:top w:val="single" w:sz="4" w:space="0" w:color="000000"/>
              <w:left w:val="single" w:sz="4" w:space="0" w:color="000000"/>
              <w:bottom w:val="single" w:sz="4" w:space="0" w:color="000000"/>
              <w:right w:val="single" w:sz="4" w:space="0" w:color="000000"/>
            </w:tcBorders>
          </w:tcPr>
          <w:p w14:paraId="0D1F7605" w14:textId="78D1177A" w:rsidR="00C52648" w:rsidRPr="00C52648" w:rsidRDefault="00C52648" w:rsidP="00542D6F">
            <w:pPr>
              <w:spacing w:after="0" w:line="276" w:lineRule="auto"/>
              <w:jc w:val="center"/>
              <w:rPr>
                <w:rFonts w:cstheme="minorHAnsi"/>
                <w:sz w:val="22"/>
                <w:lang w:eastAsia="pl-PL"/>
              </w:rPr>
            </w:pPr>
            <w:r w:rsidRPr="00C52648">
              <w:rPr>
                <w:rFonts w:cstheme="minorHAnsi"/>
                <w:sz w:val="22"/>
                <w:lang w:eastAsia="pl-PL"/>
              </w:rPr>
              <w:t>147</w:t>
            </w:r>
          </w:p>
        </w:tc>
      </w:tr>
      <w:tr w:rsidR="00C52648" w:rsidRPr="00C32C7E" w14:paraId="6657889E" w14:textId="77777777" w:rsidTr="00C52648">
        <w:trPr>
          <w:trHeight w:val="212"/>
          <w:jc w:val="center"/>
        </w:trPr>
        <w:tc>
          <w:tcPr>
            <w:tcW w:w="2890" w:type="dxa"/>
            <w:tcBorders>
              <w:top w:val="single" w:sz="4" w:space="0" w:color="000000"/>
              <w:left w:val="single" w:sz="4" w:space="0" w:color="000000"/>
              <w:bottom w:val="single" w:sz="4" w:space="0" w:color="000000"/>
              <w:right w:val="single" w:sz="4" w:space="0" w:color="000000"/>
            </w:tcBorders>
          </w:tcPr>
          <w:p w14:paraId="7FE9FB66" w14:textId="087EA600" w:rsidR="00C52648" w:rsidRPr="00C32C7E" w:rsidRDefault="00C52648" w:rsidP="00542D6F">
            <w:pPr>
              <w:spacing w:after="0" w:line="276" w:lineRule="auto"/>
              <w:rPr>
                <w:rFonts w:cstheme="minorHAnsi"/>
                <w:color w:val="FF0000"/>
                <w:sz w:val="22"/>
                <w:lang w:eastAsia="pl-PL"/>
              </w:rPr>
            </w:pPr>
            <w:r w:rsidRPr="007F6B0B">
              <w:rPr>
                <w:rFonts w:cstheme="minorHAnsi"/>
                <w:sz w:val="22"/>
                <w:lang w:eastAsia="pl-PL"/>
              </w:rPr>
              <w:t xml:space="preserve">Zameldowania </w:t>
            </w:r>
          </w:p>
        </w:tc>
        <w:tc>
          <w:tcPr>
            <w:tcW w:w="1333" w:type="dxa"/>
            <w:tcBorders>
              <w:top w:val="single" w:sz="4" w:space="0" w:color="000000"/>
              <w:left w:val="single" w:sz="4" w:space="0" w:color="000000"/>
              <w:bottom w:val="single" w:sz="4" w:space="0" w:color="000000"/>
              <w:right w:val="single" w:sz="4" w:space="0" w:color="000000"/>
            </w:tcBorders>
          </w:tcPr>
          <w:p w14:paraId="4E5E6753" w14:textId="7DB3049F" w:rsidR="00C52648" w:rsidRPr="00C32C7E" w:rsidRDefault="00C52648" w:rsidP="00542D6F">
            <w:pPr>
              <w:spacing w:after="0" w:line="276" w:lineRule="auto"/>
              <w:jc w:val="center"/>
              <w:rPr>
                <w:rFonts w:cstheme="minorHAnsi"/>
                <w:color w:val="FF0000"/>
                <w:sz w:val="22"/>
                <w:lang w:eastAsia="pl-PL"/>
              </w:rPr>
            </w:pPr>
            <w:r w:rsidRPr="007F6B0B">
              <w:rPr>
                <w:sz w:val="22"/>
              </w:rPr>
              <w:t>636</w:t>
            </w:r>
          </w:p>
        </w:tc>
        <w:tc>
          <w:tcPr>
            <w:tcW w:w="1363" w:type="dxa"/>
            <w:tcBorders>
              <w:top w:val="single" w:sz="4" w:space="0" w:color="000000"/>
              <w:left w:val="single" w:sz="4" w:space="0" w:color="000000"/>
              <w:bottom w:val="single" w:sz="4" w:space="0" w:color="000000"/>
              <w:right w:val="single" w:sz="4" w:space="0" w:color="000000"/>
            </w:tcBorders>
          </w:tcPr>
          <w:p w14:paraId="16AEAAF4" w14:textId="57C5318F" w:rsidR="00C52648" w:rsidRPr="00C32C7E" w:rsidRDefault="00C52648" w:rsidP="00542D6F">
            <w:pPr>
              <w:spacing w:after="0" w:line="276" w:lineRule="auto"/>
              <w:jc w:val="center"/>
              <w:rPr>
                <w:rFonts w:cstheme="minorHAnsi"/>
                <w:color w:val="FF0000"/>
                <w:sz w:val="22"/>
                <w:lang w:eastAsia="pl-PL"/>
              </w:rPr>
            </w:pPr>
            <w:r w:rsidRPr="007F6B0B">
              <w:rPr>
                <w:sz w:val="22"/>
              </w:rPr>
              <w:t>644</w:t>
            </w:r>
          </w:p>
        </w:tc>
        <w:tc>
          <w:tcPr>
            <w:tcW w:w="1157" w:type="dxa"/>
            <w:tcBorders>
              <w:top w:val="single" w:sz="4" w:space="0" w:color="000000"/>
              <w:left w:val="single" w:sz="4" w:space="0" w:color="000000"/>
              <w:bottom w:val="single" w:sz="4" w:space="0" w:color="000000"/>
              <w:right w:val="single" w:sz="4" w:space="0" w:color="000000"/>
            </w:tcBorders>
          </w:tcPr>
          <w:p w14:paraId="45E11746" w14:textId="430B2712" w:rsidR="00C52648" w:rsidRPr="00C52648" w:rsidRDefault="00C52648" w:rsidP="00542D6F">
            <w:pPr>
              <w:spacing w:after="0" w:line="276" w:lineRule="auto"/>
              <w:jc w:val="center"/>
              <w:rPr>
                <w:rFonts w:cstheme="minorHAnsi"/>
                <w:sz w:val="22"/>
                <w:lang w:eastAsia="pl-PL"/>
              </w:rPr>
            </w:pPr>
            <w:r w:rsidRPr="00C52648">
              <w:rPr>
                <w:sz w:val="22"/>
              </w:rPr>
              <w:t>733</w:t>
            </w:r>
          </w:p>
        </w:tc>
        <w:tc>
          <w:tcPr>
            <w:tcW w:w="1157" w:type="dxa"/>
            <w:tcBorders>
              <w:top w:val="single" w:sz="4" w:space="0" w:color="000000"/>
              <w:left w:val="single" w:sz="4" w:space="0" w:color="000000"/>
              <w:bottom w:val="single" w:sz="4" w:space="0" w:color="000000"/>
              <w:right w:val="single" w:sz="4" w:space="0" w:color="000000"/>
            </w:tcBorders>
          </w:tcPr>
          <w:p w14:paraId="6746C0F4" w14:textId="1DE6BB80" w:rsidR="00C52648" w:rsidRPr="00C52648" w:rsidRDefault="00C52648" w:rsidP="00542D6F">
            <w:pPr>
              <w:spacing w:after="0" w:line="276" w:lineRule="auto"/>
              <w:jc w:val="center"/>
              <w:rPr>
                <w:rFonts w:cstheme="minorHAnsi"/>
                <w:sz w:val="22"/>
                <w:lang w:eastAsia="pl-PL"/>
              </w:rPr>
            </w:pPr>
            <w:r w:rsidRPr="00C52648">
              <w:rPr>
                <w:sz w:val="22"/>
              </w:rPr>
              <w:t>560</w:t>
            </w:r>
          </w:p>
        </w:tc>
        <w:tc>
          <w:tcPr>
            <w:tcW w:w="1157" w:type="dxa"/>
            <w:tcBorders>
              <w:top w:val="single" w:sz="4" w:space="0" w:color="000000"/>
              <w:left w:val="single" w:sz="4" w:space="0" w:color="000000"/>
              <w:bottom w:val="single" w:sz="4" w:space="0" w:color="000000"/>
              <w:right w:val="single" w:sz="4" w:space="0" w:color="000000"/>
            </w:tcBorders>
          </w:tcPr>
          <w:p w14:paraId="20653965" w14:textId="37B3EECC" w:rsidR="00C52648" w:rsidRPr="00C52648" w:rsidRDefault="00C52648" w:rsidP="00542D6F">
            <w:pPr>
              <w:spacing w:after="0" w:line="276" w:lineRule="auto"/>
              <w:jc w:val="center"/>
              <w:rPr>
                <w:rFonts w:cstheme="minorHAnsi"/>
                <w:sz w:val="22"/>
                <w:lang w:eastAsia="pl-PL"/>
              </w:rPr>
            </w:pPr>
            <w:r w:rsidRPr="00C52648">
              <w:rPr>
                <w:rFonts w:cstheme="minorHAnsi"/>
                <w:sz w:val="22"/>
                <w:lang w:eastAsia="pl-PL"/>
              </w:rPr>
              <w:t>567</w:t>
            </w:r>
          </w:p>
        </w:tc>
      </w:tr>
      <w:tr w:rsidR="00C52648" w:rsidRPr="00C32C7E" w14:paraId="46EE01D5" w14:textId="77777777" w:rsidTr="00C52648">
        <w:trPr>
          <w:trHeight w:val="289"/>
          <w:jc w:val="center"/>
        </w:trPr>
        <w:tc>
          <w:tcPr>
            <w:tcW w:w="2890" w:type="dxa"/>
            <w:tcBorders>
              <w:top w:val="single" w:sz="4" w:space="0" w:color="000000"/>
              <w:left w:val="single" w:sz="4" w:space="0" w:color="000000"/>
              <w:bottom w:val="single" w:sz="4" w:space="0" w:color="000000"/>
              <w:right w:val="single" w:sz="4" w:space="0" w:color="000000"/>
            </w:tcBorders>
          </w:tcPr>
          <w:p w14:paraId="472106B1" w14:textId="0CDCE506" w:rsidR="00C52648" w:rsidRPr="00C32C7E" w:rsidRDefault="00C52648" w:rsidP="00542D6F">
            <w:pPr>
              <w:spacing w:after="0" w:line="276" w:lineRule="auto"/>
              <w:rPr>
                <w:rFonts w:cstheme="minorHAnsi"/>
                <w:color w:val="FF0000"/>
                <w:sz w:val="22"/>
                <w:lang w:eastAsia="pl-PL"/>
              </w:rPr>
            </w:pPr>
            <w:r w:rsidRPr="007F6B0B">
              <w:rPr>
                <w:rFonts w:cstheme="minorHAnsi"/>
                <w:sz w:val="22"/>
                <w:lang w:eastAsia="pl-PL"/>
              </w:rPr>
              <w:t>Wymeldowania</w:t>
            </w:r>
          </w:p>
        </w:tc>
        <w:tc>
          <w:tcPr>
            <w:tcW w:w="1333" w:type="dxa"/>
            <w:tcBorders>
              <w:top w:val="single" w:sz="4" w:space="0" w:color="000000"/>
              <w:left w:val="single" w:sz="4" w:space="0" w:color="000000"/>
              <w:bottom w:val="single" w:sz="4" w:space="0" w:color="000000"/>
              <w:right w:val="single" w:sz="4" w:space="0" w:color="000000"/>
            </w:tcBorders>
          </w:tcPr>
          <w:p w14:paraId="590A805A" w14:textId="114AD3A6" w:rsidR="00C52648" w:rsidRPr="00C32C7E" w:rsidRDefault="00C52648" w:rsidP="00542D6F">
            <w:pPr>
              <w:spacing w:after="0" w:line="276" w:lineRule="auto"/>
              <w:jc w:val="center"/>
              <w:rPr>
                <w:rFonts w:cstheme="minorHAnsi"/>
                <w:color w:val="FF0000"/>
                <w:sz w:val="22"/>
                <w:lang w:eastAsia="pl-PL"/>
              </w:rPr>
            </w:pPr>
            <w:r w:rsidRPr="007F6B0B">
              <w:rPr>
                <w:sz w:val="22"/>
              </w:rPr>
              <w:t>527</w:t>
            </w:r>
          </w:p>
        </w:tc>
        <w:tc>
          <w:tcPr>
            <w:tcW w:w="1363" w:type="dxa"/>
            <w:tcBorders>
              <w:top w:val="single" w:sz="4" w:space="0" w:color="000000"/>
              <w:left w:val="single" w:sz="4" w:space="0" w:color="000000"/>
              <w:bottom w:val="single" w:sz="4" w:space="0" w:color="000000"/>
              <w:right w:val="single" w:sz="4" w:space="0" w:color="000000"/>
            </w:tcBorders>
          </w:tcPr>
          <w:p w14:paraId="02EAE48D" w14:textId="7EA6512E" w:rsidR="00C52648" w:rsidRPr="00C32C7E" w:rsidRDefault="00C52648" w:rsidP="00542D6F">
            <w:pPr>
              <w:spacing w:after="0" w:line="276" w:lineRule="auto"/>
              <w:jc w:val="center"/>
              <w:rPr>
                <w:rFonts w:cstheme="minorHAnsi"/>
                <w:color w:val="FF0000"/>
                <w:sz w:val="22"/>
                <w:lang w:eastAsia="pl-PL"/>
              </w:rPr>
            </w:pPr>
            <w:r w:rsidRPr="007F6B0B">
              <w:rPr>
                <w:sz w:val="22"/>
              </w:rPr>
              <w:t>552</w:t>
            </w:r>
          </w:p>
        </w:tc>
        <w:tc>
          <w:tcPr>
            <w:tcW w:w="1157" w:type="dxa"/>
            <w:tcBorders>
              <w:top w:val="single" w:sz="4" w:space="0" w:color="000000"/>
              <w:left w:val="single" w:sz="4" w:space="0" w:color="000000"/>
              <w:bottom w:val="single" w:sz="4" w:space="0" w:color="000000"/>
              <w:right w:val="single" w:sz="4" w:space="0" w:color="000000"/>
            </w:tcBorders>
          </w:tcPr>
          <w:p w14:paraId="084E9F43" w14:textId="4D8555A9" w:rsidR="00C52648" w:rsidRPr="00C52648" w:rsidRDefault="00C52648" w:rsidP="00542D6F">
            <w:pPr>
              <w:spacing w:after="0" w:line="276" w:lineRule="auto"/>
              <w:jc w:val="center"/>
              <w:rPr>
                <w:rFonts w:cstheme="minorHAnsi"/>
                <w:sz w:val="22"/>
                <w:lang w:eastAsia="pl-PL"/>
              </w:rPr>
            </w:pPr>
            <w:r w:rsidRPr="00C52648">
              <w:rPr>
                <w:sz w:val="22"/>
              </w:rPr>
              <w:t>534</w:t>
            </w:r>
          </w:p>
        </w:tc>
        <w:tc>
          <w:tcPr>
            <w:tcW w:w="1157" w:type="dxa"/>
            <w:tcBorders>
              <w:top w:val="single" w:sz="4" w:space="0" w:color="000000"/>
              <w:left w:val="single" w:sz="4" w:space="0" w:color="000000"/>
              <w:bottom w:val="single" w:sz="4" w:space="0" w:color="000000"/>
              <w:right w:val="single" w:sz="4" w:space="0" w:color="000000"/>
            </w:tcBorders>
          </w:tcPr>
          <w:p w14:paraId="4B407CFF" w14:textId="0F34094B" w:rsidR="00C52648" w:rsidRPr="00C52648" w:rsidRDefault="00C52648" w:rsidP="00542D6F">
            <w:pPr>
              <w:spacing w:after="0" w:line="276" w:lineRule="auto"/>
              <w:jc w:val="center"/>
              <w:rPr>
                <w:rFonts w:cstheme="minorHAnsi"/>
                <w:sz w:val="22"/>
                <w:lang w:eastAsia="pl-PL"/>
              </w:rPr>
            </w:pPr>
            <w:r w:rsidRPr="00C52648">
              <w:rPr>
                <w:sz w:val="22"/>
              </w:rPr>
              <w:t>477</w:t>
            </w:r>
          </w:p>
        </w:tc>
        <w:tc>
          <w:tcPr>
            <w:tcW w:w="1157" w:type="dxa"/>
            <w:tcBorders>
              <w:top w:val="single" w:sz="4" w:space="0" w:color="000000"/>
              <w:left w:val="single" w:sz="4" w:space="0" w:color="000000"/>
              <w:bottom w:val="single" w:sz="4" w:space="0" w:color="000000"/>
              <w:right w:val="single" w:sz="4" w:space="0" w:color="000000"/>
            </w:tcBorders>
          </w:tcPr>
          <w:p w14:paraId="04082131" w14:textId="5A552E01" w:rsidR="00C52648" w:rsidRPr="00C52648" w:rsidRDefault="00C52648" w:rsidP="00542D6F">
            <w:pPr>
              <w:spacing w:after="0" w:line="276" w:lineRule="auto"/>
              <w:jc w:val="center"/>
              <w:rPr>
                <w:rFonts w:cstheme="minorHAnsi"/>
                <w:sz w:val="22"/>
                <w:lang w:eastAsia="pl-PL"/>
              </w:rPr>
            </w:pPr>
            <w:r w:rsidRPr="00C52648">
              <w:rPr>
                <w:rFonts w:cstheme="minorHAnsi"/>
                <w:sz w:val="22"/>
                <w:lang w:eastAsia="pl-PL"/>
              </w:rPr>
              <w:t>637</w:t>
            </w:r>
          </w:p>
        </w:tc>
      </w:tr>
    </w:tbl>
    <w:p w14:paraId="4726E506" w14:textId="77777777" w:rsidR="00F730D1" w:rsidRPr="00C32C7E" w:rsidRDefault="00F730D1" w:rsidP="008B0E42">
      <w:pPr>
        <w:pStyle w:val="Akapitzlist"/>
        <w:spacing w:line="276" w:lineRule="auto"/>
        <w:ind w:left="0"/>
        <w:jc w:val="center"/>
        <w:rPr>
          <w:rFonts w:cstheme="minorHAnsi"/>
          <w:i/>
          <w:iCs/>
          <w:color w:val="FF0000"/>
          <w:sz w:val="22"/>
        </w:rPr>
      </w:pPr>
    </w:p>
    <w:p w14:paraId="0A2F22A2" w14:textId="6097E885" w:rsidR="001D1830" w:rsidRPr="00785239" w:rsidRDefault="00F730D1" w:rsidP="00474662">
      <w:pPr>
        <w:pStyle w:val="Akapitzlist"/>
        <w:spacing w:line="276" w:lineRule="auto"/>
        <w:ind w:left="0" w:firstLine="709"/>
        <w:jc w:val="both"/>
        <w:rPr>
          <w:rFonts w:cstheme="minorHAnsi"/>
          <w:sz w:val="22"/>
        </w:rPr>
      </w:pPr>
      <w:r w:rsidRPr="00C039DA">
        <w:rPr>
          <w:rFonts w:cstheme="minorHAnsi"/>
          <w:sz w:val="22"/>
        </w:rPr>
        <w:t>Przyczyny zmian liczby ludności na terenie gminy Chojna mogą być różne – począwszy od</w:t>
      </w:r>
      <w:r w:rsidR="00474662">
        <w:rPr>
          <w:rFonts w:cstheme="minorHAnsi"/>
          <w:sz w:val="22"/>
        </w:rPr>
        <w:t> </w:t>
      </w:r>
      <w:r w:rsidRPr="00C039DA">
        <w:rPr>
          <w:rFonts w:cstheme="minorHAnsi"/>
          <w:sz w:val="22"/>
        </w:rPr>
        <w:t xml:space="preserve">wielkości przyrostu naturalnego, salda migracji, po strukturę wiekową ludności. </w:t>
      </w:r>
      <w:bookmarkStart w:id="191" w:name="_Hlk103578574"/>
      <w:bookmarkEnd w:id="185"/>
    </w:p>
    <w:p w14:paraId="60BA5F52" w14:textId="6CB61580" w:rsidR="00F838F8" w:rsidRPr="00785239" w:rsidRDefault="00C3043F" w:rsidP="001B49FB">
      <w:pPr>
        <w:pStyle w:val="Nagwek2"/>
        <w:numPr>
          <w:ilvl w:val="1"/>
          <w:numId w:val="126"/>
        </w:numPr>
        <w:spacing w:before="0" w:after="160"/>
        <w:rPr>
          <w:rFonts w:asciiTheme="minorHAnsi" w:hAnsiTheme="minorHAnsi" w:cstheme="minorHAnsi"/>
          <w:b/>
          <w:bCs/>
          <w:color w:val="385623" w:themeColor="accent6" w:themeShade="80"/>
        </w:rPr>
      </w:pPr>
      <w:bookmarkStart w:id="192" w:name="_Toc72344357"/>
      <w:bookmarkStart w:id="193" w:name="_Toc198725569"/>
      <w:bookmarkStart w:id="194" w:name="_Toc199148290"/>
      <w:bookmarkEnd w:id="191"/>
      <w:r w:rsidRPr="00CA0C80">
        <w:rPr>
          <w:rFonts w:asciiTheme="minorHAnsi" w:hAnsiTheme="minorHAnsi" w:cstheme="minorHAnsi"/>
          <w:b/>
          <w:bCs/>
          <w:color w:val="385623" w:themeColor="accent6" w:themeShade="80"/>
        </w:rPr>
        <w:t>PODMIOTY GOSPODARCZE</w:t>
      </w:r>
      <w:bookmarkEnd w:id="192"/>
      <w:bookmarkEnd w:id="193"/>
      <w:bookmarkEnd w:id="194"/>
      <w:r w:rsidR="00851581" w:rsidRPr="00CA0C80">
        <w:rPr>
          <w:rFonts w:asciiTheme="minorHAnsi" w:hAnsiTheme="minorHAnsi" w:cstheme="minorHAnsi"/>
          <w:b/>
          <w:bCs/>
          <w:color w:val="385623" w:themeColor="accent6" w:themeShade="80"/>
        </w:rPr>
        <w:t xml:space="preserve"> </w:t>
      </w:r>
    </w:p>
    <w:p w14:paraId="7CA0502C" w14:textId="18C93BB9" w:rsidR="008E480A" w:rsidRPr="00C039DA" w:rsidRDefault="00546D89" w:rsidP="00546D89">
      <w:pPr>
        <w:tabs>
          <w:tab w:val="left" w:pos="0"/>
        </w:tabs>
        <w:spacing w:line="276" w:lineRule="auto"/>
        <w:jc w:val="both"/>
        <w:rPr>
          <w:rFonts w:cstheme="minorHAnsi"/>
          <w:bCs/>
          <w:sz w:val="22"/>
          <w:lang w:eastAsia="pl-PL"/>
        </w:rPr>
      </w:pPr>
      <w:bookmarkStart w:id="195" w:name="_Hlk132363437"/>
      <w:bookmarkStart w:id="196" w:name="_Toc72344358"/>
      <w:r>
        <w:rPr>
          <w:rFonts w:cstheme="minorHAnsi"/>
          <w:bCs/>
          <w:sz w:val="22"/>
          <w:lang w:eastAsia="pl-PL"/>
        </w:rPr>
        <w:tab/>
      </w:r>
      <w:r w:rsidR="008E480A" w:rsidRPr="00C039DA">
        <w:rPr>
          <w:rFonts w:cstheme="minorHAnsi"/>
          <w:bCs/>
          <w:sz w:val="22"/>
          <w:lang w:eastAsia="pl-PL"/>
        </w:rPr>
        <w:t>Na podstawie Centralnej Ewidencji i Informacji o Działalności Gospodarczej (CEIDG) na koniec roku 202</w:t>
      </w:r>
      <w:r w:rsidR="00C039DA" w:rsidRPr="00C039DA">
        <w:rPr>
          <w:rFonts w:cstheme="minorHAnsi"/>
          <w:bCs/>
          <w:sz w:val="22"/>
          <w:lang w:eastAsia="pl-PL"/>
        </w:rPr>
        <w:t>4</w:t>
      </w:r>
      <w:r w:rsidR="008E480A" w:rsidRPr="00C039DA">
        <w:rPr>
          <w:rFonts w:cstheme="minorHAnsi"/>
          <w:bCs/>
          <w:sz w:val="22"/>
          <w:lang w:eastAsia="pl-PL"/>
        </w:rPr>
        <w:t xml:space="preserve"> liczbę zarejestrowanych podmiotów gospodarczych, dla których głównym miejscem prowadzenia działalności był teren gminy Chojna, szacuje się na 9</w:t>
      </w:r>
      <w:r w:rsidR="00C039DA" w:rsidRPr="00C039DA">
        <w:rPr>
          <w:rFonts w:cstheme="minorHAnsi"/>
          <w:bCs/>
          <w:sz w:val="22"/>
          <w:lang w:eastAsia="pl-PL"/>
        </w:rPr>
        <w:t>61</w:t>
      </w:r>
      <w:r w:rsidR="008E480A" w:rsidRPr="00C039DA">
        <w:rPr>
          <w:rFonts w:cstheme="minorHAnsi"/>
          <w:bCs/>
          <w:sz w:val="22"/>
          <w:lang w:eastAsia="pl-PL"/>
        </w:rPr>
        <w:t xml:space="preserve"> podmiotów.</w:t>
      </w:r>
    </w:p>
    <w:p w14:paraId="2D30941B" w14:textId="02398CFF" w:rsidR="008E480A" w:rsidRPr="00C039DA" w:rsidRDefault="00F66F10" w:rsidP="008B0E42">
      <w:pPr>
        <w:tabs>
          <w:tab w:val="left" w:pos="567"/>
        </w:tabs>
        <w:spacing w:line="276" w:lineRule="auto"/>
        <w:jc w:val="both"/>
        <w:rPr>
          <w:rFonts w:cstheme="minorHAnsi"/>
          <w:bCs/>
          <w:sz w:val="22"/>
          <w:lang w:eastAsia="pl-PL"/>
        </w:rPr>
      </w:pPr>
      <w:r w:rsidRPr="00C039DA">
        <w:rPr>
          <w:rFonts w:cstheme="minorHAnsi"/>
          <w:bCs/>
          <w:sz w:val="22"/>
          <w:lang w:eastAsia="pl-PL"/>
        </w:rPr>
        <w:tab/>
      </w:r>
      <w:r w:rsidRPr="00C039DA">
        <w:rPr>
          <w:rFonts w:cstheme="minorHAnsi"/>
          <w:bCs/>
          <w:sz w:val="22"/>
          <w:lang w:eastAsia="pl-PL"/>
        </w:rPr>
        <w:tab/>
      </w:r>
      <w:r w:rsidR="008E480A" w:rsidRPr="00C039DA">
        <w:rPr>
          <w:rFonts w:cstheme="minorHAnsi"/>
          <w:bCs/>
          <w:sz w:val="22"/>
          <w:lang w:eastAsia="pl-PL"/>
        </w:rPr>
        <w:t>Według Polskiej Klasyfikacji Działalności (PKD) najwięcej zarejestrowanych podmiotów było wykonujących działalność w branży: budownictwo, handel hurtowy i detaliczny, przetwórstwo przemysłowe, transport i gospodarka magazynowa, działalność związana z</w:t>
      </w:r>
      <w:r w:rsidRPr="00C039DA">
        <w:rPr>
          <w:rFonts w:cstheme="minorHAnsi"/>
          <w:bCs/>
          <w:sz w:val="22"/>
          <w:lang w:eastAsia="pl-PL"/>
        </w:rPr>
        <w:t xml:space="preserve"> </w:t>
      </w:r>
      <w:r w:rsidR="008E480A" w:rsidRPr="00C039DA">
        <w:rPr>
          <w:rFonts w:cstheme="minorHAnsi"/>
          <w:bCs/>
          <w:sz w:val="22"/>
          <w:lang w:eastAsia="pl-PL"/>
        </w:rPr>
        <w:t>zakwaterowaniem i</w:t>
      </w:r>
      <w:r w:rsidRPr="00C039DA">
        <w:rPr>
          <w:rFonts w:cstheme="minorHAnsi"/>
          <w:bCs/>
          <w:sz w:val="22"/>
          <w:lang w:eastAsia="pl-PL"/>
        </w:rPr>
        <w:t xml:space="preserve"> </w:t>
      </w:r>
      <w:r w:rsidR="008E480A" w:rsidRPr="00C039DA">
        <w:rPr>
          <w:rFonts w:cstheme="minorHAnsi"/>
          <w:bCs/>
          <w:sz w:val="22"/>
          <w:lang w:eastAsia="pl-PL"/>
        </w:rPr>
        <w:t>usługami gastronomicznymi, opieka zdrowotna i pomoc społeczna, działalność finansowa i</w:t>
      </w:r>
      <w:r w:rsidRPr="00C039DA">
        <w:rPr>
          <w:rFonts w:cstheme="minorHAnsi"/>
          <w:bCs/>
          <w:sz w:val="22"/>
          <w:lang w:eastAsia="pl-PL"/>
        </w:rPr>
        <w:t xml:space="preserve"> </w:t>
      </w:r>
      <w:r w:rsidR="008E480A" w:rsidRPr="00C039DA">
        <w:rPr>
          <w:rFonts w:cstheme="minorHAnsi"/>
          <w:bCs/>
          <w:sz w:val="22"/>
          <w:lang w:eastAsia="pl-PL"/>
        </w:rPr>
        <w:t>ubezpieczeniowa.</w:t>
      </w:r>
    </w:p>
    <w:p w14:paraId="5DB8DA1E" w14:textId="60DB9EBD" w:rsidR="0020150E" w:rsidRDefault="00F66F10" w:rsidP="008B0E42">
      <w:pPr>
        <w:tabs>
          <w:tab w:val="left" w:pos="567"/>
        </w:tabs>
        <w:spacing w:line="276" w:lineRule="auto"/>
        <w:jc w:val="both"/>
        <w:rPr>
          <w:rFonts w:cstheme="minorHAnsi"/>
          <w:bCs/>
          <w:sz w:val="22"/>
          <w:lang w:eastAsia="pl-PL"/>
        </w:rPr>
        <w:sectPr w:rsidR="0020150E" w:rsidSect="00CC6F25">
          <w:pgSz w:w="11906" w:h="16838"/>
          <w:pgMar w:top="1417" w:right="1274" w:bottom="1417" w:left="1417" w:header="708" w:footer="306" w:gutter="0"/>
          <w:cols w:space="708"/>
          <w:docGrid w:linePitch="360"/>
        </w:sectPr>
      </w:pPr>
      <w:r w:rsidRPr="00C039DA">
        <w:rPr>
          <w:rFonts w:cstheme="minorHAnsi"/>
          <w:bCs/>
          <w:sz w:val="22"/>
          <w:lang w:eastAsia="pl-PL"/>
        </w:rPr>
        <w:tab/>
      </w:r>
      <w:r w:rsidRPr="00C039DA">
        <w:rPr>
          <w:rFonts w:cstheme="minorHAnsi"/>
          <w:bCs/>
          <w:sz w:val="22"/>
          <w:lang w:eastAsia="pl-PL"/>
        </w:rPr>
        <w:tab/>
      </w:r>
      <w:r w:rsidR="008E480A" w:rsidRPr="00C039DA">
        <w:rPr>
          <w:rFonts w:cstheme="minorHAnsi"/>
          <w:bCs/>
          <w:sz w:val="22"/>
          <w:lang w:eastAsia="pl-PL"/>
        </w:rPr>
        <w:t>Jak wynika ze złożonych wniosków w roku 202</w:t>
      </w:r>
      <w:r w:rsidR="00C039DA" w:rsidRPr="00C039DA">
        <w:rPr>
          <w:rFonts w:cstheme="minorHAnsi"/>
          <w:bCs/>
          <w:sz w:val="22"/>
          <w:lang w:eastAsia="pl-PL"/>
        </w:rPr>
        <w:t>4</w:t>
      </w:r>
      <w:r w:rsidR="008E480A" w:rsidRPr="00C039DA">
        <w:rPr>
          <w:rFonts w:cstheme="minorHAnsi"/>
          <w:bCs/>
          <w:sz w:val="22"/>
          <w:lang w:eastAsia="pl-PL"/>
        </w:rPr>
        <w:t xml:space="preserve">, działalność gospodarczą zakończyło </w:t>
      </w:r>
      <w:r w:rsidR="00C039DA" w:rsidRPr="00C039DA">
        <w:rPr>
          <w:rFonts w:cstheme="minorHAnsi"/>
          <w:bCs/>
          <w:sz w:val="22"/>
          <w:lang w:eastAsia="pl-PL"/>
        </w:rPr>
        <w:t>65</w:t>
      </w:r>
      <w:r w:rsidR="00E75BB4">
        <w:rPr>
          <w:rFonts w:cstheme="minorHAnsi"/>
          <w:bCs/>
          <w:sz w:val="22"/>
          <w:lang w:eastAsia="pl-PL"/>
        </w:rPr>
        <w:t> </w:t>
      </w:r>
      <w:r w:rsidR="008E480A" w:rsidRPr="00C039DA">
        <w:rPr>
          <w:rFonts w:cstheme="minorHAnsi"/>
          <w:bCs/>
          <w:sz w:val="22"/>
          <w:lang w:eastAsia="pl-PL"/>
        </w:rPr>
        <w:t>podmiotów gospodarczych</w:t>
      </w:r>
      <w:bookmarkEnd w:id="195"/>
    </w:p>
    <w:p w14:paraId="31E7D3D0" w14:textId="77777777" w:rsidR="0020150E" w:rsidRPr="00C039DA" w:rsidRDefault="0020150E" w:rsidP="008B0E42">
      <w:pPr>
        <w:tabs>
          <w:tab w:val="left" w:pos="567"/>
        </w:tabs>
        <w:spacing w:line="276" w:lineRule="auto"/>
        <w:jc w:val="both"/>
        <w:rPr>
          <w:rFonts w:cstheme="minorHAnsi"/>
          <w:bCs/>
          <w:sz w:val="22"/>
          <w:lang w:eastAsia="pl-PL"/>
        </w:rPr>
      </w:pPr>
    </w:p>
    <w:p w14:paraId="3B10BF9D" w14:textId="35A888C5" w:rsidR="003136D3" w:rsidRPr="00546D89" w:rsidRDefault="00253D7E" w:rsidP="00146A87">
      <w:pPr>
        <w:pStyle w:val="Nagwek1"/>
        <w:numPr>
          <w:ilvl w:val="0"/>
          <w:numId w:val="254"/>
        </w:numPr>
        <w:spacing w:line="276" w:lineRule="auto"/>
        <w:rPr>
          <w:rFonts w:asciiTheme="minorHAnsi" w:hAnsiTheme="minorHAnsi" w:cstheme="minorHAnsi"/>
        </w:rPr>
      </w:pPr>
      <w:bookmarkStart w:id="197" w:name="_Toc198725570"/>
      <w:bookmarkStart w:id="198" w:name="_Toc199148291"/>
      <w:r w:rsidRPr="00546D89">
        <w:rPr>
          <w:rFonts w:asciiTheme="minorHAnsi" w:hAnsiTheme="minorHAnsi" w:cstheme="minorHAnsi"/>
        </w:rPr>
        <w:t>INFORMACJE FINANSOWE</w:t>
      </w:r>
      <w:bookmarkEnd w:id="196"/>
      <w:bookmarkEnd w:id="197"/>
      <w:bookmarkEnd w:id="198"/>
      <w:r w:rsidR="00611EF8" w:rsidRPr="00546D89">
        <w:rPr>
          <w:rFonts w:asciiTheme="minorHAnsi" w:hAnsiTheme="minorHAnsi" w:cstheme="minorHAnsi"/>
        </w:rPr>
        <w:t xml:space="preserve"> </w:t>
      </w:r>
    </w:p>
    <w:p w14:paraId="32DF99E1" w14:textId="1D93BA85" w:rsidR="00204D86" w:rsidRPr="00785239" w:rsidRDefault="003136D3" w:rsidP="00146A87">
      <w:pPr>
        <w:pStyle w:val="Nagwek2"/>
        <w:spacing w:line="276" w:lineRule="auto"/>
        <w:ind w:firstLine="284"/>
        <w:rPr>
          <w:rFonts w:asciiTheme="minorHAnsi" w:eastAsia="Times New Roman" w:hAnsiTheme="minorHAnsi" w:cstheme="minorHAnsi"/>
          <w:b/>
          <w:bCs/>
          <w:color w:val="385623" w:themeColor="accent6" w:themeShade="80"/>
          <w:lang w:eastAsia="pl-PL"/>
        </w:rPr>
      </w:pPr>
      <w:bookmarkStart w:id="199" w:name="_Toc72344359"/>
      <w:bookmarkStart w:id="200" w:name="_Toc198725571"/>
      <w:bookmarkStart w:id="201" w:name="_Toc199148292"/>
      <w:r w:rsidRPr="00CA0C80">
        <w:rPr>
          <w:rFonts w:asciiTheme="minorHAnsi" w:eastAsia="Times New Roman" w:hAnsiTheme="minorHAnsi" w:cstheme="minorHAnsi"/>
          <w:b/>
          <w:bCs/>
          <w:color w:val="385623" w:themeColor="accent6" w:themeShade="80"/>
          <w:lang w:eastAsia="pl-PL"/>
        </w:rPr>
        <w:t>2.1. WYKONANIE BUDŻETU GMINY CHOJNA</w:t>
      </w:r>
      <w:bookmarkEnd w:id="199"/>
      <w:bookmarkEnd w:id="200"/>
      <w:bookmarkEnd w:id="201"/>
    </w:p>
    <w:p w14:paraId="5A2FF4A0" w14:textId="476748B2" w:rsidR="00EC094C" w:rsidRPr="00785239" w:rsidRDefault="006D61C5" w:rsidP="00146A87">
      <w:pPr>
        <w:pStyle w:val="Nagwek2"/>
        <w:spacing w:line="276" w:lineRule="auto"/>
        <w:ind w:firstLine="284"/>
        <w:rPr>
          <w:rFonts w:asciiTheme="minorHAnsi" w:hAnsiTheme="minorHAnsi" w:cstheme="minorHAnsi"/>
          <w:b/>
          <w:bCs/>
          <w:color w:val="385623" w:themeColor="accent6" w:themeShade="80"/>
        </w:rPr>
      </w:pPr>
      <w:bookmarkStart w:id="202" w:name="_Toc130798345"/>
      <w:bookmarkStart w:id="203" w:name="_Toc198725572"/>
      <w:bookmarkStart w:id="204" w:name="_Toc199148293"/>
      <w:r w:rsidRPr="00CA0C80">
        <w:rPr>
          <w:rFonts w:asciiTheme="minorHAnsi" w:hAnsiTheme="minorHAnsi" w:cstheme="minorHAnsi"/>
          <w:b/>
          <w:bCs/>
          <w:color w:val="385623" w:themeColor="accent6" w:themeShade="80"/>
        </w:rPr>
        <w:t>2.1.1.D</w:t>
      </w:r>
      <w:bookmarkEnd w:id="202"/>
      <w:r w:rsidR="00EC094C" w:rsidRPr="00CA0C80">
        <w:rPr>
          <w:rFonts w:asciiTheme="minorHAnsi" w:hAnsiTheme="minorHAnsi" w:cstheme="minorHAnsi"/>
          <w:b/>
          <w:bCs/>
          <w:color w:val="385623" w:themeColor="accent6" w:themeShade="80"/>
        </w:rPr>
        <w:t>ochody</w:t>
      </w:r>
      <w:bookmarkEnd w:id="203"/>
      <w:bookmarkEnd w:id="204"/>
    </w:p>
    <w:p w14:paraId="42691A20" w14:textId="35DC774C" w:rsidR="00EC094C" w:rsidRPr="006324A1" w:rsidRDefault="00EC094C" w:rsidP="006324A1">
      <w:pPr>
        <w:rPr>
          <w:sz w:val="22"/>
        </w:rPr>
      </w:pPr>
      <w:bookmarkStart w:id="205" w:name="_Toc198725573"/>
      <w:r w:rsidRPr="007E45B4">
        <w:rPr>
          <w:sz w:val="22"/>
        </w:rPr>
        <w:t>Dochody ogółem</w:t>
      </w:r>
      <w:bookmarkEnd w:id="205"/>
    </w:p>
    <w:p w14:paraId="551C028F" w14:textId="77777777" w:rsidR="00EC094C" w:rsidRPr="003A0EB3" w:rsidRDefault="00EC094C" w:rsidP="00C965C6">
      <w:pPr>
        <w:keepNext/>
        <w:shd w:val="clear" w:color="auto" w:fill="E0EAF8"/>
        <w:spacing w:after="0" w:line="240" w:lineRule="auto"/>
        <w:ind w:left="680" w:right="680"/>
        <w:jc w:val="center"/>
        <w:rPr>
          <w:rFonts w:eastAsia="Arial" w:cstheme="minorHAnsi"/>
          <w:color w:val="1A2569"/>
          <w:sz w:val="22"/>
        </w:rPr>
      </w:pPr>
      <w:r w:rsidRPr="003A0EB3">
        <w:rPr>
          <w:rFonts w:eastAsia="Arial" w:cstheme="minorHAnsi"/>
          <w:color w:val="1A2569"/>
          <w:sz w:val="22"/>
        </w:rPr>
        <w:t>89 066 648,68 zł</w:t>
      </w:r>
    </w:p>
    <w:p w14:paraId="2E9B05FC" w14:textId="77777777" w:rsidR="00EC094C" w:rsidRPr="003A0EB3" w:rsidRDefault="00EC094C" w:rsidP="00C965C6">
      <w:pPr>
        <w:keepNext/>
        <w:shd w:val="clear" w:color="auto" w:fill="E0EAF8"/>
        <w:spacing w:after="0" w:line="240" w:lineRule="auto"/>
        <w:ind w:left="680" w:right="680"/>
        <w:jc w:val="center"/>
        <w:rPr>
          <w:rFonts w:eastAsia="Arial" w:cstheme="minorHAnsi"/>
          <w:color w:val="0D0D0D"/>
          <w:sz w:val="22"/>
        </w:rPr>
      </w:pPr>
      <w:r w:rsidRPr="003A0EB3">
        <w:rPr>
          <w:rFonts w:eastAsia="Arial" w:cstheme="minorHAnsi"/>
          <w:color w:val="0D0D0D"/>
          <w:sz w:val="22"/>
        </w:rPr>
        <w:t>wykonane w 2024 r.</w:t>
      </w:r>
    </w:p>
    <w:p w14:paraId="0C416CD1" w14:textId="77777777" w:rsidR="00EC094C" w:rsidRPr="003A0EB3" w:rsidRDefault="00EC094C" w:rsidP="00C965C6">
      <w:pPr>
        <w:keepNext/>
        <w:keepLines/>
        <w:shd w:val="clear" w:color="auto" w:fill="E0EAF8"/>
        <w:spacing w:after="0" w:line="240" w:lineRule="auto"/>
        <w:ind w:left="680" w:right="680"/>
        <w:jc w:val="center"/>
        <w:rPr>
          <w:rFonts w:eastAsia="Arial" w:cstheme="minorHAnsi"/>
          <w:color w:val="1A2569"/>
          <w:sz w:val="22"/>
        </w:rPr>
      </w:pPr>
      <w:r w:rsidRPr="003A0EB3">
        <w:rPr>
          <w:rFonts w:eastAsia="Arial" w:cstheme="minorHAnsi"/>
          <w:color w:val="1A2569"/>
          <w:sz w:val="22"/>
        </w:rPr>
        <w:t>+21,34%</w:t>
      </w:r>
    </w:p>
    <w:p w14:paraId="26343C05" w14:textId="5F8858CA" w:rsidR="00C82A82" w:rsidRPr="003D43F1" w:rsidRDefault="00EC094C" w:rsidP="003D43F1">
      <w:pPr>
        <w:shd w:val="clear" w:color="auto" w:fill="E0EAF8"/>
        <w:spacing w:after="0" w:line="240" w:lineRule="auto"/>
        <w:ind w:left="680" w:right="680"/>
        <w:jc w:val="center"/>
        <w:rPr>
          <w:rFonts w:eastAsia="Arial" w:cstheme="minorHAnsi"/>
          <w:color w:val="0D0D0D"/>
          <w:sz w:val="22"/>
        </w:rPr>
      </w:pPr>
      <w:r w:rsidRPr="003A0EB3">
        <w:rPr>
          <w:rFonts w:eastAsia="Arial" w:cstheme="minorHAnsi"/>
          <w:color w:val="0D0D0D"/>
          <w:sz w:val="22"/>
        </w:rPr>
        <w:t>do roku 2023</w:t>
      </w:r>
    </w:p>
    <w:p w14:paraId="02C99FE8" w14:textId="36EFBD0C" w:rsidR="00EC094C" w:rsidRPr="007E45B4" w:rsidRDefault="00EC094C" w:rsidP="00146A87">
      <w:pPr>
        <w:spacing w:before="240" w:after="0"/>
        <w:rPr>
          <w:color w:val="1A2569"/>
          <w:sz w:val="22"/>
        </w:rPr>
      </w:pPr>
      <w:bookmarkStart w:id="206" w:name="_Toc198725574"/>
      <w:r w:rsidRPr="007E45B4">
        <w:rPr>
          <w:sz w:val="22"/>
        </w:rPr>
        <w:t>Dochody ogółem na mieszkańca</w:t>
      </w:r>
      <w:bookmarkEnd w:id="206"/>
    </w:p>
    <w:p w14:paraId="0C082747" w14:textId="77777777" w:rsidR="00EC094C" w:rsidRPr="003A0EB3" w:rsidRDefault="00EC094C" w:rsidP="00C965C6">
      <w:pPr>
        <w:keepNext/>
        <w:shd w:val="clear" w:color="auto" w:fill="E0EAF8"/>
        <w:spacing w:after="0" w:line="276" w:lineRule="auto"/>
        <w:ind w:left="680" w:right="680"/>
        <w:jc w:val="center"/>
        <w:rPr>
          <w:rFonts w:eastAsia="Arial" w:cstheme="minorHAnsi"/>
          <w:color w:val="1A2569"/>
          <w:sz w:val="22"/>
        </w:rPr>
      </w:pPr>
      <w:r w:rsidRPr="003A0EB3">
        <w:rPr>
          <w:rFonts w:eastAsia="Arial" w:cstheme="minorHAnsi"/>
          <w:color w:val="1A2569"/>
          <w:sz w:val="22"/>
        </w:rPr>
        <w:t>6 975,77 zł</w:t>
      </w:r>
    </w:p>
    <w:p w14:paraId="2FD797C7" w14:textId="260AB8D2" w:rsidR="00EC094C" w:rsidRPr="003A0EB3" w:rsidRDefault="00EC094C" w:rsidP="00C965C6">
      <w:pPr>
        <w:keepNext/>
        <w:shd w:val="clear" w:color="auto" w:fill="E0EAF8"/>
        <w:spacing w:after="0" w:line="276" w:lineRule="auto"/>
        <w:ind w:left="680" w:right="680"/>
        <w:jc w:val="center"/>
        <w:rPr>
          <w:rFonts w:eastAsia="Arial" w:cstheme="minorHAnsi"/>
          <w:color w:val="0D0D0D"/>
          <w:sz w:val="22"/>
        </w:rPr>
      </w:pPr>
      <w:r w:rsidRPr="003A0EB3">
        <w:rPr>
          <w:rFonts w:eastAsia="Arial" w:cstheme="minorHAnsi"/>
          <w:color w:val="0D0D0D"/>
          <w:sz w:val="22"/>
        </w:rPr>
        <w:t xml:space="preserve">wykonane w 2024 r. </w:t>
      </w:r>
    </w:p>
    <w:p w14:paraId="7CE6749D" w14:textId="77777777" w:rsidR="00EC094C" w:rsidRPr="003A0EB3" w:rsidRDefault="00EC094C" w:rsidP="00C965C6">
      <w:pPr>
        <w:keepNext/>
        <w:keepLines/>
        <w:shd w:val="clear" w:color="auto" w:fill="E0EAF8"/>
        <w:spacing w:after="0" w:line="276" w:lineRule="auto"/>
        <w:ind w:left="680" w:right="680"/>
        <w:jc w:val="center"/>
        <w:rPr>
          <w:rFonts w:eastAsia="Arial" w:cstheme="minorHAnsi"/>
          <w:color w:val="1A2569"/>
          <w:sz w:val="22"/>
        </w:rPr>
      </w:pPr>
      <w:r w:rsidRPr="003A0EB3">
        <w:rPr>
          <w:rFonts w:eastAsia="Arial" w:cstheme="minorHAnsi"/>
          <w:color w:val="1A2569"/>
          <w:sz w:val="22"/>
        </w:rPr>
        <w:t>+24,43%</w:t>
      </w:r>
    </w:p>
    <w:p w14:paraId="2ADD4BDE" w14:textId="2A7D3D8A" w:rsidR="00C965C6" w:rsidRPr="00E7645E" w:rsidRDefault="00EC094C" w:rsidP="00E7645E">
      <w:pPr>
        <w:shd w:val="clear" w:color="auto" w:fill="E0EAF8"/>
        <w:spacing w:after="0" w:line="276" w:lineRule="auto"/>
        <w:ind w:left="680" w:right="680"/>
        <w:jc w:val="center"/>
        <w:rPr>
          <w:rFonts w:eastAsia="Arial" w:cstheme="minorHAnsi"/>
          <w:color w:val="0D0D0D"/>
          <w:sz w:val="22"/>
        </w:rPr>
      </w:pPr>
      <w:r w:rsidRPr="003A0EB3">
        <w:rPr>
          <w:rFonts w:eastAsia="Arial" w:cstheme="minorHAnsi"/>
          <w:color w:val="0D0D0D"/>
          <w:sz w:val="22"/>
        </w:rPr>
        <w:t>do roku 2023</w:t>
      </w:r>
    </w:p>
    <w:p w14:paraId="213E245D" w14:textId="6F304BEA" w:rsidR="00EC094C" w:rsidRPr="007E45B4" w:rsidRDefault="00EC094C" w:rsidP="00146A87">
      <w:pPr>
        <w:spacing w:before="240" w:after="0"/>
        <w:rPr>
          <w:sz w:val="22"/>
        </w:rPr>
      </w:pPr>
      <w:bookmarkStart w:id="207" w:name="_Toc198725575"/>
      <w:r w:rsidRPr="007E45B4">
        <w:rPr>
          <w:sz w:val="22"/>
        </w:rPr>
        <w:t>Dochody bieżące na mieszkańca</w:t>
      </w:r>
      <w:bookmarkEnd w:id="207"/>
    </w:p>
    <w:p w14:paraId="6805C053" w14:textId="77777777" w:rsidR="00EC094C" w:rsidRPr="00323483" w:rsidRDefault="00EC094C" w:rsidP="00C965C6">
      <w:pPr>
        <w:keepNext/>
        <w:keepLines/>
        <w:shd w:val="clear" w:color="auto" w:fill="E0EAF8"/>
        <w:spacing w:after="0" w:line="276" w:lineRule="auto"/>
        <w:ind w:left="680" w:right="680"/>
        <w:jc w:val="center"/>
        <w:rPr>
          <w:rFonts w:eastAsia="Arial" w:cstheme="minorHAnsi"/>
          <w:color w:val="1A2569"/>
          <w:sz w:val="22"/>
        </w:rPr>
      </w:pPr>
      <w:r w:rsidRPr="00323483">
        <w:rPr>
          <w:rFonts w:eastAsia="Arial" w:cstheme="minorHAnsi"/>
          <w:color w:val="1A2569"/>
          <w:sz w:val="22"/>
        </w:rPr>
        <w:t>6 263,87 zł</w:t>
      </w:r>
    </w:p>
    <w:p w14:paraId="4C29477C" w14:textId="21AEA8CF" w:rsidR="00C965C6" w:rsidRPr="00E7645E" w:rsidRDefault="00EC094C" w:rsidP="00E7645E">
      <w:pPr>
        <w:shd w:val="clear" w:color="auto" w:fill="E0EAF8"/>
        <w:spacing w:after="0" w:line="276" w:lineRule="auto"/>
        <w:ind w:left="680" w:right="680"/>
        <w:jc w:val="center"/>
        <w:rPr>
          <w:rFonts w:eastAsia="Arial" w:cstheme="minorHAnsi"/>
          <w:color w:val="0D0D0D"/>
          <w:sz w:val="22"/>
        </w:rPr>
      </w:pPr>
      <w:r w:rsidRPr="00323483">
        <w:rPr>
          <w:rFonts w:eastAsia="Arial" w:cstheme="minorHAnsi"/>
          <w:color w:val="0D0D0D"/>
          <w:sz w:val="22"/>
        </w:rPr>
        <w:t>Wartość wskazuje na poziom transferów bieżących do budżetu.</w:t>
      </w:r>
    </w:p>
    <w:p w14:paraId="63E2F43F" w14:textId="06B440DE" w:rsidR="00EC094C" w:rsidRPr="007E45B4" w:rsidRDefault="00EC094C" w:rsidP="00146A87">
      <w:pPr>
        <w:spacing w:before="240" w:after="0"/>
        <w:rPr>
          <w:sz w:val="22"/>
        </w:rPr>
      </w:pPr>
      <w:bookmarkStart w:id="208" w:name="_Toc198725576"/>
      <w:r w:rsidRPr="007E45B4">
        <w:rPr>
          <w:sz w:val="22"/>
        </w:rPr>
        <w:t>Dochody majątkowe na mieszkańca</w:t>
      </w:r>
      <w:bookmarkEnd w:id="208"/>
    </w:p>
    <w:p w14:paraId="14C11072" w14:textId="77777777" w:rsidR="00EC094C" w:rsidRPr="00323483" w:rsidRDefault="00EC094C" w:rsidP="00C965C6">
      <w:pPr>
        <w:keepNext/>
        <w:keepLines/>
        <w:shd w:val="clear" w:color="auto" w:fill="E0EAF8"/>
        <w:spacing w:after="0" w:line="276" w:lineRule="auto"/>
        <w:ind w:left="680" w:right="680"/>
        <w:jc w:val="center"/>
        <w:rPr>
          <w:rFonts w:eastAsia="Arial" w:cstheme="minorHAnsi"/>
          <w:color w:val="1A2569"/>
          <w:sz w:val="22"/>
        </w:rPr>
      </w:pPr>
      <w:r w:rsidRPr="00323483">
        <w:rPr>
          <w:rFonts w:eastAsia="Arial" w:cstheme="minorHAnsi"/>
          <w:color w:val="1A2569"/>
          <w:sz w:val="22"/>
        </w:rPr>
        <w:t>711,90 zł</w:t>
      </w:r>
    </w:p>
    <w:p w14:paraId="5EE40995" w14:textId="448EC03A" w:rsidR="00C965C6" w:rsidRPr="00E7645E" w:rsidRDefault="00EC094C" w:rsidP="00E7645E">
      <w:pPr>
        <w:shd w:val="clear" w:color="auto" w:fill="E0EAF8"/>
        <w:spacing w:after="0" w:line="276" w:lineRule="auto"/>
        <w:ind w:left="680" w:right="680"/>
        <w:jc w:val="center"/>
        <w:rPr>
          <w:rFonts w:eastAsia="Arial" w:cstheme="minorHAnsi"/>
          <w:color w:val="0D0D0D"/>
          <w:sz w:val="22"/>
        </w:rPr>
      </w:pPr>
      <w:r w:rsidRPr="00323483">
        <w:rPr>
          <w:rFonts w:eastAsia="Arial" w:cstheme="minorHAnsi"/>
          <w:color w:val="0D0D0D"/>
          <w:sz w:val="22"/>
        </w:rPr>
        <w:t>Wartość wskazuje na skuteczność działań w zakresie pozyskiwania dodatkowych środków na inwestycje.</w:t>
      </w:r>
    </w:p>
    <w:p w14:paraId="281B71B7" w14:textId="66A83AC8" w:rsidR="00EC094C" w:rsidRPr="007E45B4" w:rsidRDefault="00EC094C" w:rsidP="00146A87">
      <w:pPr>
        <w:spacing w:before="240" w:after="0"/>
        <w:rPr>
          <w:sz w:val="22"/>
        </w:rPr>
      </w:pPr>
      <w:bookmarkStart w:id="209" w:name="_Toc198725577"/>
      <w:r w:rsidRPr="007E45B4">
        <w:rPr>
          <w:sz w:val="22"/>
        </w:rPr>
        <w:t>Dochody własne na mieszkańca</w:t>
      </w:r>
      <w:bookmarkEnd w:id="209"/>
    </w:p>
    <w:p w14:paraId="3FE6307A" w14:textId="77777777" w:rsidR="00EC094C" w:rsidRPr="00323483" w:rsidRDefault="00EC094C" w:rsidP="00C965C6">
      <w:pPr>
        <w:keepNext/>
        <w:keepLines/>
        <w:shd w:val="clear" w:color="auto" w:fill="E0EAF8"/>
        <w:spacing w:after="0" w:line="276" w:lineRule="auto"/>
        <w:ind w:left="680" w:right="680"/>
        <w:jc w:val="center"/>
        <w:rPr>
          <w:rFonts w:eastAsia="Arial" w:cstheme="minorHAnsi"/>
          <w:color w:val="1A2569"/>
          <w:sz w:val="22"/>
        </w:rPr>
      </w:pPr>
      <w:r w:rsidRPr="00323483">
        <w:rPr>
          <w:rFonts w:eastAsia="Arial" w:cstheme="minorHAnsi"/>
          <w:color w:val="1A2569"/>
          <w:sz w:val="22"/>
        </w:rPr>
        <w:t>2 857,94 zł</w:t>
      </w:r>
    </w:p>
    <w:p w14:paraId="465C7778" w14:textId="33713F4C" w:rsidR="00C965C6" w:rsidRPr="00E7645E" w:rsidRDefault="00EC094C" w:rsidP="00E7645E">
      <w:pPr>
        <w:shd w:val="clear" w:color="auto" w:fill="E0EAF8"/>
        <w:spacing w:after="0" w:line="276" w:lineRule="auto"/>
        <w:ind w:left="680" w:right="680"/>
        <w:jc w:val="center"/>
        <w:rPr>
          <w:rFonts w:eastAsia="Arial" w:cstheme="minorHAnsi"/>
          <w:color w:val="0D0D0D"/>
          <w:sz w:val="22"/>
        </w:rPr>
      </w:pPr>
      <w:r w:rsidRPr="00323483">
        <w:rPr>
          <w:rFonts w:eastAsia="Arial" w:cstheme="minorHAnsi"/>
          <w:color w:val="0D0D0D"/>
          <w:sz w:val="22"/>
        </w:rPr>
        <w:t>Wartość wskazuje na poziom samodzielności finansowej jednostki i poziom elastyczności budżetu.</w:t>
      </w:r>
    </w:p>
    <w:p w14:paraId="03772B1A" w14:textId="6D508DCA" w:rsidR="00EC094C" w:rsidRPr="007E45B4" w:rsidRDefault="00EC094C" w:rsidP="00146A87">
      <w:pPr>
        <w:spacing w:before="240" w:after="0"/>
        <w:rPr>
          <w:sz w:val="22"/>
        </w:rPr>
      </w:pPr>
      <w:bookmarkStart w:id="210" w:name="_Toc198725578"/>
      <w:r w:rsidRPr="007E45B4">
        <w:rPr>
          <w:sz w:val="22"/>
        </w:rPr>
        <w:t>Dochody unijne na mieszkańca</w:t>
      </w:r>
      <w:bookmarkEnd w:id="210"/>
    </w:p>
    <w:p w14:paraId="0DBD3DEB" w14:textId="77777777" w:rsidR="00EC094C" w:rsidRPr="00323483" w:rsidRDefault="00EC094C" w:rsidP="00C965C6">
      <w:pPr>
        <w:keepNext/>
        <w:keepLines/>
        <w:shd w:val="clear" w:color="auto" w:fill="E0EAF8"/>
        <w:spacing w:after="0" w:line="276" w:lineRule="auto"/>
        <w:ind w:left="680" w:right="680"/>
        <w:jc w:val="center"/>
        <w:rPr>
          <w:rFonts w:eastAsia="Arial" w:cstheme="minorHAnsi"/>
          <w:color w:val="1A2569"/>
          <w:sz w:val="22"/>
        </w:rPr>
      </w:pPr>
      <w:r w:rsidRPr="00323483">
        <w:rPr>
          <w:rFonts w:eastAsia="Arial" w:cstheme="minorHAnsi"/>
          <w:color w:val="1A2569"/>
          <w:sz w:val="22"/>
        </w:rPr>
        <w:t>154,38 zł</w:t>
      </w:r>
    </w:p>
    <w:p w14:paraId="1CC3C86D" w14:textId="342FE806" w:rsidR="00EC094C" w:rsidRPr="00323483" w:rsidRDefault="00EC094C" w:rsidP="00C965C6">
      <w:pPr>
        <w:shd w:val="clear" w:color="auto" w:fill="E0EAF8"/>
        <w:spacing w:after="0" w:line="276" w:lineRule="auto"/>
        <w:ind w:left="680" w:right="680"/>
        <w:jc w:val="center"/>
        <w:rPr>
          <w:rFonts w:eastAsia="Arial" w:cstheme="minorHAnsi"/>
          <w:color w:val="0D0D0D"/>
          <w:sz w:val="22"/>
        </w:rPr>
      </w:pPr>
      <w:r w:rsidRPr="00323483">
        <w:rPr>
          <w:rFonts w:eastAsia="Arial" w:cstheme="minorHAnsi"/>
          <w:color w:val="0D0D0D"/>
          <w:sz w:val="22"/>
        </w:rPr>
        <w:t>Wartość wskazuje na aktywność jednostki w zakresie pozyskiwania środków zewnętrznych.</w:t>
      </w:r>
    </w:p>
    <w:p w14:paraId="51B16309" w14:textId="77777777" w:rsidR="00C965C6" w:rsidRDefault="00C965C6" w:rsidP="00C965C6">
      <w:pPr>
        <w:spacing w:after="0" w:line="240" w:lineRule="auto"/>
        <w:ind w:firstLine="680"/>
        <w:jc w:val="both"/>
        <w:rPr>
          <w:rFonts w:ascii="Segoe UI" w:eastAsia="Arial" w:hAnsi="Segoe UI" w:cs="Times New Roman"/>
          <w:color w:val="0D0D0D"/>
          <w:sz w:val="22"/>
        </w:rPr>
      </w:pPr>
    </w:p>
    <w:p w14:paraId="3843AD11" w14:textId="76FFA8A8" w:rsidR="00146A87" w:rsidRPr="00146A87" w:rsidRDefault="00EC094C" w:rsidP="00146A87">
      <w:pPr>
        <w:spacing w:line="276" w:lineRule="auto"/>
        <w:ind w:firstLine="680"/>
        <w:jc w:val="both"/>
        <w:rPr>
          <w:rFonts w:eastAsia="Arial" w:cstheme="minorHAnsi"/>
          <w:color w:val="0D0D0D"/>
          <w:sz w:val="22"/>
        </w:rPr>
      </w:pPr>
      <w:r w:rsidRPr="00E7645E">
        <w:rPr>
          <w:rFonts w:eastAsia="Arial" w:cstheme="minorHAnsi"/>
          <w:color w:val="0D0D0D"/>
          <w:sz w:val="22"/>
        </w:rPr>
        <w:t>Najważniejszym źródłem dochodów Gminy Chojna w 2024 roku były subwencje ogólne z budżetu państwa. Wpływy w kwocie 26 274 834,00 zł stanowiły 29,50% wszystkich dochodów Gminy. Pięć najistotniejszych pozycji po stronie dochodowej budżetu Gminy składa się łącznie na 71,54% wszystkich wpływów. Najważniejszym źródłem dochodów własnych Gminy Chojna w 2024 roku były wpływy z</w:t>
      </w:r>
      <w:r w:rsidR="00FF7BCC">
        <w:rPr>
          <w:rFonts w:eastAsia="Arial" w:cstheme="minorHAnsi"/>
          <w:color w:val="0D0D0D"/>
          <w:sz w:val="22"/>
        </w:rPr>
        <w:t> </w:t>
      </w:r>
      <w:r w:rsidRPr="00E7645E">
        <w:rPr>
          <w:rFonts w:eastAsia="Arial" w:cstheme="minorHAnsi"/>
          <w:color w:val="0D0D0D"/>
          <w:sz w:val="22"/>
        </w:rPr>
        <w:t>podatku dochodowego od osób fizycznych, które wyniosły 11 947 425,00 zł i generowały 13,41% wpływów do budżetu. Istotnymi źródłami dochodów własnych gminy były również wpływy z podatku od</w:t>
      </w:r>
      <w:r w:rsidR="00E75BB4">
        <w:rPr>
          <w:rFonts w:eastAsia="Arial" w:cstheme="minorHAnsi"/>
          <w:color w:val="0D0D0D"/>
          <w:sz w:val="22"/>
        </w:rPr>
        <w:t> </w:t>
      </w:r>
      <w:r w:rsidRPr="00E7645E">
        <w:rPr>
          <w:rFonts w:eastAsia="Arial" w:cstheme="minorHAnsi"/>
          <w:color w:val="0D0D0D"/>
          <w:sz w:val="22"/>
        </w:rPr>
        <w:t>nieruchomości, wpływy z innych lokalnych opłat pobieranych przez jednostki samorządu terytorialnego na podstawie odrębnych ustaw oraz wpływy z podatku rolnego, wykonane odpowiednio w wysokości 9 446 999,06 zł, 3 638 979,78 zł i 3 430 053,80 zł.</w:t>
      </w:r>
      <w:bookmarkStart w:id="211" w:name="_Toc198727074"/>
    </w:p>
    <w:p w14:paraId="56F5809C" w14:textId="456E18F5" w:rsidR="005A1F85" w:rsidRPr="00E7645E" w:rsidRDefault="005A1F85" w:rsidP="005A1F85">
      <w:pPr>
        <w:pStyle w:val="Legenda"/>
        <w:rPr>
          <w:rFonts w:eastAsia="Arial" w:cstheme="minorHAnsi"/>
          <w:color w:val="0D0D0D"/>
          <w:sz w:val="22"/>
        </w:rPr>
      </w:pPr>
      <w:r>
        <w:lastRenderedPageBreak/>
        <w:t xml:space="preserve">Wykres </w:t>
      </w:r>
      <w:fldSimple w:instr=" SEQ Wykres \* ARABIC ">
        <w:r w:rsidR="00EE26B4">
          <w:rPr>
            <w:noProof/>
          </w:rPr>
          <w:t>1</w:t>
        </w:r>
      </w:fldSimple>
      <w:r>
        <w:t>:</w:t>
      </w:r>
      <w:r w:rsidRPr="005A1F85">
        <w:t>10 głównych źródeł dochodów Gminy Chojna w 2024 roku</w:t>
      </w:r>
      <w:bookmarkEnd w:id="211"/>
    </w:p>
    <w:p w14:paraId="18F6F302" w14:textId="37F989FE" w:rsidR="00EC094C" w:rsidRPr="002E215F" w:rsidRDefault="00EC094C" w:rsidP="002E215F">
      <w:pPr>
        <w:keepNext/>
        <w:spacing w:line="240" w:lineRule="auto"/>
        <w:jc w:val="both"/>
        <w:rPr>
          <w:rFonts w:eastAsia="Arial" w:cstheme="minorHAnsi"/>
          <w:iCs/>
          <w:sz w:val="22"/>
        </w:rPr>
      </w:pPr>
      <w:r w:rsidRPr="00EC094C">
        <w:rPr>
          <w:rFonts w:ascii="Segoe UI" w:eastAsia="Arial" w:hAnsi="Segoe UI" w:cs="Times New Roman"/>
          <w:noProof/>
          <w:color w:val="0D0D0D"/>
          <w:sz w:val="22"/>
        </w:rPr>
        <w:drawing>
          <wp:anchor distT="0" distB="0" distL="114300" distR="114300" simplePos="0" relativeHeight="251906048" behindDoc="0" locked="0" layoutInCell="0" allowOverlap="0" wp14:anchorId="2A591B50" wp14:editId="377998A4">
            <wp:simplePos x="0" y="0"/>
            <wp:positionH relativeFrom="column">
              <wp:align>center</wp:align>
            </wp:positionH>
            <wp:positionV relativeFrom="paragraph">
              <wp:align>top</wp:align>
            </wp:positionV>
            <wp:extent cx="5725795" cy="3339465"/>
            <wp:effectExtent l="0" t="0" r="0" b="0"/>
            <wp:wrapTopAndBottom/>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dpi="0">
                    <a:blip r:embed="rId15"/>
                    <a:srcRect/>
                    <a:stretch>
                      <a:fillRect/>
                    </a:stretch>
                  </pic:blipFill>
                  <pic:spPr>
                    <a:xfrm>
                      <a:off x="0" y="0"/>
                      <a:ext cx="5725795" cy="3339465"/>
                    </a:xfrm>
                    <a:prstGeom prst="rect">
                      <a:avLst/>
                    </a:prstGeom>
                  </pic:spPr>
                </pic:pic>
              </a:graphicData>
            </a:graphic>
          </wp:anchor>
        </w:drawing>
      </w:r>
    </w:p>
    <w:p w14:paraId="54D54AA6" w14:textId="63A3ED47" w:rsidR="00EC094C" w:rsidRPr="00EC094C" w:rsidRDefault="002E215F" w:rsidP="00546D89">
      <w:pPr>
        <w:pStyle w:val="Legenda"/>
        <w:spacing w:after="0"/>
        <w:rPr>
          <w:rFonts w:eastAsia="Arial" w:cstheme="minorHAnsi"/>
          <w:iCs w:val="0"/>
          <w:sz w:val="22"/>
        </w:rPr>
      </w:pPr>
      <w:bookmarkStart w:id="212" w:name="_Toc199148179"/>
      <w:r>
        <w:t xml:space="preserve">Tabela </w:t>
      </w:r>
      <w:fldSimple w:instr=" SEQ Tabela \* ARABIC ">
        <w:r w:rsidR="00EE26B4">
          <w:rPr>
            <w:noProof/>
          </w:rPr>
          <w:t>7</w:t>
        </w:r>
      </w:fldSimple>
      <w:r w:rsidR="00862575">
        <w:t>:</w:t>
      </w:r>
      <w:r w:rsidR="00EC094C" w:rsidRPr="00EC094C">
        <w:rPr>
          <w:rFonts w:eastAsia="Arial" w:cstheme="minorHAnsi"/>
          <w:sz w:val="22"/>
        </w:rPr>
        <w:t xml:space="preserve"> </w:t>
      </w:r>
      <w:r w:rsidR="00EC094C" w:rsidRPr="00862575">
        <w:rPr>
          <w:rFonts w:eastAsia="Arial" w:cstheme="minorHAnsi"/>
        </w:rPr>
        <w:t>Dochody Gminy Chojna w 2024</w:t>
      </w:r>
      <w:r w:rsidR="00001C9B" w:rsidRPr="00862575">
        <w:rPr>
          <w:rFonts w:eastAsia="Arial" w:cstheme="minorHAnsi"/>
        </w:rPr>
        <w:t xml:space="preserve"> r.</w:t>
      </w:r>
      <w:bookmarkEnd w:id="212"/>
    </w:p>
    <w:tbl>
      <w:tblPr>
        <w:tblStyle w:val="TabelaPublink"/>
        <w:tblW w:w="5000" w:type="pct"/>
        <w:tblLook w:val="04A0" w:firstRow="1" w:lastRow="0" w:firstColumn="1" w:lastColumn="0" w:noHBand="0" w:noVBand="1"/>
      </w:tblPr>
      <w:tblGrid>
        <w:gridCol w:w="924"/>
        <w:gridCol w:w="6752"/>
        <w:gridCol w:w="1529"/>
      </w:tblGrid>
      <w:tr w:rsidR="00EC094C" w:rsidRPr="00EC094C" w14:paraId="43800F20" w14:textId="77777777" w:rsidTr="00EC094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159DA19E" w14:textId="77777777" w:rsidR="00EC094C" w:rsidRPr="00EC094C" w:rsidRDefault="00EC094C" w:rsidP="00546D89">
            <w:pPr>
              <w:rPr>
                <w:rFonts w:asciiTheme="minorHAnsi" w:eastAsia="Arial" w:hAnsiTheme="minorHAnsi" w:cstheme="minorHAnsi"/>
                <w:sz w:val="22"/>
              </w:rPr>
            </w:pPr>
            <w:r w:rsidRPr="00EC094C">
              <w:rPr>
                <w:rFonts w:asciiTheme="minorHAnsi" w:eastAsia="Arial" w:hAnsiTheme="minorHAnsi" w:cstheme="minorHAnsi"/>
                <w:sz w:val="22"/>
              </w:rPr>
              <w:t>Paragraf</w:t>
            </w:r>
          </w:p>
        </w:tc>
        <w:tc>
          <w:tcPr>
            <w:tcW w:w="3668" w:type="pct"/>
            <w:tcMar>
              <w:top w:w="11" w:type="dxa"/>
              <w:left w:w="85" w:type="dxa"/>
              <w:bottom w:w="6" w:type="dxa"/>
              <w:right w:w="85" w:type="dxa"/>
            </w:tcMar>
          </w:tcPr>
          <w:p w14:paraId="5B4DDFAC" w14:textId="77777777" w:rsidR="00EC094C" w:rsidRPr="00EC094C" w:rsidRDefault="00EC094C" w:rsidP="00546D89">
            <w:pPr>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Wyszczególnienie</w:t>
            </w:r>
          </w:p>
        </w:tc>
        <w:tc>
          <w:tcPr>
            <w:tcW w:w="831" w:type="pct"/>
            <w:tcMar>
              <w:top w:w="11" w:type="dxa"/>
              <w:left w:w="85" w:type="dxa"/>
              <w:bottom w:w="6" w:type="dxa"/>
              <w:right w:w="85" w:type="dxa"/>
            </w:tcMar>
          </w:tcPr>
          <w:p w14:paraId="558AA8F1" w14:textId="77777777" w:rsidR="00EC094C" w:rsidRPr="00EC094C" w:rsidRDefault="00EC094C" w:rsidP="00546D89">
            <w:pPr>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Wartość (w zł)</w:t>
            </w:r>
          </w:p>
        </w:tc>
      </w:tr>
      <w:tr w:rsidR="00213B7B" w:rsidRPr="00EC094C" w14:paraId="2A05B6D4"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22D115D8"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292</w:t>
            </w:r>
          </w:p>
        </w:tc>
        <w:tc>
          <w:tcPr>
            <w:tcW w:w="3668" w:type="pct"/>
            <w:tcMar>
              <w:top w:w="11" w:type="dxa"/>
              <w:left w:w="85" w:type="dxa"/>
              <w:bottom w:w="6" w:type="dxa"/>
              <w:right w:w="85" w:type="dxa"/>
            </w:tcMar>
          </w:tcPr>
          <w:p w14:paraId="4A3FC36E"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Subwencje ogólne z budżetu państwa</w:t>
            </w:r>
          </w:p>
        </w:tc>
        <w:tc>
          <w:tcPr>
            <w:tcW w:w="831" w:type="pct"/>
            <w:tcMar>
              <w:top w:w="11" w:type="dxa"/>
              <w:left w:w="85" w:type="dxa"/>
              <w:bottom w:w="6" w:type="dxa"/>
              <w:right w:w="85" w:type="dxa"/>
            </w:tcMar>
          </w:tcPr>
          <w:p w14:paraId="0B392323"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26 274 834,00</w:t>
            </w:r>
          </w:p>
        </w:tc>
      </w:tr>
      <w:tr w:rsidR="00213B7B" w:rsidRPr="00EC094C" w14:paraId="42FF43DC"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3843B6F0"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001</w:t>
            </w:r>
          </w:p>
        </w:tc>
        <w:tc>
          <w:tcPr>
            <w:tcW w:w="3668" w:type="pct"/>
            <w:tcMar>
              <w:top w:w="11" w:type="dxa"/>
              <w:left w:w="85" w:type="dxa"/>
              <w:bottom w:w="6" w:type="dxa"/>
              <w:right w:w="85" w:type="dxa"/>
            </w:tcMar>
          </w:tcPr>
          <w:p w14:paraId="18CDD973"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podatku dochodowego od osób fizycznych</w:t>
            </w:r>
          </w:p>
        </w:tc>
        <w:tc>
          <w:tcPr>
            <w:tcW w:w="831" w:type="pct"/>
            <w:tcMar>
              <w:top w:w="11" w:type="dxa"/>
              <w:left w:w="85" w:type="dxa"/>
              <w:bottom w:w="6" w:type="dxa"/>
              <w:right w:w="85" w:type="dxa"/>
            </w:tcMar>
          </w:tcPr>
          <w:p w14:paraId="2C1BD676"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11 947 425,00</w:t>
            </w:r>
          </w:p>
        </w:tc>
      </w:tr>
      <w:tr w:rsidR="00213B7B" w:rsidRPr="00EC094C" w14:paraId="356FE372"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55DB2457"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201</w:t>
            </w:r>
          </w:p>
        </w:tc>
        <w:tc>
          <w:tcPr>
            <w:tcW w:w="3668" w:type="pct"/>
            <w:tcMar>
              <w:top w:w="11" w:type="dxa"/>
              <w:left w:w="85" w:type="dxa"/>
              <w:bottom w:w="6" w:type="dxa"/>
              <w:right w:w="85" w:type="dxa"/>
            </w:tcMar>
          </w:tcPr>
          <w:p w14:paraId="530DFA24" w14:textId="550642DF"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Dotacja celowa otrzymana z budżetu państwa na realizację zadań bieżących z</w:t>
            </w:r>
            <w:r w:rsidRPr="008B0E42">
              <w:rPr>
                <w:rFonts w:asciiTheme="minorHAnsi" w:eastAsia="Arial" w:hAnsiTheme="minorHAnsi" w:cstheme="minorHAnsi"/>
                <w:sz w:val="20"/>
                <w:szCs w:val="20"/>
              </w:rPr>
              <w:t> </w:t>
            </w:r>
            <w:r w:rsidRPr="00EC094C">
              <w:rPr>
                <w:rFonts w:asciiTheme="minorHAnsi" w:eastAsia="Arial" w:hAnsiTheme="minorHAnsi" w:cstheme="minorHAnsi"/>
                <w:sz w:val="20"/>
                <w:szCs w:val="20"/>
              </w:rPr>
              <w:t>zakresu administracji rządowej oraz innych zadań zleconych gminie (związkom gmin, związkom powiatowo-gminnym) ustawami</w:t>
            </w:r>
          </w:p>
        </w:tc>
        <w:tc>
          <w:tcPr>
            <w:tcW w:w="831" w:type="pct"/>
            <w:tcMar>
              <w:top w:w="11" w:type="dxa"/>
              <w:left w:w="85" w:type="dxa"/>
              <w:bottom w:w="6" w:type="dxa"/>
              <w:right w:w="85" w:type="dxa"/>
            </w:tcMar>
          </w:tcPr>
          <w:p w14:paraId="5A421D6E"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11 059 378,34</w:t>
            </w:r>
          </w:p>
        </w:tc>
      </w:tr>
      <w:tr w:rsidR="00213B7B" w:rsidRPr="00EC094C" w14:paraId="5661D7F0"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20756821"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031</w:t>
            </w:r>
          </w:p>
        </w:tc>
        <w:tc>
          <w:tcPr>
            <w:tcW w:w="3668" w:type="pct"/>
            <w:tcMar>
              <w:top w:w="11" w:type="dxa"/>
              <w:left w:w="85" w:type="dxa"/>
              <w:bottom w:w="6" w:type="dxa"/>
              <w:right w:w="85" w:type="dxa"/>
            </w:tcMar>
          </w:tcPr>
          <w:p w14:paraId="53287A0D"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podatku od nieruchomości</w:t>
            </w:r>
          </w:p>
        </w:tc>
        <w:tc>
          <w:tcPr>
            <w:tcW w:w="831" w:type="pct"/>
            <w:tcMar>
              <w:top w:w="11" w:type="dxa"/>
              <w:left w:w="85" w:type="dxa"/>
              <w:bottom w:w="6" w:type="dxa"/>
              <w:right w:w="85" w:type="dxa"/>
            </w:tcMar>
          </w:tcPr>
          <w:p w14:paraId="52DF2A2D"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9 446 999,06</w:t>
            </w:r>
          </w:p>
        </w:tc>
      </w:tr>
      <w:tr w:rsidR="00213B7B" w:rsidRPr="00EC094C" w14:paraId="1C2799D2"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02A5F8FE"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637</w:t>
            </w:r>
          </w:p>
        </w:tc>
        <w:tc>
          <w:tcPr>
            <w:tcW w:w="3668" w:type="pct"/>
            <w:tcMar>
              <w:top w:w="11" w:type="dxa"/>
              <w:left w:w="85" w:type="dxa"/>
              <w:bottom w:w="6" w:type="dxa"/>
              <w:right w:w="85" w:type="dxa"/>
            </w:tcMar>
          </w:tcPr>
          <w:p w14:paraId="344DE3D8"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Środki otrzymane z Rządowego Funduszu Polski Ład: Program Inwestycji Strategicznych na realizację zadań inwestycyjnych</w:t>
            </w:r>
          </w:p>
        </w:tc>
        <w:tc>
          <w:tcPr>
            <w:tcW w:w="831" w:type="pct"/>
            <w:tcMar>
              <w:top w:w="11" w:type="dxa"/>
              <w:left w:w="85" w:type="dxa"/>
              <w:bottom w:w="6" w:type="dxa"/>
              <w:right w:w="85" w:type="dxa"/>
            </w:tcMar>
          </w:tcPr>
          <w:p w14:paraId="2B2A9875"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4 987 500,00</w:t>
            </w:r>
          </w:p>
        </w:tc>
      </w:tr>
      <w:tr w:rsidR="00213B7B" w:rsidRPr="00EC094C" w14:paraId="145CD4F6"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3644D48C"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049</w:t>
            </w:r>
          </w:p>
        </w:tc>
        <w:tc>
          <w:tcPr>
            <w:tcW w:w="3668" w:type="pct"/>
            <w:tcMar>
              <w:top w:w="11" w:type="dxa"/>
              <w:left w:w="85" w:type="dxa"/>
              <w:bottom w:w="6" w:type="dxa"/>
              <w:right w:w="85" w:type="dxa"/>
            </w:tcMar>
          </w:tcPr>
          <w:p w14:paraId="099ACEBD"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innych lokalnych opłat pobieranych przez jednostki samorządu terytorialnego na podstawie odrębnych ustaw</w:t>
            </w:r>
          </w:p>
        </w:tc>
        <w:tc>
          <w:tcPr>
            <w:tcW w:w="831" w:type="pct"/>
            <w:tcMar>
              <w:top w:w="11" w:type="dxa"/>
              <w:left w:w="85" w:type="dxa"/>
              <w:bottom w:w="6" w:type="dxa"/>
              <w:right w:w="85" w:type="dxa"/>
            </w:tcMar>
          </w:tcPr>
          <w:p w14:paraId="12F9CDE7"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3 638 979,78</w:t>
            </w:r>
          </w:p>
        </w:tc>
      </w:tr>
      <w:tr w:rsidR="00213B7B" w:rsidRPr="00EC094C" w14:paraId="333ACD2F"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4862A421"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032</w:t>
            </w:r>
          </w:p>
        </w:tc>
        <w:tc>
          <w:tcPr>
            <w:tcW w:w="3668" w:type="pct"/>
            <w:tcMar>
              <w:top w:w="11" w:type="dxa"/>
              <w:left w:w="85" w:type="dxa"/>
              <w:bottom w:w="6" w:type="dxa"/>
              <w:right w:w="85" w:type="dxa"/>
            </w:tcMar>
          </w:tcPr>
          <w:p w14:paraId="0B3F59C3"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podatku rolnego</w:t>
            </w:r>
          </w:p>
        </w:tc>
        <w:tc>
          <w:tcPr>
            <w:tcW w:w="831" w:type="pct"/>
            <w:tcMar>
              <w:top w:w="11" w:type="dxa"/>
              <w:left w:w="85" w:type="dxa"/>
              <w:bottom w:w="6" w:type="dxa"/>
              <w:right w:w="85" w:type="dxa"/>
            </w:tcMar>
          </w:tcPr>
          <w:p w14:paraId="1863442A"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3 430 053,80</w:t>
            </w:r>
          </w:p>
        </w:tc>
      </w:tr>
      <w:tr w:rsidR="00213B7B" w:rsidRPr="00EC094C" w14:paraId="0A789742"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71DE5A50"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203</w:t>
            </w:r>
          </w:p>
        </w:tc>
        <w:tc>
          <w:tcPr>
            <w:tcW w:w="3668" w:type="pct"/>
            <w:tcMar>
              <w:top w:w="11" w:type="dxa"/>
              <w:left w:w="85" w:type="dxa"/>
              <w:bottom w:w="6" w:type="dxa"/>
              <w:right w:w="85" w:type="dxa"/>
            </w:tcMar>
          </w:tcPr>
          <w:p w14:paraId="7A3BB1E2"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Dotacja celowa otrzymana z budżetu państwa na realizację własnych zadań bieżących gmin (związków gmin, związków powiatowo-gminnych)</w:t>
            </w:r>
          </w:p>
        </w:tc>
        <w:tc>
          <w:tcPr>
            <w:tcW w:w="831" w:type="pct"/>
            <w:tcMar>
              <w:top w:w="11" w:type="dxa"/>
              <w:left w:w="85" w:type="dxa"/>
              <w:bottom w:w="6" w:type="dxa"/>
              <w:right w:w="85" w:type="dxa"/>
            </w:tcMar>
          </w:tcPr>
          <w:p w14:paraId="5F2430FF"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3 152 229,10</w:t>
            </w:r>
          </w:p>
        </w:tc>
      </w:tr>
      <w:tr w:rsidR="00213B7B" w:rsidRPr="00EC094C" w14:paraId="43A60879"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4F4F72AD"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083</w:t>
            </w:r>
          </w:p>
        </w:tc>
        <w:tc>
          <w:tcPr>
            <w:tcW w:w="3668" w:type="pct"/>
            <w:tcMar>
              <w:top w:w="11" w:type="dxa"/>
              <w:left w:w="85" w:type="dxa"/>
              <w:bottom w:w="6" w:type="dxa"/>
              <w:right w:w="85" w:type="dxa"/>
            </w:tcMar>
          </w:tcPr>
          <w:p w14:paraId="35EF3D6D"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usług</w:t>
            </w:r>
          </w:p>
        </w:tc>
        <w:tc>
          <w:tcPr>
            <w:tcW w:w="831" w:type="pct"/>
            <w:tcMar>
              <w:top w:w="11" w:type="dxa"/>
              <w:left w:w="85" w:type="dxa"/>
              <w:bottom w:w="6" w:type="dxa"/>
              <w:right w:w="85" w:type="dxa"/>
            </w:tcMar>
          </w:tcPr>
          <w:p w14:paraId="36144BA0"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1 690 163,52</w:t>
            </w:r>
          </w:p>
        </w:tc>
      </w:tr>
      <w:tr w:rsidR="00213B7B" w:rsidRPr="00EC094C" w14:paraId="0EF563B2"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539FF182"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633</w:t>
            </w:r>
          </w:p>
        </w:tc>
        <w:tc>
          <w:tcPr>
            <w:tcW w:w="3668" w:type="pct"/>
            <w:tcMar>
              <w:top w:w="11" w:type="dxa"/>
              <w:left w:w="85" w:type="dxa"/>
              <w:bottom w:w="6" w:type="dxa"/>
              <w:right w:w="85" w:type="dxa"/>
            </w:tcMar>
          </w:tcPr>
          <w:p w14:paraId="3A00E31E" w14:textId="7B7257ED"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Dotacja celowa otrzymana z budżetu państwa na realizację inwestycji i</w:t>
            </w:r>
            <w:r w:rsidRPr="008B0E42">
              <w:rPr>
                <w:rFonts w:asciiTheme="minorHAnsi" w:eastAsia="Arial" w:hAnsiTheme="minorHAnsi" w:cstheme="minorHAnsi"/>
                <w:sz w:val="20"/>
                <w:szCs w:val="20"/>
              </w:rPr>
              <w:t> </w:t>
            </w:r>
            <w:r w:rsidRPr="00EC094C">
              <w:rPr>
                <w:rFonts w:asciiTheme="minorHAnsi" w:eastAsia="Arial" w:hAnsiTheme="minorHAnsi" w:cstheme="minorHAnsi"/>
                <w:sz w:val="20"/>
                <w:szCs w:val="20"/>
              </w:rPr>
              <w:t>zakupów inwestycyjnych własnych gmin (związków gmin, związków powiatowo-gminnych)</w:t>
            </w:r>
          </w:p>
        </w:tc>
        <w:tc>
          <w:tcPr>
            <w:tcW w:w="831" w:type="pct"/>
            <w:tcMar>
              <w:top w:w="11" w:type="dxa"/>
              <w:left w:w="85" w:type="dxa"/>
              <w:bottom w:w="6" w:type="dxa"/>
              <w:right w:w="85" w:type="dxa"/>
            </w:tcMar>
          </w:tcPr>
          <w:p w14:paraId="4F15B609"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1 046 105,62</w:t>
            </w:r>
          </w:p>
        </w:tc>
      </w:tr>
      <w:tr w:rsidR="00213B7B" w:rsidRPr="00EC094C" w14:paraId="47914DF0"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76FE50C5"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217</w:t>
            </w:r>
          </w:p>
        </w:tc>
        <w:tc>
          <w:tcPr>
            <w:tcW w:w="3668" w:type="pct"/>
            <w:tcMar>
              <w:top w:w="11" w:type="dxa"/>
              <w:left w:w="85" w:type="dxa"/>
              <w:bottom w:w="6" w:type="dxa"/>
              <w:right w:w="85" w:type="dxa"/>
            </w:tcMar>
          </w:tcPr>
          <w:p w14:paraId="156D7CBF"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Środki otrzymane z państwowych funduszy celowych na realizację zadań bieżących jednostek sektora finansów publicznych</w:t>
            </w:r>
          </w:p>
        </w:tc>
        <w:tc>
          <w:tcPr>
            <w:tcW w:w="831" w:type="pct"/>
            <w:tcMar>
              <w:top w:w="11" w:type="dxa"/>
              <w:left w:w="85" w:type="dxa"/>
              <w:bottom w:w="6" w:type="dxa"/>
              <w:right w:w="85" w:type="dxa"/>
            </w:tcMar>
          </w:tcPr>
          <w:p w14:paraId="24576383"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1 018 258,25</w:t>
            </w:r>
          </w:p>
        </w:tc>
      </w:tr>
      <w:tr w:rsidR="00213B7B" w:rsidRPr="00EC094C" w14:paraId="4BE347CD"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2C67D69E"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077</w:t>
            </w:r>
          </w:p>
        </w:tc>
        <w:tc>
          <w:tcPr>
            <w:tcW w:w="3668" w:type="pct"/>
            <w:tcMar>
              <w:top w:w="11" w:type="dxa"/>
              <w:left w:w="85" w:type="dxa"/>
              <w:bottom w:w="6" w:type="dxa"/>
              <w:right w:w="85" w:type="dxa"/>
            </w:tcMar>
          </w:tcPr>
          <w:p w14:paraId="26A12A7D"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Wpłaty z tytułu odpłatnego nabycia prawa własności oraz prawa użytkowania wieczystego nieruchomości</w:t>
            </w:r>
          </w:p>
        </w:tc>
        <w:tc>
          <w:tcPr>
            <w:tcW w:w="831" w:type="pct"/>
            <w:tcMar>
              <w:top w:w="11" w:type="dxa"/>
              <w:left w:w="85" w:type="dxa"/>
              <w:bottom w:w="6" w:type="dxa"/>
              <w:right w:w="85" w:type="dxa"/>
            </w:tcMar>
          </w:tcPr>
          <w:p w14:paraId="0FE7D501"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871 570,86</w:t>
            </w:r>
          </w:p>
        </w:tc>
      </w:tr>
      <w:tr w:rsidR="00213B7B" w:rsidRPr="00EC094C" w14:paraId="6A95640F"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69466567"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205</w:t>
            </w:r>
          </w:p>
        </w:tc>
        <w:tc>
          <w:tcPr>
            <w:tcW w:w="3668" w:type="pct"/>
            <w:tcMar>
              <w:top w:w="11" w:type="dxa"/>
              <w:left w:w="85" w:type="dxa"/>
              <w:bottom w:w="6" w:type="dxa"/>
              <w:right w:w="85" w:type="dxa"/>
            </w:tcMar>
          </w:tcPr>
          <w:p w14:paraId="4CAD09C4" w14:textId="716845C2"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Dotacja celowa w ramach programów finansowanych z udziałem środków europejskich oraz środków, o których mowa w art. 5 ust. 3 pkt 5 lit. a i b ustawy</w:t>
            </w:r>
            <w:r w:rsidR="00913BB7">
              <w:rPr>
                <w:rFonts w:asciiTheme="minorHAnsi" w:eastAsia="Arial" w:hAnsiTheme="minorHAnsi" w:cstheme="minorHAnsi"/>
                <w:sz w:val="20"/>
                <w:szCs w:val="20"/>
              </w:rPr>
              <w:t xml:space="preserve"> o finansach publicznych</w:t>
            </w:r>
            <w:r w:rsidRPr="00EC094C">
              <w:rPr>
                <w:rFonts w:asciiTheme="minorHAnsi" w:eastAsia="Arial" w:hAnsiTheme="minorHAnsi" w:cstheme="minorHAnsi"/>
                <w:sz w:val="20"/>
                <w:szCs w:val="20"/>
              </w:rPr>
              <w:t>, lub płatności w ramach budżetu środków europejskich, realizowanych przez jednostki samorządu terytorialnego</w:t>
            </w:r>
          </w:p>
        </w:tc>
        <w:tc>
          <w:tcPr>
            <w:tcW w:w="831" w:type="pct"/>
            <w:tcMar>
              <w:top w:w="11" w:type="dxa"/>
              <w:left w:w="85" w:type="dxa"/>
              <w:bottom w:w="6" w:type="dxa"/>
              <w:right w:w="85" w:type="dxa"/>
            </w:tcMar>
          </w:tcPr>
          <w:p w14:paraId="255C8CE1"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823 309,75</w:t>
            </w:r>
          </w:p>
        </w:tc>
      </w:tr>
      <w:tr w:rsidR="00213B7B" w:rsidRPr="00EC094C" w14:paraId="561E870C"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002C88DE"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lastRenderedPageBreak/>
              <w:t>275</w:t>
            </w:r>
          </w:p>
        </w:tc>
        <w:tc>
          <w:tcPr>
            <w:tcW w:w="3668" w:type="pct"/>
            <w:tcMar>
              <w:top w:w="11" w:type="dxa"/>
              <w:left w:w="85" w:type="dxa"/>
              <w:bottom w:w="6" w:type="dxa"/>
              <w:right w:w="85" w:type="dxa"/>
            </w:tcMar>
          </w:tcPr>
          <w:p w14:paraId="478B51F6"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Środki na uzupełnienie dochodów gmin</w:t>
            </w:r>
          </w:p>
        </w:tc>
        <w:tc>
          <w:tcPr>
            <w:tcW w:w="831" w:type="pct"/>
            <w:tcMar>
              <w:top w:w="11" w:type="dxa"/>
              <w:left w:w="85" w:type="dxa"/>
              <w:bottom w:w="6" w:type="dxa"/>
              <w:right w:w="85" w:type="dxa"/>
            </w:tcMar>
          </w:tcPr>
          <w:p w14:paraId="46D435BE"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782 152,00</w:t>
            </w:r>
          </w:p>
        </w:tc>
      </w:tr>
      <w:tr w:rsidR="00213B7B" w:rsidRPr="00EC094C" w14:paraId="717ED4C4"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6C2FCD12"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629</w:t>
            </w:r>
          </w:p>
        </w:tc>
        <w:tc>
          <w:tcPr>
            <w:tcW w:w="3668" w:type="pct"/>
            <w:tcMar>
              <w:top w:w="11" w:type="dxa"/>
              <w:left w:w="85" w:type="dxa"/>
              <w:bottom w:w="6" w:type="dxa"/>
              <w:right w:w="85" w:type="dxa"/>
            </w:tcMar>
          </w:tcPr>
          <w:p w14:paraId="00DB1318"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Środki na dofinansowanie własnych inwestycji gmin, powiatów (związków gmin, związków powiatowo-gminnych, związków powiatów), samorządów województw, pozyskane z innych źródeł</w:t>
            </w:r>
          </w:p>
        </w:tc>
        <w:tc>
          <w:tcPr>
            <w:tcW w:w="831" w:type="pct"/>
            <w:tcMar>
              <w:top w:w="11" w:type="dxa"/>
              <w:left w:w="85" w:type="dxa"/>
              <w:bottom w:w="6" w:type="dxa"/>
              <w:right w:w="85" w:type="dxa"/>
            </w:tcMar>
          </w:tcPr>
          <w:p w14:paraId="6F783464"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704 603,53</w:t>
            </w:r>
          </w:p>
        </w:tc>
      </w:tr>
      <w:tr w:rsidR="00213B7B" w:rsidRPr="00EC094C" w14:paraId="43CAE9EA"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29B552EC"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033</w:t>
            </w:r>
          </w:p>
        </w:tc>
        <w:tc>
          <w:tcPr>
            <w:tcW w:w="3668" w:type="pct"/>
            <w:tcMar>
              <w:top w:w="11" w:type="dxa"/>
              <w:left w:w="85" w:type="dxa"/>
              <w:bottom w:w="6" w:type="dxa"/>
              <w:right w:w="85" w:type="dxa"/>
            </w:tcMar>
          </w:tcPr>
          <w:p w14:paraId="2C3AFAFB"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podatku leśnego</w:t>
            </w:r>
          </w:p>
        </w:tc>
        <w:tc>
          <w:tcPr>
            <w:tcW w:w="831" w:type="pct"/>
            <w:tcMar>
              <w:top w:w="11" w:type="dxa"/>
              <w:left w:w="85" w:type="dxa"/>
              <w:bottom w:w="6" w:type="dxa"/>
              <w:right w:w="85" w:type="dxa"/>
            </w:tcMar>
          </w:tcPr>
          <w:p w14:paraId="6DBB4174"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703 119,83</w:t>
            </w:r>
          </w:p>
        </w:tc>
      </w:tr>
      <w:tr w:rsidR="00213B7B" w:rsidRPr="00EC094C" w14:paraId="1866E24A"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5A7C89B4"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075</w:t>
            </w:r>
          </w:p>
        </w:tc>
        <w:tc>
          <w:tcPr>
            <w:tcW w:w="3668" w:type="pct"/>
            <w:tcMar>
              <w:top w:w="11" w:type="dxa"/>
              <w:left w:w="85" w:type="dxa"/>
              <w:bottom w:w="6" w:type="dxa"/>
              <w:right w:w="85" w:type="dxa"/>
            </w:tcMar>
          </w:tcPr>
          <w:p w14:paraId="76BB941B" w14:textId="53473A25"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najmu i dzierżawy składników majątkowych Skarbu Państwa, jednostek samorządu terytorialnego lub innych jednostek zaliczanych do</w:t>
            </w:r>
            <w:r w:rsidR="00001C9B" w:rsidRPr="008B0E42">
              <w:rPr>
                <w:rFonts w:asciiTheme="minorHAnsi" w:eastAsia="Arial" w:hAnsiTheme="minorHAnsi" w:cstheme="minorHAnsi"/>
                <w:sz w:val="20"/>
                <w:szCs w:val="20"/>
              </w:rPr>
              <w:t> </w:t>
            </w:r>
            <w:r w:rsidRPr="00EC094C">
              <w:rPr>
                <w:rFonts w:asciiTheme="minorHAnsi" w:eastAsia="Arial" w:hAnsiTheme="minorHAnsi" w:cstheme="minorHAnsi"/>
                <w:sz w:val="20"/>
                <w:szCs w:val="20"/>
              </w:rPr>
              <w:t>sektora finansów publicznych oraz innych umów o podobnym charakterze</w:t>
            </w:r>
          </w:p>
        </w:tc>
        <w:tc>
          <w:tcPr>
            <w:tcW w:w="831" w:type="pct"/>
            <w:tcMar>
              <w:top w:w="11" w:type="dxa"/>
              <w:left w:w="85" w:type="dxa"/>
              <w:bottom w:w="6" w:type="dxa"/>
              <w:right w:w="85" w:type="dxa"/>
            </w:tcMar>
          </w:tcPr>
          <w:p w14:paraId="152DC839"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680 065,70</w:t>
            </w:r>
          </w:p>
        </w:tc>
      </w:tr>
      <w:tr w:rsidR="00213B7B" w:rsidRPr="00EC094C" w14:paraId="5FA764E1"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3E03F179"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050</w:t>
            </w:r>
          </w:p>
        </w:tc>
        <w:tc>
          <w:tcPr>
            <w:tcW w:w="3668" w:type="pct"/>
            <w:tcMar>
              <w:top w:w="11" w:type="dxa"/>
              <w:left w:w="85" w:type="dxa"/>
              <w:bottom w:w="6" w:type="dxa"/>
              <w:right w:w="85" w:type="dxa"/>
            </w:tcMar>
          </w:tcPr>
          <w:p w14:paraId="38537876"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podatku od czynności cywilnoprawnych</w:t>
            </w:r>
          </w:p>
        </w:tc>
        <w:tc>
          <w:tcPr>
            <w:tcW w:w="831" w:type="pct"/>
            <w:tcMar>
              <w:top w:w="11" w:type="dxa"/>
              <w:left w:w="85" w:type="dxa"/>
              <w:bottom w:w="6" w:type="dxa"/>
              <w:right w:w="85" w:type="dxa"/>
            </w:tcMar>
          </w:tcPr>
          <w:p w14:paraId="754127F9"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673 340,20</w:t>
            </w:r>
          </w:p>
        </w:tc>
      </w:tr>
      <w:tr w:rsidR="00213B7B" w:rsidRPr="00EC094C" w14:paraId="60BDD2B2"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33D5FB75"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002</w:t>
            </w:r>
          </w:p>
        </w:tc>
        <w:tc>
          <w:tcPr>
            <w:tcW w:w="3668" w:type="pct"/>
            <w:tcMar>
              <w:top w:w="11" w:type="dxa"/>
              <w:left w:w="85" w:type="dxa"/>
              <w:bottom w:w="6" w:type="dxa"/>
              <w:right w:w="85" w:type="dxa"/>
            </w:tcMar>
          </w:tcPr>
          <w:p w14:paraId="331C8AAD"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podatku dochodowego od osób prawnych</w:t>
            </w:r>
          </w:p>
        </w:tc>
        <w:tc>
          <w:tcPr>
            <w:tcW w:w="831" w:type="pct"/>
            <w:tcMar>
              <w:top w:w="11" w:type="dxa"/>
              <w:left w:w="85" w:type="dxa"/>
              <w:bottom w:w="6" w:type="dxa"/>
              <w:right w:w="85" w:type="dxa"/>
            </w:tcMar>
          </w:tcPr>
          <w:p w14:paraId="6900DA26"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620 350,00</w:t>
            </w:r>
          </w:p>
        </w:tc>
      </w:tr>
      <w:tr w:rsidR="00213B7B" w:rsidRPr="00EC094C" w14:paraId="383BABD6"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6D48F045"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210</w:t>
            </w:r>
          </w:p>
        </w:tc>
        <w:tc>
          <w:tcPr>
            <w:tcW w:w="3668" w:type="pct"/>
            <w:tcMar>
              <w:top w:w="11" w:type="dxa"/>
              <w:left w:w="85" w:type="dxa"/>
              <w:bottom w:w="6" w:type="dxa"/>
              <w:right w:w="85" w:type="dxa"/>
            </w:tcMar>
          </w:tcPr>
          <w:p w14:paraId="22367FB4"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Środki z Funduszu Pomocy na finansowanie lub dofinansowanie zadań bieżących w zakresie pomocy obywatelom Ukrainy</w:t>
            </w:r>
          </w:p>
        </w:tc>
        <w:tc>
          <w:tcPr>
            <w:tcW w:w="831" w:type="pct"/>
            <w:tcMar>
              <w:top w:w="11" w:type="dxa"/>
              <w:left w:w="85" w:type="dxa"/>
              <w:bottom w:w="6" w:type="dxa"/>
              <w:right w:w="85" w:type="dxa"/>
            </w:tcMar>
          </w:tcPr>
          <w:p w14:paraId="1FCDE0F4"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555 273,50</w:t>
            </w:r>
          </w:p>
        </w:tc>
      </w:tr>
      <w:tr w:rsidR="00213B7B" w:rsidRPr="00EC094C" w14:paraId="15840446"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643BF73F"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625</w:t>
            </w:r>
          </w:p>
        </w:tc>
        <w:tc>
          <w:tcPr>
            <w:tcW w:w="3668" w:type="pct"/>
            <w:tcMar>
              <w:top w:w="11" w:type="dxa"/>
              <w:left w:w="85" w:type="dxa"/>
              <w:bottom w:w="6" w:type="dxa"/>
              <w:right w:w="85" w:type="dxa"/>
            </w:tcMar>
          </w:tcPr>
          <w:p w14:paraId="6B89292A" w14:textId="15CA97A3"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Dotacja celowa w ramach programów finansowych z udziałem środków europejskich oraz środków, o których mowa w art. 5 ust. 3 pkt 5 lit. a i b ustawy</w:t>
            </w:r>
            <w:r w:rsidR="00913BB7">
              <w:rPr>
                <w:rFonts w:asciiTheme="minorHAnsi" w:eastAsia="Arial" w:hAnsiTheme="minorHAnsi" w:cstheme="minorHAnsi"/>
                <w:sz w:val="20"/>
                <w:szCs w:val="20"/>
              </w:rPr>
              <w:t xml:space="preserve"> o finansach publicznych</w:t>
            </w:r>
            <w:r w:rsidRPr="00EC094C">
              <w:rPr>
                <w:rFonts w:asciiTheme="minorHAnsi" w:eastAsia="Arial" w:hAnsiTheme="minorHAnsi" w:cstheme="minorHAnsi"/>
                <w:sz w:val="20"/>
                <w:szCs w:val="20"/>
              </w:rPr>
              <w:t>, lub płatności w ramach budżetu środków europejskich, realizowanych przez jednostki samorządu terytorialnego</w:t>
            </w:r>
          </w:p>
        </w:tc>
        <w:tc>
          <w:tcPr>
            <w:tcW w:w="831" w:type="pct"/>
            <w:tcMar>
              <w:top w:w="11" w:type="dxa"/>
              <w:left w:w="85" w:type="dxa"/>
              <w:bottom w:w="6" w:type="dxa"/>
              <w:right w:w="85" w:type="dxa"/>
            </w:tcMar>
          </w:tcPr>
          <w:p w14:paraId="07FD2513"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554 000,00</w:t>
            </w:r>
          </w:p>
        </w:tc>
      </w:tr>
      <w:tr w:rsidR="00213B7B" w:rsidRPr="00EC094C" w14:paraId="227597D7"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04A4B804"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034</w:t>
            </w:r>
          </w:p>
        </w:tc>
        <w:tc>
          <w:tcPr>
            <w:tcW w:w="3668" w:type="pct"/>
            <w:tcMar>
              <w:top w:w="11" w:type="dxa"/>
              <w:left w:w="85" w:type="dxa"/>
              <w:bottom w:w="6" w:type="dxa"/>
              <w:right w:w="85" w:type="dxa"/>
            </w:tcMar>
          </w:tcPr>
          <w:p w14:paraId="3E3428FA"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podatku od środków transportowych</w:t>
            </w:r>
          </w:p>
        </w:tc>
        <w:tc>
          <w:tcPr>
            <w:tcW w:w="831" w:type="pct"/>
            <w:tcMar>
              <w:top w:w="11" w:type="dxa"/>
              <w:left w:w="85" w:type="dxa"/>
              <w:bottom w:w="6" w:type="dxa"/>
              <w:right w:w="85" w:type="dxa"/>
            </w:tcMar>
          </w:tcPr>
          <w:p w14:paraId="7214C925"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540 056,32</w:t>
            </w:r>
          </w:p>
        </w:tc>
      </w:tr>
      <w:tr w:rsidR="00213B7B" w:rsidRPr="00EC094C" w14:paraId="6E3EDC07"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144ECF47"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048</w:t>
            </w:r>
          </w:p>
        </w:tc>
        <w:tc>
          <w:tcPr>
            <w:tcW w:w="3668" w:type="pct"/>
            <w:tcMar>
              <w:top w:w="11" w:type="dxa"/>
              <w:left w:w="85" w:type="dxa"/>
              <w:bottom w:w="6" w:type="dxa"/>
              <w:right w:w="85" w:type="dxa"/>
            </w:tcMar>
          </w:tcPr>
          <w:p w14:paraId="2E7284CD"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opłat za zezwolenia na sprzedaż napojów alkoholowych</w:t>
            </w:r>
          </w:p>
        </w:tc>
        <w:tc>
          <w:tcPr>
            <w:tcW w:w="831" w:type="pct"/>
            <w:tcMar>
              <w:top w:w="11" w:type="dxa"/>
              <w:left w:w="85" w:type="dxa"/>
              <w:bottom w:w="6" w:type="dxa"/>
              <w:right w:w="85" w:type="dxa"/>
            </w:tcMar>
          </w:tcPr>
          <w:p w14:paraId="7A5D742D"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511 883,43</w:t>
            </w:r>
          </w:p>
        </w:tc>
      </w:tr>
      <w:tr w:rsidR="00213B7B" w:rsidRPr="00EC094C" w14:paraId="6C921778"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7C8BF824"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200</w:t>
            </w:r>
          </w:p>
        </w:tc>
        <w:tc>
          <w:tcPr>
            <w:tcW w:w="3668" w:type="pct"/>
            <w:tcMar>
              <w:top w:w="11" w:type="dxa"/>
              <w:left w:w="85" w:type="dxa"/>
              <w:bottom w:w="6" w:type="dxa"/>
              <w:right w:w="85" w:type="dxa"/>
            </w:tcMar>
          </w:tcPr>
          <w:p w14:paraId="20BB8A2C" w14:textId="687261A0"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Dotacja celowa w ramach programów finansowanych z udziałem środków europejskich oraz środków, o których mowa w art.5 ust.1 pkt 3 oraz ust. 3 pkt 5 i</w:t>
            </w:r>
            <w:r w:rsidR="00913BB7">
              <w:rPr>
                <w:rFonts w:asciiTheme="minorHAnsi" w:eastAsia="Arial" w:hAnsiTheme="minorHAnsi" w:cstheme="minorHAnsi"/>
                <w:sz w:val="20"/>
                <w:szCs w:val="20"/>
              </w:rPr>
              <w:t> </w:t>
            </w:r>
            <w:r w:rsidRPr="00EC094C">
              <w:rPr>
                <w:rFonts w:asciiTheme="minorHAnsi" w:eastAsia="Arial" w:hAnsiTheme="minorHAnsi" w:cstheme="minorHAnsi"/>
                <w:sz w:val="20"/>
                <w:szCs w:val="20"/>
              </w:rPr>
              <w:t>6 ustawy</w:t>
            </w:r>
            <w:r w:rsidR="00913BB7">
              <w:rPr>
                <w:rFonts w:asciiTheme="minorHAnsi" w:eastAsia="Arial" w:hAnsiTheme="minorHAnsi" w:cstheme="minorHAnsi"/>
                <w:sz w:val="20"/>
                <w:szCs w:val="20"/>
              </w:rPr>
              <w:t xml:space="preserve"> o finansach publicznych</w:t>
            </w:r>
            <w:r w:rsidRPr="00EC094C">
              <w:rPr>
                <w:rFonts w:asciiTheme="minorHAnsi" w:eastAsia="Arial" w:hAnsiTheme="minorHAnsi" w:cstheme="minorHAnsi"/>
                <w:sz w:val="20"/>
                <w:szCs w:val="20"/>
              </w:rPr>
              <w:t>, lub płatności w ramach budżetu środków europejskich, z wyłączeniem dochodów klasyfikowanych w paragrafie 205</w:t>
            </w:r>
          </w:p>
        </w:tc>
        <w:tc>
          <w:tcPr>
            <w:tcW w:w="831" w:type="pct"/>
            <w:tcMar>
              <w:top w:w="11" w:type="dxa"/>
              <w:left w:w="85" w:type="dxa"/>
              <w:bottom w:w="6" w:type="dxa"/>
              <w:right w:w="85" w:type="dxa"/>
            </w:tcMar>
          </w:tcPr>
          <w:p w14:paraId="55B06EA8"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433 433,00</w:t>
            </w:r>
          </w:p>
        </w:tc>
      </w:tr>
      <w:tr w:rsidR="00213B7B" w:rsidRPr="00EC094C" w14:paraId="12F28BA5"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3B9B3AC6"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628</w:t>
            </w:r>
          </w:p>
        </w:tc>
        <w:tc>
          <w:tcPr>
            <w:tcW w:w="3668" w:type="pct"/>
            <w:tcMar>
              <w:top w:w="11" w:type="dxa"/>
              <w:left w:w="85" w:type="dxa"/>
              <w:bottom w:w="6" w:type="dxa"/>
              <w:right w:w="85" w:type="dxa"/>
            </w:tcMar>
          </w:tcPr>
          <w:p w14:paraId="4D2A9239" w14:textId="188E135C"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Środki otrzymane od pozostałych jednostek zaliczanych do sektora finansów publicznych na finansowanie lub dofinansowanie kosztów realizacji inwestycji i</w:t>
            </w:r>
            <w:r w:rsidR="00001C9B" w:rsidRPr="008B0E42">
              <w:rPr>
                <w:rFonts w:asciiTheme="minorHAnsi" w:eastAsia="Arial" w:hAnsiTheme="minorHAnsi" w:cstheme="minorHAnsi"/>
                <w:sz w:val="20"/>
                <w:szCs w:val="20"/>
              </w:rPr>
              <w:t> </w:t>
            </w:r>
            <w:r w:rsidRPr="00EC094C">
              <w:rPr>
                <w:rFonts w:asciiTheme="minorHAnsi" w:eastAsia="Arial" w:hAnsiTheme="minorHAnsi" w:cstheme="minorHAnsi"/>
                <w:sz w:val="20"/>
                <w:szCs w:val="20"/>
              </w:rPr>
              <w:t>zakupów inwestycyjnych jednostek zaliczanych do sektora finansów publicznych</w:t>
            </w:r>
          </w:p>
        </w:tc>
        <w:tc>
          <w:tcPr>
            <w:tcW w:w="831" w:type="pct"/>
            <w:tcMar>
              <w:top w:w="11" w:type="dxa"/>
              <w:left w:w="85" w:type="dxa"/>
              <w:bottom w:w="6" w:type="dxa"/>
              <w:right w:w="85" w:type="dxa"/>
            </w:tcMar>
          </w:tcPr>
          <w:p w14:paraId="75387BCE"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350 135,37</w:t>
            </w:r>
          </w:p>
        </w:tc>
      </w:tr>
      <w:tr w:rsidR="00213B7B" w:rsidRPr="00EC094C" w14:paraId="14F76F00"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7DE3EB84"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635</w:t>
            </w:r>
          </w:p>
        </w:tc>
        <w:tc>
          <w:tcPr>
            <w:tcW w:w="3668" w:type="pct"/>
            <w:tcMar>
              <w:top w:w="11" w:type="dxa"/>
              <w:left w:w="85" w:type="dxa"/>
              <w:bottom w:w="6" w:type="dxa"/>
              <w:right w:w="85" w:type="dxa"/>
            </w:tcMar>
          </w:tcPr>
          <w:p w14:paraId="2BCF1819" w14:textId="3A826376"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Środki otrzymane z państwowych funduszy celowych na finansowanie lub</w:t>
            </w:r>
            <w:r w:rsidR="00001C9B" w:rsidRPr="008B0E42">
              <w:rPr>
                <w:rFonts w:asciiTheme="minorHAnsi" w:eastAsia="Arial" w:hAnsiTheme="minorHAnsi" w:cstheme="minorHAnsi"/>
                <w:sz w:val="20"/>
                <w:szCs w:val="20"/>
              </w:rPr>
              <w:t> </w:t>
            </w:r>
            <w:r w:rsidRPr="00EC094C">
              <w:rPr>
                <w:rFonts w:asciiTheme="minorHAnsi" w:eastAsia="Arial" w:hAnsiTheme="minorHAnsi" w:cstheme="minorHAnsi"/>
                <w:sz w:val="20"/>
                <w:szCs w:val="20"/>
              </w:rPr>
              <w:t>dofinansowanie kosztów realizacji inwestycji i zakupów inwestycyjnych jednostek sektora finansów publicznych</w:t>
            </w:r>
          </w:p>
        </w:tc>
        <w:tc>
          <w:tcPr>
            <w:tcW w:w="831" w:type="pct"/>
            <w:tcMar>
              <w:top w:w="11" w:type="dxa"/>
              <w:left w:w="85" w:type="dxa"/>
              <w:bottom w:w="6" w:type="dxa"/>
              <w:right w:w="85" w:type="dxa"/>
            </w:tcMar>
          </w:tcPr>
          <w:p w14:paraId="42DC3559"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334 428,69</w:t>
            </w:r>
          </w:p>
        </w:tc>
      </w:tr>
      <w:tr w:rsidR="00213B7B" w:rsidRPr="00EC094C" w14:paraId="682801EB"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736A1A67"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092</w:t>
            </w:r>
          </w:p>
        </w:tc>
        <w:tc>
          <w:tcPr>
            <w:tcW w:w="3668" w:type="pct"/>
            <w:tcMar>
              <w:top w:w="11" w:type="dxa"/>
              <w:left w:w="85" w:type="dxa"/>
              <w:bottom w:w="6" w:type="dxa"/>
              <w:right w:w="85" w:type="dxa"/>
            </w:tcMar>
          </w:tcPr>
          <w:p w14:paraId="4883E597"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pozostałych odsetek</w:t>
            </w:r>
          </w:p>
        </w:tc>
        <w:tc>
          <w:tcPr>
            <w:tcW w:w="831" w:type="pct"/>
            <w:tcMar>
              <w:top w:w="11" w:type="dxa"/>
              <w:left w:w="85" w:type="dxa"/>
              <w:bottom w:w="6" w:type="dxa"/>
              <w:right w:w="85" w:type="dxa"/>
            </w:tcMar>
          </w:tcPr>
          <w:p w14:paraId="070BBB95"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204 975,05</w:t>
            </w:r>
          </w:p>
        </w:tc>
      </w:tr>
      <w:tr w:rsidR="00213B7B" w:rsidRPr="00EC094C" w14:paraId="4EEC08F5"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61DE7673"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055</w:t>
            </w:r>
          </w:p>
        </w:tc>
        <w:tc>
          <w:tcPr>
            <w:tcW w:w="3668" w:type="pct"/>
            <w:tcMar>
              <w:top w:w="11" w:type="dxa"/>
              <w:left w:w="85" w:type="dxa"/>
              <w:bottom w:w="6" w:type="dxa"/>
              <w:right w:w="85" w:type="dxa"/>
            </w:tcMar>
          </w:tcPr>
          <w:p w14:paraId="2E731111"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opłat z tytułu użytkowania wieczystego nieruchomości</w:t>
            </w:r>
          </w:p>
        </w:tc>
        <w:tc>
          <w:tcPr>
            <w:tcW w:w="831" w:type="pct"/>
            <w:tcMar>
              <w:top w:w="11" w:type="dxa"/>
              <w:left w:w="85" w:type="dxa"/>
              <w:bottom w:w="6" w:type="dxa"/>
              <w:right w:w="85" w:type="dxa"/>
            </w:tcMar>
          </w:tcPr>
          <w:p w14:paraId="0F627340"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186 095,48</w:t>
            </w:r>
          </w:p>
        </w:tc>
      </w:tr>
      <w:tr w:rsidR="00213B7B" w:rsidRPr="00EC094C" w14:paraId="06EE2F61"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50208D5F"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270</w:t>
            </w:r>
          </w:p>
        </w:tc>
        <w:tc>
          <w:tcPr>
            <w:tcW w:w="3668" w:type="pct"/>
            <w:tcMar>
              <w:top w:w="11" w:type="dxa"/>
              <w:left w:w="85" w:type="dxa"/>
              <w:bottom w:w="6" w:type="dxa"/>
              <w:right w:w="85" w:type="dxa"/>
            </w:tcMar>
          </w:tcPr>
          <w:p w14:paraId="0BDC64B5"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Środki na dofinansowanie własnych zadań bieżących gmin, powiatów (związków gmin, związków powiatowo-gminnych, związków powiatów), samorządów województw, pozyskane z innych źródeł</w:t>
            </w:r>
          </w:p>
        </w:tc>
        <w:tc>
          <w:tcPr>
            <w:tcW w:w="831" w:type="pct"/>
            <w:tcMar>
              <w:top w:w="11" w:type="dxa"/>
              <w:left w:w="85" w:type="dxa"/>
              <w:bottom w:w="6" w:type="dxa"/>
              <w:right w:w="85" w:type="dxa"/>
            </w:tcMar>
          </w:tcPr>
          <w:p w14:paraId="21103C83"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160 418,17</w:t>
            </w:r>
          </w:p>
        </w:tc>
      </w:tr>
      <w:tr w:rsidR="00213B7B" w:rsidRPr="00EC094C" w14:paraId="4CABD40E"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7A9C6225"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232</w:t>
            </w:r>
          </w:p>
        </w:tc>
        <w:tc>
          <w:tcPr>
            <w:tcW w:w="3668" w:type="pct"/>
            <w:tcMar>
              <w:top w:w="11" w:type="dxa"/>
              <w:left w:w="85" w:type="dxa"/>
              <w:bottom w:w="6" w:type="dxa"/>
              <w:right w:w="85" w:type="dxa"/>
            </w:tcMar>
          </w:tcPr>
          <w:p w14:paraId="5C6E1156" w14:textId="75D3F252"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Dotacja celowa otrzymana z powiatu na zadania bieżące realizowane na</w:t>
            </w:r>
            <w:r w:rsidR="00001C9B" w:rsidRPr="008B0E42">
              <w:rPr>
                <w:sz w:val="20"/>
                <w:szCs w:val="20"/>
              </w:rPr>
              <w:t> </w:t>
            </w:r>
            <w:r w:rsidRPr="00EC094C">
              <w:rPr>
                <w:rFonts w:asciiTheme="minorHAnsi" w:eastAsia="Arial" w:hAnsiTheme="minorHAnsi" w:cstheme="minorHAnsi"/>
                <w:sz w:val="20"/>
                <w:szCs w:val="20"/>
              </w:rPr>
              <w:t>podstawie porozumień (umów) między jednostkami samorządu terytorialnego</w:t>
            </w:r>
          </w:p>
        </w:tc>
        <w:tc>
          <w:tcPr>
            <w:tcW w:w="831" w:type="pct"/>
            <w:tcMar>
              <w:top w:w="11" w:type="dxa"/>
              <w:left w:w="85" w:type="dxa"/>
              <w:bottom w:w="6" w:type="dxa"/>
              <w:right w:w="85" w:type="dxa"/>
            </w:tcMar>
          </w:tcPr>
          <w:p w14:paraId="059BFFAA"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158 824,00</w:t>
            </w:r>
          </w:p>
        </w:tc>
      </w:tr>
      <w:tr w:rsidR="00213B7B" w:rsidRPr="00EC094C" w14:paraId="70EC5B80"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76F2F8DF"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096</w:t>
            </w:r>
          </w:p>
        </w:tc>
        <w:tc>
          <w:tcPr>
            <w:tcW w:w="3668" w:type="pct"/>
            <w:tcMar>
              <w:top w:w="11" w:type="dxa"/>
              <w:left w:w="85" w:type="dxa"/>
              <w:bottom w:w="6" w:type="dxa"/>
              <w:right w:w="85" w:type="dxa"/>
            </w:tcMar>
          </w:tcPr>
          <w:p w14:paraId="62427068"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otrzymanych spadków, zapisów i darowizn w postaci pieniężnej</w:t>
            </w:r>
          </w:p>
        </w:tc>
        <w:tc>
          <w:tcPr>
            <w:tcW w:w="831" w:type="pct"/>
            <w:tcMar>
              <w:top w:w="11" w:type="dxa"/>
              <w:left w:w="85" w:type="dxa"/>
              <w:bottom w:w="6" w:type="dxa"/>
              <w:right w:w="85" w:type="dxa"/>
            </w:tcMar>
          </w:tcPr>
          <w:p w14:paraId="29DF271D"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152 654,90</w:t>
            </w:r>
          </w:p>
        </w:tc>
      </w:tr>
      <w:tr w:rsidR="00213B7B" w:rsidRPr="00EC094C" w14:paraId="0F6F8BBE"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367F20C8"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027</w:t>
            </w:r>
          </w:p>
        </w:tc>
        <w:tc>
          <w:tcPr>
            <w:tcW w:w="3668" w:type="pct"/>
            <w:tcMar>
              <w:top w:w="11" w:type="dxa"/>
              <w:left w:w="85" w:type="dxa"/>
              <w:bottom w:w="6" w:type="dxa"/>
              <w:right w:w="85" w:type="dxa"/>
            </w:tcMar>
          </w:tcPr>
          <w:p w14:paraId="4619660F" w14:textId="3B68D5C4"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części opłaty za zezwolenie na sprzedaż napojów alkoholowych w</w:t>
            </w:r>
            <w:r w:rsidR="00001C9B" w:rsidRPr="008B0E42">
              <w:rPr>
                <w:rFonts w:asciiTheme="minorHAnsi" w:eastAsia="Arial" w:hAnsiTheme="minorHAnsi" w:cstheme="minorHAnsi"/>
                <w:sz w:val="20"/>
                <w:szCs w:val="20"/>
              </w:rPr>
              <w:t> </w:t>
            </w:r>
            <w:r w:rsidRPr="00EC094C">
              <w:rPr>
                <w:rFonts w:asciiTheme="minorHAnsi" w:eastAsia="Arial" w:hAnsiTheme="minorHAnsi" w:cstheme="minorHAnsi"/>
                <w:sz w:val="20"/>
                <w:szCs w:val="20"/>
              </w:rPr>
              <w:t>obrocie hurtowym</w:t>
            </w:r>
          </w:p>
        </w:tc>
        <w:tc>
          <w:tcPr>
            <w:tcW w:w="831" w:type="pct"/>
            <w:tcMar>
              <w:top w:w="11" w:type="dxa"/>
              <w:left w:w="85" w:type="dxa"/>
              <w:bottom w:w="6" w:type="dxa"/>
              <w:right w:w="85" w:type="dxa"/>
            </w:tcMar>
          </w:tcPr>
          <w:p w14:paraId="576D1947"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136 411,50</w:t>
            </w:r>
          </w:p>
        </w:tc>
      </w:tr>
      <w:tr w:rsidR="00213B7B" w:rsidRPr="00EC094C" w14:paraId="11DCCD03"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4550AE6C"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626</w:t>
            </w:r>
          </w:p>
        </w:tc>
        <w:tc>
          <w:tcPr>
            <w:tcW w:w="3668" w:type="pct"/>
            <w:tcMar>
              <w:top w:w="11" w:type="dxa"/>
              <w:left w:w="85" w:type="dxa"/>
              <w:bottom w:w="6" w:type="dxa"/>
              <w:right w:w="85" w:type="dxa"/>
            </w:tcMar>
          </w:tcPr>
          <w:p w14:paraId="43403A21" w14:textId="355CB34C"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Dotacja otrzymana z państwowego funduszu celowego na finansowanie lub</w:t>
            </w:r>
            <w:r w:rsidR="00001C9B" w:rsidRPr="008B0E42">
              <w:rPr>
                <w:rFonts w:asciiTheme="minorHAnsi" w:eastAsia="Arial" w:hAnsiTheme="minorHAnsi" w:cstheme="minorHAnsi"/>
                <w:sz w:val="20"/>
                <w:szCs w:val="20"/>
              </w:rPr>
              <w:t> </w:t>
            </w:r>
            <w:r w:rsidRPr="00EC094C">
              <w:rPr>
                <w:rFonts w:asciiTheme="minorHAnsi" w:eastAsia="Arial" w:hAnsiTheme="minorHAnsi" w:cstheme="minorHAnsi"/>
                <w:sz w:val="20"/>
                <w:szCs w:val="20"/>
              </w:rPr>
              <w:t>dofinansowanie kosztów realizacji inwestycji i zakupów inwestycyjnych jednostek sektora finansów publicznych</w:t>
            </w:r>
          </w:p>
        </w:tc>
        <w:tc>
          <w:tcPr>
            <w:tcW w:w="831" w:type="pct"/>
            <w:tcMar>
              <w:top w:w="11" w:type="dxa"/>
              <w:left w:w="85" w:type="dxa"/>
              <w:bottom w:w="6" w:type="dxa"/>
              <w:right w:w="85" w:type="dxa"/>
            </w:tcMar>
          </w:tcPr>
          <w:p w14:paraId="1202D61D"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135 000,00</w:t>
            </w:r>
          </w:p>
        </w:tc>
      </w:tr>
      <w:tr w:rsidR="00213B7B" w:rsidRPr="00EC094C" w14:paraId="1DDE16E9"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5EB1A196"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097</w:t>
            </w:r>
          </w:p>
        </w:tc>
        <w:tc>
          <w:tcPr>
            <w:tcW w:w="3668" w:type="pct"/>
            <w:tcMar>
              <w:top w:w="11" w:type="dxa"/>
              <w:left w:w="85" w:type="dxa"/>
              <w:bottom w:w="6" w:type="dxa"/>
              <w:right w:w="85" w:type="dxa"/>
            </w:tcMar>
          </w:tcPr>
          <w:p w14:paraId="5F90EBDB"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różnych dochodów</w:t>
            </w:r>
          </w:p>
        </w:tc>
        <w:tc>
          <w:tcPr>
            <w:tcW w:w="831" w:type="pct"/>
            <w:tcMar>
              <w:top w:w="11" w:type="dxa"/>
              <w:left w:w="85" w:type="dxa"/>
              <w:bottom w:w="6" w:type="dxa"/>
              <w:right w:w="85" w:type="dxa"/>
            </w:tcMar>
          </w:tcPr>
          <w:p w14:paraId="55B50DC5"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130 951,49</w:t>
            </w:r>
          </w:p>
        </w:tc>
      </w:tr>
      <w:tr w:rsidR="00213B7B" w:rsidRPr="00EC094C" w14:paraId="5AEA2018"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6C21A20A"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lastRenderedPageBreak/>
              <w:t>035</w:t>
            </w:r>
          </w:p>
        </w:tc>
        <w:tc>
          <w:tcPr>
            <w:tcW w:w="3668" w:type="pct"/>
            <w:tcMar>
              <w:top w:w="11" w:type="dxa"/>
              <w:left w:w="85" w:type="dxa"/>
              <w:bottom w:w="6" w:type="dxa"/>
              <w:right w:w="85" w:type="dxa"/>
            </w:tcMar>
          </w:tcPr>
          <w:p w14:paraId="615238B7" w14:textId="40572D98"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 xml:space="preserve">Wpływy z podatku od działalności gospodarczej osób fizycznych, opłacanego w </w:t>
            </w:r>
            <w:r w:rsidR="00001C9B" w:rsidRPr="008B0E42">
              <w:rPr>
                <w:rFonts w:asciiTheme="minorHAnsi" w:eastAsia="Arial" w:hAnsiTheme="minorHAnsi" w:cstheme="minorHAnsi"/>
                <w:sz w:val="20"/>
                <w:szCs w:val="20"/>
              </w:rPr>
              <w:t> </w:t>
            </w:r>
            <w:r w:rsidRPr="00EC094C">
              <w:rPr>
                <w:rFonts w:asciiTheme="minorHAnsi" w:eastAsia="Arial" w:hAnsiTheme="minorHAnsi" w:cstheme="minorHAnsi"/>
                <w:sz w:val="20"/>
                <w:szCs w:val="20"/>
              </w:rPr>
              <w:t>formie karty podatkowej</w:t>
            </w:r>
          </w:p>
        </w:tc>
        <w:tc>
          <w:tcPr>
            <w:tcW w:w="831" w:type="pct"/>
            <w:tcMar>
              <w:top w:w="11" w:type="dxa"/>
              <w:left w:w="85" w:type="dxa"/>
              <w:bottom w:w="6" w:type="dxa"/>
              <w:right w:w="85" w:type="dxa"/>
            </w:tcMar>
          </w:tcPr>
          <w:p w14:paraId="2A56B1A7"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105 467,07</w:t>
            </w:r>
          </w:p>
        </w:tc>
      </w:tr>
      <w:tr w:rsidR="00213B7B" w:rsidRPr="00EC094C" w14:paraId="109C2CDC"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62DE1D0C"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062</w:t>
            </w:r>
          </w:p>
        </w:tc>
        <w:tc>
          <w:tcPr>
            <w:tcW w:w="3668" w:type="pct"/>
            <w:tcMar>
              <w:top w:w="11" w:type="dxa"/>
              <w:left w:w="85" w:type="dxa"/>
              <w:bottom w:w="6" w:type="dxa"/>
              <w:right w:w="85" w:type="dxa"/>
            </w:tcMar>
          </w:tcPr>
          <w:p w14:paraId="7E0D3783"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opłat za zezwolenia, akredytacje oraz opłaty ewidencyjne, w tym opłaty za częstotliwości</w:t>
            </w:r>
          </w:p>
        </w:tc>
        <w:tc>
          <w:tcPr>
            <w:tcW w:w="831" w:type="pct"/>
            <w:tcMar>
              <w:top w:w="11" w:type="dxa"/>
              <w:left w:w="85" w:type="dxa"/>
              <w:bottom w:w="6" w:type="dxa"/>
              <w:right w:w="85" w:type="dxa"/>
            </w:tcMar>
          </w:tcPr>
          <w:p w14:paraId="5C179AD8"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98 793,56</w:t>
            </w:r>
          </w:p>
        </w:tc>
      </w:tr>
      <w:tr w:rsidR="00213B7B" w:rsidRPr="00EC094C" w14:paraId="3F953CE4"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5271A5F9"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041</w:t>
            </w:r>
          </w:p>
        </w:tc>
        <w:tc>
          <w:tcPr>
            <w:tcW w:w="3668" w:type="pct"/>
            <w:tcMar>
              <w:top w:w="11" w:type="dxa"/>
              <w:left w:w="85" w:type="dxa"/>
              <w:bottom w:w="6" w:type="dxa"/>
              <w:right w:w="85" w:type="dxa"/>
            </w:tcMar>
          </w:tcPr>
          <w:p w14:paraId="6CF9282E"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opłaty skarbowej</w:t>
            </w:r>
          </w:p>
        </w:tc>
        <w:tc>
          <w:tcPr>
            <w:tcW w:w="831" w:type="pct"/>
            <w:tcMar>
              <w:top w:w="11" w:type="dxa"/>
              <w:left w:w="85" w:type="dxa"/>
              <w:bottom w:w="6" w:type="dxa"/>
              <w:right w:w="85" w:type="dxa"/>
            </w:tcMar>
          </w:tcPr>
          <w:p w14:paraId="2D876E0A"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97 383,28</w:t>
            </w:r>
          </w:p>
        </w:tc>
      </w:tr>
      <w:tr w:rsidR="00213B7B" w:rsidRPr="00EC094C" w14:paraId="34033BF9"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5B4DC6B3"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246</w:t>
            </w:r>
          </w:p>
        </w:tc>
        <w:tc>
          <w:tcPr>
            <w:tcW w:w="3668" w:type="pct"/>
            <w:tcMar>
              <w:top w:w="11" w:type="dxa"/>
              <w:left w:w="85" w:type="dxa"/>
              <w:bottom w:w="6" w:type="dxa"/>
              <w:right w:w="85" w:type="dxa"/>
            </w:tcMar>
          </w:tcPr>
          <w:p w14:paraId="51CCB2FE"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Środki otrzymane od pozostałych jednostek zaliczanych do sektora finansów publicznych na realizacje zadań bieżących jednostek zaliczanych do sektora finansów publicznych</w:t>
            </w:r>
          </w:p>
        </w:tc>
        <w:tc>
          <w:tcPr>
            <w:tcW w:w="831" w:type="pct"/>
            <w:tcMar>
              <w:top w:w="11" w:type="dxa"/>
              <w:left w:w="85" w:type="dxa"/>
              <w:bottom w:w="6" w:type="dxa"/>
              <w:right w:w="85" w:type="dxa"/>
            </w:tcMar>
          </w:tcPr>
          <w:p w14:paraId="34FB9EAE"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97 202,08</w:t>
            </w:r>
          </w:p>
        </w:tc>
      </w:tr>
      <w:tr w:rsidR="00213B7B" w:rsidRPr="00EC094C" w14:paraId="14151989"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7B209339"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076</w:t>
            </w:r>
          </w:p>
        </w:tc>
        <w:tc>
          <w:tcPr>
            <w:tcW w:w="3668" w:type="pct"/>
            <w:tcMar>
              <w:top w:w="11" w:type="dxa"/>
              <w:left w:w="85" w:type="dxa"/>
              <w:bottom w:w="6" w:type="dxa"/>
              <w:right w:w="85" w:type="dxa"/>
            </w:tcMar>
          </w:tcPr>
          <w:p w14:paraId="2BBCF4C2"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tytułu przekształcenia prawa użytkowania wieczystego w prawo własności</w:t>
            </w:r>
          </w:p>
        </w:tc>
        <w:tc>
          <w:tcPr>
            <w:tcW w:w="831" w:type="pct"/>
            <w:tcMar>
              <w:top w:w="11" w:type="dxa"/>
              <w:left w:w="85" w:type="dxa"/>
              <w:bottom w:w="6" w:type="dxa"/>
              <w:right w:w="85" w:type="dxa"/>
            </w:tcMar>
          </w:tcPr>
          <w:p w14:paraId="0B06847B"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88 774,92</w:t>
            </w:r>
          </w:p>
        </w:tc>
      </w:tr>
      <w:tr w:rsidR="00213B7B" w:rsidRPr="00EC094C" w14:paraId="5D5BC0C6"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08814EC0"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091</w:t>
            </w:r>
          </w:p>
        </w:tc>
        <w:tc>
          <w:tcPr>
            <w:tcW w:w="3668" w:type="pct"/>
            <w:tcMar>
              <w:top w:w="11" w:type="dxa"/>
              <w:left w:w="85" w:type="dxa"/>
              <w:bottom w:w="6" w:type="dxa"/>
              <w:right w:w="85" w:type="dxa"/>
            </w:tcMar>
          </w:tcPr>
          <w:p w14:paraId="63B6D525"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odsetek od nieterminowych wpłat z tytułu podatków i opłat</w:t>
            </w:r>
          </w:p>
        </w:tc>
        <w:tc>
          <w:tcPr>
            <w:tcW w:w="831" w:type="pct"/>
            <w:tcMar>
              <w:top w:w="11" w:type="dxa"/>
              <w:left w:w="85" w:type="dxa"/>
              <w:bottom w:w="6" w:type="dxa"/>
              <w:right w:w="85" w:type="dxa"/>
            </w:tcMar>
          </w:tcPr>
          <w:p w14:paraId="781BCB86"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79 531,58</w:t>
            </w:r>
          </w:p>
        </w:tc>
      </w:tr>
      <w:tr w:rsidR="00213B7B" w:rsidRPr="00EC094C" w14:paraId="4D95B11C"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23FF57C1"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202</w:t>
            </w:r>
          </w:p>
        </w:tc>
        <w:tc>
          <w:tcPr>
            <w:tcW w:w="3668" w:type="pct"/>
            <w:tcMar>
              <w:top w:w="11" w:type="dxa"/>
              <w:left w:w="85" w:type="dxa"/>
              <w:bottom w:w="6" w:type="dxa"/>
              <w:right w:w="85" w:type="dxa"/>
            </w:tcMar>
          </w:tcPr>
          <w:p w14:paraId="15D64934"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Dotacja celowa otrzymana z budżetu państwa na zadania bieżące realizowane przez gminę na podstawie porozumień z organami administracji rządowej</w:t>
            </w:r>
          </w:p>
        </w:tc>
        <w:tc>
          <w:tcPr>
            <w:tcW w:w="831" w:type="pct"/>
            <w:tcMar>
              <w:top w:w="11" w:type="dxa"/>
              <w:left w:w="85" w:type="dxa"/>
              <w:bottom w:w="6" w:type="dxa"/>
              <w:right w:w="85" w:type="dxa"/>
            </w:tcMar>
          </w:tcPr>
          <w:p w14:paraId="58C30B4F"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63 830,00</w:t>
            </w:r>
          </w:p>
        </w:tc>
      </w:tr>
      <w:tr w:rsidR="00213B7B" w:rsidRPr="00EC094C" w14:paraId="629AE61D"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02B87018"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095</w:t>
            </w:r>
          </w:p>
        </w:tc>
        <w:tc>
          <w:tcPr>
            <w:tcW w:w="3668" w:type="pct"/>
            <w:tcMar>
              <w:top w:w="11" w:type="dxa"/>
              <w:left w:w="85" w:type="dxa"/>
              <w:bottom w:w="6" w:type="dxa"/>
              <w:right w:w="85" w:type="dxa"/>
            </w:tcMar>
          </w:tcPr>
          <w:p w14:paraId="78B0F1ED"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tytułu kar i odszkodowań wynikających z umów</w:t>
            </w:r>
          </w:p>
        </w:tc>
        <w:tc>
          <w:tcPr>
            <w:tcW w:w="831" w:type="pct"/>
            <w:tcMar>
              <w:top w:w="11" w:type="dxa"/>
              <w:left w:w="85" w:type="dxa"/>
              <w:bottom w:w="6" w:type="dxa"/>
              <w:right w:w="85" w:type="dxa"/>
            </w:tcMar>
          </w:tcPr>
          <w:p w14:paraId="373E0D8F"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52 372,94</w:t>
            </w:r>
          </w:p>
        </w:tc>
      </w:tr>
      <w:tr w:rsidR="00213B7B" w:rsidRPr="00EC094C" w14:paraId="34C89A1F"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6B7AC518"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064</w:t>
            </w:r>
          </w:p>
        </w:tc>
        <w:tc>
          <w:tcPr>
            <w:tcW w:w="3668" w:type="pct"/>
            <w:tcMar>
              <w:top w:w="11" w:type="dxa"/>
              <w:left w:w="85" w:type="dxa"/>
              <w:bottom w:w="6" w:type="dxa"/>
              <w:right w:w="85" w:type="dxa"/>
            </w:tcMar>
          </w:tcPr>
          <w:p w14:paraId="5FE80C66"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tytułu kosztów egzekucyjnych, opłaty komorniczej i kosztów upomnień</w:t>
            </w:r>
          </w:p>
        </w:tc>
        <w:tc>
          <w:tcPr>
            <w:tcW w:w="831" w:type="pct"/>
            <w:tcMar>
              <w:top w:w="11" w:type="dxa"/>
              <w:left w:w="85" w:type="dxa"/>
              <w:bottom w:w="6" w:type="dxa"/>
              <w:right w:w="85" w:type="dxa"/>
            </w:tcMar>
          </w:tcPr>
          <w:p w14:paraId="6430876F"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40 689,69</w:t>
            </w:r>
          </w:p>
        </w:tc>
      </w:tr>
      <w:tr w:rsidR="00213B7B" w:rsidRPr="00EC094C" w14:paraId="5DA1666B"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0ECD6737"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236</w:t>
            </w:r>
          </w:p>
        </w:tc>
        <w:tc>
          <w:tcPr>
            <w:tcW w:w="3668" w:type="pct"/>
            <w:tcMar>
              <w:top w:w="11" w:type="dxa"/>
              <w:left w:w="85" w:type="dxa"/>
              <w:bottom w:w="6" w:type="dxa"/>
              <w:right w:w="85" w:type="dxa"/>
            </w:tcMar>
          </w:tcPr>
          <w:p w14:paraId="78FD552F" w14:textId="6B7D08E4"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 xml:space="preserve">Dochody jednostek samorządu terytorialnego związane z realizacją zadań z </w:t>
            </w:r>
            <w:r w:rsidR="00001C9B" w:rsidRPr="008B0E42">
              <w:rPr>
                <w:rFonts w:asciiTheme="minorHAnsi" w:eastAsia="Arial" w:hAnsiTheme="minorHAnsi" w:cstheme="minorHAnsi"/>
                <w:sz w:val="20"/>
                <w:szCs w:val="20"/>
              </w:rPr>
              <w:t> </w:t>
            </w:r>
            <w:r w:rsidRPr="00EC094C">
              <w:rPr>
                <w:rFonts w:asciiTheme="minorHAnsi" w:eastAsia="Arial" w:hAnsiTheme="minorHAnsi" w:cstheme="minorHAnsi"/>
                <w:sz w:val="20"/>
                <w:szCs w:val="20"/>
              </w:rPr>
              <w:t>zakresu administracji rządowej oraz innych zadań zleconych ustawami</w:t>
            </w:r>
          </w:p>
        </w:tc>
        <w:tc>
          <w:tcPr>
            <w:tcW w:w="831" w:type="pct"/>
            <w:tcMar>
              <w:top w:w="11" w:type="dxa"/>
              <w:left w:w="85" w:type="dxa"/>
              <w:bottom w:w="6" w:type="dxa"/>
              <w:right w:w="85" w:type="dxa"/>
            </w:tcMar>
          </w:tcPr>
          <w:p w14:paraId="29B9F2B9"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40 498,39</w:t>
            </w:r>
          </w:p>
        </w:tc>
      </w:tr>
      <w:tr w:rsidR="00213B7B" w:rsidRPr="00EC094C" w14:paraId="003D2810"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13E2EE17"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036</w:t>
            </w:r>
          </w:p>
        </w:tc>
        <w:tc>
          <w:tcPr>
            <w:tcW w:w="3668" w:type="pct"/>
            <w:tcMar>
              <w:top w:w="11" w:type="dxa"/>
              <w:left w:w="85" w:type="dxa"/>
              <w:bottom w:w="6" w:type="dxa"/>
              <w:right w:w="85" w:type="dxa"/>
            </w:tcMar>
          </w:tcPr>
          <w:p w14:paraId="03D4AC52"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podatku od spadków i darowizn</w:t>
            </w:r>
          </w:p>
        </w:tc>
        <w:tc>
          <w:tcPr>
            <w:tcW w:w="831" w:type="pct"/>
            <w:tcMar>
              <w:top w:w="11" w:type="dxa"/>
              <w:left w:w="85" w:type="dxa"/>
              <w:bottom w:w="6" w:type="dxa"/>
              <w:right w:w="85" w:type="dxa"/>
            </w:tcMar>
          </w:tcPr>
          <w:p w14:paraId="10E36F9A"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39 460,90</w:t>
            </w:r>
          </w:p>
        </w:tc>
      </w:tr>
      <w:tr w:rsidR="00213B7B" w:rsidRPr="00EC094C" w14:paraId="43D95932"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45369B5E"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047</w:t>
            </w:r>
          </w:p>
        </w:tc>
        <w:tc>
          <w:tcPr>
            <w:tcW w:w="3668" w:type="pct"/>
            <w:tcMar>
              <w:top w:w="11" w:type="dxa"/>
              <w:left w:w="85" w:type="dxa"/>
              <w:bottom w:w="6" w:type="dxa"/>
              <w:right w:w="85" w:type="dxa"/>
            </w:tcMar>
          </w:tcPr>
          <w:p w14:paraId="5AF34FC6"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opłat za trwały zarząd, użytkowanie i służebności</w:t>
            </w:r>
          </w:p>
        </w:tc>
        <w:tc>
          <w:tcPr>
            <w:tcW w:w="831" w:type="pct"/>
            <w:tcMar>
              <w:top w:w="11" w:type="dxa"/>
              <w:left w:w="85" w:type="dxa"/>
              <w:bottom w:w="6" w:type="dxa"/>
              <w:right w:w="85" w:type="dxa"/>
            </w:tcMar>
          </w:tcPr>
          <w:p w14:paraId="43483300"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36 120,87</w:t>
            </w:r>
          </w:p>
        </w:tc>
      </w:tr>
      <w:tr w:rsidR="00213B7B" w:rsidRPr="00EC094C" w14:paraId="050D0F97"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043FB6F9"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269</w:t>
            </w:r>
          </w:p>
        </w:tc>
        <w:tc>
          <w:tcPr>
            <w:tcW w:w="3668" w:type="pct"/>
            <w:tcMar>
              <w:top w:w="11" w:type="dxa"/>
              <w:left w:w="85" w:type="dxa"/>
              <w:bottom w:w="6" w:type="dxa"/>
              <w:right w:w="85" w:type="dxa"/>
            </w:tcMar>
          </w:tcPr>
          <w:p w14:paraId="1B5B1FD6" w14:textId="2638DC01"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Środki z Funduszu Pracy otrzymane na realizację zadań wynikających z</w:t>
            </w:r>
            <w:r w:rsidR="00001C9B" w:rsidRPr="008B0E42">
              <w:rPr>
                <w:rFonts w:asciiTheme="minorHAnsi" w:eastAsia="Arial" w:hAnsiTheme="minorHAnsi" w:cstheme="minorHAnsi"/>
                <w:sz w:val="20"/>
                <w:szCs w:val="20"/>
              </w:rPr>
              <w:t> </w:t>
            </w:r>
            <w:r w:rsidRPr="00EC094C">
              <w:rPr>
                <w:rFonts w:asciiTheme="minorHAnsi" w:eastAsia="Arial" w:hAnsiTheme="minorHAnsi" w:cstheme="minorHAnsi"/>
                <w:sz w:val="20"/>
                <w:szCs w:val="20"/>
              </w:rPr>
              <w:t>odrębnych ustaw</w:t>
            </w:r>
          </w:p>
        </w:tc>
        <w:tc>
          <w:tcPr>
            <w:tcW w:w="831" w:type="pct"/>
            <w:tcMar>
              <w:top w:w="11" w:type="dxa"/>
              <w:left w:w="85" w:type="dxa"/>
              <w:bottom w:w="6" w:type="dxa"/>
              <w:right w:w="85" w:type="dxa"/>
            </w:tcMar>
          </w:tcPr>
          <w:p w14:paraId="11E1231F"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23 327,84</w:t>
            </w:r>
          </w:p>
        </w:tc>
      </w:tr>
      <w:tr w:rsidR="00213B7B" w:rsidRPr="00EC094C" w14:paraId="02318444"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611BD797"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206</w:t>
            </w:r>
          </w:p>
        </w:tc>
        <w:tc>
          <w:tcPr>
            <w:tcW w:w="3668" w:type="pct"/>
            <w:tcMar>
              <w:top w:w="11" w:type="dxa"/>
              <w:left w:w="85" w:type="dxa"/>
              <w:bottom w:w="6" w:type="dxa"/>
              <w:right w:w="85" w:type="dxa"/>
            </w:tcMar>
          </w:tcPr>
          <w:p w14:paraId="042A9D7E"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Dotacja celowa otrzymana z budżetu państwa na zadania bieżące z zakresu administracji rządowej zlecone gminom (związkom gmin, związkom powiatowo-gminnym), związane z realizacją świadczenia wychowawczego stanowiącego pomoc państwa w wychowywaniu dzieci</w:t>
            </w:r>
          </w:p>
        </w:tc>
        <w:tc>
          <w:tcPr>
            <w:tcW w:w="831" w:type="pct"/>
            <w:tcMar>
              <w:top w:w="11" w:type="dxa"/>
              <w:left w:w="85" w:type="dxa"/>
              <w:bottom w:w="6" w:type="dxa"/>
              <w:right w:w="85" w:type="dxa"/>
            </w:tcMar>
          </w:tcPr>
          <w:p w14:paraId="71E891E2"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17 173,80</w:t>
            </w:r>
          </w:p>
        </w:tc>
      </w:tr>
      <w:tr w:rsidR="00213B7B" w:rsidRPr="00EC094C" w14:paraId="52431F31"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40ABCD3D"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043</w:t>
            </w:r>
          </w:p>
        </w:tc>
        <w:tc>
          <w:tcPr>
            <w:tcW w:w="3668" w:type="pct"/>
            <w:tcMar>
              <w:top w:w="11" w:type="dxa"/>
              <w:left w:w="85" w:type="dxa"/>
              <w:bottom w:w="6" w:type="dxa"/>
              <w:right w:w="85" w:type="dxa"/>
            </w:tcMar>
          </w:tcPr>
          <w:p w14:paraId="19ED8145"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opłaty targowej</w:t>
            </w:r>
          </w:p>
        </w:tc>
        <w:tc>
          <w:tcPr>
            <w:tcW w:w="831" w:type="pct"/>
            <w:tcMar>
              <w:top w:w="11" w:type="dxa"/>
              <w:left w:w="85" w:type="dxa"/>
              <w:bottom w:w="6" w:type="dxa"/>
              <w:right w:w="85" w:type="dxa"/>
            </w:tcMar>
          </w:tcPr>
          <w:p w14:paraId="4784F1F5"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16 522,00</w:t>
            </w:r>
          </w:p>
        </w:tc>
      </w:tr>
      <w:tr w:rsidR="00213B7B" w:rsidRPr="00EC094C" w14:paraId="2873988E"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741076CF"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630</w:t>
            </w:r>
          </w:p>
        </w:tc>
        <w:tc>
          <w:tcPr>
            <w:tcW w:w="3668" w:type="pct"/>
            <w:tcMar>
              <w:top w:w="11" w:type="dxa"/>
              <w:left w:w="85" w:type="dxa"/>
              <w:bottom w:w="6" w:type="dxa"/>
              <w:right w:w="85" w:type="dxa"/>
            </w:tcMar>
          </w:tcPr>
          <w:p w14:paraId="36AAE580"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Dotacja celowa otrzymana z tytułu pomocy finansowej udzielanej między jednostkami samorządu terytorialnego na dofinansowanie własnych zadań inwestycyjnych i zakupów inwestycyjnych</w:t>
            </w:r>
          </w:p>
        </w:tc>
        <w:tc>
          <w:tcPr>
            <w:tcW w:w="831" w:type="pct"/>
            <w:tcMar>
              <w:top w:w="11" w:type="dxa"/>
              <w:left w:w="85" w:type="dxa"/>
              <w:bottom w:w="6" w:type="dxa"/>
              <w:right w:w="85" w:type="dxa"/>
            </w:tcMar>
          </w:tcPr>
          <w:p w14:paraId="5533348B"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15 000,00</w:t>
            </w:r>
          </w:p>
        </w:tc>
      </w:tr>
      <w:tr w:rsidR="00213B7B" w:rsidRPr="00EC094C" w14:paraId="52753489"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75B0542D"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069</w:t>
            </w:r>
          </w:p>
        </w:tc>
        <w:tc>
          <w:tcPr>
            <w:tcW w:w="3668" w:type="pct"/>
            <w:tcMar>
              <w:top w:w="11" w:type="dxa"/>
              <w:left w:w="85" w:type="dxa"/>
              <w:bottom w:w="6" w:type="dxa"/>
              <w:right w:w="85" w:type="dxa"/>
            </w:tcMar>
          </w:tcPr>
          <w:p w14:paraId="089A4553"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różnych opłat</w:t>
            </w:r>
          </w:p>
        </w:tc>
        <w:tc>
          <w:tcPr>
            <w:tcW w:w="831" w:type="pct"/>
            <w:tcMar>
              <w:top w:w="11" w:type="dxa"/>
              <w:left w:w="85" w:type="dxa"/>
              <w:bottom w:w="6" w:type="dxa"/>
              <w:right w:w="85" w:type="dxa"/>
            </w:tcMar>
          </w:tcPr>
          <w:p w14:paraId="2162481D"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11 398,78</w:t>
            </w:r>
          </w:p>
        </w:tc>
      </w:tr>
      <w:tr w:rsidR="00213B7B" w:rsidRPr="00EC094C" w14:paraId="1236DDCF"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756D47DA"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084</w:t>
            </w:r>
          </w:p>
        </w:tc>
        <w:tc>
          <w:tcPr>
            <w:tcW w:w="3668" w:type="pct"/>
            <w:tcMar>
              <w:top w:w="11" w:type="dxa"/>
              <w:left w:w="85" w:type="dxa"/>
              <w:bottom w:w="6" w:type="dxa"/>
              <w:right w:w="85" w:type="dxa"/>
            </w:tcMar>
          </w:tcPr>
          <w:p w14:paraId="7C6A7F76"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 xml:space="preserve">Wpływy ze sprzedaży wyrobów </w:t>
            </w:r>
          </w:p>
        </w:tc>
        <w:tc>
          <w:tcPr>
            <w:tcW w:w="831" w:type="pct"/>
            <w:tcMar>
              <w:top w:w="11" w:type="dxa"/>
              <w:left w:w="85" w:type="dxa"/>
              <w:bottom w:w="6" w:type="dxa"/>
              <w:right w:w="85" w:type="dxa"/>
            </w:tcMar>
          </w:tcPr>
          <w:p w14:paraId="1CA8C915"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8 743,09</w:t>
            </w:r>
          </w:p>
        </w:tc>
      </w:tr>
      <w:tr w:rsidR="00213B7B" w:rsidRPr="00EC094C" w14:paraId="50D92244"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5DE803FF"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063</w:t>
            </w:r>
          </w:p>
        </w:tc>
        <w:tc>
          <w:tcPr>
            <w:tcW w:w="3668" w:type="pct"/>
            <w:tcMar>
              <w:top w:w="11" w:type="dxa"/>
              <w:left w:w="85" w:type="dxa"/>
              <w:bottom w:w="6" w:type="dxa"/>
              <w:right w:w="85" w:type="dxa"/>
            </w:tcMar>
          </w:tcPr>
          <w:p w14:paraId="28EE3783"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tytułu opłat i kosztów sądowych oraz innych opłat uiszczanych na rzecz Skarbu Państwa z tytułu postępowania sądowego i prokuratorskiego</w:t>
            </w:r>
          </w:p>
        </w:tc>
        <w:tc>
          <w:tcPr>
            <w:tcW w:w="831" w:type="pct"/>
            <w:tcMar>
              <w:top w:w="11" w:type="dxa"/>
              <w:left w:w="85" w:type="dxa"/>
              <w:bottom w:w="6" w:type="dxa"/>
              <w:right w:w="85" w:type="dxa"/>
            </w:tcMar>
          </w:tcPr>
          <w:p w14:paraId="55D46951"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7 731,11</w:t>
            </w:r>
          </w:p>
        </w:tc>
      </w:tr>
      <w:tr w:rsidR="00213B7B" w:rsidRPr="00EC094C" w14:paraId="48E2A437"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35045C60"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271</w:t>
            </w:r>
          </w:p>
        </w:tc>
        <w:tc>
          <w:tcPr>
            <w:tcW w:w="3668" w:type="pct"/>
            <w:tcMar>
              <w:top w:w="11" w:type="dxa"/>
              <w:left w:w="85" w:type="dxa"/>
              <w:bottom w:w="6" w:type="dxa"/>
              <w:right w:w="85" w:type="dxa"/>
            </w:tcMar>
          </w:tcPr>
          <w:p w14:paraId="0358A845"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Dotacja celowa otrzymana z tytułu pomocy finansowej udzielanej między jednostkami samorządu terytorialnego na dofinansowanie własnych zadań bieżących</w:t>
            </w:r>
          </w:p>
        </w:tc>
        <w:tc>
          <w:tcPr>
            <w:tcW w:w="831" w:type="pct"/>
            <w:tcMar>
              <w:top w:w="11" w:type="dxa"/>
              <w:left w:w="85" w:type="dxa"/>
              <w:bottom w:w="6" w:type="dxa"/>
              <w:right w:w="85" w:type="dxa"/>
            </w:tcMar>
          </w:tcPr>
          <w:p w14:paraId="7B3C06ED"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6 000,00</w:t>
            </w:r>
          </w:p>
        </w:tc>
      </w:tr>
      <w:tr w:rsidR="00213B7B" w:rsidRPr="00EC094C" w14:paraId="24730178"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39C29E09"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058</w:t>
            </w:r>
          </w:p>
        </w:tc>
        <w:tc>
          <w:tcPr>
            <w:tcW w:w="3668" w:type="pct"/>
            <w:tcMar>
              <w:top w:w="11" w:type="dxa"/>
              <w:left w:w="85" w:type="dxa"/>
              <w:bottom w:w="6" w:type="dxa"/>
              <w:right w:w="85" w:type="dxa"/>
            </w:tcMar>
          </w:tcPr>
          <w:p w14:paraId="7A3580C1"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tytułu grzywien i innych kar pieniężnych od osób prawnych i innych jednostek organizacyjnych</w:t>
            </w:r>
          </w:p>
        </w:tc>
        <w:tc>
          <w:tcPr>
            <w:tcW w:w="831" w:type="pct"/>
            <w:tcMar>
              <w:top w:w="11" w:type="dxa"/>
              <w:left w:w="85" w:type="dxa"/>
              <w:bottom w:w="6" w:type="dxa"/>
              <w:right w:w="85" w:type="dxa"/>
            </w:tcMar>
          </w:tcPr>
          <w:p w14:paraId="719962DF"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5 000,00</w:t>
            </w:r>
          </w:p>
        </w:tc>
      </w:tr>
      <w:tr w:rsidR="00213B7B" w:rsidRPr="00EC094C" w14:paraId="4B96F15A"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6B0C2731"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240</w:t>
            </w:r>
          </w:p>
        </w:tc>
        <w:tc>
          <w:tcPr>
            <w:tcW w:w="3668" w:type="pct"/>
            <w:tcMar>
              <w:top w:w="11" w:type="dxa"/>
              <w:left w:w="85" w:type="dxa"/>
              <w:bottom w:w="6" w:type="dxa"/>
              <w:right w:w="85" w:type="dxa"/>
            </w:tcMar>
          </w:tcPr>
          <w:p w14:paraId="4C487165" w14:textId="7BBF1100"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do budżetu pozostałości środków finansowych gromadzonych na</w:t>
            </w:r>
            <w:r w:rsidR="00001C9B" w:rsidRPr="008B0E42">
              <w:rPr>
                <w:rFonts w:asciiTheme="minorHAnsi" w:eastAsia="Arial" w:hAnsiTheme="minorHAnsi" w:cstheme="minorHAnsi"/>
                <w:sz w:val="20"/>
                <w:szCs w:val="20"/>
              </w:rPr>
              <w:t> </w:t>
            </w:r>
            <w:r w:rsidRPr="00EC094C">
              <w:rPr>
                <w:rFonts w:asciiTheme="minorHAnsi" w:eastAsia="Arial" w:hAnsiTheme="minorHAnsi" w:cstheme="minorHAnsi"/>
                <w:sz w:val="20"/>
                <w:szCs w:val="20"/>
              </w:rPr>
              <w:t>wydzielonym rachunku jednostki budżetowej</w:t>
            </w:r>
          </w:p>
        </w:tc>
        <w:tc>
          <w:tcPr>
            <w:tcW w:w="831" w:type="pct"/>
            <w:tcMar>
              <w:top w:w="11" w:type="dxa"/>
              <w:left w:w="85" w:type="dxa"/>
              <w:bottom w:w="6" w:type="dxa"/>
              <w:right w:w="85" w:type="dxa"/>
            </w:tcMar>
          </w:tcPr>
          <w:p w14:paraId="12330D6E"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3 910,40</w:t>
            </w:r>
          </w:p>
        </w:tc>
      </w:tr>
      <w:tr w:rsidR="00213B7B" w:rsidRPr="00EC094C" w14:paraId="68D13F1E"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78B5F2F7"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204</w:t>
            </w:r>
          </w:p>
        </w:tc>
        <w:tc>
          <w:tcPr>
            <w:tcW w:w="3668" w:type="pct"/>
            <w:tcMar>
              <w:top w:w="11" w:type="dxa"/>
              <w:left w:w="85" w:type="dxa"/>
              <w:bottom w:w="6" w:type="dxa"/>
              <w:right w:w="85" w:type="dxa"/>
            </w:tcMar>
          </w:tcPr>
          <w:p w14:paraId="7736F5CC"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Dotacja celowa otrzymana z budżetu państwa na realizację zadań bieżących gmin z zakresu edukacyjnej opieki wychowawczej finansowanych w całości przez budżet państwa w ramach programów rządowych</w:t>
            </w:r>
          </w:p>
        </w:tc>
        <w:tc>
          <w:tcPr>
            <w:tcW w:w="831" w:type="pct"/>
            <w:tcMar>
              <w:top w:w="11" w:type="dxa"/>
              <w:left w:w="85" w:type="dxa"/>
              <w:bottom w:w="6" w:type="dxa"/>
              <w:right w:w="85" w:type="dxa"/>
            </w:tcMar>
          </w:tcPr>
          <w:p w14:paraId="12808DEC"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3 625,83</w:t>
            </w:r>
          </w:p>
        </w:tc>
      </w:tr>
      <w:tr w:rsidR="00213B7B" w:rsidRPr="00EC094C" w14:paraId="04D11C2D"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3E6F5E6E"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057</w:t>
            </w:r>
          </w:p>
        </w:tc>
        <w:tc>
          <w:tcPr>
            <w:tcW w:w="3668" w:type="pct"/>
            <w:tcMar>
              <w:top w:w="11" w:type="dxa"/>
              <w:left w:w="85" w:type="dxa"/>
              <w:bottom w:w="6" w:type="dxa"/>
              <w:right w:w="85" w:type="dxa"/>
            </w:tcMar>
          </w:tcPr>
          <w:p w14:paraId="51867774"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tytułu grzywien, mandatów i innych kar pieniężnych od osób fizycznych</w:t>
            </w:r>
          </w:p>
        </w:tc>
        <w:tc>
          <w:tcPr>
            <w:tcW w:w="831" w:type="pct"/>
            <w:tcMar>
              <w:top w:w="11" w:type="dxa"/>
              <w:left w:w="85" w:type="dxa"/>
              <w:bottom w:w="6" w:type="dxa"/>
              <w:right w:w="85" w:type="dxa"/>
            </w:tcMar>
          </w:tcPr>
          <w:p w14:paraId="2EA180A6"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2 922,48</w:t>
            </w:r>
          </w:p>
        </w:tc>
      </w:tr>
      <w:tr w:rsidR="00213B7B" w:rsidRPr="00EC094C" w14:paraId="3159264F"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6532A2D7"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lastRenderedPageBreak/>
              <w:t>268</w:t>
            </w:r>
          </w:p>
        </w:tc>
        <w:tc>
          <w:tcPr>
            <w:tcW w:w="3668" w:type="pct"/>
            <w:tcMar>
              <w:top w:w="11" w:type="dxa"/>
              <w:left w:w="85" w:type="dxa"/>
              <w:bottom w:w="6" w:type="dxa"/>
              <w:right w:w="85" w:type="dxa"/>
            </w:tcMar>
          </w:tcPr>
          <w:p w14:paraId="629E10A8"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Rekompensaty utraconych dochodów w podatkach i opłatach lokalnych</w:t>
            </w:r>
          </w:p>
        </w:tc>
        <w:tc>
          <w:tcPr>
            <w:tcW w:w="831" w:type="pct"/>
            <w:tcMar>
              <w:top w:w="11" w:type="dxa"/>
              <w:left w:w="85" w:type="dxa"/>
              <w:bottom w:w="6" w:type="dxa"/>
              <w:right w:w="85" w:type="dxa"/>
            </w:tcMar>
          </w:tcPr>
          <w:p w14:paraId="64F1F537"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2 669,00</w:t>
            </w:r>
          </w:p>
        </w:tc>
      </w:tr>
      <w:tr w:rsidR="00213B7B" w:rsidRPr="00EC094C" w14:paraId="1F657E91"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441F6AAF"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059</w:t>
            </w:r>
          </w:p>
        </w:tc>
        <w:tc>
          <w:tcPr>
            <w:tcW w:w="3668" w:type="pct"/>
            <w:tcMar>
              <w:top w:w="11" w:type="dxa"/>
              <w:left w:w="85" w:type="dxa"/>
              <w:bottom w:w="6" w:type="dxa"/>
              <w:right w:w="85" w:type="dxa"/>
            </w:tcMar>
          </w:tcPr>
          <w:p w14:paraId="044C8814"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opłat za koncesje i licencje</w:t>
            </w:r>
          </w:p>
        </w:tc>
        <w:tc>
          <w:tcPr>
            <w:tcW w:w="831" w:type="pct"/>
            <w:tcMar>
              <w:top w:w="11" w:type="dxa"/>
              <w:left w:w="85" w:type="dxa"/>
              <w:bottom w:w="6" w:type="dxa"/>
              <w:right w:w="85" w:type="dxa"/>
            </w:tcMar>
          </w:tcPr>
          <w:p w14:paraId="070D2C34"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2 658,50</w:t>
            </w:r>
          </w:p>
        </w:tc>
      </w:tr>
      <w:tr w:rsidR="00213B7B" w:rsidRPr="00EC094C" w14:paraId="5458241A"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13B53295"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087</w:t>
            </w:r>
          </w:p>
        </w:tc>
        <w:tc>
          <w:tcPr>
            <w:tcW w:w="3668" w:type="pct"/>
            <w:tcMar>
              <w:top w:w="11" w:type="dxa"/>
              <w:left w:w="85" w:type="dxa"/>
              <w:bottom w:w="6" w:type="dxa"/>
              <w:right w:w="85" w:type="dxa"/>
            </w:tcMar>
          </w:tcPr>
          <w:p w14:paraId="2962308F"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ze sprzedaży składników majątkowych</w:t>
            </w:r>
          </w:p>
        </w:tc>
        <w:tc>
          <w:tcPr>
            <w:tcW w:w="831" w:type="pct"/>
            <w:tcMar>
              <w:top w:w="11" w:type="dxa"/>
              <w:left w:w="85" w:type="dxa"/>
              <w:bottom w:w="6" w:type="dxa"/>
              <w:right w:w="85" w:type="dxa"/>
            </w:tcMar>
          </w:tcPr>
          <w:p w14:paraId="36ED9ACB"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2 406,81</w:t>
            </w:r>
          </w:p>
        </w:tc>
      </w:tr>
      <w:tr w:rsidR="00213B7B" w:rsidRPr="00EC094C" w14:paraId="0D1C4E39"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546DE8CA"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291</w:t>
            </w:r>
          </w:p>
        </w:tc>
        <w:tc>
          <w:tcPr>
            <w:tcW w:w="3668" w:type="pct"/>
            <w:tcMar>
              <w:top w:w="11" w:type="dxa"/>
              <w:left w:w="85" w:type="dxa"/>
              <w:bottom w:w="6" w:type="dxa"/>
              <w:right w:w="85" w:type="dxa"/>
            </w:tcMar>
          </w:tcPr>
          <w:p w14:paraId="17886414" w14:textId="0F1C1AF8"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ze zwrotów dotacji oraz płatności wykorzystanych niezgodnie z</w:t>
            </w:r>
            <w:r w:rsidR="00001C9B" w:rsidRPr="008B0E42">
              <w:rPr>
                <w:rFonts w:asciiTheme="minorHAnsi" w:eastAsia="Arial" w:hAnsiTheme="minorHAnsi" w:cstheme="minorHAnsi"/>
                <w:sz w:val="20"/>
                <w:szCs w:val="20"/>
              </w:rPr>
              <w:t> </w:t>
            </w:r>
            <w:r w:rsidRPr="00EC094C">
              <w:rPr>
                <w:rFonts w:asciiTheme="minorHAnsi" w:eastAsia="Arial" w:hAnsiTheme="minorHAnsi" w:cstheme="minorHAnsi"/>
                <w:sz w:val="20"/>
                <w:szCs w:val="20"/>
              </w:rPr>
              <w:t>przeznaczeniem lub wykorzystanych z naruszeniem procedur, o których mowa w art. 184 ustawy</w:t>
            </w:r>
            <w:r w:rsidR="00913BB7">
              <w:rPr>
                <w:rFonts w:asciiTheme="minorHAnsi" w:eastAsia="Arial" w:hAnsiTheme="minorHAnsi" w:cstheme="minorHAnsi"/>
                <w:sz w:val="20"/>
                <w:szCs w:val="20"/>
              </w:rPr>
              <w:t xml:space="preserve"> o finansach publicznych</w:t>
            </w:r>
            <w:r w:rsidRPr="00EC094C">
              <w:rPr>
                <w:rFonts w:asciiTheme="minorHAnsi" w:eastAsia="Arial" w:hAnsiTheme="minorHAnsi" w:cstheme="minorHAnsi"/>
                <w:sz w:val="20"/>
                <w:szCs w:val="20"/>
              </w:rPr>
              <w:t>, pobranych nienależnie lub w</w:t>
            </w:r>
            <w:r w:rsidR="00913BB7">
              <w:rPr>
                <w:rFonts w:asciiTheme="minorHAnsi" w:eastAsia="Arial" w:hAnsiTheme="minorHAnsi" w:cstheme="minorHAnsi"/>
                <w:sz w:val="20"/>
                <w:szCs w:val="20"/>
              </w:rPr>
              <w:t> </w:t>
            </w:r>
            <w:r w:rsidRPr="00EC094C">
              <w:rPr>
                <w:rFonts w:asciiTheme="minorHAnsi" w:eastAsia="Arial" w:hAnsiTheme="minorHAnsi" w:cstheme="minorHAnsi"/>
                <w:sz w:val="20"/>
                <w:szCs w:val="20"/>
              </w:rPr>
              <w:t>nadmiernej wysokości</w:t>
            </w:r>
          </w:p>
        </w:tc>
        <w:tc>
          <w:tcPr>
            <w:tcW w:w="831" w:type="pct"/>
            <w:tcMar>
              <w:top w:w="11" w:type="dxa"/>
              <w:left w:w="85" w:type="dxa"/>
              <w:bottom w:w="6" w:type="dxa"/>
              <w:right w:w="85" w:type="dxa"/>
            </w:tcMar>
          </w:tcPr>
          <w:p w14:paraId="66740CCF"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1 589,71</w:t>
            </w:r>
          </w:p>
        </w:tc>
      </w:tr>
      <w:tr w:rsidR="00213B7B" w:rsidRPr="00EC094C" w14:paraId="2738E654"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11F19F33"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088</w:t>
            </w:r>
          </w:p>
        </w:tc>
        <w:tc>
          <w:tcPr>
            <w:tcW w:w="3668" w:type="pct"/>
            <w:tcMar>
              <w:top w:w="11" w:type="dxa"/>
              <w:left w:w="85" w:type="dxa"/>
              <w:bottom w:w="6" w:type="dxa"/>
              <w:right w:w="85" w:type="dxa"/>
            </w:tcMar>
          </w:tcPr>
          <w:p w14:paraId="7D752DBB"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opłaty prolongacyjnej</w:t>
            </w:r>
          </w:p>
        </w:tc>
        <w:tc>
          <w:tcPr>
            <w:tcW w:w="831" w:type="pct"/>
            <w:tcMar>
              <w:top w:w="11" w:type="dxa"/>
              <w:left w:w="85" w:type="dxa"/>
              <w:bottom w:w="6" w:type="dxa"/>
              <w:right w:w="85" w:type="dxa"/>
            </w:tcMar>
          </w:tcPr>
          <w:p w14:paraId="136866B5"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613,00</w:t>
            </w:r>
          </w:p>
        </w:tc>
      </w:tr>
      <w:tr w:rsidR="00213B7B" w:rsidRPr="00EC094C" w14:paraId="17FC21F6"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4CE8DD50"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218</w:t>
            </w:r>
          </w:p>
        </w:tc>
        <w:tc>
          <w:tcPr>
            <w:tcW w:w="3668" w:type="pct"/>
            <w:tcMar>
              <w:top w:w="11" w:type="dxa"/>
              <w:left w:w="85" w:type="dxa"/>
              <w:bottom w:w="6" w:type="dxa"/>
              <w:right w:w="85" w:type="dxa"/>
            </w:tcMar>
          </w:tcPr>
          <w:p w14:paraId="1C7F13C4"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Środki z Funduszu Przeciwdziałania COVID-19 na finansowanie lub dofinansowanie realizacji zadań związanych z przeciwdziałaniem COVID-19</w:t>
            </w:r>
          </w:p>
        </w:tc>
        <w:tc>
          <w:tcPr>
            <w:tcW w:w="831" w:type="pct"/>
            <w:tcMar>
              <w:top w:w="11" w:type="dxa"/>
              <w:left w:w="85" w:type="dxa"/>
              <w:bottom w:w="6" w:type="dxa"/>
              <w:right w:w="85" w:type="dxa"/>
            </w:tcMar>
          </w:tcPr>
          <w:p w14:paraId="5226078A"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199,81</w:t>
            </w:r>
          </w:p>
        </w:tc>
      </w:tr>
      <w:tr w:rsidR="00213B7B" w:rsidRPr="00EC094C" w14:paraId="020A3CC9" w14:textId="77777777" w:rsidTr="00EC094C">
        <w:tc>
          <w:tcPr>
            <w:cnfStyle w:val="001000000000" w:firstRow="0" w:lastRow="0" w:firstColumn="1" w:lastColumn="0" w:oddVBand="0" w:evenVBand="0" w:oddHBand="0" w:evenHBand="0" w:firstRowFirstColumn="0" w:firstRowLastColumn="0" w:lastRowFirstColumn="0" w:lastRowLastColumn="0"/>
            <w:tcW w:w="501" w:type="pct"/>
            <w:tcMar>
              <w:top w:w="11" w:type="dxa"/>
              <w:left w:w="85" w:type="dxa"/>
              <w:bottom w:w="6" w:type="dxa"/>
              <w:right w:w="85" w:type="dxa"/>
            </w:tcMar>
          </w:tcPr>
          <w:p w14:paraId="3EAF9244" w14:textId="77777777" w:rsidR="00EC094C" w:rsidRPr="00EC094C" w:rsidRDefault="00EC094C" w:rsidP="008B0E42">
            <w:pPr>
              <w:rPr>
                <w:rFonts w:asciiTheme="minorHAnsi" w:eastAsia="Arial" w:hAnsiTheme="minorHAnsi" w:cstheme="minorHAnsi"/>
                <w:sz w:val="22"/>
              </w:rPr>
            </w:pPr>
            <w:r w:rsidRPr="00EC094C">
              <w:rPr>
                <w:rFonts w:asciiTheme="minorHAnsi" w:eastAsia="Arial" w:hAnsiTheme="minorHAnsi" w:cstheme="minorHAnsi"/>
                <w:sz w:val="22"/>
              </w:rPr>
              <w:t>061</w:t>
            </w:r>
          </w:p>
        </w:tc>
        <w:tc>
          <w:tcPr>
            <w:tcW w:w="3668" w:type="pct"/>
            <w:tcMar>
              <w:top w:w="11" w:type="dxa"/>
              <w:left w:w="85" w:type="dxa"/>
              <w:bottom w:w="6" w:type="dxa"/>
              <w:right w:w="85" w:type="dxa"/>
            </w:tcMar>
          </w:tcPr>
          <w:p w14:paraId="708B0182" w14:textId="77777777" w:rsidR="00EC094C" w:rsidRPr="00EC094C" w:rsidRDefault="00EC094C"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0"/>
                <w:szCs w:val="20"/>
              </w:rPr>
            </w:pPr>
            <w:r w:rsidRPr="00EC094C">
              <w:rPr>
                <w:rFonts w:asciiTheme="minorHAnsi" w:eastAsia="Arial" w:hAnsiTheme="minorHAnsi" w:cstheme="minorHAnsi"/>
                <w:sz w:val="20"/>
                <w:szCs w:val="20"/>
              </w:rPr>
              <w:t>Wpływy z opłat egzaminacyjnych oraz opłat za wydawanie świadectw, dyplomów, zaświadczeń, certyfikatów i ich duplikatów</w:t>
            </w:r>
          </w:p>
        </w:tc>
        <w:tc>
          <w:tcPr>
            <w:tcW w:w="831" w:type="pct"/>
            <w:tcMar>
              <w:top w:w="11" w:type="dxa"/>
              <w:left w:w="85" w:type="dxa"/>
              <w:bottom w:w="6" w:type="dxa"/>
              <w:right w:w="85" w:type="dxa"/>
            </w:tcMar>
          </w:tcPr>
          <w:p w14:paraId="1FC5CB05"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EC094C">
              <w:rPr>
                <w:rFonts w:asciiTheme="minorHAnsi" w:eastAsia="Arial" w:hAnsiTheme="minorHAnsi" w:cstheme="minorHAnsi"/>
                <w:sz w:val="22"/>
              </w:rPr>
              <w:t>52,00</w:t>
            </w:r>
          </w:p>
        </w:tc>
      </w:tr>
      <w:tr w:rsidR="00EC094C" w:rsidRPr="00EC094C" w14:paraId="7F2BCAE2" w14:textId="77777777" w:rsidTr="00EC094C">
        <w:tc>
          <w:tcPr>
            <w:cnfStyle w:val="001000000000" w:firstRow="0" w:lastRow="0" w:firstColumn="1" w:lastColumn="0" w:oddVBand="0" w:evenVBand="0" w:oddHBand="0" w:evenHBand="0" w:firstRowFirstColumn="0" w:firstRowLastColumn="0" w:lastRowFirstColumn="0" w:lastRowLastColumn="0"/>
            <w:tcW w:w="501" w:type="pct"/>
            <w:shd w:val="clear" w:color="auto" w:fill="F3F3F4"/>
            <w:tcMar>
              <w:top w:w="11" w:type="dxa"/>
              <w:left w:w="85" w:type="dxa"/>
              <w:bottom w:w="6" w:type="dxa"/>
              <w:right w:w="85" w:type="dxa"/>
            </w:tcMar>
          </w:tcPr>
          <w:p w14:paraId="5DCAA6D0" w14:textId="77777777" w:rsidR="00EC094C" w:rsidRPr="00EC094C" w:rsidRDefault="00EC094C" w:rsidP="008B0E42">
            <w:pPr>
              <w:rPr>
                <w:rFonts w:asciiTheme="minorHAnsi" w:eastAsia="Arial" w:hAnsiTheme="minorHAnsi" w:cstheme="minorHAnsi"/>
                <w:b/>
                <w:bCs/>
                <w:color w:val="000000"/>
                <w:sz w:val="22"/>
              </w:rPr>
            </w:pPr>
          </w:p>
        </w:tc>
        <w:tc>
          <w:tcPr>
            <w:tcW w:w="3668" w:type="pct"/>
            <w:shd w:val="clear" w:color="auto" w:fill="F3F3F4"/>
            <w:tcMar>
              <w:top w:w="11" w:type="dxa"/>
              <w:left w:w="85" w:type="dxa"/>
              <w:bottom w:w="6" w:type="dxa"/>
              <w:right w:w="85" w:type="dxa"/>
            </w:tcMar>
          </w:tcPr>
          <w:p w14:paraId="426E5175"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
                <w:bCs/>
                <w:color w:val="000000"/>
                <w:sz w:val="22"/>
              </w:rPr>
            </w:pPr>
            <w:r w:rsidRPr="00EC094C">
              <w:rPr>
                <w:rFonts w:asciiTheme="minorHAnsi" w:eastAsia="Arial" w:hAnsiTheme="minorHAnsi" w:cstheme="minorHAnsi"/>
                <w:b/>
                <w:bCs/>
                <w:color w:val="000000"/>
                <w:sz w:val="22"/>
              </w:rPr>
              <w:t>Razem</w:t>
            </w:r>
          </w:p>
        </w:tc>
        <w:tc>
          <w:tcPr>
            <w:tcW w:w="831" w:type="pct"/>
            <w:shd w:val="clear" w:color="auto" w:fill="F3F3F4"/>
            <w:tcMar>
              <w:top w:w="11" w:type="dxa"/>
              <w:left w:w="85" w:type="dxa"/>
              <w:bottom w:w="6" w:type="dxa"/>
              <w:right w:w="85" w:type="dxa"/>
            </w:tcMar>
          </w:tcPr>
          <w:p w14:paraId="1D37C275" w14:textId="77777777" w:rsidR="00EC094C" w:rsidRPr="00EC094C" w:rsidRDefault="00EC094C"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
                <w:bCs/>
                <w:color w:val="000000"/>
                <w:sz w:val="22"/>
              </w:rPr>
            </w:pPr>
            <w:r w:rsidRPr="00EC094C">
              <w:rPr>
                <w:rFonts w:asciiTheme="minorHAnsi" w:eastAsia="Arial" w:hAnsiTheme="minorHAnsi" w:cstheme="minorHAnsi"/>
                <w:b/>
                <w:bCs/>
                <w:color w:val="000000"/>
                <w:sz w:val="22"/>
              </w:rPr>
              <w:t>89 066 648,68</w:t>
            </w:r>
          </w:p>
        </w:tc>
      </w:tr>
    </w:tbl>
    <w:p w14:paraId="4E132BC6" w14:textId="77777777" w:rsidR="00EC094C" w:rsidRPr="00EC094C" w:rsidRDefault="00EC094C" w:rsidP="008B0E42">
      <w:pPr>
        <w:keepNext/>
        <w:spacing w:line="240" w:lineRule="auto"/>
        <w:jc w:val="both"/>
        <w:rPr>
          <w:rFonts w:ascii="Segoe UI" w:eastAsia="Arial" w:hAnsi="Segoe UI" w:cs="Times New Roman"/>
          <w:iCs/>
          <w:color w:val="1A2569"/>
          <w:sz w:val="22"/>
        </w:rPr>
      </w:pPr>
    </w:p>
    <w:p w14:paraId="50832584" w14:textId="66407E17" w:rsidR="00EC094C" w:rsidRPr="005A1F85" w:rsidRDefault="005A1F85" w:rsidP="00913BB7">
      <w:pPr>
        <w:pStyle w:val="Legenda"/>
        <w:spacing w:after="0"/>
        <w:rPr>
          <w:rFonts w:eastAsia="Arial" w:cstheme="minorHAnsi"/>
          <w:iCs w:val="0"/>
        </w:rPr>
      </w:pPr>
      <w:bookmarkStart w:id="213" w:name="_Toc198727075"/>
      <w:r>
        <w:t xml:space="preserve">Wykres </w:t>
      </w:r>
      <w:fldSimple w:instr=" SEQ Wykres \* ARABIC ">
        <w:r w:rsidR="00EE26B4">
          <w:rPr>
            <w:noProof/>
          </w:rPr>
          <w:t>2</w:t>
        </w:r>
      </w:fldSimple>
      <w:r w:rsidR="00EC094C" w:rsidRPr="00EC094C">
        <w:rPr>
          <w:rFonts w:eastAsia="Arial" w:cstheme="minorHAnsi"/>
          <w:sz w:val="22"/>
        </w:rPr>
        <w:t xml:space="preserve">: </w:t>
      </w:r>
      <w:r w:rsidR="00EC094C" w:rsidRPr="005A1F85">
        <w:rPr>
          <w:rFonts w:eastAsia="Arial" w:cstheme="minorHAnsi"/>
        </w:rPr>
        <w:t>Dochody Gminy Chojna wg kategorii w 2024 roku w porównaniu do lat 2020-2023</w:t>
      </w:r>
      <w:bookmarkEnd w:id="213"/>
    </w:p>
    <w:p w14:paraId="524329F2" w14:textId="77777777" w:rsidR="00EC094C" w:rsidRPr="00EC094C" w:rsidRDefault="00EC094C" w:rsidP="008B0E42">
      <w:pPr>
        <w:spacing w:line="276" w:lineRule="auto"/>
        <w:jc w:val="both"/>
        <w:rPr>
          <w:rFonts w:ascii="Segoe UI" w:eastAsia="Arial" w:hAnsi="Segoe UI" w:cs="Times New Roman"/>
          <w:color w:val="0D0D0D"/>
          <w:sz w:val="22"/>
        </w:rPr>
      </w:pPr>
      <w:r w:rsidRPr="00EC094C">
        <w:rPr>
          <w:rFonts w:ascii="Segoe UI" w:eastAsia="Arial" w:hAnsi="Segoe UI" w:cs="Times New Roman"/>
          <w:noProof/>
          <w:color w:val="0D0D0D"/>
          <w:sz w:val="22"/>
        </w:rPr>
        <w:drawing>
          <wp:inline distT="0" distB="0" distL="0" distR="0" wp14:anchorId="4EE1977B" wp14:editId="004555E7">
            <wp:extent cx="6264910" cy="3657600"/>
            <wp:effectExtent l="0" t="0" r="0" b="0"/>
            <wp:docPr id="3" name="Objec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5ACFF74" w14:textId="77777777" w:rsidR="00EC094C" w:rsidRDefault="00EC094C" w:rsidP="008B0E42">
      <w:pPr>
        <w:spacing w:line="276" w:lineRule="auto"/>
        <w:jc w:val="both"/>
        <w:rPr>
          <w:rFonts w:eastAsia="Arial" w:cstheme="minorHAnsi"/>
          <w:color w:val="0D0D0D"/>
          <w:sz w:val="22"/>
        </w:rPr>
      </w:pPr>
      <w:r w:rsidRPr="00330584">
        <w:rPr>
          <w:rFonts w:eastAsia="Arial" w:cstheme="minorHAnsi"/>
          <w:color w:val="0D0D0D"/>
          <w:sz w:val="22"/>
        </w:rPr>
        <w:t>*z uwagi na pośredni charakter w ramach zestawienia z dochodów własnych wydzielono PIT i CIT</w:t>
      </w:r>
    </w:p>
    <w:p w14:paraId="0CD650B5" w14:textId="77777777" w:rsidR="00913BB7" w:rsidRDefault="00913BB7" w:rsidP="008B0E42">
      <w:pPr>
        <w:spacing w:line="276" w:lineRule="auto"/>
        <w:jc w:val="both"/>
        <w:rPr>
          <w:rFonts w:eastAsia="Arial" w:cstheme="minorHAnsi"/>
          <w:color w:val="0D0D0D"/>
          <w:sz w:val="22"/>
        </w:rPr>
      </w:pPr>
    </w:p>
    <w:p w14:paraId="60BDEE63" w14:textId="77777777" w:rsidR="00913BB7" w:rsidRDefault="00913BB7" w:rsidP="008B0E42">
      <w:pPr>
        <w:spacing w:line="276" w:lineRule="auto"/>
        <w:jc w:val="both"/>
        <w:rPr>
          <w:rFonts w:eastAsia="Arial" w:cstheme="minorHAnsi"/>
          <w:color w:val="0D0D0D"/>
          <w:sz w:val="22"/>
        </w:rPr>
      </w:pPr>
    </w:p>
    <w:p w14:paraId="5199AF88" w14:textId="77777777" w:rsidR="00913BB7" w:rsidRDefault="00913BB7" w:rsidP="008B0E42">
      <w:pPr>
        <w:spacing w:line="276" w:lineRule="auto"/>
        <w:jc w:val="both"/>
        <w:rPr>
          <w:rFonts w:eastAsia="Arial" w:cstheme="minorHAnsi"/>
          <w:color w:val="0D0D0D"/>
          <w:sz w:val="22"/>
        </w:rPr>
      </w:pPr>
    </w:p>
    <w:p w14:paraId="7E1E54AD" w14:textId="77777777" w:rsidR="00913BB7" w:rsidRDefault="00913BB7" w:rsidP="008B0E42">
      <w:pPr>
        <w:spacing w:line="276" w:lineRule="auto"/>
        <w:jc w:val="both"/>
        <w:rPr>
          <w:rFonts w:eastAsia="Arial" w:cstheme="minorHAnsi"/>
          <w:color w:val="0D0D0D"/>
          <w:sz w:val="22"/>
        </w:rPr>
      </w:pPr>
    </w:p>
    <w:p w14:paraId="53DBE0FD" w14:textId="77777777" w:rsidR="00913BB7" w:rsidRPr="00330584" w:rsidRDefault="00913BB7" w:rsidP="008B0E42">
      <w:pPr>
        <w:spacing w:line="276" w:lineRule="auto"/>
        <w:jc w:val="both"/>
        <w:rPr>
          <w:rFonts w:eastAsia="Arial" w:cstheme="minorHAnsi"/>
          <w:color w:val="0D0D0D"/>
          <w:sz w:val="22"/>
        </w:rPr>
      </w:pPr>
    </w:p>
    <w:p w14:paraId="08D0FD7B" w14:textId="76078BF9" w:rsidR="00EC094C" w:rsidRPr="005A1F85" w:rsidRDefault="005A1F85" w:rsidP="00913BB7">
      <w:pPr>
        <w:pStyle w:val="Legenda"/>
        <w:spacing w:after="0"/>
        <w:rPr>
          <w:rFonts w:eastAsia="Arial" w:cstheme="minorHAnsi"/>
          <w:iCs w:val="0"/>
        </w:rPr>
      </w:pPr>
      <w:bookmarkStart w:id="214" w:name="_Toc198727076"/>
      <w:r>
        <w:lastRenderedPageBreak/>
        <w:t xml:space="preserve">Wykres </w:t>
      </w:r>
      <w:fldSimple w:instr=" SEQ Wykres \* ARABIC ">
        <w:r w:rsidR="00EE26B4">
          <w:rPr>
            <w:noProof/>
          </w:rPr>
          <w:t>3</w:t>
        </w:r>
      </w:fldSimple>
      <w:r w:rsidR="00EC094C" w:rsidRPr="00EC094C">
        <w:rPr>
          <w:rFonts w:eastAsia="Arial" w:cstheme="minorHAnsi"/>
          <w:sz w:val="22"/>
        </w:rPr>
        <w:t xml:space="preserve">: </w:t>
      </w:r>
      <w:r w:rsidR="00EC094C" w:rsidRPr="005A1F85">
        <w:rPr>
          <w:rFonts w:eastAsia="Arial" w:cstheme="minorHAnsi"/>
        </w:rPr>
        <w:t>Dochody podatkowe Gminy Chojna wg kategorii w 2024 roku w porównaniu do lat 2020-2023</w:t>
      </w:r>
      <w:bookmarkEnd w:id="214"/>
    </w:p>
    <w:p w14:paraId="5499005E" w14:textId="77777777" w:rsidR="00EC094C" w:rsidRPr="00EC094C" w:rsidRDefault="00EC094C" w:rsidP="008B0E42">
      <w:pPr>
        <w:spacing w:line="276" w:lineRule="auto"/>
        <w:jc w:val="both"/>
        <w:rPr>
          <w:rFonts w:ascii="Segoe UI" w:eastAsia="Arial" w:hAnsi="Segoe UI" w:cs="Times New Roman"/>
          <w:color w:val="0D0D0D"/>
          <w:sz w:val="22"/>
        </w:rPr>
      </w:pPr>
      <w:r w:rsidRPr="00EC094C">
        <w:rPr>
          <w:rFonts w:ascii="Segoe UI" w:eastAsia="Arial" w:hAnsi="Segoe UI" w:cs="Times New Roman"/>
          <w:noProof/>
          <w:color w:val="0D0D0D"/>
          <w:sz w:val="22"/>
        </w:rPr>
        <w:drawing>
          <wp:inline distT="0" distB="0" distL="0" distR="0" wp14:anchorId="3ECB7D39" wp14:editId="1F8FC8FA">
            <wp:extent cx="6264910" cy="3657600"/>
            <wp:effectExtent l="0" t="0" r="0" b="0"/>
            <wp:docPr id="2021863367" name="Objec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CB00831" w14:textId="77777777" w:rsidR="00EC094C" w:rsidRPr="008765FD" w:rsidRDefault="00EC094C" w:rsidP="00E75BB4">
      <w:pPr>
        <w:spacing w:after="0" w:line="276" w:lineRule="auto"/>
        <w:rPr>
          <w:rFonts w:eastAsia="Arial" w:cstheme="minorHAnsi"/>
          <w:color w:val="0D0D0D"/>
          <w:sz w:val="22"/>
        </w:rPr>
      </w:pPr>
      <w:r w:rsidRPr="008765FD">
        <w:rPr>
          <w:rFonts w:eastAsia="Arial" w:cstheme="minorHAnsi"/>
          <w:color w:val="0D0D0D"/>
          <w:sz w:val="22"/>
        </w:rPr>
        <w:t>Łączny koszt skutków obniżenia górnych stawek podatkowych w 2024 roku: 2 494 429,57 zł.</w:t>
      </w:r>
    </w:p>
    <w:p w14:paraId="258DF721" w14:textId="4F10722A" w:rsidR="00001C9B" w:rsidRPr="008765FD" w:rsidRDefault="00EC094C" w:rsidP="00E75BB4">
      <w:pPr>
        <w:spacing w:after="0" w:line="276" w:lineRule="auto"/>
        <w:rPr>
          <w:rFonts w:eastAsia="Arial" w:cstheme="minorHAnsi"/>
          <w:color w:val="0D0D0D"/>
          <w:sz w:val="22"/>
        </w:rPr>
      </w:pPr>
      <w:r w:rsidRPr="008765FD">
        <w:rPr>
          <w:rFonts w:eastAsia="Arial" w:cstheme="minorHAnsi"/>
          <w:color w:val="0D0D0D"/>
          <w:sz w:val="22"/>
        </w:rPr>
        <w:t>Łączny koszt udzielenia ulg i zwolnień podatkowych w 2024 roku: 225 932,73 zł.</w:t>
      </w:r>
    </w:p>
    <w:p w14:paraId="5367FEDA" w14:textId="0D7710B1" w:rsidR="00001C9B" w:rsidRPr="008765FD" w:rsidRDefault="00001C9B" w:rsidP="00E75BB4">
      <w:pPr>
        <w:spacing w:after="0" w:line="276" w:lineRule="auto"/>
        <w:rPr>
          <w:rFonts w:eastAsia="Arial" w:cstheme="minorHAnsi"/>
          <w:color w:val="0D0D0D"/>
          <w:sz w:val="22"/>
        </w:rPr>
      </w:pPr>
      <w:r w:rsidRPr="008765FD">
        <w:rPr>
          <w:rFonts w:eastAsia="Arial" w:cstheme="minorHAnsi"/>
          <w:color w:val="0D0D0D"/>
          <w:sz w:val="22"/>
        </w:rPr>
        <w:t xml:space="preserve">Udział dotacji inwestycyjnych </w:t>
      </w:r>
      <w:r w:rsidR="00785239" w:rsidRPr="008765FD">
        <w:rPr>
          <w:rFonts w:eastAsia="Arial" w:cstheme="minorHAnsi"/>
          <w:color w:val="0D0D0D"/>
          <w:sz w:val="22"/>
        </w:rPr>
        <w:t>w</w:t>
      </w:r>
      <w:r w:rsidRPr="008765FD">
        <w:rPr>
          <w:rFonts w:eastAsia="Arial" w:cstheme="minorHAnsi"/>
          <w:color w:val="0D0D0D"/>
          <w:sz w:val="22"/>
        </w:rPr>
        <w:t xml:space="preserve"> dochodach ogółem:</w:t>
      </w:r>
    </w:p>
    <w:p w14:paraId="5BEAC509" w14:textId="77777777" w:rsidR="00EC094C" w:rsidRPr="008765FD" w:rsidRDefault="00EC094C" w:rsidP="00C965C6">
      <w:pPr>
        <w:keepNext/>
        <w:shd w:val="clear" w:color="auto" w:fill="E0EAF8"/>
        <w:spacing w:after="0" w:line="276" w:lineRule="auto"/>
        <w:ind w:left="680" w:right="680"/>
        <w:jc w:val="center"/>
        <w:rPr>
          <w:rFonts w:eastAsia="Arial" w:cstheme="minorHAnsi"/>
          <w:color w:val="1A2569"/>
          <w:sz w:val="22"/>
        </w:rPr>
      </w:pPr>
      <w:r w:rsidRPr="008765FD">
        <w:rPr>
          <w:rFonts w:eastAsia="Arial" w:cstheme="minorHAnsi"/>
          <w:color w:val="1A2569"/>
          <w:sz w:val="22"/>
        </w:rPr>
        <w:t>9,12%</w:t>
      </w:r>
    </w:p>
    <w:p w14:paraId="5895C36F" w14:textId="77777777" w:rsidR="00EC094C" w:rsidRPr="008765FD" w:rsidRDefault="00EC094C" w:rsidP="00C965C6">
      <w:pPr>
        <w:keepNext/>
        <w:keepLines/>
        <w:shd w:val="clear" w:color="auto" w:fill="E0EAF8"/>
        <w:spacing w:after="0" w:line="276" w:lineRule="auto"/>
        <w:ind w:left="680" w:right="680"/>
        <w:jc w:val="center"/>
        <w:rPr>
          <w:rFonts w:eastAsia="Arial" w:cstheme="minorHAnsi"/>
          <w:color w:val="1A2569"/>
          <w:sz w:val="22"/>
        </w:rPr>
      </w:pPr>
      <w:r w:rsidRPr="008765FD">
        <w:rPr>
          <w:rFonts w:eastAsia="Arial" w:cstheme="minorHAnsi"/>
          <w:color w:val="1A2569"/>
          <w:sz w:val="22"/>
        </w:rPr>
        <w:t>+ 0,94 pp.</w:t>
      </w:r>
    </w:p>
    <w:p w14:paraId="719E79D7" w14:textId="4568F2A4" w:rsidR="00EC094C" w:rsidRPr="008765FD" w:rsidRDefault="00EC094C" w:rsidP="00C965C6">
      <w:pPr>
        <w:shd w:val="clear" w:color="auto" w:fill="E0EAF8"/>
        <w:spacing w:after="0" w:line="276" w:lineRule="auto"/>
        <w:ind w:left="680" w:right="680"/>
        <w:jc w:val="center"/>
        <w:rPr>
          <w:rFonts w:eastAsia="Arial" w:cstheme="minorHAnsi"/>
          <w:color w:val="0D0D0D"/>
          <w:sz w:val="22"/>
        </w:rPr>
      </w:pPr>
      <w:r w:rsidRPr="008765FD">
        <w:rPr>
          <w:rFonts w:eastAsia="Arial" w:cstheme="minorHAnsi"/>
          <w:color w:val="0D0D0D"/>
          <w:sz w:val="22"/>
        </w:rPr>
        <w:t>do roku 2023</w:t>
      </w:r>
    </w:p>
    <w:p w14:paraId="20178C2B" w14:textId="2B0DE3A9" w:rsidR="00EC094C" w:rsidRPr="008765FD" w:rsidRDefault="00EC094C" w:rsidP="00F93DBB">
      <w:pPr>
        <w:spacing w:before="240"/>
        <w:jc w:val="both"/>
        <w:rPr>
          <w:rFonts w:cstheme="minorHAnsi"/>
        </w:rPr>
      </w:pPr>
      <w:r w:rsidRPr="008765FD">
        <w:rPr>
          <w:rFonts w:eastAsia="Arial" w:cstheme="minorHAnsi"/>
          <w:color w:val="0D0D0D"/>
          <w:sz w:val="22"/>
        </w:rPr>
        <w:t>W strukturze dochodów budżetowych Gminy Chojna w 2024 roku znalazły się dotacje inwestycyjne. Wartość wykonanych dotacji w 2024 roku wyniosła 8 126 773,21 zł, z czego 554 000,00 zł było środkami pochodzącymi z budżetu środków europejskich</w:t>
      </w:r>
      <w:r w:rsidR="005A004D">
        <w:rPr>
          <w:rFonts w:eastAsia="Arial" w:cstheme="minorHAnsi"/>
          <w:color w:val="0D0D0D"/>
          <w:sz w:val="22"/>
        </w:rPr>
        <w:t>.</w:t>
      </w:r>
    </w:p>
    <w:p w14:paraId="734F054E" w14:textId="4981175D" w:rsidR="00213B7B" w:rsidRPr="00785239" w:rsidRDefault="006D61C5" w:rsidP="001B49FB">
      <w:pPr>
        <w:pStyle w:val="Nagwek2"/>
        <w:numPr>
          <w:ilvl w:val="2"/>
          <w:numId w:val="242"/>
        </w:numPr>
        <w:spacing w:before="0" w:after="160"/>
        <w:jc w:val="both"/>
        <w:rPr>
          <w:rFonts w:asciiTheme="minorHAnsi" w:hAnsiTheme="minorHAnsi" w:cstheme="minorHAnsi"/>
          <w:b/>
          <w:bCs/>
          <w:color w:val="385623" w:themeColor="accent6" w:themeShade="80"/>
        </w:rPr>
      </w:pPr>
      <w:bookmarkStart w:id="215" w:name="_Toc198725579"/>
      <w:bookmarkStart w:id="216" w:name="_Toc199148294"/>
      <w:bookmarkStart w:id="217" w:name="_Toc130798356"/>
      <w:bookmarkStart w:id="218" w:name="_Toc130798357"/>
      <w:r w:rsidRPr="00CA0C80">
        <w:rPr>
          <w:rFonts w:asciiTheme="minorHAnsi" w:hAnsiTheme="minorHAnsi" w:cstheme="minorHAnsi"/>
          <w:b/>
          <w:bCs/>
          <w:color w:val="385623" w:themeColor="accent6" w:themeShade="80"/>
        </w:rPr>
        <w:t>Wydatki</w:t>
      </w:r>
      <w:bookmarkEnd w:id="215"/>
      <w:bookmarkEnd w:id="216"/>
      <w:r w:rsidRPr="00CA0C80">
        <w:rPr>
          <w:rFonts w:asciiTheme="minorHAnsi" w:hAnsiTheme="minorHAnsi" w:cstheme="minorHAnsi"/>
          <w:b/>
          <w:bCs/>
          <w:color w:val="385623" w:themeColor="accent6" w:themeShade="80"/>
        </w:rPr>
        <w:t xml:space="preserve"> </w:t>
      </w:r>
      <w:bookmarkEnd w:id="217"/>
    </w:p>
    <w:p w14:paraId="188074C0" w14:textId="6BA3505E" w:rsidR="00213B7B" w:rsidRPr="007E45B4" w:rsidRDefault="00213B7B" w:rsidP="006324A1">
      <w:pPr>
        <w:rPr>
          <w:b/>
          <w:sz w:val="22"/>
        </w:rPr>
      </w:pPr>
      <w:bookmarkStart w:id="219" w:name="_Toc198725580"/>
      <w:r w:rsidRPr="007E45B4">
        <w:rPr>
          <w:sz w:val="22"/>
        </w:rPr>
        <w:t>Wydatki ogółem</w:t>
      </w:r>
      <w:bookmarkEnd w:id="219"/>
    </w:p>
    <w:p w14:paraId="130BB787" w14:textId="77777777" w:rsidR="00213B7B" w:rsidRPr="00213B7B" w:rsidRDefault="00213B7B" w:rsidP="00650256">
      <w:pPr>
        <w:keepNext/>
        <w:shd w:val="clear" w:color="auto" w:fill="E0EAF8"/>
        <w:spacing w:after="0" w:line="240" w:lineRule="auto"/>
        <w:ind w:left="680" w:right="680"/>
        <w:jc w:val="center"/>
        <w:rPr>
          <w:rFonts w:eastAsia="Arial" w:cstheme="minorHAnsi"/>
          <w:color w:val="1A2569"/>
          <w:sz w:val="22"/>
        </w:rPr>
      </w:pPr>
      <w:r w:rsidRPr="00213B7B">
        <w:rPr>
          <w:rFonts w:eastAsia="Arial" w:cstheme="minorHAnsi"/>
          <w:color w:val="1A2569"/>
          <w:sz w:val="22"/>
        </w:rPr>
        <w:t>91 631 080,89 zł</w:t>
      </w:r>
    </w:p>
    <w:p w14:paraId="438C7E59" w14:textId="77777777" w:rsidR="00213B7B" w:rsidRPr="00213B7B" w:rsidRDefault="00213B7B" w:rsidP="00650256">
      <w:pPr>
        <w:keepNext/>
        <w:shd w:val="clear" w:color="auto" w:fill="E0EAF8"/>
        <w:spacing w:after="0" w:line="240" w:lineRule="auto"/>
        <w:ind w:left="680" w:right="680"/>
        <w:jc w:val="center"/>
        <w:rPr>
          <w:rFonts w:eastAsia="Arial" w:cstheme="minorHAnsi"/>
          <w:color w:val="0D0D0D"/>
          <w:sz w:val="22"/>
        </w:rPr>
      </w:pPr>
      <w:r w:rsidRPr="00213B7B">
        <w:rPr>
          <w:rFonts w:eastAsia="Arial" w:cstheme="minorHAnsi"/>
          <w:color w:val="0D0D0D"/>
          <w:sz w:val="22"/>
        </w:rPr>
        <w:t>wykonane w 2024 r.</w:t>
      </w:r>
    </w:p>
    <w:p w14:paraId="7FD80108" w14:textId="77777777" w:rsidR="00213B7B" w:rsidRPr="00213B7B" w:rsidRDefault="00213B7B" w:rsidP="00650256">
      <w:pPr>
        <w:keepNext/>
        <w:keepLines/>
        <w:shd w:val="clear" w:color="auto" w:fill="E0EAF8"/>
        <w:spacing w:after="0" w:line="240" w:lineRule="auto"/>
        <w:ind w:left="680" w:right="680"/>
        <w:jc w:val="center"/>
        <w:rPr>
          <w:rFonts w:eastAsia="Arial" w:cstheme="minorHAnsi"/>
          <w:color w:val="1A2569"/>
          <w:sz w:val="22"/>
        </w:rPr>
      </w:pPr>
      <w:r w:rsidRPr="00213B7B">
        <w:rPr>
          <w:rFonts w:eastAsia="Arial" w:cstheme="minorHAnsi"/>
          <w:color w:val="1A2569"/>
          <w:sz w:val="22"/>
        </w:rPr>
        <w:t>+15,20%</w:t>
      </w:r>
    </w:p>
    <w:p w14:paraId="1CAC94E8" w14:textId="77777777" w:rsidR="00213B7B" w:rsidRPr="00213B7B" w:rsidRDefault="00213B7B" w:rsidP="00650256">
      <w:pPr>
        <w:shd w:val="clear" w:color="auto" w:fill="E0EAF8"/>
        <w:spacing w:line="240" w:lineRule="auto"/>
        <w:ind w:left="680" w:right="680"/>
        <w:jc w:val="center"/>
        <w:rPr>
          <w:rFonts w:eastAsia="Arial" w:cstheme="minorHAnsi"/>
          <w:color w:val="0D0D0D"/>
          <w:sz w:val="22"/>
        </w:rPr>
      </w:pPr>
      <w:r w:rsidRPr="00213B7B">
        <w:rPr>
          <w:rFonts w:eastAsia="Arial" w:cstheme="minorHAnsi"/>
          <w:color w:val="0D0D0D"/>
          <w:sz w:val="22"/>
        </w:rPr>
        <w:t>do roku 2023</w:t>
      </w:r>
    </w:p>
    <w:p w14:paraId="0E318B8B" w14:textId="6365A60A" w:rsidR="00785239" w:rsidRDefault="00785239" w:rsidP="008B0E42">
      <w:pPr>
        <w:keepNext/>
        <w:spacing w:line="276" w:lineRule="auto"/>
        <w:rPr>
          <w:rFonts w:eastAsia="Arial" w:cstheme="minorHAnsi"/>
          <w:sz w:val="22"/>
        </w:rPr>
      </w:pPr>
      <w:r>
        <w:rPr>
          <w:rFonts w:eastAsia="Arial" w:cstheme="minorHAnsi"/>
          <w:sz w:val="22"/>
        </w:rPr>
        <w:t>Wydatki ogółem na mieszkańca</w:t>
      </w:r>
    </w:p>
    <w:p w14:paraId="6237B7BB" w14:textId="77777777" w:rsidR="00213B7B" w:rsidRPr="00213B7B" w:rsidRDefault="00213B7B" w:rsidP="00650256">
      <w:pPr>
        <w:keepNext/>
        <w:shd w:val="clear" w:color="auto" w:fill="E0EAF8"/>
        <w:spacing w:after="0" w:line="240" w:lineRule="auto"/>
        <w:ind w:left="680" w:right="680"/>
        <w:jc w:val="center"/>
        <w:rPr>
          <w:rFonts w:eastAsia="Arial" w:cstheme="minorHAnsi"/>
          <w:color w:val="1A2569"/>
          <w:sz w:val="22"/>
        </w:rPr>
      </w:pPr>
      <w:r w:rsidRPr="00213B7B">
        <w:rPr>
          <w:rFonts w:eastAsia="Arial" w:cstheme="minorHAnsi"/>
          <w:color w:val="1A2569"/>
          <w:sz w:val="22"/>
        </w:rPr>
        <w:t>7 176,62 zł</w:t>
      </w:r>
    </w:p>
    <w:p w14:paraId="0E906305" w14:textId="77777777" w:rsidR="00213B7B" w:rsidRPr="00213B7B" w:rsidRDefault="00213B7B" w:rsidP="00650256">
      <w:pPr>
        <w:keepNext/>
        <w:shd w:val="clear" w:color="auto" w:fill="E0EAF8"/>
        <w:spacing w:after="0" w:line="240" w:lineRule="auto"/>
        <w:ind w:left="680" w:right="680"/>
        <w:jc w:val="center"/>
        <w:rPr>
          <w:rFonts w:eastAsia="Arial" w:cstheme="minorHAnsi"/>
          <w:color w:val="0D0D0D"/>
          <w:sz w:val="22"/>
        </w:rPr>
      </w:pPr>
      <w:r w:rsidRPr="00213B7B">
        <w:rPr>
          <w:rFonts w:eastAsia="Arial" w:cstheme="minorHAnsi"/>
          <w:color w:val="0D0D0D"/>
          <w:sz w:val="22"/>
        </w:rPr>
        <w:t>wykonane w 2024 r.</w:t>
      </w:r>
    </w:p>
    <w:p w14:paraId="54336160" w14:textId="77777777" w:rsidR="00213B7B" w:rsidRPr="00213B7B" w:rsidRDefault="00213B7B" w:rsidP="00650256">
      <w:pPr>
        <w:keepNext/>
        <w:keepLines/>
        <w:shd w:val="clear" w:color="auto" w:fill="E0EAF8"/>
        <w:spacing w:after="0" w:line="240" w:lineRule="auto"/>
        <w:ind w:left="680" w:right="680"/>
        <w:jc w:val="center"/>
        <w:rPr>
          <w:rFonts w:eastAsia="Arial" w:cstheme="minorHAnsi"/>
          <w:color w:val="1A2569"/>
          <w:sz w:val="22"/>
        </w:rPr>
      </w:pPr>
      <w:r w:rsidRPr="00213B7B">
        <w:rPr>
          <w:rFonts w:eastAsia="Arial" w:cstheme="minorHAnsi"/>
          <w:color w:val="1A2569"/>
          <w:sz w:val="22"/>
        </w:rPr>
        <w:t>+18,14%</w:t>
      </w:r>
    </w:p>
    <w:p w14:paraId="522B804F" w14:textId="77777777" w:rsidR="00213B7B" w:rsidRPr="00213B7B" w:rsidRDefault="00213B7B" w:rsidP="00650256">
      <w:pPr>
        <w:shd w:val="clear" w:color="auto" w:fill="E0EAF8"/>
        <w:spacing w:line="240" w:lineRule="auto"/>
        <w:ind w:left="680" w:right="680"/>
        <w:jc w:val="center"/>
        <w:rPr>
          <w:rFonts w:eastAsia="Arial" w:cstheme="minorHAnsi"/>
          <w:color w:val="0D0D0D"/>
          <w:sz w:val="22"/>
        </w:rPr>
      </w:pPr>
      <w:r w:rsidRPr="00213B7B">
        <w:rPr>
          <w:rFonts w:eastAsia="Arial" w:cstheme="minorHAnsi"/>
          <w:color w:val="0D0D0D"/>
          <w:sz w:val="22"/>
        </w:rPr>
        <w:t>do roku 2023</w:t>
      </w:r>
    </w:p>
    <w:p w14:paraId="5CBDF73E" w14:textId="65ED4BBF" w:rsidR="00785239" w:rsidRDefault="00785239" w:rsidP="00146A87">
      <w:pPr>
        <w:keepNext/>
        <w:spacing w:after="0" w:line="276" w:lineRule="auto"/>
        <w:rPr>
          <w:rFonts w:eastAsia="Arial" w:cstheme="minorHAnsi"/>
          <w:sz w:val="22"/>
        </w:rPr>
      </w:pPr>
      <w:r>
        <w:rPr>
          <w:rFonts w:eastAsia="Arial" w:cstheme="minorHAnsi"/>
          <w:sz w:val="22"/>
        </w:rPr>
        <w:lastRenderedPageBreak/>
        <w:t xml:space="preserve">Wydatki bieżące na mieszkańca </w:t>
      </w:r>
    </w:p>
    <w:p w14:paraId="3D909EF0" w14:textId="77777777" w:rsidR="00213B7B" w:rsidRPr="00213B7B" w:rsidRDefault="00213B7B" w:rsidP="00650256">
      <w:pPr>
        <w:keepNext/>
        <w:keepLines/>
        <w:shd w:val="clear" w:color="auto" w:fill="E0EAF8"/>
        <w:spacing w:after="0" w:line="276" w:lineRule="auto"/>
        <w:ind w:left="680" w:right="680"/>
        <w:jc w:val="center"/>
        <w:rPr>
          <w:rFonts w:eastAsia="Arial" w:cstheme="minorHAnsi"/>
          <w:color w:val="1A2569"/>
          <w:sz w:val="22"/>
        </w:rPr>
      </w:pPr>
      <w:r w:rsidRPr="00213B7B">
        <w:rPr>
          <w:rFonts w:eastAsia="Arial" w:cstheme="minorHAnsi"/>
          <w:color w:val="1A2569"/>
          <w:sz w:val="22"/>
        </w:rPr>
        <w:t>6 081,59 zł</w:t>
      </w:r>
    </w:p>
    <w:p w14:paraId="702E2604" w14:textId="77777777" w:rsidR="00213B7B" w:rsidRPr="00213B7B" w:rsidRDefault="00213B7B" w:rsidP="00650256">
      <w:pPr>
        <w:shd w:val="clear" w:color="auto" w:fill="E0EAF8"/>
        <w:spacing w:after="0" w:line="276" w:lineRule="auto"/>
        <w:ind w:left="680" w:right="680"/>
        <w:jc w:val="center"/>
        <w:rPr>
          <w:rFonts w:eastAsia="Arial" w:cstheme="minorHAnsi"/>
          <w:color w:val="0D0D0D"/>
          <w:sz w:val="22"/>
        </w:rPr>
      </w:pPr>
      <w:r w:rsidRPr="00213B7B">
        <w:rPr>
          <w:rFonts w:eastAsia="Arial" w:cstheme="minorHAnsi"/>
          <w:color w:val="0D0D0D"/>
          <w:sz w:val="22"/>
        </w:rPr>
        <w:t>Wartość wskazuje na poziom środków, jaki przeznaczano na realizację zadań bieżących jednostki.</w:t>
      </w:r>
    </w:p>
    <w:p w14:paraId="35755693" w14:textId="176B681D" w:rsidR="00213B7B" w:rsidRPr="00213B7B" w:rsidRDefault="00213B7B" w:rsidP="00146A87">
      <w:pPr>
        <w:keepNext/>
        <w:spacing w:before="240" w:after="0" w:line="276" w:lineRule="auto"/>
        <w:rPr>
          <w:rFonts w:eastAsia="Arial" w:cstheme="minorHAnsi"/>
          <w:sz w:val="22"/>
        </w:rPr>
      </w:pPr>
      <w:r w:rsidRPr="00213B7B">
        <w:rPr>
          <w:rFonts w:eastAsia="Arial" w:cstheme="minorHAnsi"/>
          <w:sz w:val="22"/>
        </w:rPr>
        <w:t>Wydatki majątkowe na mieszkańca</w:t>
      </w:r>
    </w:p>
    <w:p w14:paraId="71870743" w14:textId="77777777" w:rsidR="00213B7B" w:rsidRPr="00213B7B" w:rsidRDefault="00213B7B" w:rsidP="00650256">
      <w:pPr>
        <w:keepNext/>
        <w:keepLines/>
        <w:shd w:val="clear" w:color="auto" w:fill="E0EAF8"/>
        <w:spacing w:after="0" w:line="276" w:lineRule="auto"/>
        <w:ind w:left="680" w:right="680"/>
        <w:jc w:val="center"/>
        <w:rPr>
          <w:rFonts w:eastAsia="Arial" w:cstheme="minorHAnsi"/>
          <w:color w:val="1A2569"/>
          <w:sz w:val="22"/>
        </w:rPr>
      </w:pPr>
      <w:r w:rsidRPr="00213B7B">
        <w:rPr>
          <w:rFonts w:eastAsia="Arial" w:cstheme="minorHAnsi"/>
          <w:color w:val="1A2569"/>
          <w:sz w:val="22"/>
        </w:rPr>
        <w:t>1 095,03 zł</w:t>
      </w:r>
    </w:p>
    <w:p w14:paraId="642E8894" w14:textId="77777777" w:rsidR="00213B7B" w:rsidRPr="00213B7B" w:rsidRDefault="00213B7B" w:rsidP="00650256">
      <w:pPr>
        <w:shd w:val="clear" w:color="auto" w:fill="E0EAF8"/>
        <w:spacing w:after="0" w:line="276" w:lineRule="auto"/>
        <w:ind w:left="680" w:right="680"/>
        <w:jc w:val="center"/>
        <w:rPr>
          <w:rFonts w:eastAsia="Arial" w:cstheme="minorHAnsi"/>
          <w:color w:val="0D0D0D"/>
          <w:sz w:val="22"/>
        </w:rPr>
      </w:pPr>
      <w:r w:rsidRPr="00213B7B">
        <w:rPr>
          <w:rFonts w:eastAsia="Arial" w:cstheme="minorHAnsi"/>
          <w:color w:val="0D0D0D"/>
          <w:sz w:val="22"/>
        </w:rPr>
        <w:t>Wartość wskazuje na poziom nakładów na realizację inwestycji oraz przyjęte priorytety w zakresie realizacji zadań własnych.</w:t>
      </w:r>
    </w:p>
    <w:p w14:paraId="05057966" w14:textId="77777777" w:rsidR="00C965C6" w:rsidRDefault="00C965C6" w:rsidP="00C965C6">
      <w:pPr>
        <w:keepNext/>
        <w:spacing w:after="0" w:line="276" w:lineRule="auto"/>
        <w:rPr>
          <w:rFonts w:eastAsia="Arial" w:cstheme="minorHAnsi"/>
          <w:sz w:val="22"/>
        </w:rPr>
      </w:pPr>
    </w:p>
    <w:p w14:paraId="683A7DB0" w14:textId="7C55DCD3" w:rsidR="00213B7B" w:rsidRPr="00213B7B" w:rsidRDefault="00213B7B" w:rsidP="00146A87">
      <w:pPr>
        <w:keepNext/>
        <w:spacing w:after="0" w:line="276" w:lineRule="auto"/>
        <w:rPr>
          <w:rFonts w:eastAsia="Arial" w:cstheme="minorHAnsi"/>
          <w:sz w:val="22"/>
        </w:rPr>
      </w:pPr>
      <w:r w:rsidRPr="00213B7B">
        <w:rPr>
          <w:rFonts w:eastAsia="Arial" w:cstheme="minorHAnsi"/>
          <w:sz w:val="22"/>
        </w:rPr>
        <w:t>Środki własne na inwestycje</w:t>
      </w:r>
    </w:p>
    <w:p w14:paraId="26F4C6AB" w14:textId="77777777" w:rsidR="00213B7B" w:rsidRPr="00213B7B" w:rsidRDefault="00213B7B" w:rsidP="00650256">
      <w:pPr>
        <w:keepNext/>
        <w:keepLines/>
        <w:shd w:val="clear" w:color="auto" w:fill="E0EAF8"/>
        <w:spacing w:after="0" w:line="276" w:lineRule="auto"/>
        <w:ind w:left="680" w:right="680"/>
        <w:jc w:val="center"/>
        <w:rPr>
          <w:rFonts w:eastAsia="Arial" w:cstheme="minorHAnsi"/>
          <w:color w:val="1A2569"/>
          <w:sz w:val="22"/>
        </w:rPr>
      </w:pPr>
      <w:r w:rsidRPr="00213B7B">
        <w:rPr>
          <w:rFonts w:eastAsia="Arial" w:cstheme="minorHAnsi"/>
          <w:color w:val="1A2569"/>
          <w:sz w:val="22"/>
        </w:rPr>
        <w:t>327 402,11 zł</w:t>
      </w:r>
    </w:p>
    <w:p w14:paraId="17766005" w14:textId="27FB53E6" w:rsidR="00213B7B" w:rsidRPr="00213B7B" w:rsidRDefault="00213B7B" w:rsidP="00650256">
      <w:pPr>
        <w:shd w:val="clear" w:color="auto" w:fill="E0EAF8"/>
        <w:spacing w:after="0" w:line="276" w:lineRule="auto"/>
        <w:ind w:left="680" w:right="680"/>
        <w:jc w:val="center"/>
        <w:rPr>
          <w:rFonts w:eastAsia="Arial" w:cstheme="minorHAnsi"/>
          <w:color w:val="0D0D0D"/>
          <w:sz w:val="22"/>
        </w:rPr>
      </w:pPr>
      <w:r w:rsidRPr="00213B7B">
        <w:rPr>
          <w:rFonts w:eastAsia="Arial" w:cstheme="minorHAnsi"/>
          <w:color w:val="0D0D0D"/>
          <w:sz w:val="22"/>
        </w:rPr>
        <w:t>Wartość nadwyżki operacyjnej pomniejszona o spłatę długu. Wskazuje na zdolność do</w:t>
      </w:r>
      <w:r w:rsidR="00650256">
        <w:rPr>
          <w:rFonts w:eastAsia="Arial" w:cstheme="minorHAnsi"/>
          <w:color w:val="0D0D0D"/>
          <w:sz w:val="22"/>
        </w:rPr>
        <w:t> </w:t>
      </w:r>
      <w:r w:rsidRPr="00213B7B">
        <w:rPr>
          <w:rFonts w:eastAsia="Arial" w:cstheme="minorHAnsi"/>
          <w:color w:val="0D0D0D"/>
          <w:sz w:val="22"/>
        </w:rPr>
        <w:t>realizacji inwestycji bez pozyskiwania finansowania zewnętrznego.</w:t>
      </w:r>
    </w:p>
    <w:p w14:paraId="64E5A344" w14:textId="77777777" w:rsidR="00C965C6" w:rsidRDefault="00C965C6" w:rsidP="00C965C6">
      <w:pPr>
        <w:keepNext/>
        <w:spacing w:after="0" w:line="276" w:lineRule="auto"/>
        <w:rPr>
          <w:rFonts w:eastAsia="Arial" w:cstheme="minorHAnsi"/>
          <w:sz w:val="22"/>
        </w:rPr>
      </w:pPr>
    </w:p>
    <w:p w14:paraId="334E67C0" w14:textId="6070DD46" w:rsidR="00213B7B" w:rsidRPr="00213B7B" w:rsidRDefault="00213B7B" w:rsidP="00146A87">
      <w:pPr>
        <w:keepNext/>
        <w:spacing w:after="0" w:line="276" w:lineRule="auto"/>
        <w:rPr>
          <w:rFonts w:eastAsia="Arial" w:cstheme="minorHAnsi"/>
          <w:sz w:val="22"/>
        </w:rPr>
      </w:pPr>
      <w:r w:rsidRPr="00213B7B">
        <w:rPr>
          <w:rFonts w:eastAsia="Arial" w:cstheme="minorHAnsi"/>
          <w:sz w:val="22"/>
        </w:rPr>
        <w:t>Wydatki zrealizowane z dofinansowaniem</w:t>
      </w:r>
    </w:p>
    <w:p w14:paraId="61EEF29C" w14:textId="77777777" w:rsidR="00213B7B" w:rsidRPr="00213B7B" w:rsidRDefault="00213B7B" w:rsidP="00650256">
      <w:pPr>
        <w:keepNext/>
        <w:keepLines/>
        <w:shd w:val="clear" w:color="auto" w:fill="E0EAF8"/>
        <w:spacing w:after="0" w:line="276" w:lineRule="auto"/>
        <w:ind w:left="680" w:right="680"/>
        <w:jc w:val="center"/>
        <w:rPr>
          <w:rFonts w:eastAsia="Arial" w:cstheme="minorHAnsi"/>
          <w:color w:val="1A2569"/>
          <w:sz w:val="22"/>
        </w:rPr>
      </w:pPr>
      <w:r w:rsidRPr="00213B7B">
        <w:rPr>
          <w:rFonts w:eastAsia="Arial" w:cstheme="minorHAnsi"/>
          <w:color w:val="1A2569"/>
          <w:sz w:val="22"/>
        </w:rPr>
        <w:t>8 517 990,13 zł</w:t>
      </w:r>
    </w:p>
    <w:p w14:paraId="36F9FB6C" w14:textId="6FCE6F7A" w:rsidR="00213B7B" w:rsidRPr="00213B7B" w:rsidRDefault="00213B7B" w:rsidP="00650256">
      <w:pPr>
        <w:shd w:val="clear" w:color="auto" w:fill="E0EAF8"/>
        <w:spacing w:after="0" w:line="276" w:lineRule="auto"/>
        <w:ind w:left="680" w:right="680"/>
        <w:jc w:val="center"/>
        <w:rPr>
          <w:rFonts w:eastAsia="Arial" w:cstheme="minorHAnsi"/>
          <w:color w:val="0D0D0D"/>
          <w:sz w:val="22"/>
        </w:rPr>
      </w:pPr>
      <w:r w:rsidRPr="00213B7B">
        <w:rPr>
          <w:rFonts w:eastAsia="Arial" w:cstheme="minorHAnsi"/>
          <w:color w:val="0D0D0D"/>
          <w:sz w:val="22"/>
        </w:rPr>
        <w:t>Wartość wydatków zrealizowanych z udziałem środków zagranicznych i z RFPŁ oraz RFIL. Świadczy o aktywności JST w zakresie pozyskiwania zewnętrznych źródeł finansowania.</w:t>
      </w:r>
    </w:p>
    <w:p w14:paraId="2F2F27AA" w14:textId="70C5888F" w:rsidR="00213B7B" w:rsidRPr="00213B7B" w:rsidRDefault="00213B7B" w:rsidP="00146A87">
      <w:pPr>
        <w:spacing w:before="240" w:line="276" w:lineRule="auto"/>
        <w:ind w:firstLine="680"/>
        <w:jc w:val="both"/>
        <w:rPr>
          <w:rFonts w:eastAsia="Arial" w:cstheme="minorHAnsi"/>
          <w:color w:val="0D0D0D"/>
          <w:sz w:val="22"/>
        </w:rPr>
      </w:pPr>
      <w:r w:rsidRPr="00213B7B">
        <w:rPr>
          <w:rFonts w:eastAsia="Arial" w:cstheme="minorHAnsi"/>
          <w:color w:val="0D0D0D"/>
          <w:sz w:val="22"/>
        </w:rPr>
        <w:t xml:space="preserve">W 2024 roku Gmina Chojna najwięcej środków przeznaczyła na realizację zadań z zakresu oświaty i </w:t>
      </w:r>
      <w:r>
        <w:rPr>
          <w:rFonts w:eastAsia="Arial" w:cstheme="minorHAnsi"/>
          <w:color w:val="0D0D0D"/>
          <w:sz w:val="22"/>
        </w:rPr>
        <w:t> </w:t>
      </w:r>
      <w:r w:rsidRPr="00213B7B">
        <w:rPr>
          <w:rFonts w:eastAsia="Arial" w:cstheme="minorHAnsi"/>
          <w:color w:val="0D0D0D"/>
          <w:sz w:val="22"/>
        </w:rPr>
        <w:t>wychowania. Wykonano je na poziomie 29 423 761,42 zł, co stanowiło 32,11% wydatków Gminy. Znaczący udział w strukturze odegrały wydatki zrealizowane w ramach transportu i łączności. Na</w:t>
      </w:r>
      <w:r w:rsidR="00650256">
        <w:rPr>
          <w:rFonts w:eastAsia="Arial" w:cstheme="minorHAnsi"/>
          <w:color w:val="0D0D0D"/>
          <w:sz w:val="22"/>
        </w:rPr>
        <w:t> </w:t>
      </w:r>
      <w:r w:rsidRPr="00213B7B">
        <w:rPr>
          <w:rFonts w:eastAsia="Arial" w:cstheme="minorHAnsi"/>
          <w:color w:val="0D0D0D"/>
          <w:sz w:val="22"/>
        </w:rPr>
        <w:t>realizację zadań z tego zakresu wydatkowano łącznie 10 375 059,46 zł, co stanowiło 11,32% wydatków Gminy. Wydatki z zakresu pomocy społecznej zrealizowano na poziomie 10 120 198,73 zł, co</w:t>
      </w:r>
      <w:r w:rsidR="00650256">
        <w:rPr>
          <w:rFonts w:eastAsia="Arial" w:cstheme="minorHAnsi"/>
          <w:color w:val="0D0D0D"/>
          <w:sz w:val="22"/>
        </w:rPr>
        <w:t> </w:t>
      </w:r>
      <w:r w:rsidRPr="00213B7B">
        <w:rPr>
          <w:rFonts w:eastAsia="Arial" w:cstheme="minorHAnsi"/>
          <w:color w:val="0D0D0D"/>
          <w:sz w:val="22"/>
        </w:rPr>
        <w:t>stanowiło 11,04% wydatków Gminy. Wydatki z zakresu administracji publicznej wykonano w</w:t>
      </w:r>
      <w:r w:rsidR="00650256">
        <w:rPr>
          <w:rFonts w:eastAsia="Arial" w:cstheme="minorHAnsi"/>
          <w:color w:val="0D0D0D"/>
          <w:sz w:val="22"/>
        </w:rPr>
        <w:t> </w:t>
      </w:r>
      <w:r w:rsidRPr="00213B7B">
        <w:rPr>
          <w:rFonts w:eastAsia="Arial" w:cstheme="minorHAnsi"/>
          <w:color w:val="0D0D0D"/>
          <w:sz w:val="22"/>
        </w:rPr>
        <w:t>wysokości 9 023 404,62 zł, co stanowiło 9,85% wydatków Gminy, natomiast w ramach gospodarki komunalnej i</w:t>
      </w:r>
      <w:r w:rsidR="00785239">
        <w:rPr>
          <w:rFonts w:eastAsia="Arial" w:cstheme="minorHAnsi"/>
          <w:color w:val="0D0D0D"/>
          <w:sz w:val="22"/>
        </w:rPr>
        <w:t> </w:t>
      </w:r>
      <w:r w:rsidRPr="00213B7B">
        <w:rPr>
          <w:rFonts w:eastAsia="Arial" w:cstheme="minorHAnsi"/>
          <w:color w:val="0D0D0D"/>
          <w:sz w:val="22"/>
        </w:rPr>
        <w:t>ochrony środowiska wydatkowano 8 066 665,31 zł, co stanowiło 8,80% wydatków Gminy.</w:t>
      </w:r>
    </w:p>
    <w:p w14:paraId="3F117EE6" w14:textId="1BC33A91" w:rsidR="00213B7B" w:rsidRPr="00213B7B" w:rsidRDefault="00213B7B" w:rsidP="008B0E42">
      <w:pPr>
        <w:spacing w:line="276" w:lineRule="auto"/>
        <w:ind w:firstLine="680"/>
        <w:jc w:val="both"/>
        <w:rPr>
          <w:rFonts w:eastAsia="Arial" w:cstheme="minorHAnsi"/>
          <w:color w:val="0D0D0D"/>
          <w:sz w:val="22"/>
        </w:rPr>
      </w:pPr>
      <w:r w:rsidRPr="00213B7B">
        <w:rPr>
          <w:rFonts w:eastAsia="Arial" w:cstheme="minorHAnsi"/>
          <w:color w:val="0D0D0D"/>
          <w:sz w:val="22"/>
        </w:rPr>
        <w:t>Należy zauważyć, że Gmina Chojna zrealizowała wydatki bieżące na oświatę w wysokości 29 417 111,85</w:t>
      </w:r>
      <w:r>
        <w:rPr>
          <w:rFonts w:eastAsia="Arial" w:cstheme="minorHAnsi"/>
          <w:color w:val="0D0D0D"/>
          <w:sz w:val="22"/>
        </w:rPr>
        <w:t> </w:t>
      </w:r>
      <w:r w:rsidRPr="00213B7B">
        <w:rPr>
          <w:rFonts w:eastAsia="Arial" w:cstheme="minorHAnsi"/>
          <w:color w:val="0D0D0D"/>
          <w:sz w:val="22"/>
        </w:rPr>
        <w:t>zł. Natomiast subwencję oświatową otrzymała na poziomie 14 411 662,00 zł. Oznacza to, że</w:t>
      </w:r>
      <w:r>
        <w:rPr>
          <w:rFonts w:eastAsia="Arial" w:cstheme="minorHAnsi"/>
          <w:color w:val="0D0D0D"/>
          <w:sz w:val="22"/>
        </w:rPr>
        <w:t> </w:t>
      </w:r>
      <w:r w:rsidRPr="00213B7B">
        <w:rPr>
          <w:rFonts w:eastAsia="Arial" w:cstheme="minorHAnsi"/>
          <w:color w:val="0D0D0D"/>
          <w:sz w:val="22"/>
        </w:rPr>
        <w:t>pokrycie wydatków oświatowych subwencją oświatową stanowiło 48,99%.</w:t>
      </w:r>
    </w:p>
    <w:p w14:paraId="1D3E04BD" w14:textId="77777777" w:rsidR="00213B7B" w:rsidRPr="00213B7B" w:rsidRDefault="00213B7B" w:rsidP="008B0E42">
      <w:pPr>
        <w:spacing w:line="276" w:lineRule="auto"/>
        <w:ind w:firstLine="709"/>
        <w:jc w:val="both"/>
        <w:rPr>
          <w:rFonts w:eastAsia="Arial" w:cstheme="minorHAnsi"/>
          <w:color w:val="0D0D0D"/>
          <w:sz w:val="22"/>
        </w:rPr>
      </w:pPr>
      <w:r w:rsidRPr="00213B7B">
        <w:rPr>
          <w:rFonts w:eastAsia="Arial" w:cstheme="minorHAnsi"/>
          <w:color w:val="0D0D0D"/>
          <w:sz w:val="22"/>
        </w:rPr>
        <w:t>Warto zwrócić uwagę, że Gmina Chojna zrealizowała inwestycje na kwotę 13 981 360,12 zł. Zestawiając to z otrzymanymi dotacjami w wysokości 8 126 773,21 zł, należy wskazać, że pokrycie inwestycji dotacjami wyniosło 58,13%.</w:t>
      </w:r>
    </w:p>
    <w:p w14:paraId="6F488F90" w14:textId="2C2272F9" w:rsidR="00213B7B" w:rsidRPr="00213B7B" w:rsidRDefault="00213B7B" w:rsidP="008B0E42">
      <w:pPr>
        <w:spacing w:line="276" w:lineRule="auto"/>
        <w:jc w:val="both"/>
        <w:rPr>
          <w:rFonts w:eastAsia="Arial" w:cstheme="minorHAnsi"/>
          <w:color w:val="0D0D0D"/>
          <w:sz w:val="22"/>
        </w:rPr>
      </w:pPr>
      <w:r w:rsidRPr="00213B7B">
        <w:rPr>
          <w:rFonts w:eastAsia="Arial" w:cstheme="minorHAnsi"/>
          <w:color w:val="0D0D0D"/>
          <w:sz w:val="22"/>
        </w:rPr>
        <w:t>Szczegóły dotyczące wydatków Gminy Chojna przedstawia</w:t>
      </w:r>
      <w:r w:rsidR="003D43F1">
        <w:rPr>
          <w:rFonts w:eastAsia="Arial" w:cstheme="minorHAnsi"/>
          <w:color w:val="0D0D0D"/>
          <w:sz w:val="22"/>
        </w:rPr>
        <w:t>ją</w:t>
      </w:r>
      <w:r w:rsidRPr="00213B7B">
        <w:rPr>
          <w:rFonts w:eastAsia="Arial" w:cstheme="minorHAnsi"/>
          <w:color w:val="0D0D0D"/>
          <w:sz w:val="22"/>
        </w:rPr>
        <w:t xml:space="preserve"> poniższ</w:t>
      </w:r>
      <w:r w:rsidR="003D43F1">
        <w:rPr>
          <w:rFonts w:eastAsia="Arial" w:cstheme="minorHAnsi"/>
          <w:color w:val="0D0D0D"/>
          <w:sz w:val="22"/>
        </w:rPr>
        <w:t>e</w:t>
      </w:r>
      <w:r w:rsidRPr="00213B7B">
        <w:rPr>
          <w:rFonts w:eastAsia="Arial" w:cstheme="minorHAnsi"/>
          <w:color w:val="0D0D0D"/>
          <w:sz w:val="22"/>
        </w:rPr>
        <w:t xml:space="preserve"> tabel</w:t>
      </w:r>
      <w:r w:rsidR="003D43F1">
        <w:rPr>
          <w:rFonts w:eastAsia="Arial" w:cstheme="minorHAnsi"/>
          <w:color w:val="0D0D0D"/>
          <w:sz w:val="22"/>
        </w:rPr>
        <w:t>e</w:t>
      </w:r>
      <w:r w:rsidRPr="00213B7B">
        <w:rPr>
          <w:rFonts w:eastAsia="Arial" w:cstheme="minorHAnsi"/>
          <w:color w:val="0D0D0D"/>
          <w:sz w:val="22"/>
        </w:rPr>
        <w:t>.</w:t>
      </w:r>
    </w:p>
    <w:p w14:paraId="4DB87D66" w14:textId="5E5E6ED9" w:rsidR="00213B7B" w:rsidRPr="002E215F" w:rsidRDefault="002E215F" w:rsidP="00913BB7">
      <w:pPr>
        <w:pStyle w:val="Legenda"/>
        <w:spacing w:after="0"/>
        <w:rPr>
          <w:rFonts w:eastAsia="Arial" w:cstheme="minorHAnsi"/>
          <w:iCs w:val="0"/>
          <w:sz w:val="16"/>
          <w:szCs w:val="16"/>
        </w:rPr>
      </w:pPr>
      <w:bookmarkStart w:id="220" w:name="_Toc199148180"/>
      <w:r>
        <w:t xml:space="preserve">Tabela </w:t>
      </w:r>
      <w:fldSimple w:instr=" SEQ Tabela \* ARABIC ">
        <w:r w:rsidR="00EE26B4">
          <w:rPr>
            <w:noProof/>
          </w:rPr>
          <w:t>8</w:t>
        </w:r>
      </w:fldSimple>
      <w:r w:rsidR="00213B7B" w:rsidRPr="00213B7B">
        <w:rPr>
          <w:rFonts w:eastAsia="Arial" w:cstheme="minorHAnsi"/>
          <w:sz w:val="22"/>
        </w:rPr>
        <w:t>:</w:t>
      </w:r>
      <w:r w:rsidR="00213B7B" w:rsidRPr="002E215F">
        <w:rPr>
          <w:rFonts w:eastAsia="Arial" w:cstheme="minorHAnsi"/>
          <w:sz w:val="16"/>
          <w:szCs w:val="16"/>
        </w:rPr>
        <w:t xml:space="preserve"> </w:t>
      </w:r>
      <w:r w:rsidR="00213B7B" w:rsidRPr="002E215F">
        <w:rPr>
          <w:rFonts w:eastAsia="Arial" w:cstheme="minorHAnsi"/>
        </w:rPr>
        <w:t>Wydatki Gminy Chojna w 2024 r.</w:t>
      </w:r>
      <w:bookmarkEnd w:id="220"/>
    </w:p>
    <w:tbl>
      <w:tblPr>
        <w:tblStyle w:val="TabelaPublink1"/>
        <w:tblW w:w="5000" w:type="pct"/>
        <w:tblLook w:val="04A0" w:firstRow="1" w:lastRow="0" w:firstColumn="1" w:lastColumn="0" w:noHBand="0" w:noVBand="1"/>
      </w:tblPr>
      <w:tblGrid>
        <w:gridCol w:w="603"/>
        <w:gridCol w:w="5322"/>
        <w:gridCol w:w="3280"/>
      </w:tblGrid>
      <w:tr w:rsidR="00213B7B" w:rsidRPr="00213B7B" w14:paraId="662F7AA6" w14:textId="77777777" w:rsidTr="00C965C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28" w:type="pct"/>
            <w:tcMar>
              <w:top w:w="11" w:type="dxa"/>
              <w:left w:w="85" w:type="dxa"/>
              <w:bottom w:w="6" w:type="dxa"/>
              <w:right w:w="85" w:type="dxa"/>
            </w:tcMar>
          </w:tcPr>
          <w:p w14:paraId="39AF9616" w14:textId="77777777" w:rsidR="00213B7B" w:rsidRPr="00213B7B" w:rsidRDefault="00213B7B" w:rsidP="00913BB7">
            <w:pPr>
              <w:rPr>
                <w:rFonts w:asciiTheme="minorHAnsi" w:eastAsia="Arial" w:hAnsiTheme="minorHAnsi" w:cstheme="minorHAnsi"/>
                <w:sz w:val="22"/>
              </w:rPr>
            </w:pPr>
            <w:r w:rsidRPr="00213B7B">
              <w:rPr>
                <w:rFonts w:asciiTheme="minorHAnsi" w:eastAsia="Arial" w:hAnsiTheme="minorHAnsi" w:cstheme="minorHAnsi"/>
                <w:sz w:val="22"/>
              </w:rPr>
              <w:t>Dział</w:t>
            </w:r>
          </w:p>
        </w:tc>
        <w:tc>
          <w:tcPr>
            <w:tcW w:w="2891" w:type="pct"/>
            <w:tcMar>
              <w:top w:w="11" w:type="dxa"/>
              <w:left w:w="85" w:type="dxa"/>
              <w:bottom w:w="6" w:type="dxa"/>
              <w:right w:w="85" w:type="dxa"/>
            </w:tcMar>
          </w:tcPr>
          <w:p w14:paraId="201D9047" w14:textId="77777777" w:rsidR="00213B7B" w:rsidRPr="00213B7B" w:rsidRDefault="00213B7B" w:rsidP="00913BB7">
            <w:pPr>
              <w:jc w:val="left"/>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Wyszczególnienie</w:t>
            </w:r>
          </w:p>
        </w:tc>
        <w:tc>
          <w:tcPr>
            <w:tcW w:w="1782" w:type="pct"/>
            <w:tcMar>
              <w:top w:w="11" w:type="dxa"/>
              <w:left w:w="85" w:type="dxa"/>
              <w:bottom w:w="6" w:type="dxa"/>
              <w:right w:w="85" w:type="dxa"/>
            </w:tcMar>
          </w:tcPr>
          <w:p w14:paraId="2934B5CE" w14:textId="77777777" w:rsidR="00213B7B" w:rsidRPr="00213B7B" w:rsidRDefault="00213B7B" w:rsidP="00913BB7">
            <w:pPr>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Wartość (w zł)</w:t>
            </w:r>
          </w:p>
        </w:tc>
      </w:tr>
      <w:tr w:rsidR="00213B7B" w:rsidRPr="00213B7B" w14:paraId="41562FBC" w14:textId="77777777" w:rsidTr="00C965C6">
        <w:tc>
          <w:tcPr>
            <w:cnfStyle w:val="001000000000" w:firstRow="0" w:lastRow="0" w:firstColumn="1" w:lastColumn="0" w:oddVBand="0" w:evenVBand="0" w:oddHBand="0" w:evenHBand="0" w:firstRowFirstColumn="0" w:firstRowLastColumn="0" w:lastRowFirstColumn="0" w:lastRowLastColumn="0"/>
            <w:tcW w:w="328" w:type="pct"/>
            <w:tcMar>
              <w:top w:w="11" w:type="dxa"/>
              <w:left w:w="85" w:type="dxa"/>
              <w:bottom w:w="6" w:type="dxa"/>
              <w:right w:w="85" w:type="dxa"/>
            </w:tcMar>
          </w:tcPr>
          <w:p w14:paraId="468111D7" w14:textId="77777777" w:rsidR="00213B7B" w:rsidRPr="00213B7B" w:rsidRDefault="00213B7B" w:rsidP="008B0E42">
            <w:pPr>
              <w:rPr>
                <w:rFonts w:asciiTheme="minorHAnsi" w:eastAsia="Arial" w:hAnsiTheme="minorHAnsi" w:cstheme="minorHAnsi"/>
                <w:sz w:val="22"/>
              </w:rPr>
            </w:pPr>
            <w:r w:rsidRPr="00213B7B">
              <w:rPr>
                <w:rFonts w:asciiTheme="minorHAnsi" w:eastAsia="Arial" w:hAnsiTheme="minorHAnsi" w:cstheme="minorHAnsi"/>
                <w:sz w:val="22"/>
              </w:rPr>
              <w:t>801</w:t>
            </w:r>
          </w:p>
        </w:tc>
        <w:tc>
          <w:tcPr>
            <w:tcW w:w="2891" w:type="pct"/>
            <w:tcMar>
              <w:top w:w="11" w:type="dxa"/>
              <w:left w:w="85" w:type="dxa"/>
              <w:bottom w:w="6" w:type="dxa"/>
              <w:right w:w="85" w:type="dxa"/>
            </w:tcMar>
          </w:tcPr>
          <w:p w14:paraId="60962F48" w14:textId="77777777" w:rsidR="00213B7B" w:rsidRPr="00213B7B" w:rsidRDefault="00213B7B"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Oświata i wychowanie</w:t>
            </w:r>
          </w:p>
        </w:tc>
        <w:tc>
          <w:tcPr>
            <w:tcW w:w="1782" w:type="pct"/>
            <w:tcMar>
              <w:top w:w="11" w:type="dxa"/>
              <w:left w:w="85" w:type="dxa"/>
              <w:bottom w:w="6" w:type="dxa"/>
              <w:right w:w="85" w:type="dxa"/>
            </w:tcMar>
          </w:tcPr>
          <w:p w14:paraId="7CA0D69D" w14:textId="77777777" w:rsidR="00213B7B" w:rsidRPr="00213B7B" w:rsidRDefault="00213B7B"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29 423 761,42</w:t>
            </w:r>
          </w:p>
        </w:tc>
      </w:tr>
      <w:tr w:rsidR="00213B7B" w:rsidRPr="00213B7B" w14:paraId="3D6CED99" w14:textId="77777777" w:rsidTr="00C965C6">
        <w:tc>
          <w:tcPr>
            <w:cnfStyle w:val="001000000000" w:firstRow="0" w:lastRow="0" w:firstColumn="1" w:lastColumn="0" w:oddVBand="0" w:evenVBand="0" w:oddHBand="0" w:evenHBand="0" w:firstRowFirstColumn="0" w:firstRowLastColumn="0" w:lastRowFirstColumn="0" w:lastRowLastColumn="0"/>
            <w:tcW w:w="328" w:type="pct"/>
            <w:tcMar>
              <w:top w:w="11" w:type="dxa"/>
              <w:left w:w="85" w:type="dxa"/>
              <w:bottom w:w="6" w:type="dxa"/>
              <w:right w:w="85" w:type="dxa"/>
            </w:tcMar>
          </w:tcPr>
          <w:p w14:paraId="22720BF3" w14:textId="77777777" w:rsidR="00213B7B" w:rsidRPr="00213B7B" w:rsidRDefault="00213B7B" w:rsidP="008B0E42">
            <w:pPr>
              <w:rPr>
                <w:rFonts w:asciiTheme="minorHAnsi" w:eastAsia="Arial" w:hAnsiTheme="minorHAnsi" w:cstheme="minorHAnsi"/>
                <w:sz w:val="22"/>
              </w:rPr>
            </w:pPr>
            <w:r w:rsidRPr="00213B7B">
              <w:rPr>
                <w:rFonts w:asciiTheme="minorHAnsi" w:eastAsia="Arial" w:hAnsiTheme="minorHAnsi" w:cstheme="minorHAnsi"/>
                <w:sz w:val="22"/>
              </w:rPr>
              <w:t>600</w:t>
            </w:r>
          </w:p>
        </w:tc>
        <w:tc>
          <w:tcPr>
            <w:tcW w:w="2891" w:type="pct"/>
            <w:tcMar>
              <w:top w:w="11" w:type="dxa"/>
              <w:left w:w="85" w:type="dxa"/>
              <w:bottom w:w="6" w:type="dxa"/>
              <w:right w:w="85" w:type="dxa"/>
            </w:tcMar>
          </w:tcPr>
          <w:p w14:paraId="0C413C27" w14:textId="77777777" w:rsidR="00213B7B" w:rsidRPr="00213B7B" w:rsidRDefault="00213B7B"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Transport i łączność</w:t>
            </w:r>
          </w:p>
        </w:tc>
        <w:tc>
          <w:tcPr>
            <w:tcW w:w="1782" w:type="pct"/>
            <w:tcMar>
              <w:top w:w="11" w:type="dxa"/>
              <w:left w:w="85" w:type="dxa"/>
              <w:bottom w:w="6" w:type="dxa"/>
              <w:right w:w="85" w:type="dxa"/>
            </w:tcMar>
          </w:tcPr>
          <w:p w14:paraId="3DAD5399" w14:textId="77777777" w:rsidR="00213B7B" w:rsidRPr="00213B7B" w:rsidRDefault="00213B7B"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10 375 059,46</w:t>
            </w:r>
          </w:p>
        </w:tc>
      </w:tr>
      <w:tr w:rsidR="00213B7B" w:rsidRPr="00213B7B" w14:paraId="74C727CF" w14:textId="77777777" w:rsidTr="00C965C6">
        <w:tc>
          <w:tcPr>
            <w:cnfStyle w:val="001000000000" w:firstRow="0" w:lastRow="0" w:firstColumn="1" w:lastColumn="0" w:oddVBand="0" w:evenVBand="0" w:oddHBand="0" w:evenHBand="0" w:firstRowFirstColumn="0" w:firstRowLastColumn="0" w:lastRowFirstColumn="0" w:lastRowLastColumn="0"/>
            <w:tcW w:w="328" w:type="pct"/>
            <w:tcMar>
              <w:top w:w="11" w:type="dxa"/>
              <w:left w:w="85" w:type="dxa"/>
              <w:bottom w:w="6" w:type="dxa"/>
              <w:right w:w="85" w:type="dxa"/>
            </w:tcMar>
          </w:tcPr>
          <w:p w14:paraId="16E3D855" w14:textId="77777777" w:rsidR="00213B7B" w:rsidRPr="00213B7B" w:rsidRDefault="00213B7B" w:rsidP="008B0E42">
            <w:pPr>
              <w:rPr>
                <w:rFonts w:asciiTheme="minorHAnsi" w:eastAsia="Arial" w:hAnsiTheme="minorHAnsi" w:cstheme="minorHAnsi"/>
                <w:sz w:val="22"/>
              </w:rPr>
            </w:pPr>
            <w:r w:rsidRPr="00213B7B">
              <w:rPr>
                <w:rFonts w:asciiTheme="minorHAnsi" w:eastAsia="Arial" w:hAnsiTheme="minorHAnsi" w:cstheme="minorHAnsi"/>
                <w:sz w:val="22"/>
              </w:rPr>
              <w:t>852</w:t>
            </w:r>
          </w:p>
        </w:tc>
        <w:tc>
          <w:tcPr>
            <w:tcW w:w="2891" w:type="pct"/>
            <w:tcMar>
              <w:top w:w="11" w:type="dxa"/>
              <w:left w:w="85" w:type="dxa"/>
              <w:bottom w:w="6" w:type="dxa"/>
              <w:right w:w="85" w:type="dxa"/>
            </w:tcMar>
          </w:tcPr>
          <w:p w14:paraId="3DEEEEE0" w14:textId="77777777" w:rsidR="00213B7B" w:rsidRPr="00213B7B" w:rsidRDefault="00213B7B"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Pomoc społeczna</w:t>
            </w:r>
          </w:p>
        </w:tc>
        <w:tc>
          <w:tcPr>
            <w:tcW w:w="1782" w:type="pct"/>
            <w:tcMar>
              <w:top w:w="11" w:type="dxa"/>
              <w:left w:w="85" w:type="dxa"/>
              <w:bottom w:w="6" w:type="dxa"/>
              <w:right w:w="85" w:type="dxa"/>
            </w:tcMar>
          </w:tcPr>
          <w:p w14:paraId="124ED17B" w14:textId="77777777" w:rsidR="00213B7B" w:rsidRPr="00213B7B" w:rsidRDefault="00213B7B"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10 120 198,73</w:t>
            </w:r>
          </w:p>
        </w:tc>
      </w:tr>
      <w:tr w:rsidR="00213B7B" w:rsidRPr="00213B7B" w14:paraId="528C6076" w14:textId="77777777" w:rsidTr="00C965C6">
        <w:tc>
          <w:tcPr>
            <w:cnfStyle w:val="001000000000" w:firstRow="0" w:lastRow="0" w:firstColumn="1" w:lastColumn="0" w:oddVBand="0" w:evenVBand="0" w:oddHBand="0" w:evenHBand="0" w:firstRowFirstColumn="0" w:firstRowLastColumn="0" w:lastRowFirstColumn="0" w:lastRowLastColumn="0"/>
            <w:tcW w:w="328" w:type="pct"/>
            <w:tcMar>
              <w:top w:w="11" w:type="dxa"/>
              <w:left w:w="85" w:type="dxa"/>
              <w:bottom w:w="6" w:type="dxa"/>
              <w:right w:w="85" w:type="dxa"/>
            </w:tcMar>
          </w:tcPr>
          <w:p w14:paraId="174F1F05" w14:textId="77777777" w:rsidR="00213B7B" w:rsidRPr="00213B7B" w:rsidRDefault="00213B7B" w:rsidP="008B0E42">
            <w:pPr>
              <w:rPr>
                <w:rFonts w:asciiTheme="minorHAnsi" w:eastAsia="Arial" w:hAnsiTheme="minorHAnsi" w:cstheme="minorHAnsi"/>
                <w:sz w:val="22"/>
              </w:rPr>
            </w:pPr>
            <w:r w:rsidRPr="00213B7B">
              <w:rPr>
                <w:rFonts w:asciiTheme="minorHAnsi" w:eastAsia="Arial" w:hAnsiTheme="minorHAnsi" w:cstheme="minorHAnsi"/>
                <w:sz w:val="22"/>
              </w:rPr>
              <w:t>750</w:t>
            </w:r>
          </w:p>
        </w:tc>
        <w:tc>
          <w:tcPr>
            <w:tcW w:w="2891" w:type="pct"/>
            <w:tcMar>
              <w:top w:w="11" w:type="dxa"/>
              <w:left w:w="85" w:type="dxa"/>
              <w:bottom w:w="6" w:type="dxa"/>
              <w:right w:w="85" w:type="dxa"/>
            </w:tcMar>
          </w:tcPr>
          <w:p w14:paraId="5165CF2B" w14:textId="77777777" w:rsidR="00213B7B" w:rsidRPr="00213B7B" w:rsidRDefault="00213B7B"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Administracja publiczna</w:t>
            </w:r>
          </w:p>
        </w:tc>
        <w:tc>
          <w:tcPr>
            <w:tcW w:w="1782" w:type="pct"/>
            <w:tcMar>
              <w:top w:w="11" w:type="dxa"/>
              <w:left w:w="85" w:type="dxa"/>
              <w:bottom w:w="6" w:type="dxa"/>
              <w:right w:w="85" w:type="dxa"/>
            </w:tcMar>
          </w:tcPr>
          <w:p w14:paraId="49C981FB" w14:textId="77777777" w:rsidR="00213B7B" w:rsidRPr="00213B7B" w:rsidRDefault="00213B7B"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9 023 404,62</w:t>
            </w:r>
          </w:p>
        </w:tc>
      </w:tr>
      <w:tr w:rsidR="00213B7B" w:rsidRPr="00213B7B" w14:paraId="5AC1D8B8" w14:textId="77777777" w:rsidTr="00C965C6">
        <w:tc>
          <w:tcPr>
            <w:cnfStyle w:val="001000000000" w:firstRow="0" w:lastRow="0" w:firstColumn="1" w:lastColumn="0" w:oddVBand="0" w:evenVBand="0" w:oddHBand="0" w:evenHBand="0" w:firstRowFirstColumn="0" w:firstRowLastColumn="0" w:lastRowFirstColumn="0" w:lastRowLastColumn="0"/>
            <w:tcW w:w="328" w:type="pct"/>
            <w:tcMar>
              <w:top w:w="11" w:type="dxa"/>
              <w:left w:w="85" w:type="dxa"/>
              <w:bottom w:w="6" w:type="dxa"/>
              <w:right w:w="85" w:type="dxa"/>
            </w:tcMar>
          </w:tcPr>
          <w:p w14:paraId="6E5D6662" w14:textId="77777777" w:rsidR="00213B7B" w:rsidRPr="00213B7B" w:rsidRDefault="00213B7B" w:rsidP="008B0E42">
            <w:pPr>
              <w:rPr>
                <w:rFonts w:asciiTheme="minorHAnsi" w:eastAsia="Arial" w:hAnsiTheme="minorHAnsi" w:cstheme="minorHAnsi"/>
                <w:sz w:val="22"/>
              </w:rPr>
            </w:pPr>
            <w:r w:rsidRPr="00213B7B">
              <w:rPr>
                <w:rFonts w:asciiTheme="minorHAnsi" w:eastAsia="Arial" w:hAnsiTheme="minorHAnsi" w:cstheme="minorHAnsi"/>
                <w:sz w:val="22"/>
              </w:rPr>
              <w:t>900</w:t>
            </w:r>
          </w:p>
        </w:tc>
        <w:tc>
          <w:tcPr>
            <w:tcW w:w="2891" w:type="pct"/>
            <w:tcMar>
              <w:top w:w="11" w:type="dxa"/>
              <w:left w:w="85" w:type="dxa"/>
              <w:bottom w:w="6" w:type="dxa"/>
              <w:right w:w="85" w:type="dxa"/>
            </w:tcMar>
          </w:tcPr>
          <w:p w14:paraId="102D9D70" w14:textId="77777777" w:rsidR="00213B7B" w:rsidRPr="00213B7B" w:rsidRDefault="00213B7B"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Gospodarka komunalna i ochrona środowiska</w:t>
            </w:r>
          </w:p>
        </w:tc>
        <w:tc>
          <w:tcPr>
            <w:tcW w:w="1782" w:type="pct"/>
            <w:tcMar>
              <w:top w:w="11" w:type="dxa"/>
              <w:left w:w="85" w:type="dxa"/>
              <w:bottom w:w="6" w:type="dxa"/>
              <w:right w:w="85" w:type="dxa"/>
            </w:tcMar>
          </w:tcPr>
          <w:p w14:paraId="40FD9174" w14:textId="77777777" w:rsidR="00213B7B" w:rsidRPr="00213B7B" w:rsidRDefault="00213B7B"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8 066 665,31</w:t>
            </w:r>
          </w:p>
        </w:tc>
      </w:tr>
      <w:tr w:rsidR="00213B7B" w:rsidRPr="00213B7B" w14:paraId="43E9F18C" w14:textId="77777777" w:rsidTr="00C965C6">
        <w:tc>
          <w:tcPr>
            <w:cnfStyle w:val="001000000000" w:firstRow="0" w:lastRow="0" w:firstColumn="1" w:lastColumn="0" w:oddVBand="0" w:evenVBand="0" w:oddHBand="0" w:evenHBand="0" w:firstRowFirstColumn="0" w:firstRowLastColumn="0" w:lastRowFirstColumn="0" w:lastRowLastColumn="0"/>
            <w:tcW w:w="328" w:type="pct"/>
            <w:tcMar>
              <w:top w:w="11" w:type="dxa"/>
              <w:left w:w="85" w:type="dxa"/>
              <w:bottom w:w="6" w:type="dxa"/>
              <w:right w:w="85" w:type="dxa"/>
            </w:tcMar>
          </w:tcPr>
          <w:p w14:paraId="59A3F2EB" w14:textId="77777777" w:rsidR="00213B7B" w:rsidRPr="00213B7B" w:rsidRDefault="00213B7B" w:rsidP="008B0E42">
            <w:pPr>
              <w:rPr>
                <w:rFonts w:asciiTheme="minorHAnsi" w:eastAsia="Arial" w:hAnsiTheme="minorHAnsi" w:cstheme="minorHAnsi"/>
                <w:sz w:val="22"/>
              </w:rPr>
            </w:pPr>
            <w:r w:rsidRPr="00213B7B">
              <w:rPr>
                <w:rFonts w:asciiTheme="minorHAnsi" w:eastAsia="Arial" w:hAnsiTheme="minorHAnsi" w:cstheme="minorHAnsi"/>
                <w:sz w:val="22"/>
              </w:rPr>
              <w:lastRenderedPageBreak/>
              <w:t>855</w:t>
            </w:r>
          </w:p>
        </w:tc>
        <w:tc>
          <w:tcPr>
            <w:tcW w:w="2891" w:type="pct"/>
            <w:tcMar>
              <w:top w:w="11" w:type="dxa"/>
              <w:left w:w="85" w:type="dxa"/>
              <w:bottom w:w="6" w:type="dxa"/>
              <w:right w:w="85" w:type="dxa"/>
            </w:tcMar>
          </w:tcPr>
          <w:p w14:paraId="01AB06AE" w14:textId="77777777" w:rsidR="00213B7B" w:rsidRPr="00213B7B" w:rsidRDefault="00213B7B"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Rodzina</w:t>
            </w:r>
          </w:p>
        </w:tc>
        <w:tc>
          <w:tcPr>
            <w:tcW w:w="1782" w:type="pct"/>
            <w:tcMar>
              <w:top w:w="11" w:type="dxa"/>
              <w:left w:w="85" w:type="dxa"/>
              <w:bottom w:w="6" w:type="dxa"/>
              <w:right w:w="85" w:type="dxa"/>
            </w:tcMar>
          </w:tcPr>
          <w:p w14:paraId="192BE481" w14:textId="77777777" w:rsidR="00213B7B" w:rsidRPr="00213B7B" w:rsidRDefault="00213B7B"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7 314 616,32</w:t>
            </w:r>
          </w:p>
        </w:tc>
      </w:tr>
      <w:tr w:rsidR="00213B7B" w:rsidRPr="00213B7B" w14:paraId="509A81DD" w14:textId="77777777" w:rsidTr="00C965C6">
        <w:tc>
          <w:tcPr>
            <w:cnfStyle w:val="001000000000" w:firstRow="0" w:lastRow="0" w:firstColumn="1" w:lastColumn="0" w:oddVBand="0" w:evenVBand="0" w:oddHBand="0" w:evenHBand="0" w:firstRowFirstColumn="0" w:firstRowLastColumn="0" w:lastRowFirstColumn="0" w:lastRowLastColumn="0"/>
            <w:tcW w:w="328" w:type="pct"/>
            <w:tcMar>
              <w:top w:w="11" w:type="dxa"/>
              <w:left w:w="85" w:type="dxa"/>
              <w:bottom w:w="6" w:type="dxa"/>
              <w:right w:w="85" w:type="dxa"/>
            </w:tcMar>
          </w:tcPr>
          <w:p w14:paraId="00E459AF" w14:textId="77777777" w:rsidR="00213B7B" w:rsidRPr="00213B7B" w:rsidRDefault="00213B7B" w:rsidP="008B0E42">
            <w:pPr>
              <w:rPr>
                <w:rFonts w:asciiTheme="minorHAnsi" w:eastAsia="Arial" w:hAnsiTheme="minorHAnsi" w:cstheme="minorHAnsi"/>
                <w:sz w:val="22"/>
              </w:rPr>
            </w:pPr>
            <w:r w:rsidRPr="00213B7B">
              <w:rPr>
                <w:rFonts w:asciiTheme="minorHAnsi" w:eastAsia="Arial" w:hAnsiTheme="minorHAnsi" w:cstheme="minorHAnsi"/>
                <w:sz w:val="22"/>
              </w:rPr>
              <w:t>921</w:t>
            </w:r>
          </w:p>
        </w:tc>
        <w:tc>
          <w:tcPr>
            <w:tcW w:w="2891" w:type="pct"/>
            <w:tcMar>
              <w:top w:w="11" w:type="dxa"/>
              <w:left w:w="85" w:type="dxa"/>
              <w:bottom w:w="6" w:type="dxa"/>
              <w:right w:w="85" w:type="dxa"/>
            </w:tcMar>
          </w:tcPr>
          <w:p w14:paraId="53514F89" w14:textId="77777777" w:rsidR="00213B7B" w:rsidRPr="00213B7B" w:rsidRDefault="00213B7B"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Kultura i ochrona dziedzictwa narodowego</w:t>
            </w:r>
          </w:p>
        </w:tc>
        <w:tc>
          <w:tcPr>
            <w:tcW w:w="1782" w:type="pct"/>
            <w:tcMar>
              <w:top w:w="11" w:type="dxa"/>
              <w:left w:w="85" w:type="dxa"/>
              <w:bottom w:w="6" w:type="dxa"/>
              <w:right w:w="85" w:type="dxa"/>
            </w:tcMar>
          </w:tcPr>
          <w:p w14:paraId="7165271D" w14:textId="77777777" w:rsidR="00213B7B" w:rsidRPr="00213B7B" w:rsidRDefault="00213B7B"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6 088 057,66</w:t>
            </w:r>
          </w:p>
        </w:tc>
      </w:tr>
      <w:tr w:rsidR="00213B7B" w:rsidRPr="00213B7B" w14:paraId="087E7F2F" w14:textId="77777777" w:rsidTr="00C965C6">
        <w:tc>
          <w:tcPr>
            <w:cnfStyle w:val="001000000000" w:firstRow="0" w:lastRow="0" w:firstColumn="1" w:lastColumn="0" w:oddVBand="0" w:evenVBand="0" w:oddHBand="0" w:evenHBand="0" w:firstRowFirstColumn="0" w:firstRowLastColumn="0" w:lastRowFirstColumn="0" w:lastRowLastColumn="0"/>
            <w:tcW w:w="328" w:type="pct"/>
            <w:tcMar>
              <w:top w:w="11" w:type="dxa"/>
              <w:left w:w="85" w:type="dxa"/>
              <w:bottom w:w="6" w:type="dxa"/>
              <w:right w:w="85" w:type="dxa"/>
            </w:tcMar>
          </w:tcPr>
          <w:p w14:paraId="5274DEB7" w14:textId="77777777" w:rsidR="00213B7B" w:rsidRPr="00213B7B" w:rsidRDefault="00213B7B" w:rsidP="008B0E42">
            <w:pPr>
              <w:rPr>
                <w:rFonts w:asciiTheme="minorHAnsi" w:eastAsia="Arial" w:hAnsiTheme="minorHAnsi" w:cstheme="minorHAnsi"/>
                <w:sz w:val="22"/>
              </w:rPr>
            </w:pPr>
            <w:r w:rsidRPr="00213B7B">
              <w:rPr>
                <w:rFonts w:asciiTheme="minorHAnsi" w:eastAsia="Arial" w:hAnsiTheme="minorHAnsi" w:cstheme="minorHAnsi"/>
                <w:sz w:val="22"/>
              </w:rPr>
              <w:t>700</w:t>
            </w:r>
          </w:p>
        </w:tc>
        <w:tc>
          <w:tcPr>
            <w:tcW w:w="2891" w:type="pct"/>
            <w:tcMar>
              <w:top w:w="11" w:type="dxa"/>
              <w:left w:w="85" w:type="dxa"/>
              <w:bottom w:w="6" w:type="dxa"/>
              <w:right w:w="85" w:type="dxa"/>
            </w:tcMar>
          </w:tcPr>
          <w:p w14:paraId="6890EDBE" w14:textId="77777777" w:rsidR="00213B7B" w:rsidRPr="00213B7B" w:rsidRDefault="00213B7B"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Gospodarka mieszkaniowa</w:t>
            </w:r>
          </w:p>
        </w:tc>
        <w:tc>
          <w:tcPr>
            <w:tcW w:w="1782" w:type="pct"/>
            <w:tcMar>
              <w:top w:w="11" w:type="dxa"/>
              <w:left w:w="85" w:type="dxa"/>
              <w:bottom w:w="6" w:type="dxa"/>
              <w:right w:w="85" w:type="dxa"/>
            </w:tcMar>
          </w:tcPr>
          <w:p w14:paraId="1AFD7502" w14:textId="77777777" w:rsidR="00213B7B" w:rsidRPr="00213B7B" w:rsidRDefault="00213B7B"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2 553 489,04</w:t>
            </w:r>
          </w:p>
        </w:tc>
      </w:tr>
      <w:tr w:rsidR="00213B7B" w:rsidRPr="00213B7B" w14:paraId="6326BEED" w14:textId="77777777" w:rsidTr="00C965C6">
        <w:tc>
          <w:tcPr>
            <w:cnfStyle w:val="001000000000" w:firstRow="0" w:lastRow="0" w:firstColumn="1" w:lastColumn="0" w:oddVBand="0" w:evenVBand="0" w:oddHBand="0" w:evenHBand="0" w:firstRowFirstColumn="0" w:firstRowLastColumn="0" w:lastRowFirstColumn="0" w:lastRowLastColumn="0"/>
            <w:tcW w:w="328" w:type="pct"/>
            <w:tcMar>
              <w:top w:w="11" w:type="dxa"/>
              <w:left w:w="85" w:type="dxa"/>
              <w:bottom w:w="6" w:type="dxa"/>
              <w:right w:w="85" w:type="dxa"/>
            </w:tcMar>
          </w:tcPr>
          <w:p w14:paraId="77E1DD0D" w14:textId="77777777" w:rsidR="00213B7B" w:rsidRPr="00213B7B" w:rsidRDefault="00213B7B" w:rsidP="008B0E42">
            <w:pPr>
              <w:rPr>
                <w:rFonts w:asciiTheme="minorHAnsi" w:eastAsia="Arial" w:hAnsiTheme="minorHAnsi" w:cstheme="minorHAnsi"/>
                <w:sz w:val="22"/>
              </w:rPr>
            </w:pPr>
            <w:r w:rsidRPr="00213B7B">
              <w:rPr>
                <w:rFonts w:asciiTheme="minorHAnsi" w:eastAsia="Arial" w:hAnsiTheme="minorHAnsi" w:cstheme="minorHAnsi"/>
                <w:sz w:val="22"/>
              </w:rPr>
              <w:t>926</w:t>
            </w:r>
          </w:p>
        </w:tc>
        <w:tc>
          <w:tcPr>
            <w:tcW w:w="2891" w:type="pct"/>
            <w:tcMar>
              <w:top w:w="11" w:type="dxa"/>
              <w:left w:w="85" w:type="dxa"/>
              <w:bottom w:w="6" w:type="dxa"/>
              <w:right w:w="85" w:type="dxa"/>
            </w:tcMar>
          </w:tcPr>
          <w:p w14:paraId="2EEA37A8" w14:textId="77777777" w:rsidR="00213B7B" w:rsidRPr="00213B7B" w:rsidRDefault="00213B7B"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Kultura fizyczna</w:t>
            </w:r>
          </w:p>
        </w:tc>
        <w:tc>
          <w:tcPr>
            <w:tcW w:w="1782" w:type="pct"/>
            <w:tcMar>
              <w:top w:w="11" w:type="dxa"/>
              <w:left w:w="85" w:type="dxa"/>
              <w:bottom w:w="6" w:type="dxa"/>
              <w:right w:w="85" w:type="dxa"/>
            </w:tcMar>
          </w:tcPr>
          <w:p w14:paraId="6A65EC4A" w14:textId="77777777" w:rsidR="00213B7B" w:rsidRPr="00213B7B" w:rsidRDefault="00213B7B"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2 029 739,66</w:t>
            </w:r>
          </w:p>
        </w:tc>
      </w:tr>
      <w:tr w:rsidR="00213B7B" w:rsidRPr="00213B7B" w14:paraId="38B22F66" w14:textId="77777777" w:rsidTr="00C965C6">
        <w:tc>
          <w:tcPr>
            <w:cnfStyle w:val="001000000000" w:firstRow="0" w:lastRow="0" w:firstColumn="1" w:lastColumn="0" w:oddVBand="0" w:evenVBand="0" w:oddHBand="0" w:evenHBand="0" w:firstRowFirstColumn="0" w:firstRowLastColumn="0" w:lastRowFirstColumn="0" w:lastRowLastColumn="0"/>
            <w:tcW w:w="328" w:type="pct"/>
            <w:tcMar>
              <w:top w:w="11" w:type="dxa"/>
              <w:left w:w="85" w:type="dxa"/>
              <w:bottom w:w="6" w:type="dxa"/>
              <w:right w:w="85" w:type="dxa"/>
            </w:tcMar>
          </w:tcPr>
          <w:p w14:paraId="60778773" w14:textId="77777777" w:rsidR="00213B7B" w:rsidRPr="00213B7B" w:rsidRDefault="00213B7B" w:rsidP="008B0E42">
            <w:pPr>
              <w:rPr>
                <w:rFonts w:asciiTheme="minorHAnsi" w:eastAsia="Arial" w:hAnsiTheme="minorHAnsi" w:cstheme="minorHAnsi"/>
                <w:sz w:val="22"/>
              </w:rPr>
            </w:pPr>
            <w:r w:rsidRPr="00213B7B">
              <w:rPr>
                <w:rFonts w:asciiTheme="minorHAnsi" w:eastAsia="Arial" w:hAnsiTheme="minorHAnsi" w:cstheme="minorHAnsi"/>
                <w:sz w:val="22"/>
              </w:rPr>
              <w:t>010</w:t>
            </w:r>
          </w:p>
        </w:tc>
        <w:tc>
          <w:tcPr>
            <w:tcW w:w="2891" w:type="pct"/>
            <w:tcMar>
              <w:top w:w="11" w:type="dxa"/>
              <w:left w:w="85" w:type="dxa"/>
              <w:bottom w:w="6" w:type="dxa"/>
              <w:right w:w="85" w:type="dxa"/>
            </w:tcMar>
          </w:tcPr>
          <w:p w14:paraId="6494428F" w14:textId="77777777" w:rsidR="00213B7B" w:rsidRPr="00213B7B" w:rsidRDefault="00213B7B"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Rolnictwo i łowiectwo</w:t>
            </w:r>
          </w:p>
        </w:tc>
        <w:tc>
          <w:tcPr>
            <w:tcW w:w="1782" w:type="pct"/>
            <w:tcMar>
              <w:top w:w="11" w:type="dxa"/>
              <w:left w:w="85" w:type="dxa"/>
              <w:bottom w:w="6" w:type="dxa"/>
              <w:right w:w="85" w:type="dxa"/>
            </w:tcMar>
          </w:tcPr>
          <w:p w14:paraId="26CA447D" w14:textId="77777777" w:rsidR="00213B7B" w:rsidRPr="00213B7B" w:rsidRDefault="00213B7B"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1 931 931,74</w:t>
            </w:r>
          </w:p>
        </w:tc>
      </w:tr>
      <w:tr w:rsidR="00213B7B" w:rsidRPr="00213B7B" w14:paraId="7E989DA4" w14:textId="77777777" w:rsidTr="00C965C6">
        <w:tc>
          <w:tcPr>
            <w:cnfStyle w:val="001000000000" w:firstRow="0" w:lastRow="0" w:firstColumn="1" w:lastColumn="0" w:oddVBand="0" w:evenVBand="0" w:oddHBand="0" w:evenHBand="0" w:firstRowFirstColumn="0" w:firstRowLastColumn="0" w:lastRowFirstColumn="0" w:lastRowLastColumn="0"/>
            <w:tcW w:w="328" w:type="pct"/>
            <w:tcMar>
              <w:top w:w="11" w:type="dxa"/>
              <w:left w:w="85" w:type="dxa"/>
              <w:bottom w:w="6" w:type="dxa"/>
              <w:right w:w="85" w:type="dxa"/>
            </w:tcMar>
          </w:tcPr>
          <w:p w14:paraId="26D13A8B" w14:textId="77777777" w:rsidR="00213B7B" w:rsidRPr="00213B7B" w:rsidRDefault="00213B7B" w:rsidP="008B0E42">
            <w:pPr>
              <w:rPr>
                <w:rFonts w:asciiTheme="minorHAnsi" w:eastAsia="Arial" w:hAnsiTheme="minorHAnsi" w:cstheme="minorHAnsi"/>
                <w:sz w:val="22"/>
              </w:rPr>
            </w:pPr>
            <w:r w:rsidRPr="00213B7B">
              <w:rPr>
                <w:rFonts w:asciiTheme="minorHAnsi" w:eastAsia="Arial" w:hAnsiTheme="minorHAnsi" w:cstheme="minorHAnsi"/>
                <w:sz w:val="22"/>
              </w:rPr>
              <w:t>754</w:t>
            </w:r>
          </w:p>
        </w:tc>
        <w:tc>
          <w:tcPr>
            <w:tcW w:w="2891" w:type="pct"/>
            <w:tcMar>
              <w:top w:w="11" w:type="dxa"/>
              <w:left w:w="85" w:type="dxa"/>
              <w:bottom w:w="6" w:type="dxa"/>
              <w:right w:w="85" w:type="dxa"/>
            </w:tcMar>
          </w:tcPr>
          <w:p w14:paraId="43BF9BD8" w14:textId="77777777" w:rsidR="00213B7B" w:rsidRPr="00213B7B" w:rsidRDefault="00213B7B"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Bezpieczeństwo publiczne i ochrona przeciwpożarowa</w:t>
            </w:r>
          </w:p>
        </w:tc>
        <w:tc>
          <w:tcPr>
            <w:tcW w:w="1782" w:type="pct"/>
            <w:tcMar>
              <w:top w:w="11" w:type="dxa"/>
              <w:left w:w="85" w:type="dxa"/>
              <w:bottom w:w="6" w:type="dxa"/>
              <w:right w:w="85" w:type="dxa"/>
            </w:tcMar>
          </w:tcPr>
          <w:p w14:paraId="28CA93E6" w14:textId="77777777" w:rsidR="00213B7B" w:rsidRPr="00213B7B" w:rsidRDefault="00213B7B"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1 040 198,79</w:t>
            </w:r>
          </w:p>
        </w:tc>
      </w:tr>
      <w:tr w:rsidR="00213B7B" w:rsidRPr="00213B7B" w14:paraId="544D8F50" w14:textId="77777777" w:rsidTr="00C965C6">
        <w:tc>
          <w:tcPr>
            <w:cnfStyle w:val="001000000000" w:firstRow="0" w:lastRow="0" w:firstColumn="1" w:lastColumn="0" w:oddVBand="0" w:evenVBand="0" w:oddHBand="0" w:evenHBand="0" w:firstRowFirstColumn="0" w:firstRowLastColumn="0" w:lastRowFirstColumn="0" w:lastRowLastColumn="0"/>
            <w:tcW w:w="328" w:type="pct"/>
            <w:tcMar>
              <w:top w:w="11" w:type="dxa"/>
              <w:left w:w="85" w:type="dxa"/>
              <w:bottom w:w="6" w:type="dxa"/>
              <w:right w:w="85" w:type="dxa"/>
            </w:tcMar>
          </w:tcPr>
          <w:p w14:paraId="3FE49A88" w14:textId="77777777" w:rsidR="00213B7B" w:rsidRPr="00213B7B" w:rsidRDefault="00213B7B" w:rsidP="008B0E42">
            <w:pPr>
              <w:rPr>
                <w:rFonts w:asciiTheme="minorHAnsi" w:eastAsia="Arial" w:hAnsiTheme="minorHAnsi" w:cstheme="minorHAnsi"/>
                <w:sz w:val="22"/>
              </w:rPr>
            </w:pPr>
            <w:r w:rsidRPr="00213B7B">
              <w:rPr>
                <w:rFonts w:asciiTheme="minorHAnsi" w:eastAsia="Arial" w:hAnsiTheme="minorHAnsi" w:cstheme="minorHAnsi"/>
                <w:sz w:val="22"/>
              </w:rPr>
              <w:t>757</w:t>
            </w:r>
          </w:p>
        </w:tc>
        <w:tc>
          <w:tcPr>
            <w:tcW w:w="2891" w:type="pct"/>
            <w:tcMar>
              <w:top w:w="11" w:type="dxa"/>
              <w:left w:w="85" w:type="dxa"/>
              <w:bottom w:w="6" w:type="dxa"/>
              <w:right w:w="85" w:type="dxa"/>
            </w:tcMar>
          </w:tcPr>
          <w:p w14:paraId="40093A48" w14:textId="77777777" w:rsidR="00213B7B" w:rsidRPr="00213B7B" w:rsidRDefault="00213B7B"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Obsługa długu publicznego</w:t>
            </w:r>
          </w:p>
        </w:tc>
        <w:tc>
          <w:tcPr>
            <w:tcW w:w="1782" w:type="pct"/>
            <w:tcMar>
              <w:top w:w="11" w:type="dxa"/>
              <w:left w:w="85" w:type="dxa"/>
              <w:bottom w:w="6" w:type="dxa"/>
              <w:right w:w="85" w:type="dxa"/>
            </w:tcMar>
          </w:tcPr>
          <w:p w14:paraId="3D0DC50E" w14:textId="77777777" w:rsidR="00213B7B" w:rsidRPr="00213B7B" w:rsidRDefault="00213B7B"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953 727,76</w:t>
            </w:r>
          </w:p>
        </w:tc>
      </w:tr>
      <w:tr w:rsidR="00213B7B" w:rsidRPr="00213B7B" w14:paraId="3F513E46" w14:textId="77777777" w:rsidTr="00C965C6">
        <w:tc>
          <w:tcPr>
            <w:cnfStyle w:val="001000000000" w:firstRow="0" w:lastRow="0" w:firstColumn="1" w:lastColumn="0" w:oddVBand="0" w:evenVBand="0" w:oddHBand="0" w:evenHBand="0" w:firstRowFirstColumn="0" w:firstRowLastColumn="0" w:lastRowFirstColumn="0" w:lastRowLastColumn="0"/>
            <w:tcW w:w="328" w:type="pct"/>
            <w:tcMar>
              <w:top w:w="11" w:type="dxa"/>
              <w:left w:w="85" w:type="dxa"/>
              <w:bottom w:w="6" w:type="dxa"/>
              <w:right w:w="85" w:type="dxa"/>
            </w:tcMar>
          </w:tcPr>
          <w:p w14:paraId="3E7FD91D" w14:textId="77777777" w:rsidR="00213B7B" w:rsidRPr="00213B7B" w:rsidRDefault="00213B7B" w:rsidP="008B0E42">
            <w:pPr>
              <w:rPr>
                <w:rFonts w:asciiTheme="minorHAnsi" w:eastAsia="Arial" w:hAnsiTheme="minorHAnsi" w:cstheme="minorHAnsi"/>
                <w:sz w:val="22"/>
              </w:rPr>
            </w:pPr>
            <w:r w:rsidRPr="00213B7B">
              <w:rPr>
                <w:rFonts w:asciiTheme="minorHAnsi" w:eastAsia="Arial" w:hAnsiTheme="minorHAnsi" w:cstheme="minorHAnsi"/>
                <w:sz w:val="22"/>
              </w:rPr>
              <w:t>710</w:t>
            </w:r>
          </w:p>
        </w:tc>
        <w:tc>
          <w:tcPr>
            <w:tcW w:w="2891" w:type="pct"/>
            <w:tcMar>
              <w:top w:w="11" w:type="dxa"/>
              <w:left w:w="85" w:type="dxa"/>
              <w:bottom w:w="6" w:type="dxa"/>
              <w:right w:w="85" w:type="dxa"/>
            </w:tcMar>
          </w:tcPr>
          <w:p w14:paraId="49B8FA56" w14:textId="77777777" w:rsidR="00213B7B" w:rsidRPr="00213B7B" w:rsidRDefault="00213B7B"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Działalność usługowa</w:t>
            </w:r>
          </w:p>
        </w:tc>
        <w:tc>
          <w:tcPr>
            <w:tcW w:w="1782" w:type="pct"/>
            <w:tcMar>
              <w:top w:w="11" w:type="dxa"/>
              <w:left w:w="85" w:type="dxa"/>
              <w:bottom w:w="6" w:type="dxa"/>
              <w:right w:w="85" w:type="dxa"/>
            </w:tcMar>
          </w:tcPr>
          <w:p w14:paraId="5868960C" w14:textId="77777777" w:rsidR="00213B7B" w:rsidRPr="00213B7B" w:rsidRDefault="00213B7B"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659 100,57</w:t>
            </w:r>
          </w:p>
        </w:tc>
      </w:tr>
      <w:tr w:rsidR="00213B7B" w:rsidRPr="00213B7B" w14:paraId="61A825BE" w14:textId="77777777" w:rsidTr="00C965C6">
        <w:tc>
          <w:tcPr>
            <w:cnfStyle w:val="001000000000" w:firstRow="0" w:lastRow="0" w:firstColumn="1" w:lastColumn="0" w:oddVBand="0" w:evenVBand="0" w:oddHBand="0" w:evenHBand="0" w:firstRowFirstColumn="0" w:firstRowLastColumn="0" w:lastRowFirstColumn="0" w:lastRowLastColumn="0"/>
            <w:tcW w:w="328" w:type="pct"/>
            <w:tcMar>
              <w:top w:w="11" w:type="dxa"/>
              <w:left w:w="85" w:type="dxa"/>
              <w:bottom w:w="6" w:type="dxa"/>
              <w:right w:w="85" w:type="dxa"/>
            </w:tcMar>
          </w:tcPr>
          <w:p w14:paraId="2ACEDD32" w14:textId="77777777" w:rsidR="00213B7B" w:rsidRPr="00213B7B" w:rsidRDefault="00213B7B" w:rsidP="008B0E42">
            <w:pPr>
              <w:rPr>
                <w:rFonts w:asciiTheme="minorHAnsi" w:eastAsia="Arial" w:hAnsiTheme="minorHAnsi" w:cstheme="minorHAnsi"/>
                <w:sz w:val="22"/>
              </w:rPr>
            </w:pPr>
            <w:r w:rsidRPr="00213B7B">
              <w:rPr>
                <w:rFonts w:asciiTheme="minorHAnsi" w:eastAsia="Arial" w:hAnsiTheme="minorHAnsi" w:cstheme="minorHAnsi"/>
                <w:sz w:val="22"/>
              </w:rPr>
              <w:t>853</w:t>
            </w:r>
          </w:p>
        </w:tc>
        <w:tc>
          <w:tcPr>
            <w:tcW w:w="2891" w:type="pct"/>
            <w:tcMar>
              <w:top w:w="11" w:type="dxa"/>
              <w:left w:w="85" w:type="dxa"/>
              <w:bottom w:w="6" w:type="dxa"/>
              <w:right w:w="85" w:type="dxa"/>
            </w:tcMar>
          </w:tcPr>
          <w:p w14:paraId="5D0891DE" w14:textId="77777777" w:rsidR="00213B7B" w:rsidRPr="00213B7B" w:rsidRDefault="00213B7B"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Pozostałe zadania w zakresie polityki społecznej</w:t>
            </w:r>
          </w:p>
        </w:tc>
        <w:tc>
          <w:tcPr>
            <w:tcW w:w="1782" w:type="pct"/>
            <w:tcMar>
              <w:top w:w="11" w:type="dxa"/>
              <w:left w:w="85" w:type="dxa"/>
              <w:bottom w:w="6" w:type="dxa"/>
              <w:right w:w="85" w:type="dxa"/>
            </w:tcMar>
          </w:tcPr>
          <w:p w14:paraId="2CD0CF29" w14:textId="77777777" w:rsidR="00213B7B" w:rsidRPr="00213B7B" w:rsidRDefault="00213B7B"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597 396,11</w:t>
            </w:r>
          </w:p>
        </w:tc>
      </w:tr>
      <w:tr w:rsidR="00213B7B" w:rsidRPr="00213B7B" w14:paraId="17A0F225" w14:textId="77777777" w:rsidTr="00C965C6">
        <w:tc>
          <w:tcPr>
            <w:cnfStyle w:val="001000000000" w:firstRow="0" w:lastRow="0" w:firstColumn="1" w:lastColumn="0" w:oddVBand="0" w:evenVBand="0" w:oddHBand="0" w:evenHBand="0" w:firstRowFirstColumn="0" w:firstRowLastColumn="0" w:lastRowFirstColumn="0" w:lastRowLastColumn="0"/>
            <w:tcW w:w="328" w:type="pct"/>
            <w:tcMar>
              <w:top w:w="11" w:type="dxa"/>
              <w:left w:w="85" w:type="dxa"/>
              <w:bottom w:w="6" w:type="dxa"/>
              <w:right w:w="85" w:type="dxa"/>
            </w:tcMar>
          </w:tcPr>
          <w:p w14:paraId="0ABCDFAA" w14:textId="77777777" w:rsidR="00213B7B" w:rsidRPr="00213B7B" w:rsidRDefault="00213B7B" w:rsidP="008B0E42">
            <w:pPr>
              <w:rPr>
                <w:rFonts w:asciiTheme="minorHAnsi" w:eastAsia="Arial" w:hAnsiTheme="minorHAnsi" w:cstheme="minorHAnsi"/>
                <w:sz w:val="22"/>
              </w:rPr>
            </w:pPr>
            <w:r w:rsidRPr="00213B7B">
              <w:rPr>
                <w:rFonts w:asciiTheme="minorHAnsi" w:eastAsia="Arial" w:hAnsiTheme="minorHAnsi" w:cstheme="minorHAnsi"/>
                <w:sz w:val="22"/>
              </w:rPr>
              <w:t>851</w:t>
            </w:r>
          </w:p>
        </w:tc>
        <w:tc>
          <w:tcPr>
            <w:tcW w:w="2891" w:type="pct"/>
            <w:tcMar>
              <w:top w:w="11" w:type="dxa"/>
              <w:left w:w="85" w:type="dxa"/>
              <w:bottom w:w="6" w:type="dxa"/>
              <w:right w:w="85" w:type="dxa"/>
            </w:tcMar>
          </w:tcPr>
          <w:p w14:paraId="0ADD36FB" w14:textId="77777777" w:rsidR="00213B7B" w:rsidRPr="00213B7B" w:rsidRDefault="00213B7B"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Ochrona zdrowia</w:t>
            </w:r>
          </w:p>
        </w:tc>
        <w:tc>
          <w:tcPr>
            <w:tcW w:w="1782" w:type="pct"/>
            <w:tcMar>
              <w:top w:w="11" w:type="dxa"/>
              <w:left w:w="85" w:type="dxa"/>
              <w:bottom w:w="6" w:type="dxa"/>
              <w:right w:w="85" w:type="dxa"/>
            </w:tcMar>
          </w:tcPr>
          <w:p w14:paraId="6392F3D4" w14:textId="77777777" w:rsidR="00213B7B" w:rsidRPr="00213B7B" w:rsidRDefault="00213B7B"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415 997,96</w:t>
            </w:r>
          </w:p>
        </w:tc>
      </w:tr>
      <w:tr w:rsidR="00213B7B" w:rsidRPr="00213B7B" w14:paraId="17150C02" w14:textId="77777777" w:rsidTr="00C965C6">
        <w:tc>
          <w:tcPr>
            <w:cnfStyle w:val="001000000000" w:firstRow="0" w:lastRow="0" w:firstColumn="1" w:lastColumn="0" w:oddVBand="0" w:evenVBand="0" w:oddHBand="0" w:evenHBand="0" w:firstRowFirstColumn="0" w:firstRowLastColumn="0" w:lastRowFirstColumn="0" w:lastRowLastColumn="0"/>
            <w:tcW w:w="328" w:type="pct"/>
            <w:tcMar>
              <w:top w:w="11" w:type="dxa"/>
              <w:left w:w="85" w:type="dxa"/>
              <w:bottom w:w="6" w:type="dxa"/>
              <w:right w:w="85" w:type="dxa"/>
            </w:tcMar>
          </w:tcPr>
          <w:p w14:paraId="14763F06" w14:textId="77777777" w:rsidR="00213B7B" w:rsidRPr="00213B7B" w:rsidRDefault="00213B7B" w:rsidP="008B0E42">
            <w:pPr>
              <w:rPr>
                <w:rFonts w:asciiTheme="minorHAnsi" w:eastAsia="Arial" w:hAnsiTheme="minorHAnsi" w:cstheme="minorHAnsi"/>
                <w:sz w:val="22"/>
              </w:rPr>
            </w:pPr>
            <w:r w:rsidRPr="00213B7B">
              <w:rPr>
                <w:rFonts w:asciiTheme="minorHAnsi" w:eastAsia="Arial" w:hAnsiTheme="minorHAnsi" w:cstheme="minorHAnsi"/>
                <w:sz w:val="22"/>
              </w:rPr>
              <w:t>400</w:t>
            </w:r>
          </w:p>
        </w:tc>
        <w:tc>
          <w:tcPr>
            <w:tcW w:w="2891" w:type="pct"/>
            <w:tcMar>
              <w:top w:w="11" w:type="dxa"/>
              <w:left w:w="85" w:type="dxa"/>
              <w:bottom w:w="6" w:type="dxa"/>
              <w:right w:w="85" w:type="dxa"/>
            </w:tcMar>
          </w:tcPr>
          <w:p w14:paraId="175C8AE5" w14:textId="0D31DC98" w:rsidR="00213B7B" w:rsidRPr="00213B7B" w:rsidRDefault="00213B7B"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Wytwarzanie i zaopatrywanie w energię elektryczną, gaz i</w:t>
            </w:r>
            <w:r w:rsidR="005A004D">
              <w:rPr>
                <w:rFonts w:asciiTheme="minorHAnsi" w:eastAsia="Arial" w:hAnsiTheme="minorHAnsi" w:cstheme="minorHAnsi"/>
                <w:sz w:val="22"/>
              </w:rPr>
              <w:t> </w:t>
            </w:r>
            <w:r w:rsidRPr="00213B7B">
              <w:rPr>
                <w:rFonts w:asciiTheme="minorHAnsi" w:eastAsia="Arial" w:hAnsiTheme="minorHAnsi" w:cstheme="minorHAnsi"/>
                <w:sz w:val="22"/>
              </w:rPr>
              <w:t>wodę</w:t>
            </w:r>
          </w:p>
        </w:tc>
        <w:tc>
          <w:tcPr>
            <w:tcW w:w="1782" w:type="pct"/>
            <w:tcMar>
              <w:top w:w="11" w:type="dxa"/>
              <w:left w:w="85" w:type="dxa"/>
              <w:bottom w:w="6" w:type="dxa"/>
              <w:right w:w="85" w:type="dxa"/>
            </w:tcMar>
          </w:tcPr>
          <w:p w14:paraId="54493221" w14:textId="77777777" w:rsidR="00213B7B" w:rsidRPr="00213B7B" w:rsidRDefault="00213B7B"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381 997,92</w:t>
            </w:r>
          </w:p>
        </w:tc>
      </w:tr>
      <w:tr w:rsidR="00213B7B" w:rsidRPr="00213B7B" w14:paraId="15D25200" w14:textId="77777777" w:rsidTr="00C965C6">
        <w:tc>
          <w:tcPr>
            <w:cnfStyle w:val="001000000000" w:firstRow="0" w:lastRow="0" w:firstColumn="1" w:lastColumn="0" w:oddVBand="0" w:evenVBand="0" w:oddHBand="0" w:evenHBand="0" w:firstRowFirstColumn="0" w:firstRowLastColumn="0" w:lastRowFirstColumn="0" w:lastRowLastColumn="0"/>
            <w:tcW w:w="328" w:type="pct"/>
            <w:tcMar>
              <w:top w:w="11" w:type="dxa"/>
              <w:left w:w="85" w:type="dxa"/>
              <w:bottom w:w="6" w:type="dxa"/>
              <w:right w:w="85" w:type="dxa"/>
            </w:tcMar>
          </w:tcPr>
          <w:p w14:paraId="1D7A7169" w14:textId="77777777" w:rsidR="00213B7B" w:rsidRPr="00213B7B" w:rsidRDefault="00213B7B" w:rsidP="008B0E42">
            <w:pPr>
              <w:rPr>
                <w:rFonts w:asciiTheme="minorHAnsi" w:eastAsia="Arial" w:hAnsiTheme="minorHAnsi" w:cstheme="minorHAnsi"/>
                <w:sz w:val="22"/>
              </w:rPr>
            </w:pPr>
            <w:r w:rsidRPr="00213B7B">
              <w:rPr>
                <w:rFonts w:asciiTheme="minorHAnsi" w:eastAsia="Arial" w:hAnsiTheme="minorHAnsi" w:cstheme="minorHAnsi"/>
                <w:sz w:val="22"/>
              </w:rPr>
              <w:t>630</w:t>
            </w:r>
          </w:p>
        </w:tc>
        <w:tc>
          <w:tcPr>
            <w:tcW w:w="2891" w:type="pct"/>
            <w:tcMar>
              <w:top w:w="11" w:type="dxa"/>
              <w:left w:w="85" w:type="dxa"/>
              <w:bottom w:w="6" w:type="dxa"/>
              <w:right w:w="85" w:type="dxa"/>
            </w:tcMar>
          </w:tcPr>
          <w:p w14:paraId="7D5D83F6" w14:textId="77777777" w:rsidR="00213B7B" w:rsidRPr="00213B7B" w:rsidRDefault="00213B7B"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Turystyka</w:t>
            </w:r>
          </w:p>
        </w:tc>
        <w:tc>
          <w:tcPr>
            <w:tcW w:w="1782" w:type="pct"/>
            <w:tcMar>
              <w:top w:w="11" w:type="dxa"/>
              <w:left w:w="85" w:type="dxa"/>
              <w:bottom w:w="6" w:type="dxa"/>
              <w:right w:w="85" w:type="dxa"/>
            </w:tcMar>
          </w:tcPr>
          <w:p w14:paraId="079C64C3" w14:textId="77777777" w:rsidR="00213B7B" w:rsidRPr="00213B7B" w:rsidRDefault="00213B7B"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314 702,64</w:t>
            </w:r>
          </w:p>
        </w:tc>
      </w:tr>
      <w:tr w:rsidR="00213B7B" w:rsidRPr="00213B7B" w14:paraId="6FC1F2E8" w14:textId="77777777" w:rsidTr="00C965C6">
        <w:tc>
          <w:tcPr>
            <w:cnfStyle w:val="001000000000" w:firstRow="0" w:lastRow="0" w:firstColumn="1" w:lastColumn="0" w:oddVBand="0" w:evenVBand="0" w:oddHBand="0" w:evenHBand="0" w:firstRowFirstColumn="0" w:firstRowLastColumn="0" w:lastRowFirstColumn="0" w:lastRowLastColumn="0"/>
            <w:tcW w:w="328" w:type="pct"/>
            <w:tcMar>
              <w:top w:w="11" w:type="dxa"/>
              <w:left w:w="85" w:type="dxa"/>
              <w:bottom w:w="6" w:type="dxa"/>
              <w:right w:w="85" w:type="dxa"/>
            </w:tcMar>
          </w:tcPr>
          <w:p w14:paraId="40A09694" w14:textId="77777777" w:rsidR="00213B7B" w:rsidRPr="00213B7B" w:rsidRDefault="00213B7B" w:rsidP="008B0E42">
            <w:pPr>
              <w:rPr>
                <w:rFonts w:asciiTheme="minorHAnsi" w:eastAsia="Arial" w:hAnsiTheme="minorHAnsi" w:cstheme="minorHAnsi"/>
                <w:sz w:val="22"/>
              </w:rPr>
            </w:pPr>
            <w:r w:rsidRPr="00213B7B">
              <w:rPr>
                <w:rFonts w:asciiTheme="minorHAnsi" w:eastAsia="Arial" w:hAnsiTheme="minorHAnsi" w:cstheme="minorHAnsi"/>
                <w:sz w:val="22"/>
              </w:rPr>
              <w:t>751</w:t>
            </w:r>
          </w:p>
        </w:tc>
        <w:tc>
          <w:tcPr>
            <w:tcW w:w="2891" w:type="pct"/>
            <w:tcMar>
              <w:top w:w="11" w:type="dxa"/>
              <w:left w:w="85" w:type="dxa"/>
              <w:bottom w:w="6" w:type="dxa"/>
              <w:right w:w="85" w:type="dxa"/>
            </w:tcMar>
          </w:tcPr>
          <w:p w14:paraId="6BBD77AA" w14:textId="77777777" w:rsidR="00213B7B" w:rsidRPr="00213B7B" w:rsidRDefault="00213B7B"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Urzędy naczelnych organów władzy państwowej, kontroli i ochrony prawa oraz sądownictwa</w:t>
            </w:r>
          </w:p>
        </w:tc>
        <w:tc>
          <w:tcPr>
            <w:tcW w:w="1782" w:type="pct"/>
            <w:tcMar>
              <w:top w:w="11" w:type="dxa"/>
              <w:left w:w="85" w:type="dxa"/>
              <w:bottom w:w="6" w:type="dxa"/>
              <w:right w:w="85" w:type="dxa"/>
            </w:tcMar>
          </w:tcPr>
          <w:p w14:paraId="5EA4B509" w14:textId="77777777" w:rsidR="00213B7B" w:rsidRPr="00213B7B" w:rsidRDefault="00213B7B"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268 723,35</w:t>
            </w:r>
          </w:p>
        </w:tc>
      </w:tr>
      <w:tr w:rsidR="00213B7B" w:rsidRPr="00213B7B" w14:paraId="0AE61B4F" w14:textId="77777777" w:rsidTr="00C965C6">
        <w:tc>
          <w:tcPr>
            <w:cnfStyle w:val="001000000000" w:firstRow="0" w:lastRow="0" w:firstColumn="1" w:lastColumn="0" w:oddVBand="0" w:evenVBand="0" w:oddHBand="0" w:evenHBand="0" w:firstRowFirstColumn="0" w:firstRowLastColumn="0" w:lastRowFirstColumn="0" w:lastRowLastColumn="0"/>
            <w:tcW w:w="328" w:type="pct"/>
            <w:tcMar>
              <w:top w:w="11" w:type="dxa"/>
              <w:left w:w="85" w:type="dxa"/>
              <w:bottom w:w="6" w:type="dxa"/>
              <w:right w:w="85" w:type="dxa"/>
            </w:tcMar>
          </w:tcPr>
          <w:p w14:paraId="7E90A9E9" w14:textId="77777777" w:rsidR="00213B7B" w:rsidRPr="00213B7B" w:rsidRDefault="00213B7B" w:rsidP="008B0E42">
            <w:pPr>
              <w:rPr>
                <w:rFonts w:asciiTheme="minorHAnsi" w:eastAsia="Arial" w:hAnsiTheme="minorHAnsi" w:cstheme="minorHAnsi"/>
                <w:sz w:val="22"/>
              </w:rPr>
            </w:pPr>
            <w:r w:rsidRPr="00213B7B">
              <w:rPr>
                <w:rFonts w:asciiTheme="minorHAnsi" w:eastAsia="Arial" w:hAnsiTheme="minorHAnsi" w:cstheme="minorHAnsi"/>
                <w:sz w:val="22"/>
              </w:rPr>
              <w:t>854</w:t>
            </w:r>
          </w:p>
        </w:tc>
        <w:tc>
          <w:tcPr>
            <w:tcW w:w="2891" w:type="pct"/>
            <w:tcMar>
              <w:top w:w="11" w:type="dxa"/>
              <w:left w:w="85" w:type="dxa"/>
              <w:bottom w:w="6" w:type="dxa"/>
              <w:right w:w="85" w:type="dxa"/>
            </w:tcMar>
          </w:tcPr>
          <w:p w14:paraId="0ED344C3" w14:textId="77777777" w:rsidR="00213B7B" w:rsidRPr="00213B7B" w:rsidRDefault="00213B7B"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Edukacyjna opieka wychowawcza</w:t>
            </w:r>
          </w:p>
        </w:tc>
        <w:tc>
          <w:tcPr>
            <w:tcW w:w="1782" w:type="pct"/>
            <w:tcMar>
              <w:top w:w="11" w:type="dxa"/>
              <w:left w:w="85" w:type="dxa"/>
              <w:bottom w:w="6" w:type="dxa"/>
              <w:right w:w="85" w:type="dxa"/>
            </w:tcMar>
          </w:tcPr>
          <w:p w14:paraId="5A019CB8" w14:textId="77777777" w:rsidR="00213B7B" w:rsidRPr="00213B7B" w:rsidRDefault="00213B7B"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72 311,83</w:t>
            </w:r>
          </w:p>
        </w:tc>
      </w:tr>
      <w:tr w:rsidR="00213B7B" w:rsidRPr="00213B7B" w14:paraId="577A507C" w14:textId="77777777" w:rsidTr="00C965C6">
        <w:tc>
          <w:tcPr>
            <w:cnfStyle w:val="001000000000" w:firstRow="0" w:lastRow="0" w:firstColumn="1" w:lastColumn="0" w:oddVBand="0" w:evenVBand="0" w:oddHBand="0" w:evenHBand="0" w:firstRowFirstColumn="0" w:firstRowLastColumn="0" w:lastRowFirstColumn="0" w:lastRowLastColumn="0"/>
            <w:tcW w:w="328" w:type="pct"/>
            <w:tcMar>
              <w:top w:w="11" w:type="dxa"/>
              <w:left w:w="85" w:type="dxa"/>
              <w:bottom w:w="6" w:type="dxa"/>
              <w:right w:w="85" w:type="dxa"/>
            </w:tcMar>
          </w:tcPr>
          <w:p w14:paraId="38B25EB8" w14:textId="77777777" w:rsidR="00213B7B" w:rsidRPr="00213B7B" w:rsidRDefault="00213B7B" w:rsidP="008B0E42">
            <w:pPr>
              <w:rPr>
                <w:rFonts w:asciiTheme="minorHAnsi" w:eastAsia="Arial" w:hAnsiTheme="minorHAnsi" w:cstheme="minorHAnsi"/>
                <w:sz w:val="22"/>
              </w:rPr>
            </w:pPr>
            <w:r w:rsidRPr="00213B7B">
              <w:rPr>
                <w:rFonts w:asciiTheme="minorHAnsi" w:eastAsia="Arial" w:hAnsiTheme="minorHAnsi" w:cstheme="minorHAnsi"/>
                <w:sz w:val="22"/>
              </w:rPr>
              <w:t>758</w:t>
            </w:r>
          </w:p>
        </w:tc>
        <w:tc>
          <w:tcPr>
            <w:tcW w:w="2891" w:type="pct"/>
            <w:tcMar>
              <w:top w:w="11" w:type="dxa"/>
              <w:left w:w="85" w:type="dxa"/>
              <w:bottom w:w="6" w:type="dxa"/>
              <w:right w:w="85" w:type="dxa"/>
            </w:tcMar>
          </w:tcPr>
          <w:p w14:paraId="2DE89B73" w14:textId="77777777" w:rsidR="00213B7B" w:rsidRPr="00213B7B" w:rsidRDefault="00213B7B" w:rsidP="008B0E42">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Różne rozliczenia</w:t>
            </w:r>
          </w:p>
        </w:tc>
        <w:tc>
          <w:tcPr>
            <w:tcW w:w="1782" w:type="pct"/>
            <w:tcMar>
              <w:top w:w="11" w:type="dxa"/>
              <w:left w:w="85" w:type="dxa"/>
              <w:bottom w:w="6" w:type="dxa"/>
              <w:right w:w="85" w:type="dxa"/>
            </w:tcMar>
          </w:tcPr>
          <w:p w14:paraId="4FA0661D" w14:textId="77777777" w:rsidR="00213B7B" w:rsidRPr="00213B7B" w:rsidRDefault="00213B7B"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sz w:val="22"/>
              </w:rPr>
            </w:pPr>
            <w:r w:rsidRPr="00213B7B">
              <w:rPr>
                <w:rFonts w:asciiTheme="minorHAnsi" w:eastAsia="Arial" w:hAnsiTheme="minorHAnsi" w:cstheme="minorHAnsi"/>
                <w:sz w:val="22"/>
              </w:rPr>
              <w:t>0,00</w:t>
            </w:r>
          </w:p>
        </w:tc>
      </w:tr>
      <w:tr w:rsidR="00213B7B" w:rsidRPr="00213B7B" w14:paraId="081E5D69" w14:textId="77777777" w:rsidTr="00C965C6">
        <w:tc>
          <w:tcPr>
            <w:cnfStyle w:val="001000000000" w:firstRow="0" w:lastRow="0" w:firstColumn="1" w:lastColumn="0" w:oddVBand="0" w:evenVBand="0" w:oddHBand="0" w:evenHBand="0" w:firstRowFirstColumn="0" w:firstRowLastColumn="0" w:lastRowFirstColumn="0" w:lastRowLastColumn="0"/>
            <w:tcW w:w="328" w:type="pct"/>
            <w:shd w:val="clear" w:color="auto" w:fill="F3F3F4"/>
            <w:tcMar>
              <w:top w:w="11" w:type="dxa"/>
              <w:left w:w="85" w:type="dxa"/>
              <w:bottom w:w="6" w:type="dxa"/>
              <w:right w:w="85" w:type="dxa"/>
            </w:tcMar>
          </w:tcPr>
          <w:p w14:paraId="0A6E78BF" w14:textId="77777777" w:rsidR="00213B7B" w:rsidRPr="00213B7B" w:rsidRDefault="00213B7B" w:rsidP="008B0E42">
            <w:pPr>
              <w:rPr>
                <w:rFonts w:asciiTheme="minorHAnsi" w:eastAsia="Arial" w:hAnsiTheme="minorHAnsi" w:cstheme="minorHAnsi"/>
                <w:b/>
                <w:bCs/>
                <w:color w:val="000000"/>
                <w:sz w:val="22"/>
              </w:rPr>
            </w:pPr>
          </w:p>
        </w:tc>
        <w:tc>
          <w:tcPr>
            <w:tcW w:w="2891" w:type="pct"/>
            <w:shd w:val="clear" w:color="auto" w:fill="F3F3F4"/>
            <w:tcMar>
              <w:top w:w="11" w:type="dxa"/>
              <w:left w:w="85" w:type="dxa"/>
              <w:bottom w:w="6" w:type="dxa"/>
              <w:right w:w="85" w:type="dxa"/>
            </w:tcMar>
          </w:tcPr>
          <w:p w14:paraId="4B1AE6BE" w14:textId="77777777" w:rsidR="00213B7B" w:rsidRPr="00213B7B" w:rsidRDefault="00213B7B" w:rsidP="008B0E42">
            <w:pP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
                <w:bCs/>
                <w:color w:val="000000"/>
                <w:sz w:val="22"/>
              </w:rPr>
            </w:pPr>
            <w:r w:rsidRPr="00213B7B">
              <w:rPr>
                <w:rFonts w:asciiTheme="minorHAnsi" w:eastAsia="Arial" w:hAnsiTheme="minorHAnsi" w:cstheme="minorHAnsi"/>
                <w:b/>
                <w:bCs/>
                <w:color w:val="000000"/>
                <w:sz w:val="22"/>
              </w:rPr>
              <w:t>Razem</w:t>
            </w:r>
          </w:p>
        </w:tc>
        <w:tc>
          <w:tcPr>
            <w:tcW w:w="1782" w:type="pct"/>
            <w:shd w:val="clear" w:color="auto" w:fill="F3F3F4"/>
            <w:tcMar>
              <w:top w:w="11" w:type="dxa"/>
              <w:left w:w="85" w:type="dxa"/>
              <w:bottom w:w="6" w:type="dxa"/>
              <w:right w:w="85" w:type="dxa"/>
            </w:tcMar>
          </w:tcPr>
          <w:p w14:paraId="6212D911" w14:textId="52FCF06B" w:rsidR="00213B7B" w:rsidRPr="00C965C6" w:rsidRDefault="00213B7B" w:rsidP="00C965C6">
            <w:pPr>
              <w:ind w:left="1977"/>
              <w:cnfStyle w:val="000000000000" w:firstRow="0" w:lastRow="0" w:firstColumn="0" w:lastColumn="0" w:oddVBand="0" w:evenVBand="0" w:oddHBand="0" w:evenHBand="0" w:firstRowFirstColumn="0" w:firstRowLastColumn="0" w:lastRowFirstColumn="0" w:lastRowLastColumn="0"/>
              <w:rPr>
                <w:rFonts w:eastAsia="Arial" w:cstheme="minorHAnsi"/>
                <w:b/>
                <w:bCs/>
                <w:color w:val="000000"/>
                <w:sz w:val="22"/>
              </w:rPr>
            </w:pPr>
            <w:r w:rsidRPr="00C965C6">
              <w:rPr>
                <w:rFonts w:eastAsia="Arial" w:cstheme="minorHAnsi"/>
                <w:b/>
                <w:bCs/>
                <w:color w:val="000000"/>
                <w:sz w:val="22"/>
              </w:rPr>
              <w:t>631 080,89</w:t>
            </w:r>
          </w:p>
        </w:tc>
      </w:tr>
    </w:tbl>
    <w:p w14:paraId="0C8EB666" w14:textId="77777777" w:rsidR="003D43F1" w:rsidRDefault="003D43F1" w:rsidP="003D43F1">
      <w:pPr>
        <w:pStyle w:val="Nagwek2"/>
        <w:jc w:val="both"/>
        <w:rPr>
          <w:rFonts w:asciiTheme="minorHAnsi" w:hAnsiTheme="minorHAnsi" w:cstheme="minorHAnsi"/>
          <w:b/>
          <w:bCs/>
          <w:color w:val="385623" w:themeColor="accent6" w:themeShade="80"/>
        </w:rPr>
      </w:pPr>
      <w:bookmarkStart w:id="221" w:name="_Toc198725581"/>
    </w:p>
    <w:p w14:paraId="1E1EA515" w14:textId="2A6069E4" w:rsidR="003D43F1" w:rsidRDefault="003D43F1" w:rsidP="003D43F1">
      <w:pPr>
        <w:pStyle w:val="Legenda"/>
        <w:spacing w:after="0"/>
      </w:pPr>
      <w:bookmarkStart w:id="222" w:name="_Toc199148181"/>
      <w:r>
        <w:t xml:space="preserve">Tabela </w:t>
      </w:r>
      <w:fldSimple w:instr=" SEQ Tabela \* ARABIC ">
        <w:r w:rsidR="00EE26B4">
          <w:rPr>
            <w:noProof/>
          </w:rPr>
          <w:t>9</w:t>
        </w:r>
      </w:fldSimple>
      <w:r w:rsidRPr="003D43F1">
        <w:t xml:space="preserve"> Realizacja planu wydatków majątkowych w 2024 roku w Gminie Chojna wg działów klasyfikacji budżetowej</w:t>
      </w:r>
      <w:bookmarkEnd w:id="222"/>
    </w:p>
    <w:tbl>
      <w:tblPr>
        <w:tblStyle w:val="TabelaCurulis1"/>
        <w:tblW w:w="5000" w:type="pct"/>
        <w:tblLook w:val="04A0" w:firstRow="1" w:lastRow="0" w:firstColumn="1" w:lastColumn="0" w:noHBand="0" w:noVBand="1"/>
      </w:tblPr>
      <w:tblGrid>
        <w:gridCol w:w="475"/>
        <w:gridCol w:w="4154"/>
        <w:gridCol w:w="1278"/>
        <w:gridCol w:w="1267"/>
        <w:gridCol w:w="1211"/>
        <w:gridCol w:w="830"/>
      </w:tblGrid>
      <w:tr w:rsidR="003D43F1" w:rsidRPr="003D43F1" w14:paraId="41A90F68" w14:textId="77777777" w:rsidTr="003D43F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8" w:type="pct"/>
            <w:shd w:val="clear" w:color="auto" w:fill="B4C6E7" w:themeFill="accent1" w:themeFillTint="66"/>
            <w:tcMar>
              <w:top w:w="11" w:type="dxa"/>
              <w:left w:w="85" w:type="dxa"/>
              <w:bottom w:w="6" w:type="dxa"/>
              <w:right w:w="85" w:type="dxa"/>
            </w:tcMar>
          </w:tcPr>
          <w:p w14:paraId="07A7C68A" w14:textId="77777777" w:rsidR="003D43F1" w:rsidRPr="003D43F1" w:rsidRDefault="003D43F1" w:rsidP="003D43F1">
            <w:pPr>
              <w:rPr>
                <w:rFonts w:ascii="Calibri" w:eastAsia="Calibri" w:hAnsi="Calibri" w:cs="Calibri"/>
                <w:color w:val="0D0D0D"/>
                <w:sz w:val="15"/>
                <w:szCs w:val="15"/>
              </w:rPr>
            </w:pPr>
            <w:r w:rsidRPr="003D43F1">
              <w:rPr>
                <w:rFonts w:ascii="Calibri" w:eastAsia="Calibri" w:hAnsi="Calibri" w:cs="Calibri"/>
                <w:color w:val="0D0D0D"/>
                <w:sz w:val="15"/>
                <w:szCs w:val="15"/>
              </w:rPr>
              <w:t>Dział</w:t>
            </w:r>
          </w:p>
        </w:tc>
        <w:tc>
          <w:tcPr>
            <w:tcW w:w="2264" w:type="pct"/>
            <w:shd w:val="clear" w:color="auto" w:fill="B4C6E7" w:themeFill="accent1" w:themeFillTint="66"/>
            <w:tcMar>
              <w:top w:w="11" w:type="dxa"/>
              <w:left w:w="85" w:type="dxa"/>
              <w:bottom w:w="6" w:type="dxa"/>
              <w:right w:w="85" w:type="dxa"/>
            </w:tcMar>
          </w:tcPr>
          <w:p w14:paraId="4A785FA5" w14:textId="77777777" w:rsidR="003D43F1" w:rsidRPr="003D43F1" w:rsidRDefault="003D43F1" w:rsidP="003D43F1">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D0D0D"/>
                <w:sz w:val="16"/>
                <w:szCs w:val="16"/>
              </w:rPr>
            </w:pPr>
            <w:r w:rsidRPr="003D43F1">
              <w:rPr>
                <w:rFonts w:ascii="Calibri" w:eastAsia="Calibri" w:hAnsi="Calibri" w:cs="Calibri"/>
                <w:color w:val="0D0D0D"/>
                <w:sz w:val="16"/>
                <w:szCs w:val="16"/>
              </w:rPr>
              <w:t>Wyszczególnienie</w:t>
            </w:r>
          </w:p>
        </w:tc>
        <w:tc>
          <w:tcPr>
            <w:tcW w:w="704" w:type="pct"/>
            <w:shd w:val="clear" w:color="auto" w:fill="B4C6E7" w:themeFill="accent1" w:themeFillTint="66"/>
            <w:tcMar>
              <w:top w:w="11" w:type="dxa"/>
              <w:left w:w="85" w:type="dxa"/>
              <w:bottom w:w="6" w:type="dxa"/>
              <w:right w:w="85" w:type="dxa"/>
            </w:tcMar>
          </w:tcPr>
          <w:p w14:paraId="57213C92" w14:textId="77777777" w:rsidR="003D43F1" w:rsidRDefault="003D43F1" w:rsidP="003D43F1">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b w:val="0"/>
                <w:sz w:val="16"/>
                <w:szCs w:val="16"/>
              </w:rPr>
            </w:pPr>
            <w:r w:rsidRPr="003D43F1">
              <w:rPr>
                <w:rFonts w:ascii="Calibri" w:eastAsia="Calibri" w:hAnsi="Calibri" w:cs="Calibri"/>
                <w:color w:val="0D0D0D"/>
                <w:sz w:val="16"/>
                <w:szCs w:val="16"/>
              </w:rPr>
              <w:t>Plan na</w:t>
            </w:r>
          </w:p>
          <w:p w14:paraId="57341EAB" w14:textId="1EBD16D2" w:rsidR="003D43F1" w:rsidRDefault="003D43F1" w:rsidP="003D43F1">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b w:val="0"/>
                <w:sz w:val="16"/>
                <w:szCs w:val="16"/>
              </w:rPr>
            </w:pPr>
            <w:r w:rsidRPr="003D43F1">
              <w:rPr>
                <w:rFonts w:ascii="Calibri" w:eastAsia="Calibri" w:hAnsi="Calibri" w:cs="Calibri"/>
                <w:color w:val="0D0D0D"/>
                <w:sz w:val="16"/>
                <w:szCs w:val="16"/>
              </w:rPr>
              <w:t xml:space="preserve"> 1.01.2024 r. </w:t>
            </w:r>
          </w:p>
          <w:p w14:paraId="06FA09AC" w14:textId="106D9685" w:rsidR="003D43F1" w:rsidRPr="003D43F1" w:rsidRDefault="003D43F1" w:rsidP="003D43F1">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D0D0D"/>
                <w:sz w:val="16"/>
                <w:szCs w:val="16"/>
              </w:rPr>
            </w:pPr>
            <w:r w:rsidRPr="003D43F1">
              <w:rPr>
                <w:rFonts w:ascii="Calibri" w:eastAsia="Calibri" w:hAnsi="Calibri" w:cs="Calibri"/>
                <w:color w:val="0D0D0D"/>
                <w:sz w:val="16"/>
                <w:szCs w:val="16"/>
              </w:rPr>
              <w:t>(w zł)</w:t>
            </w:r>
          </w:p>
        </w:tc>
        <w:tc>
          <w:tcPr>
            <w:tcW w:w="697" w:type="pct"/>
            <w:shd w:val="clear" w:color="auto" w:fill="B4C6E7" w:themeFill="accent1" w:themeFillTint="66"/>
            <w:tcMar>
              <w:top w:w="11" w:type="dxa"/>
              <w:left w:w="85" w:type="dxa"/>
              <w:bottom w:w="6" w:type="dxa"/>
              <w:right w:w="85" w:type="dxa"/>
            </w:tcMar>
          </w:tcPr>
          <w:p w14:paraId="4151BEF6" w14:textId="77777777" w:rsidR="003D43F1" w:rsidRPr="003D43F1" w:rsidRDefault="003D43F1" w:rsidP="003D43F1">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D0D0D"/>
                <w:sz w:val="16"/>
                <w:szCs w:val="16"/>
              </w:rPr>
            </w:pPr>
            <w:r w:rsidRPr="003D43F1">
              <w:rPr>
                <w:rFonts w:ascii="Calibri" w:eastAsia="Calibri" w:hAnsi="Calibri" w:cs="Calibri"/>
                <w:color w:val="0D0D0D"/>
                <w:sz w:val="16"/>
                <w:szCs w:val="16"/>
              </w:rPr>
              <w:t>Plan na 31.12.2024 r. (w zł)</w:t>
            </w:r>
          </w:p>
        </w:tc>
        <w:tc>
          <w:tcPr>
            <w:tcW w:w="617" w:type="pct"/>
            <w:shd w:val="clear" w:color="auto" w:fill="B4C6E7" w:themeFill="accent1" w:themeFillTint="66"/>
            <w:tcMar>
              <w:top w:w="11" w:type="dxa"/>
              <w:left w:w="85" w:type="dxa"/>
              <w:bottom w:w="6" w:type="dxa"/>
              <w:right w:w="85" w:type="dxa"/>
            </w:tcMar>
          </w:tcPr>
          <w:p w14:paraId="5C6FB86C" w14:textId="77777777" w:rsidR="003D43F1" w:rsidRDefault="003D43F1" w:rsidP="003D43F1">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b w:val="0"/>
                <w:sz w:val="16"/>
                <w:szCs w:val="16"/>
              </w:rPr>
            </w:pPr>
            <w:r w:rsidRPr="003D43F1">
              <w:rPr>
                <w:rFonts w:ascii="Calibri" w:eastAsia="Calibri" w:hAnsi="Calibri" w:cs="Calibri"/>
                <w:color w:val="0D0D0D"/>
                <w:sz w:val="16"/>
                <w:szCs w:val="16"/>
              </w:rPr>
              <w:t>Wykonanie</w:t>
            </w:r>
          </w:p>
          <w:p w14:paraId="7817B509" w14:textId="4502FD52" w:rsidR="003D43F1" w:rsidRPr="003D43F1" w:rsidRDefault="003D43F1" w:rsidP="003D43F1">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D0D0D"/>
                <w:sz w:val="16"/>
                <w:szCs w:val="16"/>
              </w:rPr>
            </w:pPr>
            <w:r w:rsidRPr="003D43F1">
              <w:rPr>
                <w:rFonts w:ascii="Calibri" w:eastAsia="Calibri" w:hAnsi="Calibri" w:cs="Calibri"/>
                <w:color w:val="0D0D0D"/>
                <w:sz w:val="16"/>
                <w:szCs w:val="16"/>
              </w:rPr>
              <w:t>(w zł)</w:t>
            </w:r>
          </w:p>
        </w:tc>
        <w:tc>
          <w:tcPr>
            <w:tcW w:w="460" w:type="pct"/>
            <w:shd w:val="clear" w:color="auto" w:fill="B4C6E7" w:themeFill="accent1" w:themeFillTint="66"/>
            <w:tcMar>
              <w:top w:w="11" w:type="dxa"/>
              <w:left w:w="85" w:type="dxa"/>
              <w:bottom w:w="6" w:type="dxa"/>
              <w:right w:w="85" w:type="dxa"/>
            </w:tcMar>
          </w:tcPr>
          <w:p w14:paraId="40891A06" w14:textId="77777777" w:rsidR="003D43F1" w:rsidRPr="003D43F1" w:rsidRDefault="003D43F1" w:rsidP="003D43F1">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D0D0D"/>
                <w:sz w:val="16"/>
                <w:szCs w:val="16"/>
              </w:rPr>
            </w:pPr>
            <w:r w:rsidRPr="003D43F1">
              <w:rPr>
                <w:rFonts w:ascii="Calibri" w:eastAsia="Calibri" w:hAnsi="Calibri" w:cs="Calibri"/>
                <w:color w:val="0D0D0D"/>
                <w:sz w:val="16"/>
                <w:szCs w:val="16"/>
              </w:rPr>
              <w:t>Realizacja planu po zmianach (w %)</w:t>
            </w:r>
          </w:p>
        </w:tc>
      </w:tr>
      <w:tr w:rsidR="003D43F1" w:rsidRPr="003D43F1" w14:paraId="56C621CB"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0DC0D0A4" w14:textId="77777777" w:rsidR="003D43F1" w:rsidRPr="003D43F1" w:rsidRDefault="003D43F1" w:rsidP="003D43F1">
            <w:pPr>
              <w:rPr>
                <w:rFonts w:ascii="Calibri" w:eastAsia="Calibri" w:hAnsi="Calibri" w:cs="Calibri"/>
                <w:b/>
                <w:bCs/>
                <w:sz w:val="15"/>
                <w:szCs w:val="15"/>
              </w:rPr>
            </w:pPr>
            <w:r w:rsidRPr="003D43F1">
              <w:rPr>
                <w:rFonts w:ascii="Calibri" w:eastAsia="Calibri" w:hAnsi="Calibri" w:cs="Calibri"/>
                <w:b/>
                <w:bCs/>
                <w:sz w:val="15"/>
                <w:szCs w:val="15"/>
              </w:rPr>
              <w:t>600</w:t>
            </w:r>
          </w:p>
        </w:tc>
        <w:tc>
          <w:tcPr>
            <w:tcW w:w="2264" w:type="pct"/>
            <w:tcMar>
              <w:top w:w="11" w:type="dxa"/>
              <w:left w:w="85" w:type="dxa"/>
              <w:bottom w:w="6" w:type="dxa"/>
              <w:right w:w="85" w:type="dxa"/>
            </w:tcMar>
          </w:tcPr>
          <w:p w14:paraId="3910DE79"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Transport i łączność</w:t>
            </w:r>
          </w:p>
        </w:tc>
        <w:tc>
          <w:tcPr>
            <w:tcW w:w="704" w:type="pct"/>
            <w:tcMar>
              <w:top w:w="11" w:type="dxa"/>
              <w:left w:w="85" w:type="dxa"/>
              <w:bottom w:w="6" w:type="dxa"/>
              <w:right w:w="85" w:type="dxa"/>
            </w:tcMar>
          </w:tcPr>
          <w:p w14:paraId="573398F4"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5 702 105,00</w:t>
            </w:r>
          </w:p>
        </w:tc>
        <w:tc>
          <w:tcPr>
            <w:tcW w:w="697" w:type="pct"/>
            <w:tcMar>
              <w:top w:w="11" w:type="dxa"/>
              <w:left w:w="85" w:type="dxa"/>
              <w:bottom w:w="6" w:type="dxa"/>
              <w:right w:w="85" w:type="dxa"/>
            </w:tcMar>
          </w:tcPr>
          <w:p w14:paraId="717FB00A"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6 976 179,09</w:t>
            </w:r>
          </w:p>
        </w:tc>
        <w:tc>
          <w:tcPr>
            <w:tcW w:w="617" w:type="pct"/>
            <w:tcMar>
              <w:top w:w="11" w:type="dxa"/>
              <w:left w:w="85" w:type="dxa"/>
              <w:bottom w:w="6" w:type="dxa"/>
              <w:right w:w="85" w:type="dxa"/>
            </w:tcMar>
          </w:tcPr>
          <w:p w14:paraId="4A9162F2"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6 950 918,21</w:t>
            </w:r>
          </w:p>
        </w:tc>
        <w:tc>
          <w:tcPr>
            <w:tcW w:w="460" w:type="pct"/>
            <w:tcMar>
              <w:top w:w="11" w:type="dxa"/>
              <w:left w:w="85" w:type="dxa"/>
              <w:bottom w:w="6" w:type="dxa"/>
              <w:right w:w="85" w:type="dxa"/>
            </w:tcMar>
          </w:tcPr>
          <w:p w14:paraId="468DCCBC"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99,64%</w:t>
            </w:r>
          </w:p>
        </w:tc>
      </w:tr>
      <w:tr w:rsidR="003D43F1" w:rsidRPr="003D43F1" w14:paraId="5132E474"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0A0B5326"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6F818995" w14:textId="2AAE7115"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Wykonanie spowolnienia ruchu w ciągu DW 124 m.</w:t>
            </w:r>
            <w:r>
              <w:rPr>
                <w:rFonts w:ascii="Calibri" w:eastAsia="Calibri" w:hAnsi="Calibri" w:cs="Calibri"/>
                <w:sz w:val="18"/>
                <w:szCs w:val="18"/>
              </w:rPr>
              <w:t> </w:t>
            </w:r>
            <w:r w:rsidRPr="003D43F1">
              <w:rPr>
                <w:rFonts w:ascii="Calibri" w:eastAsia="Calibri" w:hAnsi="Calibri" w:cs="Calibri"/>
                <w:sz w:val="18"/>
                <w:szCs w:val="18"/>
              </w:rPr>
              <w:t>Chojna ul. Odrzańska, m. Mętno Małe, m. Mętno, m. Łaziszcze</w:t>
            </w:r>
          </w:p>
        </w:tc>
        <w:tc>
          <w:tcPr>
            <w:tcW w:w="704" w:type="pct"/>
            <w:tcMar>
              <w:top w:w="11" w:type="dxa"/>
              <w:left w:w="85" w:type="dxa"/>
              <w:bottom w:w="6" w:type="dxa"/>
              <w:right w:w="85" w:type="dxa"/>
            </w:tcMar>
          </w:tcPr>
          <w:p w14:paraId="5787FC7C"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0,00</w:t>
            </w:r>
          </w:p>
        </w:tc>
        <w:tc>
          <w:tcPr>
            <w:tcW w:w="697" w:type="pct"/>
            <w:tcMar>
              <w:top w:w="11" w:type="dxa"/>
              <w:left w:w="85" w:type="dxa"/>
              <w:bottom w:w="6" w:type="dxa"/>
              <w:right w:w="85" w:type="dxa"/>
            </w:tcMar>
          </w:tcPr>
          <w:p w14:paraId="16EDF57E"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50 000,00</w:t>
            </w:r>
          </w:p>
        </w:tc>
        <w:tc>
          <w:tcPr>
            <w:tcW w:w="617" w:type="pct"/>
            <w:tcMar>
              <w:top w:w="11" w:type="dxa"/>
              <w:left w:w="85" w:type="dxa"/>
              <w:bottom w:w="6" w:type="dxa"/>
              <w:right w:w="85" w:type="dxa"/>
            </w:tcMar>
          </w:tcPr>
          <w:p w14:paraId="41EFB173"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50 000,00</w:t>
            </w:r>
          </w:p>
        </w:tc>
        <w:tc>
          <w:tcPr>
            <w:tcW w:w="460" w:type="pct"/>
            <w:tcMar>
              <w:top w:w="11" w:type="dxa"/>
              <w:left w:w="85" w:type="dxa"/>
              <w:bottom w:w="6" w:type="dxa"/>
              <w:right w:w="85" w:type="dxa"/>
            </w:tcMar>
          </w:tcPr>
          <w:p w14:paraId="237757FB"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100,00%</w:t>
            </w:r>
          </w:p>
        </w:tc>
      </w:tr>
      <w:tr w:rsidR="003D43F1" w:rsidRPr="003D43F1" w14:paraId="7E4494E0"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28731BE5"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6301ED4A"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Przebudowa infrastruktury drogowej w Chojnie</w:t>
            </w:r>
          </w:p>
        </w:tc>
        <w:tc>
          <w:tcPr>
            <w:tcW w:w="704" w:type="pct"/>
            <w:tcMar>
              <w:top w:w="11" w:type="dxa"/>
              <w:left w:w="85" w:type="dxa"/>
              <w:bottom w:w="6" w:type="dxa"/>
              <w:right w:w="85" w:type="dxa"/>
            </w:tcMar>
          </w:tcPr>
          <w:p w14:paraId="5BF92C90"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2 600 000,00</w:t>
            </w:r>
          </w:p>
        </w:tc>
        <w:tc>
          <w:tcPr>
            <w:tcW w:w="697" w:type="pct"/>
            <w:tcMar>
              <w:top w:w="11" w:type="dxa"/>
              <w:left w:w="85" w:type="dxa"/>
              <w:bottom w:w="6" w:type="dxa"/>
              <w:right w:w="85" w:type="dxa"/>
            </w:tcMar>
          </w:tcPr>
          <w:p w14:paraId="012F73BF"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2 600 000,00</w:t>
            </w:r>
          </w:p>
        </w:tc>
        <w:tc>
          <w:tcPr>
            <w:tcW w:w="617" w:type="pct"/>
            <w:tcMar>
              <w:top w:w="11" w:type="dxa"/>
              <w:left w:w="85" w:type="dxa"/>
              <w:bottom w:w="6" w:type="dxa"/>
              <w:right w:w="85" w:type="dxa"/>
            </w:tcMar>
          </w:tcPr>
          <w:p w14:paraId="14781B4A"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2 599 191,88</w:t>
            </w:r>
          </w:p>
        </w:tc>
        <w:tc>
          <w:tcPr>
            <w:tcW w:w="460" w:type="pct"/>
            <w:tcMar>
              <w:top w:w="11" w:type="dxa"/>
              <w:left w:w="85" w:type="dxa"/>
              <w:bottom w:w="6" w:type="dxa"/>
              <w:right w:w="85" w:type="dxa"/>
            </w:tcMar>
          </w:tcPr>
          <w:p w14:paraId="5EBBA280"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99,97%</w:t>
            </w:r>
          </w:p>
        </w:tc>
      </w:tr>
      <w:tr w:rsidR="003D43F1" w:rsidRPr="003D43F1" w14:paraId="7A71588C"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2810616B"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17760C15" w14:textId="366135C3"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Poprawa bezpieczeństwa niechronionych uczestników ruch jako remont nawierzchni na ul. Narciarskiej w</w:t>
            </w:r>
            <w:r>
              <w:rPr>
                <w:rFonts w:ascii="Calibri" w:eastAsia="Calibri" w:hAnsi="Calibri" w:cs="Calibri"/>
                <w:sz w:val="18"/>
                <w:szCs w:val="18"/>
              </w:rPr>
              <w:t> </w:t>
            </w:r>
            <w:r w:rsidRPr="003D43F1">
              <w:rPr>
                <w:rFonts w:ascii="Calibri" w:eastAsia="Calibri" w:hAnsi="Calibri" w:cs="Calibri"/>
                <w:sz w:val="18"/>
                <w:szCs w:val="18"/>
              </w:rPr>
              <w:t>m</w:t>
            </w:r>
            <w:r>
              <w:rPr>
                <w:rFonts w:ascii="Calibri" w:eastAsia="Calibri" w:hAnsi="Calibri" w:cs="Calibri"/>
                <w:sz w:val="18"/>
                <w:szCs w:val="18"/>
              </w:rPr>
              <w:t>. </w:t>
            </w:r>
            <w:r w:rsidRPr="003D43F1">
              <w:rPr>
                <w:rFonts w:ascii="Calibri" w:eastAsia="Calibri" w:hAnsi="Calibri" w:cs="Calibri"/>
                <w:sz w:val="18"/>
                <w:szCs w:val="18"/>
              </w:rPr>
              <w:t>Chojna</w:t>
            </w:r>
          </w:p>
        </w:tc>
        <w:tc>
          <w:tcPr>
            <w:tcW w:w="704" w:type="pct"/>
            <w:tcMar>
              <w:top w:w="11" w:type="dxa"/>
              <w:left w:w="85" w:type="dxa"/>
              <w:bottom w:w="6" w:type="dxa"/>
              <w:right w:w="85" w:type="dxa"/>
            </w:tcMar>
          </w:tcPr>
          <w:p w14:paraId="26BA3CAD"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1 204 605,00</w:t>
            </w:r>
          </w:p>
        </w:tc>
        <w:tc>
          <w:tcPr>
            <w:tcW w:w="697" w:type="pct"/>
            <w:tcMar>
              <w:top w:w="11" w:type="dxa"/>
              <w:left w:w="85" w:type="dxa"/>
              <w:bottom w:w="6" w:type="dxa"/>
              <w:right w:w="85" w:type="dxa"/>
            </w:tcMar>
          </w:tcPr>
          <w:p w14:paraId="51B6716B"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1 204 605,00</w:t>
            </w:r>
          </w:p>
        </w:tc>
        <w:tc>
          <w:tcPr>
            <w:tcW w:w="617" w:type="pct"/>
            <w:tcMar>
              <w:top w:w="11" w:type="dxa"/>
              <w:left w:w="85" w:type="dxa"/>
              <w:bottom w:w="6" w:type="dxa"/>
              <w:right w:w="85" w:type="dxa"/>
            </w:tcMar>
          </w:tcPr>
          <w:p w14:paraId="5F29F507"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1 204 006,77</w:t>
            </w:r>
          </w:p>
        </w:tc>
        <w:tc>
          <w:tcPr>
            <w:tcW w:w="460" w:type="pct"/>
            <w:tcMar>
              <w:top w:w="11" w:type="dxa"/>
              <w:left w:w="85" w:type="dxa"/>
              <w:bottom w:w="6" w:type="dxa"/>
              <w:right w:w="85" w:type="dxa"/>
            </w:tcMar>
          </w:tcPr>
          <w:p w14:paraId="67AA019B"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99,95%</w:t>
            </w:r>
          </w:p>
        </w:tc>
      </w:tr>
      <w:tr w:rsidR="003D43F1" w:rsidRPr="003D43F1" w14:paraId="2743049A"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695EF77B"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7B4924A3"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Poprawa bezpieczeństwa ruchu drogowego poprzez poprawę stanu dróg na terenie gminy Chojna</w:t>
            </w:r>
          </w:p>
        </w:tc>
        <w:tc>
          <w:tcPr>
            <w:tcW w:w="704" w:type="pct"/>
            <w:tcMar>
              <w:top w:w="11" w:type="dxa"/>
              <w:left w:w="85" w:type="dxa"/>
              <w:bottom w:w="6" w:type="dxa"/>
              <w:right w:w="85" w:type="dxa"/>
            </w:tcMar>
          </w:tcPr>
          <w:p w14:paraId="400F8431"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1 897 500,00</w:t>
            </w:r>
          </w:p>
        </w:tc>
        <w:tc>
          <w:tcPr>
            <w:tcW w:w="697" w:type="pct"/>
            <w:tcMar>
              <w:top w:w="11" w:type="dxa"/>
              <w:left w:w="85" w:type="dxa"/>
              <w:bottom w:w="6" w:type="dxa"/>
              <w:right w:w="85" w:type="dxa"/>
            </w:tcMar>
          </w:tcPr>
          <w:p w14:paraId="2E4F12C2"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1 942 601,00</w:t>
            </w:r>
          </w:p>
        </w:tc>
        <w:tc>
          <w:tcPr>
            <w:tcW w:w="617" w:type="pct"/>
            <w:tcMar>
              <w:top w:w="11" w:type="dxa"/>
              <w:left w:w="85" w:type="dxa"/>
              <w:bottom w:w="6" w:type="dxa"/>
              <w:right w:w="85" w:type="dxa"/>
            </w:tcMar>
          </w:tcPr>
          <w:p w14:paraId="2A8F76D7"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1 941 533,20</w:t>
            </w:r>
          </w:p>
        </w:tc>
        <w:tc>
          <w:tcPr>
            <w:tcW w:w="460" w:type="pct"/>
            <w:tcMar>
              <w:top w:w="11" w:type="dxa"/>
              <w:left w:w="85" w:type="dxa"/>
              <w:bottom w:w="6" w:type="dxa"/>
              <w:right w:w="85" w:type="dxa"/>
            </w:tcMar>
          </w:tcPr>
          <w:p w14:paraId="5CCEF231"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99,95%</w:t>
            </w:r>
          </w:p>
        </w:tc>
      </w:tr>
      <w:tr w:rsidR="003D43F1" w:rsidRPr="003D43F1" w14:paraId="68FAD947"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51146169"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15E9CE57" w14:textId="4F9A6889"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Modernizacja ciągów komunikacyjnych położonych na</w:t>
            </w:r>
            <w:r>
              <w:rPr>
                <w:rFonts w:ascii="Calibri" w:eastAsia="Calibri" w:hAnsi="Calibri" w:cs="Calibri"/>
                <w:sz w:val="18"/>
                <w:szCs w:val="18"/>
              </w:rPr>
              <w:t> </w:t>
            </w:r>
            <w:r w:rsidRPr="003D43F1">
              <w:rPr>
                <w:rFonts w:ascii="Calibri" w:eastAsia="Calibri" w:hAnsi="Calibri" w:cs="Calibri"/>
                <w:sz w:val="18"/>
                <w:szCs w:val="18"/>
              </w:rPr>
              <w:t>działce nr 145/26 w Grzybnie</w:t>
            </w:r>
          </w:p>
        </w:tc>
        <w:tc>
          <w:tcPr>
            <w:tcW w:w="704" w:type="pct"/>
            <w:tcMar>
              <w:top w:w="11" w:type="dxa"/>
              <w:left w:w="85" w:type="dxa"/>
              <w:bottom w:w="6" w:type="dxa"/>
              <w:right w:w="85" w:type="dxa"/>
            </w:tcMar>
          </w:tcPr>
          <w:p w14:paraId="459DA73D"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0,00</w:t>
            </w:r>
          </w:p>
        </w:tc>
        <w:tc>
          <w:tcPr>
            <w:tcW w:w="697" w:type="pct"/>
            <w:tcMar>
              <w:top w:w="11" w:type="dxa"/>
              <w:left w:w="85" w:type="dxa"/>
              <w:bottom w:w="6" w:type="dxa"/>
              <w:right w:w="85" w:type="dxa"/>
            </w:tcMar>
          </w:tcPr>
          <w:p w14:paraId="4C259B83"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517 032,40</w:t>
            </w:r>
          </w:p>
        </w:tc>
        <w:tc>
          <w:tcPr>
            <w:tcW w:w="617" w:type="pct"/>
            <w:tcMar>
              <w:top w:w="11" w:type="dxa"/>
              <w:left w:w="85" w:type="dxa"/>
              <w:bottom w:w="6" w:type="dxa"/>
              <w:right w:w="85" w:type="dxa"/>
            </w:tcMar>
          </w:tcPr>
          <w:p w14:paraId="59CBCDF3"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494 985,95</w:t>
            </w:r>
          </w:p>
        </w:tc>
        <w:tc>
          <w:tcPr>
            <w:tcW w:w="460" w:type="pct"/>
            <w:tcMar>
              <w:top w:w="11" w:type="dxa"/>
              <w:left w:w="85" w:type="dxa"/>
              <w:bottom w:w="6" w:type="dxa"/>
              <w:right w:w="85" w:type="dxa"/>
            </w:tcMar>
          </w:tcPr>
          <w:p w14:paraId="7AA8C98D"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95,74%</w:t>
            </w:r>
          </w:p>
        </w:tc>
      </w:tr>
      <w:tr w:rsidR="003D43F1" w:rsidRPr="003D43F1" w14:paraId="50CB77A3"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7A6E5ED8"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77396D71"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Modernizacja drogi w m. Graniczna na dz. nr 67/4</w:t>
            </w:r>
          </w:p>
        </w:tc>
        <w:tc>
          <w:tcPr>
            <w:tcW w:w="704" w:type="pct"/>
            <w:tcMar>
              <w:top w:w="11" w:type="dxa"/>
              <w:left w:w="85" w:type="dxa"/>
              <w:bottom w:w="6" w:type="dxa"/>
              <w:right w:w="85" w:type="dxa"/>
            </w:tcMar>
          </w:tcPr>
          <w:p w14:paraId="71287452"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0,00</w:t>
            </w:r>
          </w:p>
        </w:tc>
        <w:tc>
          <w:tcPr>
            <w:tcW w:w="697" w:type="pct"/>
            <w:tcMar>
              <w:top w:w="11" w:type="dxa"/>
              <w:left w:w="85" w:type="dxa"/>
              <w:bottom w:w="6" w:type="dxa"/>
              <w:right w:w="85" w:type="dxa"/>
            </w:tcMar>
          </w:tcPr>
          <w:p w14:paraId="380359C3"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497 000,00</w:t>
            </w:r>
          </w:p>
        </w:tc>
        <w:tc>
          <w:tcPr>
            <w:tcW w:w="617" w:type="pct"/>
            <w:tcMar>
              <w:top w:w="11" w:type="dxa"/>
              <w:left w:w="85" w:type="dxa"/>
              <w:bottom w:w="6" w:type="dxa"/>
              <w:right w:w="85" w:type="dxa"/>
            </w:tcMar>
          </w:tcPr>
          <w:p w14:paraId="73975DEF"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496 259,72</w:t>
            </w:r>
          </w:p>
        </w:tc>
        <w:tc>
          <w:tcPr>
            <w:tcW w:w="460" w:type="pct"/>
            <w:tcMar>
              <w:top w:w="11" w:type="dxa"/>
              <w:left w:w="85" w:type="dxa"/>
              <w:bottom w:w="6" w:type="dxa"/>
              <w:right w:w="85" w:type="dxa"/>
            </w:tcMar>
          </w:tcPr>
          <w:p w14:paraId="10FBA0B3"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99,85%</w:t>
            </w:r>
          </w:p>
        </w:tc>
      </w:tr>
      <w:tr w:rsidR="003D43F1" w:rsidRPr="003D43F1" w14:paraId="46F935D3"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28B997C9"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7300BF40"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Eko Przystanki w gminie Chojna</w:t>
            </w:r>
          </w:p>
        </w:tc>
        <w:tc>
          <w:tcPr>
            <w:tcW w:w="704" w:type="pct"/>
            <w:tcMar>
              <w:top w:w="11" w:type="dxa"/>
              <w:left w:w="85" w:type="dxa"/>
              <w:bottom w:w="6" w:type="dxa"/>
              <w:right w:w="85" w:type="dxa"/>
            </w:tcMar>
          </w:tcPr>
          <w:p w14:paraId="7EB5F428"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0,00</w:t>
            </w:r>
          </w:p>
        </w:tc>
        <w:tc>
          <w:tcPr>
            <w:tcW w:w="697" w:type="pct"/>
            <w:tcMar>
              <w:top w:w="11" w:type="dxa"/>
              <w:left w:w="85" w:type="dxa"/>
              <w:bottom w:w="6" w:type="dxa"/>
              <w:right w:w="85" w:type="dxa"/>
            </w:tcMar>
          </w:tcPr>
          <w:p w14:paraId="256490C1"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164 940,69</w:t>
            </w:r>
          </w:p>
        </w:tc>
        <w:tc>
          <w:tcPr>
            <w:tcW w:w="617" w:type="pct"/>
            <w:tcMar>
              <w:top w:w="11" w:type="dxa"/>
              <w:left w:w="85" w:type="dxa"/>
              <w:bottom w:w="6" w:type="dxa"/>
              <w:right w:w="85" w:type="dxa"/>
            </w:tcMar>
          </w:tcPr>
          <w:p w14:paraId="1E11F716"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164 940,69</w:t>
            </w:r>
          </w:p>
        </w:tc>
        <w:tc>
          <w:tcPr>
            <w:tcW w:w="460" w:type="pct"/>
            <w:tcMar>
              <w:top w:w="11" w:type="dxa"/>
              <w:left w:w="85" w:type="dxa"/>
              <w:bottom w:w="6" w:type="dxa"/>
              <w:right w:w="85" w:type="dxa"/>
            </w:tcMar>
          </w:tcPr>
          <w:p w14:paraId="3240B899"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100,00%</w:t>
            </w:r>
          </w:p>
        </w:tc>
      </w:tr>
      <w:tr w:rsidR="003D43F1" w:rsidRPr="003D43F1" w14:paraId="156BFCE8"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6192CADF" w14:textId="77777777" w:rsidR="003D43F1" w:rsidRPr="003D43F1" w:rsidRDefault="003D43F1" w:rsidP="003D43F1">
            <w:pPr>
              <w:rPr>
                <w:rFonts w:ascii="Calibri" w:eastAsia="Calibri" w:hAnsi="Calibri" w:cs="Calibri"/>
                <w:b/>
                <w:bCs/>
                <w:sz w:val="15"/>
                <w:szCs w:val="15"/>
              </w:rPr>
            </w:pPr>
            <w:r w:rsidRPr="003D43F1">
              <w:rPr>
                <w:rFonts w:ascii="Calibri" w:eastAsia="Calibri" w:hAnsi="Calibri" w:cs="Calibri"/>
                <w:b/>
                <w:bCs/>
                <w:sz w:val="15"/>
                <w:szCs w:val="15"/>
              </w:rPr>
              <w:t>921</w:t>
            </w:r>
          </w:p>
        </w:tc>
        <w:tc>
          <w:tcPr>
            <w:tcW w:w="2264" w:type="pct"/>
            <w:tcMar>
              <w:top w:w="11" w:type="dxa"/>
              <w:left w:w="85" w:type="dxa"/>
              <w:bottom w:w="6" w:type="dxa"/>
              <w:right w:w="85" w:type="dxa"/>
            </w:tcMar>
          </w:tcPr>
          <w:p w14:paraId="577DCA71"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Kultura i ochrona dziedzictwa narodowego</w:t>
            </w:r>
          </w:p>
        </w:tc>
        <w:tc>
          <w:tcPr>
            <w:tcW w:w="704" w:type="pct"/>
            <w:tcMar>
              <w:top w:w="11" w:type="dxa"/>
              <w:left w:w="85" w:type="dxa"/>
              <w:bottom w:w="6" w:type="dxa"/>
              <w:right w:w="85" w:type="dxa"/>
            </w:tcMar>
          </w:tcPr>
          <w:p w14:paraId="0FCC2D71"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4 626 500,00</w:t>
            </w:r>
          </w:p>
        </w:tc>
        <w:tc>
          <w:tcPr>
            <w:tcW w:w="697" w:type="pct"/>
            <w:tcMar>
              <w:top w:w="11" w:type="dxa"/>
              <w:left w:w="85" w:type="dxa"/>
              <w:bottom w:w="6" w:type="dxa"/>
              <w:right w:w="85" w:type="dxa"/>
            </w:tcMar>
          </w:tcPr>
          <w:p w14:paraId="26F7FA1B"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2 646 146,00</w:t>
            </w:r>
          </w:p>
        </w:tc>
        <w:tc>
          <w:tcPr>
            <w:tcW w:w="617" w:type="pct"/>
            <w:tcMar>
              <w:top w:w="11" w:type="dxa"/>
              <w:left w:w="85" w:type="dxa"/>
              <w:bottom w:w="6" w:type="dxa"/>
              <w:right w:w="85" w:type="dxa"/>
            </w:tcMar>
          </w:tcPr>
          <w:p w14:paraId="12429E2D"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2 635 518,32</w:t>
            </w:r>
          </w:p>
        </w:tc>
        <w:tc>
          <w:tcPr>
            <w:tcW w:w="460" w:type="pct"/>
            <w:tcMar>
              <w:top w:w="11" w:type="dxa"/>
              <w:left w:w="85" w:type="dxa"/>
              <w:bottom w:w="6" w:type="dxa"/>
              <w:right w:w="85" w:type="dxa"/>
            </w:tcMar>
          </w:tcPr>
          <w:p w14:paraId="20BAD8F3"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99,60%</w:t>
            </w:r>
          </w:p>
        </w:tc>
      </w:tr>
      <w:tr w:rsidR="003D43F1" w:rsidRPr="003D43F1" w14:paraId="7B39D648"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6AD1FDC3"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1501057F"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Przebudowa świetlic wiejskich w miejscowościach: Jelenin, Strzelczyn i Godków osiedle oraz budowa miejsca spotkań ochotniczych straży ochotniczych straży pożarnych w Krajniku Dolnym</w:t>
            </w:r>
          </w:p>
        </w:tc>
        <w:tc>
          <w:tcPr>
            <w:tcW w:w="704" w:type="pct"/>
            <w:tcMar>
              <w:top w:w="11" w:type="dxa"/>
              <w:left w:w="85" w:type="dxa"/>
              <w:bottom w:w="6" w:type="dxa"/>
              <w:right w:w="85" w:type="dxa"/>
            </w:tcMar>
          </w:tcPr>
          <w:p w14:paraId="633CA317"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3 419 500,00</w:t>
            </w:r>
          </w:p>
        </w:tc>
        <w:tc>
          <w:tcPr>
            <w:tcW w:w="697" w:type="pct"/>
            <w:tcMar>
              <w:top w:w="11" w:type="dxa"/>
              <w:left w:w="85" w:type="dxa"/>
              <w:bottom w:w="6" w:type="dxa"/>
              <w:right w:w="85" w:type="dxa"/>
            </w:tcMar>
          </w:tcPr>
          <w:p w14:paraId="28498DE9"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2 621 470,00</w:t>
            </w:r>
          </w:p>
        </w:tc>
        <w:tc>
          <w:tcPr>
            <w:tcW w:w="617" w:type="pct"/>
            <w:tcMar>
              <w:top w:w="11" w:type="dxa"/>
              <w:left w:w="85" w:type="dxa"/>
              <w:bottom w:w="6" w:type="dxa"/>
              <w:right w:w="85" w:type="dxa"/>
            </w:tcMar>
          </w:tcPr>
          <w:p w14:paraId="28D5F458"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2 610 842,52</w:t>
            </w:r>
          </w:p>
        </w:tc>
        <w:tc>
          <w:tcPr>
            <w:tcW w:w="460" w:type="pct"/>
            <w:tcMar>
              <w:top w:w="11" w:type="dxa"/>
              <w:left w:w="85" w:type="dxa"/>
              <w:bottom w:w="6" w:type="dxa"/>
              <w:right w:w="85" w:type="dxa"/>
            </w:tcMar>
          </w:tcPr>
          <w:p w14:paraId="330B9F7F"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99,60%</w:t>
            </w:r>
          </w:p>
        </w:tc>
      </w:tr>
      <w:tr w:rsidR="003D43F1" w:rsidRPr="003D43F1" w14:paraId="00C31686"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74DE81E9"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172ACE4B"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Dotacja na wykonanie renowacji zabytkowej ambony w kościele w Rurce</w:t>
            </w:r>
          </w:p>
        </w:tc>
        <w:tc>
          <w:tcPr>
            <w:tcW w:w="704" w:type="pct"/>
            <w:tcMar>
              <w:top w:w="11" w:type="dxa"/>
              <w:left w:w="85" w:type="dxa"/>
              <w:bottom w:w="6" w:type="dxa"/>
              <w:right w:w="85" w:type="dxa"/>
            </w:tcMar>
          </w:tcPr>
          <w:p w14:paraId="6038D675"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147 000,00</w:t>
            </w:r>
          </w:p>
        </w:tc>
        <w:tc>
          <w:tcPr>
            <w:tcW w:w="697" w:type="pct"/>
            <w:tcMar>
              <w:top w:w="11" w:type="dxa"/>
              <w:left w:w="85" w:type="dxa"/>
              <w:bottom w:w="6" w:type="dxa"/>
              <w:right w:w="85" w:type="dxa"/>
            </w:tcMar>
          </w:tcPr>
          <w:p w14:paraId="7F881DB8"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2 980,00</w:t>
            </w:r>
          </w:p>
        </w:tc>
        <w:tc>
          <w:tcPr>
            <w:tcW w:w="617" w:type="pct"/>
            <w:tcMar>
              <w:top w:w="11" w:type="dxa"/>
              <w:left w:w="85" w:type="dxa"/>
              <w:bottom w:w="6" w:type="dxa"/>
              <w:right w:w="85" w:type="dxa"/>
            </w:tcMar>
          </w:tcPr>
          <w:p w14:paraId="23E9062B"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2 980,00</w:t>
            </w:r>
          </w:p>
        </w:tc>
        <w:tc>
          <w:tcPr>
            <w:tcW w:w="460" w:type="pct"/>
            <w:tcMar>
              <w:top w:w="11" w:type="dxa"/>
              <w:left w:w="85" w:type="dxa"/>
              <w:bottom w:w="6" w:type="dxa"/>
              <w:right w:w="85" w:type="dxa"/>
            </w:tcMar>
          </w:tcPr>
          <w:p w14:paraId="3D9E6FDF"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100,00%</w:t>
            </w:r>
          </w:p>
        </w:tc>
      </w:tr>
      <w:tr w:rsidR="003D43F1" w:rsidRPr="003D43F1" w14:paraId="1DD47780"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5743B0F4"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5AE859CC"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Dotacja na wykonanie prac w zabytkowym obiekcie sakralnym - Kościół Mariacki w Chojnie</w:t>
            </w:r>
          </w:p>
        </w:tc>
        <w:tc>
          <w:tcPr>
            <w:tcW w:w="704" w:type="pct"/>
            <w:tcMar>
              <w:top w:w="11" w:type="dxa"/>
              <w:left w:w="85" w:type="dxa"/>
              <w:bottom w:w="6" w:type="dxa"/>
              <w:right w:w="85" w:type="dxa"/>
            </w:tcMar>
          </w:tcPr>
          <w:p w14:paraId="1EC9DA0D"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833 000,00</w:t>
            </w:r>
          </w:p>
        </w:tc>
        <w:tc>
          <w:tcPr>
            <w:tcW w:w="697" w:type="pct"/>
            <w:tcMar>
              <w:top w:w="11" w:type="dxa"/>
              <w:left w:w="85" w:type="dxa"/>
              <w:bottom w:w="6" w:type="dxa"/>
              <w:right w:w="85" w:type="dxa"/>
            </w:tcMar>
          </w:tcPr>
          <w:p w14:paraId="40BEF0A0"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16 800,00</w:t>
            </w:r>
          </w:p>
        </w:tc>
        <w:tc>
          <w:tcPr>
            <w:tcW w:w="617" w:type="pct"/>
            <w:tcMar>
              <w:top w:w="11" w:type="dxa"/>
              <w:left w:w="85" w:type="dxa"/>
              <w:bottom w:w="6" w:type="dxa"/>
              <w:right w:w="85" w:type="dxa"/>
            </w:tcMar>
          </w:tcPr>
          <w:p w14:paraId="78220409"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16 800,00</w:t>
            </w:r>
          </w:p>
        </w:tc>
        <w:tc>
          <w:tcPr>
            <w:tcW w:w="460" w:type="pct"/>
            <w:tcMar>
              <w:top w:w="11" w:type="dxa"/>
              <w:left w:w="85" w:type="dxa"/>
              <w:bottom w:w="6" w:type="dxa"/>
              <w:right w:w="85" w:type="dxa"/>
            </w:tcMar>
          </w:tcPr>
          <w:p w14:paraId="4C01CC46"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100,00%</w:t>
            </w:r>
          </w:p>
        </w:tc>
      </w:tr>
      <w:tr w:rsidR="003D43F1" w:rsidRPr="003D43F1" w14:paraId="15D48881"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7AF92DC2"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445D5786"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Dotacja na wykonanie renowacji zabytkowej stolarki drzwiowej w kościele p.w. MB Szkaplerznej w Jeleninie</w:t>
            </w:r>
          </w:p>
        </w:tc>
        <w:tc>
          <w:tcPr>
            <w:tcW w:w="704" w:type="pct"/>
            <w:tcMar>
              <w:top w:w="11" w:type="dxa"/>
              <w:left w:w="85" w:type="dxa"/>
              <w:bottom w:w="6" w:type="dxa"/>
              <w:right w:w="85" w:type="dxa"/>
            </w:tcMar>
          </w:tcPr>
          <w:p w14:paraId="4BF386D2"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80 000,00</w:t>
            </w:r>
          </w:p>
        </w:tc>
        <w:tc>
          <w:tcPr>
            <w:tcW w:w="697" w:type="pct"/>
            <w:tcMar>
              <w:top w:w="11" w:type="dxa"/>
              <w:left w:w="85" w:type="dxa"/>
              <w:bottom w:w="6" w:type="dxa"/>
              <w:right w:w="85" w:type="dxa"/>
            </w:tcMar>
          </w:tcPr>
          <w:p w14:paraId="588809A5"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1 996,00</w:t>
            </w:r>
          </w:p>
        </w:tc>
        <w:tc>
          <w:tcPr>
            <w:tcW w:w="617" w:type="pct"/>
            <w:tcMar>
              <w:top w:w="11" w:type="dxa"/>
              <w:left w:w="85" w:type="dxa"/>
              <w:bottom w:w="6" w:type="dxa"/>
              <w:right w:w="85" w:type="dxa"/>
            </w:tcMar>
          </w:tcPr>
          <w:p w14:paraId="75E6D33C"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1 995,80</w:t>
            </w:r>
          </w:p>
        </w:tc>
        <w:tc>
          <w:tcPr>
            <w:tcW w:w="460" w:type="pct"/>
            <w:tcMar>
              <w:top w:w="11" w:type="dxa"/>
              <w:left w:w="85" w:type="dxa"/>
              <w:bottom w:w="6" w:type="dxa"/>
              <w:right w:w="85" w:type="dxa"/>
            </w:tcMar>
          </w:tcPr>
          <w:p w14:paraId="33428BE6"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99,99%</w:t>
            </w:r>
          </w:p>
        </w:tc>
      </w:tr>
      <w:tr w:rsidR="003D43F1" w:rsidRPr="003D43F1" w14:paraId="3FACE8AC"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158580AD"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3DA62F16"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Dotacja na wykonanie projektu restauracji kaplicy Świętej Gertrudy w Chojnie</w:t>
            </w:r>
          </w:p>
        </w:tc>
        <w:tc>
          <w:tcPr>
            <w:tcW w:w="704" w:type="pct"/>
            <w:tcMar>
              <w:top w:w="11" w:type="dxa"/>
              <w:left w:w="85" w:type="dxa"/>
              <w:bottom w:w="6" w:type="dxa"/>
              <w:right w:w="85" w:type="dxa"/>
            </w:tcMar>
          </w:tcPr>
          <w:p w14:paraId="2B692859"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147 000,00</w:t>
            </w:r>
          </w:p>
        </w:tc>
        <w:tc>
          <w:tcPr>
            <w:tcW w:w="697" w:type="pct"/>
            <w:tcMar>
              <w:top w:w="11" w:type="dxa"/>
              <w:left w:w="85" w:type="dxa"/>
              <w:bottom w:w="6" w:type="dxa"/>
              <w:right w:w="85" w:type="dxa"/>
            </w:tcMar>
          </w:tcPr>
          <w:p w14:paraId="7C3DB180"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2 900,00</w:t>
            </w:r>
          </w:p>
        </w:tc>
        <w:tc>
          <w:tcPr>
            <w:tcW w:w="617" w:type="pct"/>
            <w:tcMar>
              <w:top w:w="11" w:type="dxa"/>
              <w:left w:w="85" w:type="dxa"/>
              <w:bottom w:w="6" w:type="dxa"/>
              <w:right w:w="85" w:type="dxa"/>
            </w:tcMar>
          </w:tcPr>
          <w:p w14:paraId="65CF6D2A"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2 900,00</w:t>
            </w:r>
          </w:p>
        </w:tc>
        <w:tc>
          <w:tcPr>
            <w:tcW w:w="460" w:type="pct"/>
            <w:tcMar>
              <w:top w:w="11" w:type="dxa"/>
              <w:left w:w="85" w:type="dxa"/>
              <w:bottom w:w="6" w:type="dxa"/>
              <w:right w:w="85" w:type="dxa"/>
            </w:tcMar>
          </w:tcPr>
          <w:p w14:paraId="619BD33A"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100,00%</w:t>
            </w:r>
          </w:p>
        </w:tc>
      </w:tr>
      <w:tr w:rsidR="003D43F1" w:rsidRPr="003D43F1" w14:paraId="2AD0821F"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6766D344" w14:textId="77777777" w:rsidR="003D43F1" w:rsidRPr="003D43F1" w:rsidRDefault="003D43F1" w:rsidP="003D43F1">
            <w:pPr>
              <w:rPr>
                <w:rFonts w:ascii="Calibri" w:eastAsia="Calibri" w:hAnsi="Calibri" w:cs="Calibri"/>
                <w:b/>
                <w:bCs/>
                <w:sz w:val="15"/>
                <w:szCs w:val="15"/>
              </w:rPr>
            </w:pPr>
            <w:r w:rsidRPr="003D43F1">
              <w:rPr>
                <w:rFonts w:ascii="Calibri" w:eastAsia="Calibri" w:hAnsi="Calibri" w:cs="Calibri"/>
                <w:b/>
                <w:bCs/>
                <w:sz w:val="15"/>
                <w:szCs w:val="15"/>
              </w:rPr>
              <w:t>852</w:t>
            </w:r>
          </w:p>
        </w:tc>
        <w:tc>
          <w:tcPr>
            <w:tcW w:w="2264" w:type="pct"/>
            <w:tcMar>
              <w:top w:w="11" w:type="dxa"/>
              <w:left w:w="85" w:type="dxa"/>
              <w:bottom w:w="6" w:type="dxa"/>
              <w:right w:w="85" w:type="dxa"/>
            </w:tcMar>
          </w:tcPr>
          <w:p w14:paraId="6EC3CE2A"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Pomoc społeczna</w:t>
            </w:r>
          </w:p>
        </w:tc>
        <w:tc>
          <w:tcPr>
            <w:tcW w:w="704" w:type="pct"/>
            <w:tcMar>
              <w:top w:w="11" w:type="dxa"/>
              <w:left w:w="85" w:type="dxa"/>
              <w:bottom w:w="6" w:type="dxa"/>
              <w:right w:w="85" w:type="dxa"/>
            </w:tcMar>
          </w:tcPr>
          <w:p w14:paraId="68C901C3"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3 290 132,00</w:t>
            </w:r>
          </w:p>
        </w:tc>
        <w:tc>
          <w:tcPr>
            <w:tcW w:w="697" w:type="pct"/>
            <w:tcMar>
              <w:top w:w="11" w:type="dxa"/>
              <w:left w:w="85" w:type="dxa"/>
              <w:bottom w:w="6" w:type="dxa"/>
              <w:right w:w="85" w:type="dxa"/>
            </w:tcMar>
          </w:tcPr>
          <w:p w14:paraId="0255943F"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1 798 132,00</w:t>
            </w:r>
          </w:p>
        </w:tc>
        <w:tc>
          <w:tcPr>
            <w:tcW w:w="617" w:type="pct"/>
            <w:tcMar>
              <w:top w:w="11" w:type="dxa"/>
              <w:left w:w="85" w:type="dxa"/>
              <w:bottom w:w="6" w:type="dxa"/>
              <w:right w:w="85" w:type="dxa"/>
            </w:tcMar>
          </w:tcPr>
          <w:p w14:paraId="2824F8C6"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1 795 806,36</w:t>
            </w:r>
          </w:p>
        </w:tc>
        <w:tc>
          <w:tcPr>
            <w:tcW w:w="460" w:type="pct"/>
            <w:tcMar>
              <w:top w:w="11" w:type="dxa"/>
              <w:left w:w="85" w:type="dxa"/>
              <w:bottom w:w="6" w:type="dxa"/>
              <w:right w:w="85" w:type="dxa"/>
            </w:tcMar>
          </w:tcPr>
          <w:p w14:paraId="2D688D23"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99,87%</w:t>
            </w:r>
          </w:p>
        </w:tc>
      </w:tr>
      <w:tr w:rsidR="003D43F1" w:rsidRPr="003D43F1" w14:paraId="4C550639"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1C1CA7DF"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1260C9DD"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Wielopokoleniowe Centrum Spotkań</w:t>
            </w:r>
          </w:p>
        </w:tc>
        <w:tc>
          <w:tcPr>
            <w:tcW w:w="704" w:type="pct"/>
            <w:tcMar>
              <w:top w:w="11" w:type="dxa"/>
              <w:left w:w="85" w:type="dxa"/>
              <w:bottom w:w="6" w:type="dxa"/>
              <w:right w:w="85" w:type="dxa"/>
            </w:tcMar>
          </w:tcPr>
          <w:p w14:paraId="262CF170"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1 240 132,00</w:t>
            </w:r>
          </w:p>
        </w:tc>
        <w:tc>
          <w:tcPr>
            <w:tcW w:w="697" w:type="pct"/>
            <w:tcMar>
              <w:top w:w="11" w:type="dxa"/>
              <w:left w:w="85" w:type="dxa"/>
              <w:bottom w:w="6" w:type="dxa"/>
              <w:right w:w="85" w:type="dxa"/>
            </w:tcMar>
          </w:tcPr>
          <w:p w14:paraId="25371A79"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1 798 132,00</w:t>
            </w:r>
          </w:p>
        </w:tc>
        <w:tc>
          <w:tcPr>
            <w:tcW w:w="617" w:type="pct"/>
            <w:tcMar>
              <w:top w:w="11" w:type="dxa"/>
              <w:left w:w="85" w:type="dxa"/>
              <w:bottom w:w="6" w:type="dxa"/>
              <w:right w:w="85" w:type="dxa"/>
            </w:tcMar>
          </w:tcPr>
          <w:p w14:paraId="4DFF640E"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1 795 806,36</w:t>
            </w:r>
          </w:p>
        </w:tc>
        <w:tc>
          <w:tcPr>
            <w:tcW w:w="460" w:type="pct"/>
            <w:tcMar>
              <w:top w:w="11" w:type="dxa"/>
              <w:left w:w="85" w:type="dxa"/>
              <w:bottom w:w="6" w:type="dxa"/>
              <w:right w:w="85" w:type="dxa"/>
            </w:tcMar>
          </w:tcPr>
          <w:p w14:paraId="59AE4D98"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99,87%</w:t>
            </w:r>
          </w:p>
        </w:tc>
      </w:tr>
      <w:tr w:rsidR="003D43F1" w:rsidRPr="003D43F1" w14:paraId="419BF67F"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74DCA846"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50307107"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Działania prorodzinne na terenie gminy Chojna</w:t>
            </w:r>
          </w:p>
        </w:tc>
        <w:tc>
          <w:tcPr>
            <w:tcW w:w="704" w:type="pct"/>
            <w:tcMar>
              <w:top w:w="11" w:type="dxa"/>
              <w:left w:w="85" w:type="dxa"/>
              <w:bottom w:w="6" w:type="dxa"/>
              <w:right w:w="85" w:type="dxa"/>
            </w:tcMar>
          </w:tcPr>
          <w:p w14:paraId="6D6CED16"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2 050 000,00</w:t>
            </w:r>
          </w:p>
        </w:tc>
        <w:tc>
          <w:tcPr>
            <w:tcW w:w="697" w:type="pct"/>
            <w:tcMar>
              <w:top w:w="11" w:type="dxa"/>
              <w:left w:w="85" w:type="dxa"/>
              <w:bottom w:w="6" w:type="dxa"/>
              <w:right w:w="85" w:type="dxa"/>
            </w:tcMar>
          </w:tcPr>
          <w:p w14:paraId="06D05324"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0,00</w:t>
            </w:r>
          </w:p>
        </w:tc>
        <w:tc>
          <w:tcPr>
            <w:tcW w:w="617" w:type="pct"/>
            <w:tcMar>
              <w:top w:w="11" w:type="dxa"/>
              <w:left w:w="85" w:type="dxa"/>
              <w:bottom w:w="6" w:type="dxa"/>
              <w:right w:w="85" w:type="dxa"/>
            </w:tcMar>
          </w:tcPr>
          <w:p w14:paraId="01124028"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0,00</w:t>
            </w:r>
          </w:p>
        </w:tc>
        <w:tc>
          <w:tcPr>
            <w:tcW w:w="460" w:type="pct"/>
            <w:tcMar>
              <w:top w:w="11" w:type="dxa"/>
              <w:left w:w="85" w:type="dxa"/>
              <w:bottom w:w="6" w:type="dxa"/>
              <w:right w:w="85" w:type="dxa"/>
            </w:tcMar>
          </w:tcPr>
          <w:p w14:paraId="3433FB39"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w:t>
            </w:r>
          </w:p>
        </w:tc>
      </w:tr>
      <w:tr w:rsidR="003D43F1" w:rsidRPr="003D43F1" w14:paraId="3FB40ACA"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174C4AB1" w14:textId="77777777" w:rsidR="003D43F1" w:rsidRPr="003D43F1" w:rsidRDefault="003D43F1" w:rsidP="003D43F1">
            <w:pPr>
              <w:rPr>
                <w:rFonts w:ascii="Calibri" w:eastAsia="Calibri" w:hAnsi="Calibri" w:cs="Calibri"/>
                <w:b/>
                <w:bCs/>
                <w:sz w:val="15"/>
                <w:szCs w:val="15"/>
              </w:rPr>
            </w:pPr>
            <w:r w:rsidRPr="003D43F1">
              <w:rPr>
                <w:rFonts w:ascii="Calibri" w:eastAsia="Calibri" w:hAnsi="Calibri" w:cs="Calibri"/>
                <w:b/>
                <w:bCs/>
                <w:sz w:val="15"/>
                <w:szCs w:val="15"/>
              </w:rPr>
              <w:t>900</w:t>
            </w:r>
          </w:p>
        </w:tc>
        <w:tc>
          <w:tcPr>
            <w:tcW w:w="2264" w:type="pct"/>
            <w:tcMar>
              <w:top w:w="11" w:type="dxa"/>
              <w:left w:w="85" w:type="dxa"/>
              <w:bottom w:w="6" w:type="dxa"/>
              <w:right w:w="85" w:type="dxa"/>
            </w:tcMar>
          </w:tcPr>
          <w:p w14:paraId="64DA38FF"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Gospodarka komunalna i ochrona środowiska</w:t>
            </w:r>
          </w:p>
        </w:tc>
        <w:tc>
          <w:tcPr>
            <w:tcW w:w="704" w:type="pct"/>
            <w:tcMar>
              <w:top w:w="11" w:type="dxa"/>
              <w:left w:w="85" w:type="dxa"/>
              <w:bottom w:w="6" w:type="dxa"/>
              <w:right w:w="85" w:type="dxa"/>
            </w:tcMar>
          </w:tcPr>
          <w:p w14:paraId="22C98088"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6 423 650,00</w:t>
            </w:r>
          </w:p>
        </w:tc>
        <w:tc>
          <w:tcPr>
            <w:tcW w:w="697" w:type="pct"/>
            <w:tcMar>
              <w:top w:w="11" w:type="dxa"/>
              <w:left w:w="85" w:type="dxa"/>
              <w:bottom w:w="6" w:type="dxa"/>
              <w:right w:w="85" w:type="dxa"/>
            </w:tcMar>
          </w:tcPr>
          <w:p w14:paraId="2754987B"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1 031 504,13</w:t>
            </w:r>
          </w:p>
        </w:tc>
        <w:tc>
          <w:tcPr>
            <w:tcW w:w="617" w:type="pct"/>
            <w:tcMar>
              <w:top w:w="11" w:type="dxa"/>
              <w:left w:w="85" w:type="dxa"/>
              <w:bottom w:w="6" w:type="dxa"/>
              <w:right w:w="85" w:type="dxa"/>
            </w:tcMar>
          </w:tcPr>
          <w:p w14:paraId="736A6D90"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965 452,08</w:t>
            </w:r>
          </w:p>
        </w:tc>
        <w:tc>
          <w:tcPr>
            <w:tcW w:w="460" w:type="pct"/>
            <w:tcMar>
              <w:top w:w="11" w:type="dxa"/>
              <w:left w:w="85" w:type="dxa"/>
              <w:bottom w:w="6" w:type="dxa"/>
              <w:right w:w="85" w:type="dxa"/>
            </w:tcMar>
          </w:tcPr>
          <w:p w14:paraId="54FA2712"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93,60%</w:t>
            </w:r>
          </w:p>
        </w:tc>
      </w:tr>
      <w:tr w:rsidR="003D43F1" w:rsidRPr="003D43F1" w14:paraId="1FAECA06"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790EB7A1"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44A789EF" w14:textId="039C811B"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Budowa rurociągu tłocznego kanalizacji sanitarnej od</w:t>
            </w:r>
            <w:r>
              <w:rPr>
                <w:rFonts w:ascii="Calibri" w:eastAsia="Calibri" w:hAnsi="Calibri" w:cs="Calibri"/>
                <w:sz w:val="18"/>
                <w:szCs w:val="18"/>
              </w:rPr>
              <w:t> </w:t>
            </w:r>
            <w:r w:rsidRPr="003D43F1">
              <w:rPr>
                <w:rFonts w:ascii="Calibri" w:eastAsia="Calibri" w:hAnsi="Calibri" w:cs="Calibri"/>
                <w:sz w:val="18"/>
                <w:szCs w:val="18"/>
              </w:rPr>
              <w:t>m. Strzelczyn do lokalnej oczyszczalni ścieków w</w:t>
            </w:r>
            <w:r>
              <w:rPr>
                <w:rFonts w:ascii="Calibri" w:eastAsia="Calibri" w:hAnsi="Calibri" w:cs="Calibri"/>
                <w:sz w:val="18"/>
                <w:szCs w:val="18"/>
              </w:rPr>
              <w:t> </w:t>
            </w:r>
            <w:r w:rsidRPr="003D43F1">
              <w:rPr>
                <w:rFonts w:ascii="Calibri" w:eastAsia="Calibri" w:hAnsi="Calibri" w:cs="Calibri"/>
                <w:sz w:val="18"/>
                <w:szCs w:val="18"/>
              </w:rPr>
              <w:t>m.</w:t>
            </w:r>
            <w:r>
              <w:rPr>
                <w:rFonts w:ascii="Calibri" w:eastAsia="Calibri" w:hAnsi="Calibri" w:cs="Calibri"/>
                <w:sz w:val="18"/>
                <w:szCs w:val="18"/>
              </w:rPr>
              <w:t> </w:t>
            </w:r>
            <w:r w:rsidRPr="003D43F1">
              <w:rPr>
                <w:rFonts w:ascii="Calibri" w:eastAsia="Calibri" w:hAnsi="Calibri" w:cs="Calibri"/>
                <w:sz w:val="18"/>
                <w:szCs w:val="18"/>
              </w:rPr>
              <w:t>Grzybno</w:t>
            </w:r>
          </w:p>
        </w:tc>
        <w:tc>
          <w:tcPr>
            <w:tcW w:w="704" w:type="pct"/>
            <w:tcMar>
              <w:top w:w="11" w:type="dxa"/>
              <w:left w:w="85" w:type="dxa"/>
              <w:bottom w:w="6" w:type="dxa"/>
              <w:right w:w="85" w:type="dxa"/>
            </w:tcMar>
          </w:tcPr>
          <w:p w14:paraId="6A6365C5"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806 800,00</w:t>
            </w:r>
          </w:p>
        </w:tc>
        <w:tc>
          <w:tcPr>
            <w:tcW w:w="697" w:type="pct"/>
            <w:tcMar>
              <w:top w:w="11" w:type="dxa"/>
              <w:left w:w="85" w:type="dxa"/>
              <w:bottom w:w="6" w:type="dxa"/>
              <w:right w:w="85" w:type="dxa"/>
            </w:tcMar>
          </w:tcPr>
          <w:p w14:paraId="02442F81"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114 085,00</w:t>
            </w:r>
          </w:p>
        </w:tc>
        <w:tc>
          <w:tcPr>
            <w:tcW w:w="617" w:type="pct"/>
            <w:tcMar>
              <w:top w:w="11" w:type="dxa"/>
              <w:left w:w="85" w:type="dxa"/>
              <w:bottom w:w="6" w:type="dxa"/>
              <w:right w:w="85" w:type="dxa"/>
            </w:tcMar>
          </w:tcPr>
          <w:p w14:paraId="0CDF21C9"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114 085,00</w:t>
            </w:r>
          </w:p>
        </w:tc>
        <w:tc>
          <w:tcPr>
            <w:tcW w:w="460" w:type="pct"/>
            <w:tcMar>
              <w:top w:w="11" w:type="dxa"/>
              <w:left w:w="85" w:type="dxa"/>
              <w:bottom w:w="6" w:type="dxa"/>
              <w:right w:w="85" w:type="dxa"/>
            </w:tcMar>
          </w:tcPr>
          <w:p w14:paraId="671FDF28"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100,00%</w:t>
            </w:r>
          </w:p>
        </w:tc>
      </w:tr>
      <w:tr w:rsidR="003D43F1" w:rsidRPr="003D43F1" w14:paraId="7AF0836D"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0F8916B5"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1938DF05"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Budowa sieci wodociągowej Lisie Pole - Lisie Pola - Strzelczyn</w:t>
            </w:r>
          </w:p>
        </w:tc>
        <w:tc>
          <w:tcPr>
            <w:tcW w:w="704" w:type="pct"/>
            <w:tcMar>
              <w:top w:w="11" w:type="dxa"/>
              <w:left w:w="85" w:type="dxa"/>
              <w:bottom w:w="6" w:type="dxa"/>
              <w:right w:w="85" w:type="dxa"/>
            </w:tcMar>
          </w:tcPr>
          <w:p w14:paraId="35D07E4F"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36 900,00</w:t>
            </w:r>
          </w:p>
        </w:tc>
        <w:tc>
          <w:tcPr>
            <w:tcW w:w="697" w:type="pct"/>
            <w:tcMar>
              <w:top w:w="11" w:type="dxa"/>
              <w:left w:w="85" w:type="dxa"/>
              <w:bottom w:w="6" w:type="dxa"/>
              <w:right w:w="85" w:type="dxa"/>
            </w:tcMar>
          </w:tcPr>
          <w:p w14:paraId="1A8A7F15"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0,00</w:t>
            </w:r>
          </w:p>
        </w:tc>
        <w:tc>
          <w:tcPr>
            <w:tcW w:w="617" w:type="pct"/>
            <w:tcMar>
              <w:top w:w="11" w:type="dxa"/>
              <w:left w:w="85" w:type="dxa"/>
              <w:bottom w:w="6" w:type="dxa"/>
              <w:right w:w="85" w:type="dxa"/>
            </w:tcMar>
          </w:tcPr>
          <w:p w14:paraId="4E3A0F10"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0,00</w:t>
            </w:r>
          </w:p>
        </w:tc>
        <w:tc>
          <w:tcPr>
            <w:tcW w:w="460" w:type="pct"/>
            <w:tcMar>
              <w:top w:w="11" w:type="dxa"/>
              <w:left w:w="85" w:type="dxa"/>
              <w:bottom w:w="6" w:type="dxa"/>
              <w:right w:w="85" w:type="dxa"/>
            </w:tcMar>
          </w:tcPr>
          <w:p w14:paraId="2460A8C3"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w:t>
            </w:r>
          </w:p>
        </w:tc>
      </w:tr>
      <w:tr w:rsidR="003D43F1" w:rsidRPr="003D43F1" w14:paraId="17F5746E"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77EED618"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20984D55"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Poprawa gospodarki ściekowej na terenie miejscowości Grzybno i Strzelczyn</w:t>
            </w:r>
          </w:p>
        </w:tc>
        <w:tc>
          <w:tcPr>
            <w:tcW w:w="704" w:type="pct"/>
            <w:tcMar>
              <w:top w:w="11" w:type="dxa"/>
              <w:left w:w="85" w:type="dxa"/>
              <w:bottom w:w="6" w:type="dxa"/>
              <w:right w:w="85" w:type="dxa"/>
            </w:tcMar>
          </w:tcPr>
          <w:p w14:paraId="0DDB7E0A"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2 704 950,00</w:t>
            </w:r>
          </w:p>
        </w:tc>
        <w:tc>
          <w:tcPr>
            <w:tcW w:w="697" w:type="pct"/>
            <w:tcMar>
              <w:top w:w="11" w:type="dxa"/>
              <w:left w:w="85" w:type="dxa"/>
              <w:bottom w:w="6" w:type="dxa"/>
              <w:right w:w="85" w:type="dxa"/>
            </w:tcMar>
          </w:tcPr>
          <w:p w14:paraId="387EF60A"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432 507,00</w:t>
            </w:r>
          </w:p>
        </w:tc>
        <w:tc>
          <w:tcPr>
            <w:tcW w:w="617" w:type="pct"/>
            <w:tcMar>
              <w:top w:w="11" w:type="dxa"/>
              <w:left w:w="85" w:type="dxa"/>
              <w:bottom w:w="6" w:type="dxa"/>
              <w:right w:w="85" w:type="dxa"/>
            </w:tcMar>
          </w:tcPr>
          <w:p w14:paraId="79B19E25"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432 247,08</w:t>
            </w:r>
          </w:p>
        </w:tc>
        <w:tc>
          <w:tcPr>
            <w:tcW w:w="460" w:type="pct"/>
            <w:tcMar>
              <w:top w:w="11" w:type="dxa"/>
              <w:left w:w="85" w:type="dxa"/>
              <w:bottom w:w="6" w:type="dxa"/>
              <w:right w:w="85" w:type="dxa"/>
            </w:tcMar>
          </w:tcPr>
          <w:p w14:paraId="2E0CDA58"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99,94%</w:t>
            </w:r>
          </w:p>
        </w:tc>
      </w:tr>
      <w:tr w:rsidR="003D43F1" w:rsidRPr="003D43F1" w14:paraId="56E8E59A"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3E806CC3"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5FD955A5"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Budowa kanalizacji sanitarnej do m. Jelenin</w:t>
            </w:r>
          </w:p>
        </w:tc>
        <w:tc>
          <w:tcPr>
            <w:tcW w:w="704" w:type="pct"/>
            <w:tcMar>
              <w:top w:w="11" w:type="dxa"/>
              <w:left w:w="85" w:type="dxa"/>
              <w:bottom w:w="6" w:type="dxa"/>
              <w:right w:w="85" w:type="dxa"/>
            </w:tcMar>
          </w:tcPr>
          <w:p w14:paraId="2FB78EDB"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90 000,00</w:t>
            </w:r>
          </w:p>
        </w:tc>
        <w:tc>
          <w:tcPr>
            <w:tcW w:w="697" w:type="pct"/>
            <w:tcMar>
              <w:top w:w="11" w:type="dxa"/>
              <w:left w:w="85" w:type="dxa"/>
              <w:bottom w:w="6" w:type="dxa"/>
              <w:right w:w="85" w:type="dxa"/>
            </w:tcMar>
          </w:tcPr>
          <w:p w14:paraId="2FF04153"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90 000,00</w:t>
            </w:r>
          </w:p>
        </w:tc>
        <w:tc>
          <w:tcPr>
            <w:tcW w:w="617" w:type="pct"/>
            <w:tcMar>
              <w:top w:w="11" w:type="dxa"/>
              <w:left w:w="85" w:type="dxa"/>
              <w:bottom w:w="6" w:type="dxa"/>
              <w:right w:w="85" w:type="dxa"/>
            </w:tcMar>
          </w:tcPr>
          <w:p w14:paraId="2F06D7DB"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88 486,43</w:t>
            </w:r>
          </w:p>
        </w:tc>
        <w:tc>
          <w:tcPr>
            <w:tcW w:w="460" w:type="pct"/>
            <w:tcMar>
              <w:top w:w="11" w:type="dxa"/>
              <w:left w:w="85" w:type="dxa"/>
              <w:bottom w:w="6" w:type="dxa"/>
              <w:right w:w="85" w:type="dxa"/>
            </w:tcMar>
          </w:tcPr>
          <w:p w14:paraId="3493CA12"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98,32%</w:t>
            </w:r>
          </w:p>
        </w:tc>
      </w:tr>
      <w:tr w:rsidR="003D43F1" w:rsidRPr="003D43F1" w14:paraId="69F685F9"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3FBD2587"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56558B0D"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Program "Ciepłe mieszkanie"</w:t>
            </w:r>
          </w:p>
        </w:tc>
        <w:tc>
          <w:tcPr>
            <w:tcW w:w="704" w:type="pct"/>
            <w:tcMar>
              <w:top w:w="11" w:type="dxa"/>
              <w:left w:w="85" w:type="dxa"/>
              <w:bottom w:w="6" w:type="dxa"/>
              <w:right w:w="85" w:type="dxa"/>
            </w:tcMar>
          </w:tcPr>
          <w:p w14:paraId="2AC457DA"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205 000,00</w:t>
            </w:r>
          </w:p>
        </w:tc>
        <w:tc>
          <w:tcPr>
            <w:tcW w:w="697" w:type="pct"/>
            <w:tcMar>
              <w:top w:w="11" w:type="dxa"/>
              <w:left w:w="85" w:type="dxa"/>
              <w:bottom w:w="6" w:type="dxa"/>
              <w:right w:w="85" w:type="dxa"/>
            </w:tcMar>
          </w:tcPr>
          <w:p w14:paraId="496B0FC6"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79 277,77</w:t>
            </w:r>
          </w:p>
        </w:tc>
        <w:tc>
          <w:tcPr>
            <w:tcW w:w="617" w:type="pct"/>
            <w:tcMar>
              <w:top w:w="11" w:type="dxa"/>
              <w:left w:w="85" w:type="dxa"/>
              <w:bottom w:w="6" w:type="dxa"/>
              <w:right w:w="85" w:type="dxa"/>
            </w:tcMar>
          </w:tcPr>
          <w:p w14:paraId="2B490702"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15 000,00</w:t>
            </w:r>
          </w:p>
        </w:tc>
        <w:tc>
          <w:tcPr>
            <w:tcW w:w="460" w:type="pct"/>
            <w:tcMar>
              <w:top w:w="11" w:type="dxa"/>
              <w:left w:w="85" w:type="dxa"/>
              <w:bottom w:w="6" w:type="dxa"/>
              <w:right w:w="85" w:type="dxa"/>
            </w:tcMar>
          </w:tcPr>
          <w:p w14:paraId="2B9E96AB"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18,92%</w:t>
            </w:r>
          </w:p>
        </w:tc>
      </w:tr>
      <w:tr w:rsidR="003D43F1" w:rsidRPr="003D43F1" w14:paraId="157C4B07"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317E82CA"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5D6C5759"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Program "Ciepłe mieszkanie" - II edycja</w:t>
            </w:r>
          </w:p>
        </w:tc>
        <w:tc>
          <w:tcPr>
            <w:tcW w:w="704" w:type="pct"/>
            <w:tcMar>
              <w:top w:w="11" w:type="dxa"/>
              <w:left w:w="85" w:type="dxa"/>
              <w:bottom w:w="6" w:type="dxa"/>
              <w:right w:w="85" w:type="dxa"/>
            </w:tcMar>
          </w:tcPr>
          <w:p w14:paraId="205FD49D"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0,00</w:t>
            </w:r>
          </w:p>
        </w:tc>
        <w:tc>
          <w:tcPr>
            <w:tcW w:w="697" w:type="pct"/>
            <w:tcMar>
              <w:top w:w="11" w:type="dxa"/>
              <w:left w:w="85" w:type="dxa"/>
              <w:bottom w:w="6" w:type="dxa"/>
              <w:right w:w="85" w:type="dxa"/>
            </w:tcMar>
          </w:tcPr>
          <w:p w14:paraId="176C585D"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163 317,00</w:t>
            </w:r>
          </w:p>
        </w:tc>
        <w:tc>
          <w:tcPr>
            <w:tcW w:w="617" w:type="pct"/>
            <w:tcMar>
              <w:top w:w="11" w:type="dxa"/>
              <w:left w:w="85" w:type="dxa"/>
              <w:bottom w:w="6" w:type="dxa"/>
              <w:right w:w="85" w:type="dxa"/>
            </w:tcMar>
          </w:tcPr>
          <w:p w14:paraId="3286ACA5"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163 316,21</w:t>
            </w:r>
          </w:p>
        </w:tc>
        <w:tc>
          <w:tcPr>
            <w:tcW w:w="460" w:type="pct"/>
            <w:tcMar>
              <w:top w:w="11" w:type="dxa"/>
              <w:left w:w="85" w:type="dxa"/>
              <w:bottom w:w="6" w:type="dxa"/>
              <w:right w:w="85" w:type="dxa"/>
            </w:tcMar>
          </w:tcPr>
          <w:p w14:paraId="739A0D01"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100,00%</w:t>
            </w:r>
          </w:p>
        </w:tc>
      </w:tr>
      <w:tr w:rsidR="003D43F1" w:rsidRPr="003D43F1" w14:paraId="52004DCB"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5C5712F3"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137ED217" w14:textId="09DC8E45"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Modernizacja i rozbudowa oświetlenia ulicznego w</w:t>
            </w:r>
            <w:r>
              <w:rPr>
                <w:rFonts w:ascii="Calibri" w:eastAsia="Calibri" w:hAnsi="Calibri" w:cs="Calibri"/>
                <w:sz w:val="18"/>
                <w:szCs w:val="18"/>
              </w:rPr>
              <w:t> </w:t>
            </w:r>
            <w:r w:rsidRPr="003D43F1">
              <w:rPr>
                <w:rFonts w:ascii="Calibri" w:eastAsia="Calibri" w:hAnsi="Calibri" w:cs="Calibri"/>
                <w:sz w:val="18"/>
                <w:szCs w:val="18"/>
              </w:rPr>
              <w:t>m.</w:t>
            </w:r>
            <w:r>
              <w:rPr>
                <w:rFonts w:ascii="Calibri" w:eastAsia="Calibri" w:hAnsi="Calibri" w:cs="Calibri"/>
                <w:sz w:val="18"/>
                <w:szCs w:val="18"/>
              </w:rPr>
              <w:t> </w:t>
            </w:r>
            <w:r w:rsidRPr="003D43F1">
              <w:rPr>
                <w:rFonts w:ascii="Calibri" w:eastAsia="Calibri" w:hAnsi="Calibri" w:cs="Calibri"/>
                <w:sz w:val="18"/>
                <w:szCs w:val="18"/>
              </w:rPr>
              <w:t>Mętno Małe w gminie Chojna</w:t>
            </w:r>
          </w:p>
        </w:tc>
        <w:tc>
          <w:tcPr>
            <w:tcW w:w="704" w:type="pct"/>
            <w:tcMar>
              <w:top w:w="11" w:type="dxa"/>
              <w:left w:w="85" w:type="dxa"/>
              <w:bottom w:w="6" w:type="dxa"/>
              <w:right w:w="85" w:type="dxa"/>
            </w:tcMar>
          </w:tcPr>
          <w:p w14:paraId="034E7FB8"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0,00</w:t>
            </w:r>
          </w:p>
        </w:tc>
        <w:tc>
          <w:tcPr>
            <w:tcW w:w="697" w:type="pct"/>
            <w:tcMar>
              <w:top w:w="11" w:type="dxa"/>
              <w:left w:w="85" w:type="dxa"/>
              <w:bottom w:w="6" w:type="dxa"/>
              <w:right w:w="85" w:type="dxa"/>
            </w:tcMar>
          </w:tcPr>
          <w:p w14:paraId="758674A1"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137 557,36</w:t>
            </w:r>
          </w:p>
        </w:tc>
        <w:tc>
          <w:tcPr>
            <w:tcW w:w="617" w:type="pct"/>
            <w:tcMar>
              <w:top w:w="11" w:type="dxa"/>
              <w:left w:w="85" w:type="dxa"/>
              <w:bottom w:w="6" w:type="dxa"/>
              <w:right w:w="85" w:type="dxa"/>
            </w:tcMar>
          </w:tcPr>
          <w:p w14:paraId="42354CEF"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137 557,36</w:t>
            </w:r>
          </w:p>
        </w:tc>
        <w:tc>
          <w:tcPr>
            <w:tcW w:w="460" w:type="pct"/>
            <w:tcMar>
              <w:top w:w="11" w:type="dxa"/>
              <w:left w:w="85" w:type="dxa"/>
              <w:bottom w:w="6" w:type="dxa"/>
              <w:right w:w="85" w:type="dxa"/>
            </w:tcMar>
          </w:tcPr>
          <w:p w14:paraId="11D554C1"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100,00%</w:t>
            </w:r>
          </w:p>
        </w:tc>
      </w:tr>
      <w:tr w:rsidR="003D43F1" w:rsidRPr="003D43F1" w14:paraId="32DD1BFF"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70B5530A"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773F8EDB"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Działania proekologiczne i prozdrowotne na terenie Gminy Chojna</w:t>
            </w:r>
          </w:p>
        </w:tc>
        <w:tc>
          <w:tcPr>
            <w:tcW w:w="704" w:type="pct"/>
            <w:tcMar>
              <w:top w:w="11" w:type="dxa"/>
              <w:left w:w="85" w:type="dxa"/>
              <w:bottom w:w="6" w:type="dxa"/>
              <w:right w:w="85" w:type="dxa"/>
            </w:tcMar>
          </w:tcPr>
          <w:p w14:paraId="5C585ADF"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2 580 000,00</w:t>
            </w:r>
          </w:p>
        </w:tc>
        <w:tc>
          <w:tcPr>
            <w:tcW w:w="697" w:type="pct"/>
            <w:tcMar>
              <w:top w:w="11" w:type="dxa"/>
              <w:left w:w="85" w:type="dxa"/>
              <w:bottom w:w="6" w:type="dxa"/>
              <w:right w:w="85" w:type="dxa"/>
            </w:tcMar>
          </w:tcPr>
          <w:p w14:paraId="44A30BD5"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14 760,00</w:t>
            </w:r>
          </w:p>
        </w:tc>
        <w:tc>
          <w:tcPr>
            <w:tcW w:w="617" w:type="pct"/>
            <w:tcMar>
              <w:top w:w="11" w:type="dxa"/>
              <w:left w:w="85" w:type="dxa"/>
              <w:bottom w:w="6" w:type="dxa"/>
              <w:right w:w="85" w:type="dxa"/>
            </w:tcMar>
          </w:tcPr>
          <w:p w14:paraId="3E09B6A8"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14 760,00</w:t>
            </w:r>
          </w:p>
        </w:tc>
        <w:tc>
          <w:tcPr>
            <w:tcW w:w="460" w:type="pct"/>
            <w:tcMar>
              <w:top w:w="11" w:type="dxa"/>
              <w:left w:w="85" w:type="dxa"/>
              <w:bottom w:w="6" w:type="dxa"/>
              <w:right w:w="85" w:type="dxa"/>
            </w:tcMar>
          </w:tcPr>
          <w:p w14:paraId="15B1216D"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100,00%</w:t>
            </w:r>
          </w:p>
        </w:tc>
      </w:tr>
      <w:tr w:rsidR="003D43F1" w:rsidRPr="003D43F1" w14:paraId="0708CCC0"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6787C2A0" w14:textId="77777777" w:rsidR="003D43F1" w:rsidRPr="003D43F1" w:rsidRDefault="003D43F1" w:rsidP="003D43F1">
            <w:pPr>
              <w:rPr>
                <w:rFonts w:ascii="Calibri" w:eastAsia="Calibri" w:hAnsi="Calibri" w:cs="Calibri"/>
                <w:b/>
                <w:bCs/>
                <w:sz w:val="15"/>
                <w:szCs w:val="15"/>
              </w:rPr>
            </w:pPr>
            <w:r w:rsidRPr="003D43F1">
              <w:rPr>
                <w:rFonts w:ascii="Calibri" w:eastAsia="Calibri" w:hAnsi="Calibri" w:cs="Calibri"/>
                <w:b/>
                <w:bCs/>
                <w:sz w:val="15"/>
                <w:szCs w:val="15"/>
              </w:rPr>
              <w:t>926</w:t>
            </w:r>
          </w:p>
        </w:tc>
        <w:tc>
          <w:tcPr>
            <w:tcW w:w="2264" w:type="pct"/>
            <w:tcMar>
              <w:top w:w="11" w:type="dxa"/>
              <w:left w:w="85" w:type="dxa"/>
              <w:bottom w:w="6" w:type="dxa"/>
              <w:right w:w="85" w:type="dxa"/>
            </w:tcMar>
          </w:tcPr>
          <w:p w14:paraId="5E426EC8"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Kultura fizyczna</w:t>
            </w:r>
          </w:p>
        </w:tc>
        <w:tc>
          <w:tcPr>
            <w:tcW w:w="704" w:type="pct"/>
            <w:tcMar>
              <w:top w:w="11" w:type="dxa"/>
              <w:left w:w="85" w:type="dxa"/>
              <w:bottom w:w="6" w:type="dxa"/>
              <w:right w:w="85" w:type="dxa"/>
            </w:tcMar>
          </w:tcPr>
          <w:p w14:paraId="35A0D5C2"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2 410 000,00</w:t>
            </w:r>
          </w:p>
        </w:tc>
        <w:tc>
          <w:tcPr>
            <w:tcW w:w="697" w:type="pct"/>
            <w:tcMar>
              <w:top w:w="11" w:type="dxa"/>
              <w:left w:w="85" w:type="dxa"/>
              <w:bottom w:w="6" w:type="dxa"/>
              <w:right w:w="85" w:type="dxa"/>
            </w:tcMar>
          </w:tcPr>
          <w:p w14:paraId="76354AEA"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760 906,61</w:t>
            </w:r>
          </w:p>
        </w:tc>
        <w:tc>
          <w:tcPr>
            <w:tcW w:w="617" w:type="pct"/>
            <w:tcMar>
              <w:top w:w="11" w:type="dxa"/>
              <w:left w:w="85" w:type="dxa"/>
              <w:bottom w:w="6" w:type="dxa"/>
              <w:right w:w="85" w:type="dxa"/>
            </w:tcMar>
          </w:tcPr>
          <w:p w14:paraId="7587F23C"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759 911,61</w:t>
            </w:r>
          </w:p>
        </w:tc>
        <w:tc>
          <w:tcPr>
            <w:tcW w:w="460" w:type="pct"/>
            <w:tcMar>
              <w:top w:w="11" w:type="dxa"/>
              <w:left w:w="85" w:type="dxa"/>
              <w:bottom w:w="6" w:type="dxa"/>
              <w:right w:w="85" w:type="dxa"/>
            </w:tcMar>
          </w:tcPr>
          <w:p w14:paraId="7B64D21E"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99,87%</w:t>
            </w:r>
          </w:p>
        </w:tc>
      </w:tr>
      <w:tr w:rsidR="003D43F1" w:rsidRPr="003D43F1" w14:paraId="4F4BE239"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77A39227"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592AC90B" w14:textId="65523790"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Budowa nowego boiska wielofunkcyjnego wraz z</w:t>
            </w:r>
            <w:r>
              <w:rPr>
                <w:rFonts w:ascii="Calibri" w:eastAsia="Calibri" w:hAnsi="Calibri" w:cs="Calibri"/>
                <w:sz w:val="18"/>
                <w:szCs w:val="18"/>
              </w:rPr>
              <w:t> </w:t>
            </w:r>
            <w:r w:rsidRPr="003D43F1">
              <w:rPr>
                <w:rFonts w:ascii="Calibri" w:eastAsia="Calibri" w:hAnsi="Calibri" w:cs="Calibri"/>
                <w:sz w:val="18"/>
                <w:szCs w:val="18"/>
              </w:rPr>
              <w:t>zadaszeniem o stałej konstrukcji przy Szkole Podstawowej nr 2 w Chojnie</w:t>
            </w:r>
          </w:p>
        </w:tc>
        <w:tc>
          <w:tcPr>
            <w:tcW w:w="704" w:type="pct"/>
            <w:tcMar>
              <w:top w:w="11" w:type="dxa"/>
              <w:left w:w="85" w:type="dxa"/>
              <w:bottom w:w="6" w:type="dxa"/>
              <w:right w:w="85" w:type="dxa"/>
            </w:tcMar>
          </w:tcPr>
          <w:p w14:paraId="596F93F8"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1 960 000,00</w:t>
            </w:r>
          </w:p>
        </w:tc>
        <w:tc>
          <w:tcPr>
            <w:tcW w:w="697" w:type="pct"/>
            <w:tcMar>
              <w:top w:w="11" w:type="dxa"/>
              <w:left w:w="85" w:type="dxa"/>
              <w:bottom w:w="6" w:type="dxa"/>
              <w:right w:w="85" w:type="dxa"/>
            </w:tcMar>
          </w:tcPr>
          <w:p w14:paraId="288C7D4B"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60 900,00</w:t>
            </w:r>
          </w:p>
        </w:tc>
        <w:tc>
          <w:tcPr>
            <w:tcW w:w="617" w:type="pct"/>
            <w:tcMar>
              <w:top w:w="11" w:type="dxa"/>
              <w:left w:w="85" w:type="dxa"/>
              <w:bottom w:w="6" w:type="dxa"/>
              <w:right w:w="85" w:type="dxa"/>
            </w:tcMar>
          </w:tcPr>
          <w:p w14:paraId="30AF64D0"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60 900,00</w:t>
            </w:r>
          </w:p>
        </w:tc>
        <w:tc>
          <w:tcPr>
            <w:tcW w:w="460" w:type="pct"/>
            <w:tcMar>
              <w:top w:w="11" w:type="dxa"/>
              <w:left w:w="85" w:type="dxa"/>
              <w:bottom w:w="6" w:type="dxa"/>
              <w:right w:w="85" w:type="dxa"/>
            </w:tcMar>
          </w:tcPr>
          <w:p w14:paraId="53BB4CBD"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100,00%</w:t>
            </w:r>
          </w:p>
        </w:tc>
      </w:tr>
      <w:tr w:rsidR="003D43F1" w:rsidRPr="003D43F1" w14:paraId="5F99F90B"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2D328059"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05728F6E"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Poprawa dostępności placów zabaw w Chojnie</w:t>
            </w:r>
          </w:p>
        </w:tc>
        <w:tc>
          <w:tcPr>
            <w:tcW w:w="704" w:type="pct"/>
            <w:tcMar>
              <w:top w:w="11" w:type="dxa"/>
              <w:left w:w="85" w:type="dxa"/>
              <w:bottom w:w="6" w:type="dxa"/>
              <w:right w:w="85" w:type="dxa"/>
            </w:tcMar>
          </w:tcPr>
          <w:p w14:paraId="16F5322D"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450 000,00</w:t>
            </w:r>
          </w:p>
        </w:tc>
        <w:tc>
          <w:tcPr>
            <w:tcW w:w="697" w:type="pct"/>
            <w:tcMar>
              <w:top w:w="11" w:type="dxa"/>
              <w:left w:w="85" w:type="dxa"/>
              <w:bottom w:w="6" w:type="dxa"/>
              <w:right w:w="85" w:type="dxa"/>
            </w:tcMar>
          </w:tcPr>
          <w:p w14:paraId="57929933"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651 998,40</w:t>
            </w:r>
          </w:p>
        </w:tc>
        <w:tc>
          <w:tcPr>
            <w:tcW w:w="617" w:type="pct"/>
            <w:tcMar>
              <w:top w:w="11" w:type="dxa"/>
              <w:left w:w="85" w:type="dxa"/>
              <w:bottom w:w="6" w:type="dxa"/>
              <w:right w:w="85" w:type="dxa"/>
            </w:tcMar>
          </w:tcPr>
          <w:p w14:paraId="2E0C23DA"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651 998,40</w:t>
            </w:r>
          </w:p>
        </w:tc>
        <w:tc>
          <w:tcPr>
            <w:tcW w:w="460" w:type="pct"/>
            <w:tcMar>
              <w:top w:w="11" w:type="dxa"/>
              <w:left w:w="85" w:type="dxa"/>
              <w:bottom w:w="6" w:type="dxa"/>
              <w:right w:w="85" w:type="dxa"/>
            </w:tcMar>
          </w:tcPr>
          <w:p w14:paraId="22C8325F"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100,00%</w:t>
            </w:r>
          </w:p>
        </w:tc>
      </w:tr>
      <w:tr w:rsidR="003D43F1" w:rsidRPr="003D43F1" w14:paraId="05389BD1"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30F4059F"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1C886A73"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Bezpieczna zabawa w Lisim Polu</w:t>
            </w:r>
          </w:p>
        </w:tc>
        <w:tc>
          <w:tcPr>
            <w:tcW w:w="704" w:type="pct"/>
            <w:tcMar>
              <w:top w:w="11" w:type="dxa"/>
              <w:left w:w="85" w:type="dxa"/>
              <w:bottom w:w="6" w:type="dxa"/>
              <w:right w:w="85" w:type="dxa"/>
            </w:tcMar>
          </w:tcPr>
          <w:p w14:paraId="38686E68"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0,00</w:t>
            </w:r>
          </w:p>
        </w:tc>
        <w:tc>
          <w:tcPr>
            <w:tcW w:w="697" w:type="pct"/>
            <w:tcMar>
              <w:top w:w="11" w:type="dxa"/>
              <w:left w:w="85" w:type="dxa"/>
              <w:bottom w:w="6" w:type="dxa"/>
              <w:right w:w="85" w:type="dxa"/>
            </w:tcMar>
          </w:tcPr>
          <w:p w14:paraId="19606134"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18 000,00</w:t>
            </w:r>
          </w:p>
        </w:tc>
        <w:tc>
          <w:tcPr>
            <w:tcW w:w="617" w:type="pct"/>
            <w:tcMar>
              <w:top w:w="11" w:type="dxa"/>
              <w:left w:w="85" w:type="dxa"/>
              <w:bottom w:w="6" w:type="dxa"/>
              <w:right w:w="85" w:type="dxa"/>
            </w:tcMar>
          </w:tcPr>
          <w:p w14:paraId="217DBE11"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17 005,00</w:t>
            </w:r>
          </w:p>
        </w:tc>
        <w:tc>
          <w:tcPr>
            <w:tcW w:w="460" w:type="pct"/>
            <w:tcMar>
              <w:top w:w="11" w:type="dxa"/>
              <w:left w:w="85" w:type="dxa"/>
              <w:bottom w:w="6" w:type="dxa"/>
              <w:right w:w="85" w:type="dxa"/>
            </w:tcMar>
          </w:tcPr>
          <w:p w14:paraId="6FF15229"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94,47%</w:t>
            </w:r>
          </w:p>
        </w:tc>
      </w:tr>
      <w:tr w:rsidR="003D43F1" w:rsidRPr="003D43F1" w14:paraId="32BA5728"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67BE4198"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08E7458E" w14:textId="61A28EB1"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Utworzenie wspólnej przestrzeni integracyjnej w</w:t>
            </w:r>
            <w:r>
              <w:rPr>
                <w:rFonts w:ascii="Calibri" w:eastAsia="Calibri" w:hAnsi="Calibri" w:cs="Calibri"/>
                <w:sz w:val="18"/>
                <w:szCs w:val="18"/>
              </w:rPr>
              <w:t> </w:t>
            </w:r>
            <w:r w:rsidRPr="003D43F1">
              <w:rPr>
                <w:rFonts w:ascii="Calibri" w:eastAsia="Calibri" w:hAnsi="Calibri" w:cs="Calibri"/>
                <w:sz w:val="18"/>
                <w:szCs w:val="18"/>
              </w:rPr>
              <w:t>Nawodnej</w:t>
            </w:r>
          </w:p>
        </w:tc>
        <w:tc>
          <w:tcPr>
            <w:tcW w:w="704" w:type="pct"/>
            <w:tcMar>
              <w:top w:w="11" w:type="dxa"/>
              <w:left w:w="85" w:type="dxa"/>
              <w:bottom w:w="6" w:type="dxa"/>
              <w:right w:w="85" w:type="dxa"/>
            </w:tcMar>
          </w:tcPr>
          <w:p w14:paraId="2B640A31"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0,00</w:t>
            </w:r>
          </w:p>
        </w:tc>
        <w:tc>
          <w:tcPr>
            <w:tcW w:w="697" w:type="pct"/>
            <w:tcMar>
              <w:top w:w="11" w:type="dxa"/>
              <w:left w:w="85" w:type="dxa"/>
              <w:bottom w:w="6" w:type="dxa"/>
              <w:right w:w="85" w:type="dxa"/>
            </w:tcMar>
          </w:tcPr>
          <w:p w14:paraId="37E7B6B8"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29 670,76</w:t>
            </w:r>
          </w:p>
        </w:tc>
        <w:tc>
          <w:tcPr>
            <w:tcW w:w="617" w:type="pct"/>
            <w:tcMar>
              <w:top w:w="11" w:type="dxa"/>
              <w:left w:w="85" w:type="dxa"/>
              <w:bottom w:w="6" w:type="dxa"/>
              <w:right w:w="85" w:type="dxa"/>
            </w:tcMar>
          </w:tcPr>
          <w:p w14:paraId="4F597E2B"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29 670,76</w:t>
            </w:r>
          </w:p>
        </w:tc>
        <w:tc>
          <w:tcPr>
            <w:tcW w:w="460" w:type="pct"/>
            <w:tcMar>
              <w:top w:w="11" w:type="dxa"/>
              <w:left w:w="85" w:type="dxa"/>
              <w:bottom w:w="6" w:type="dxa"/>
              <w:right w:w="85" w:type="dxa"/>
            </w:tcMar>
          </w:tcPr>
          <w:p w14:paraId="374A22D8"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100,00%</w:t>
            </w:r>
          </w:p>
        </w:tc>
      </w:tr>
      <w:tr w:rsidR="003D43F1" w:rsidRPr="003D43F1" w14:paraId="17301FAA"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31AE71F3"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0C5637A5"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Zwrot niewykorzystanej dotacji od zadania Modernizacja kompleksu sportowego Moje Boisko Orlik 2012 w Chojnie</w:t>
            </w:r>
          </w:p>
        </w:tc>
        <w:tc>
          <w:tcPr>
            <w:tcW w:w="704" w:type="pct"/>
            <w:tcMar>
              <w:top w:w="11" w:type="dxa"/>
              <w:left w:w="85" w:type="dxa"/>
              <w:bottom w:w="6" w:type="dxa"/>
              <w:right w:w="85" w:type="dxa"/>
            </w:tcMar>
          </w:tcPr>
          <w:p w14:paraId="62A1698A"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0,00</w:t>
            </w:r>
          </w:p>
        </w:tc>
        <w:tc>
          <w:tcPr>
            <w:tcW w:w="697" w:type="pct"/>
            <w:tcMar>
              <w:top w:w="11" w:type="dxa"/>
              <w:left w:w="85" w:type="dxa"/>
              <w:bottom w:w="6" w:type="dxa"/>
              <w:right w:w="85" w:type="dxa"/>
            </w:tcMar>
          </w:tcPr>
          <w:p w14:paraId="655AC09A"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337,45</w:t>
            </w:r>
          </w:p>
        </w:tc>
        <w:tc>
          <w:tcPr>
            <w:tcW w:w="617" w:type="pct"/>
            <w:tcMar>
              <w:top w:w="11" w:type="dxa"/>
              <w:left w:w="85" w:type="dxa"/>
              <w:bottom w:w="6" w:type="dxa"/>
              <w:right w:w="85" w:type="dxa"/>
            </w:tcMar>
          </w:tcPr>
          <w:p w14:paraId="659BBC3E"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337,45</w:t>
            </w:r>
          </w:p>
        </w:tc>
        <w:tc>
          <w:tcPr>
            <w:tcW w:w="460" w:type="pct"/>
            <w:tcMar>
              <w:top w:w="11" w:type="dxa"/>
              <w:left w:w="85" w:type="dxa"/>
              <w:bottom w:w="6" w:type="dxa"/>
              <w:right w:w="85" w:type="dxa"/>
            </w:tcMar>
          </w:tcPr>
          <w:p w14:paraId="229190BC"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100,00%</w:t>
            </w:r>
          </w:p>
        </w:tc>
      </w:tr>
      <w:tr w:rsidR="003D43F1" w:rsidRPr="003D43F1" w14:paraId="7E12895E"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2C3B6D03" w14:textId="77777777" w:rsidR="003D43F1" w:rsidRPr="003D43F1" w:rsidRDefault="003D43F1" w:rsidP="003D43F1">
            <w:pPr>
              <w:rPr>
                <w:rFonts w:ascii="Calibri" w:eastAsia="Calibri" w:hAnsi="Calibri" w:cs="Calibri"/>
                <w:b/>
                <w:bCs/>
                <w:sz w:val="15"/>
                <w:szCs w:val="15"/>
              </w:rPr>
            </w:pPr>
            <w:r w:rsidRPr="003D43F1">
              <w:rPr>
                <w:rFonts w:ascii="Calibri" w:eastAsia="Calibri" w:hAnsi="Calibri" w:cs="Calibri"/>
                <w:b/>
                <w:bCs/>
                <w:sz w:val="15"/>
                <w:szCs w:val="15"/>
              </w:rPr>
              <w:t>400</w:t>
            </w:r>
          </w:p>
        </w:tc>
        <w:tc>
          <w:tcPr>
            <w:tcW w:w="2264" w:type="pct"/>
            <w:tcMar>
              <w:top w:w="11" w:type="dxa"/>
              <w:left w:w="85" w:type="dxa"/>
              <w:bottom w:w="6" w:type="dxa"/>
              <w:right w:w="85" w:type="dxa"/>
            </w:tcMar>
          </w:tcPr>
          <w:p w14:paraId="7ED1E507" w14:textId="3E437006"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Wytwarzanie i zaopatrywanie w energię elektryczną, gaz i wodę</w:t>
            </w:r>
          </w:p>
        </w:tc>
        <w:tc>
          <w:tcPr>
            <w:tcW w:w="704" w:type="pct"/>
            <w:tcMar>
              <w:top w:w="11" w:type="dxa"/>
              <w:left w:w="85" w:type="dxa"/>
              <w:bottom w:w="6" w:type="dxa"/>
              <w:right w:w="85" w:type="dxa"/>
            </w:tcMar>
          </w:tcPr>
          <w:p w14:paraId="554C2EAF"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290 000,00</w:t>
            </w:r>
          </w:p>
        </w:tc>
        <w:tc>
          <w:tcPr>
            <w:tcW w:w="697" w:type="pct"/>
            <w:tcMar>
              <w:top w:w="11" w:type="dxa"/>
              <w:left w:w="85" w:type="dxa"/>
              <w:bottom w:w="6" w:type="dxa"/>
              <w:right w:w="85" w:type="dxa"/>
            </w:tcMar>
          </w:tcPr>
          <w:p w14:paraId="66A7D433"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333 900,00</w:t>
            </w:r>
          </w:p>
        </w:tc>
        <w:tc>
          <w:tcPr>
            <w:tcW w:w="617" w:type="pct"/>
            <w:tcMar>
              <w:top w:w="11" w:type="dxa"/>
              <w:left w:w="85" w:type="dxa"/>
              <w:bottom w:w="6" w:type="dxa"/>
              <w:right w:w="85" w:type="dxa"/>
            </w:tcMar>
          </w:tcPr>
          <w:p w14:paraId="4F84A68E"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316 790,00</w:t>
            </w:r>
          </w:p>
        </w:tc>
        <w:tc>
          <w:tcPr>
            <w:tcW w:w="460" w:type="pct"/>
            <w:tcMar>
              <w:top w:w="11" w:type="dxa"/>
              <w:left w:w="85" w:type="dxa"/>
              <w:bottom w:w="6" w:type="dxa"/>
              <w:right w:w="85" w:type="dxa"/>
            </w:tcMar>
          </w:tcPr>
          <w:p w14:paraId="2EF6835B"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94,88%</w:t>
            </w:r>
          </w:p>
        </w:tc>
      </w:tr>
      <w:tr w:rsidR="003D43F1" w:rsidRPr="003D43F1" w14:paraId="424D0B73"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282CE6AB"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5D99E9FD"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Rozbudowa sieci wodociągowej w ulicy Dojazdowej</w:t>
            </w:r>
          </w:p>
        </w:tc>
        <w:tc>
          <w:tcPr>
            <w:tcW w:w="704" w:type="pct"/>
            <w:tcMar>
              <w:top w:w="11" w:type="dxa"/>
              <w:left w:w="85" w:type="dxa"/>
              <w:bottom w:w="6" w:type="dxa"/>
              <w:right w:w="85" w:type="dxa"/>
            </w:tcMar>
          </w:tcPr>
          <w:p w14:paraId="74B26DC4"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165 000,00</w:t>
            </w:r>
          </w:p>
        </w:tc>
        <w:tc>
          <w:tcPr>
            <w:tcW w:w="697" w:type="pct"/>
            <w:tcMar>
              <w:top w:w="11" w:type="dxa"/>
              <w:left w:w="85" w:type="dxa"/>
              <w:bottom w:w="6" w:type="dxa"/>
              <w:right w:w="85" w:type="dxa"/>
            </w:tcMar>
          </w:tcPr>
          <w:p w14:paraId="7C29F6C1"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164 000,00</w:t>
            </w:r>
          </w:p>
        </w:tc>
        <w:tc>
          <w:tcPr>
            <w:tcW w:w="617" w:type="pct"/>
            <w:tcMar>
              <w:top w:w="11" w:type="dxa"/>
              <w:left w:w="85" w:type="dxa"/>
              <w:bottom w:w="6" w:type="dxa"/>
              <w:right w:w="85" w:type="dxa"/>
            </w:tcMar>
          </w:tcPr>
          <w:p w14:paraId="70EC425F"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156 335,83</w:t>
            </w:r>
          </w:p>
        </w:tc>
        <w:tc>
          <w:tcPr>
            <w:tcW w:w="460" w:type="pct"/>
            <w:tcMar>
              <w:top w:w="11" w:type="dxa"/>
              <w:left w:w="85" w:type="dxa"/>
              <w:bottom w:w="6" w:type="dxa"/>
              <w:right w:w="85" w:type="dxa"/>
            </w:tcMar>
          </w:tcPr>
          <w:p w14:paraId="32BB24E2"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95,33%</w:t>
            </w:r>
          </w:p>
        </w:tc>
      </w:tr>
      <w:tr w:rsidR="003D43F1" w:rsidRPr="003D43F1" w14:paraId="60237DE8"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20BD1ECF"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1253B17C"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Rozbudowa sieci wodociągowej w ulicy Jodłowej</w:t>
            </w:r>
          </w:p>
        </w:tc>
        <w:tc>
          <w:tcPr>
            <w:tcW w:w="704" w:type="pct"/>
            <w:tcMar>
              <w:top w:w="11" w:type="dxa"/>
              <w:left w:w="85" w:type="dxa"/>
              <w:bottom w:w="6" w:type="dxa"/>
              <w:right w:w="85" w:type="dxa"/>
            </w:tcMar>
          </w:tcPr>
          <w:p w14:paraId="2FCCA40F"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125 000,00</w:t>
            </w:r>
          </w:p>
        </w:tc>
        <w:tc>
          <w:tcPr>
            <w:tcW w:w="697" w:type="pct"/>
            <w:tcMar>
              <w:top w:w="11" w:type="dxa"/>
              <w:left w:w="85" w:type="dxa"/>
              <w:bottom w:w="6" w:type="dxa"/>
              <w:right w:w="85" w:type="dxa"/>
            </w:tcMar>
          </w:tcPr>
          <w:p w14:paraId="58BEAE43"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125 000,00</w:t>
            </w:r>
          </w:p>
        </w:tc>
        <w:tc>
          <w:tcPr>
            <w:tcW w:w="617" w:type="pct"/>
            <w:tcMar>
              <w:top w:w="11" w:type="dxa"/>
              <w:left w:w="85" w:type="dxa"/>
              <w:bottom w:w="6" w:type="dxa"/>
              <w:right w:w="85" w:type="dxa"/>
            </w:tcMar>
          </w:tcPr>
          <w:p w14:paraId="26301FE0"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116 554,17</w:t>
            </w:r>
          </w:p>
        </w:tc>
        <w:tc>
          <w:tcPr>
            <w:tcW w:w="460" w:type="pct"/>
            <w:tcMar>
              <w:top w:w="11" w:type="dxa"/>
              <w:left w:w="85" w:type="dxa"/>
              <w:bottom w:w="6" w:type="dxa"/>
              <w:right w:w="85" w:type="dxa"/>
            </w:tcMar>
          </w:tcPr>
          <w:p w14:paraId="1F439E8E"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93,24%</w:t>
            </w:r>
          </w:p>
        </w:tc>
      </w:tr>
      <w:tr w:rsidR="003D43F1" w:rsidRPr="003D43F1" w14:paraId="72949604"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4CA2204C"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02BDE4DF"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Budowa sieci wodociągowej relacji Lisie Pole-Lisie Pola-Strzelczyn gm. Chojna</w:t>
            </w:r>
          </w:p>
        </w:tc>
        <w:tc>
          <w:tcPr>
            <w:tcW w:w="704" w:type="pct"/>
            <w:tcMar>
              <w:top w:w="11" w:type="dxa"/>
              <w:left w:w="85" w:type="dxa"/>
              <w:bottom w:w="6" w:type="dxa"/>
              <w:right w:w="85" w:type="dxa"/>
            </w:tcMar>
          </w:tcPr>
          <w:p w14:paraId="4A01E9A5"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0,00</w:t>
            </w:r>
          </w:p>
        </w:tc>
        <w:tc>
          <w:tcPr>
            <w:tcW w:w="697" w:type="pct"/>
            <w:tcMar>
              <w:top w:w="11" w:type="dxa"/>
              <w:left w:w="85" w:type="dxa"/>
              <w:bottom w:w="6" w:type="dxa"/>
              <w:right w:w="85" w:type="dxa"/>
            </w:tcMar>
          </w:tcPr>
          <w:p w14:paraId="466D4658"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43 900,00</w:t>
            </w:r>
          </w:p>
        </w:tc>
        <w:tc>
          <w:tcPr>
            <w:tcW w:w="617" w:type="pct"/>
            <w:tcMar>
              <w:top w:w="11" w:type="dxa"/>
              <w:left w:w="85" w:type="dxa"/>
              <w:bottom w:w="6" w:type="dxa"/>
              <w:right w:w="85" w:type="dxa"/>
            </w:tcMar>
          </w:tcPr>
          <w:p w14:paraId="693081EC"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43 900,00</w:t>
            </w:r>
          </w:p>
        </w:tc>
        <w:tc>
          <w:tcPr>
            <w:tcW w:w="460" w:type="pct"/>
            <w:tcMar>
              <w:top w:w="11" w:type="dxa"/>
              <w:left w:w="85" w:type="dxa"/>
              <w:bottom w:w="6" w:type="dxa"/>
              <w:right w:w="85" w:type="dxa"/>
            </w:tcMar>
          </w:tcPr>
          <w:p w14:paraId="04F5206A"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100,00%</w:t>
            </w:r>
          </w:p>
        </w:tc>
      </w:tr>
      <w:tr w:rsidR="003D43F1" w:rsidRPr="003D43F1" w14:paraId="5E9D4B8C"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494BFA82"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02D62C2A"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Budowa sieci wodociągowej relacji Lisie Pole-Lisie Pola-Strzelczyn gm. Chojna</w:t>
            </w:r>
          </w:p>
        </w:tc>
        <w:tc>
          <w:tcPr>
            <w:tcW w:w="704" w:type="pct"/>
            <w:tcMar>
              <w:top w:w="11" w:type="dxa"/>
              <w:left w:w="85" w:type="dxa"/>
              <w:bottom w:w="6" w:type="dxa"/>
              <w:right w:w="85" w:type="dxa"/>
            </w:tcMar>
          </w:tcPr>
          <w:p w14:paraId="6D69000D"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0,00</w:t>
            </w:r>
          </w:p>
        </w:tc>
        <w:tc>
          <w:tcPr>
            <w:tcW w:w="697" w:type="pct"/>
            <w:tcMar>
              <w:top w:w="11" w:type="dxa"/>
              <w:left w:w="85" w:type="dxa"/>
              <w:bottom w:w="6" w:type="dxa"/>
              <w:right w:w="85" w:type="dxa"/>
            </w:tcMar>
          </w:tcPr>
          <w:p w14:paraId="7033E6C9"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1 000,00</w:t>
            </w:r>
          </w:p>
        </w:tc>
        <w:tc>
          <w:tcPr>
            <w:tcW w:w="617" w:type="pct"/>
            <w:tcMar>
              <w:top w:w="11" w:type="dxa"/>
              <w:left w:w="85" w:type="dxa"/>
              <w:bottom w:w="6" w:type="dxa"/>
              <w:right w:w="85" w:type="dxa"/>
            </w:tcMar>
          </w:tcPr>
          <w:p w14:paraId="1229ABBA"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0,00</w:t>
            </w:r>
          </w:p>
        </w:tc>
        <w:tc>
          <w:tcPr>
            <w:tcW w:w="460" w:type="pct"/>
            <w:tcMar>
              <w:top w:w="11" w:type="dxa"/>
              <w:left w:w="85" w:type="dxa"/>
              <w:bottom w:w="6" w:type="dxa"/>
              <w:right w:w="85" w:type="dxa"/>
            </w:tcMar>
          </w:tcPr>
          <w:p w14:paraId="63ADB80A"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w:t>
            </w:r>
          </w:p>
        </w:tc>
      </w:tr>
      <w:tr w:rsidR="003D43F1" w:rsidRPr="003D43F1" w14:paraId="2A0E8640"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5368260E" w14:textId="77777777" w:rsidR="003D43F1" w:rsidRPr="003D43F1" w:rsidRDefault="003D43F1" w:rsidP="003D43F1">
            <w:pPr>
              <w:rPr>
                <w:rFonts w:ascii="Calibri" w:eastAsia="Calibri" w:hAnsi="Calibri" w:cs="Calibri"/>
                <w:b/>
                <w:bCs/>
                <w:sz w:val="15"/>
                <w:szCs w:val="15"/>
              </w:rPr>
            </w:pPr>
            <w:r w:rsidRPr="003D43F1">
              <w:rPr>
                <w:rFonts w:ascii="Calibri" w:eastAsia="Calibri" w:hAnsi="Calibri" w:cs="Calibri"/>
                <w:b/>
                <w:bCs/>
                <w:sz w:val="15"/>
                <w:szCs w:val="15"/>
              </w:rPr>
              <w:t>853</w:t>
            </w:r>
          </w:p>
        </w:tc>
        <w:tc>
          <w:tcPr>
            <w:tcW w:w="2264" w:type="pct"/>
            <w:tcMar>
              <w:top w:w="11" w:type="dxa"/>
              <w:left w:w="85" w:type="dxa"/>
              <w:bottom w:w="6" w:type="dxa"/>
              <w:right w:w="85" w:type="dxa"/>
            </w:tcMar>
          </w:tcPr>
          <w:p w14:paraId="5D88CC03"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Pozostałe zadania w zakresie polityki społecznej</w:t>
            </w:r>
          </w:p>
        </w:tc>
        <w:tc>
          <w:tcPr>
            <w:tcW w:w="704" w:type="pct"/>
            <w:tcMar>
              <w:top w:w="11" w:type="dxa"/>
              <w:left w:w="85" w:type="dxa"/>
              <w:bottom w:w="6" w:type="dxa"/>
              <w:right w:w="85" w:type="dxa"/>
            </w:tcMar>
          </w:tcPr>
          <w:p w14:paraId="640782A1"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0,00</w:t>
            </w:r>
          </w:p>
        </w:tc>
        <w:tc>
          <w:tcPr>
            <w:tcW w:w="697" w:type="pct"/>
            <w:tcMar>
              <w:top w:w="11" w:type="dxa"/>
              <w:left w:w="85" w:type="dxa"/>
              <w:bottom w:w="6" w:type="dxa"/>
              <w:right w:w="85" w:type="dxa"/>
            </w:tcMar>
          </w:tcPr>
          <w:p w14:paraId="0F2B37C7"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229 432,00</w:t>
            </w:r>
          </w:p>
        </w:tc>
        <w:tc>
          <w:tcPr>
            <w:tcW w:w="617" w:type="pct"/>
            <w:tcMar>
              <w:top w:w="11" w:type="dxa"/>
              <w:left w:w="85" w:type="dxa"/>
              <w:bottom w:w="6" w:type="dxa"/>
              <w:right w:w="85" w:type="dxa"/>
            </w:tcMar>
          </w:tcPr>
          <w:p w14:paraId="0807863E"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229 432,00</w:t>
            </w:r>
          </w:p>
        </w:tc>
        <w:tc>
          <w:tcPr>
            <w:tcW w:w="460" w:type="pct"/>
            <w:tcMar>
              <w:top w:w="11" w:type="dxa"/>
              <w:left w:w="85" w:type="dxa"/>
              <w:bottom w:w="6" w:type="dxa"/>
              <w:right w:w="85" w:type="dxa"/>
            </w:tcMar>
          </w:tcPr>
          <w:p w14:paraId="23B5ADCD"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100,00%</w:t>
            </w:r>
          </w:p>
        </w:tc>
      </w:tr>
      <w:tr w:rsidR="003D43F1" w:rsidRPr="003D43F1" w14:paraId="4E7CDDB9"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0A411C78"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2BEFBBFE" w14:textId="77777777" w:rsid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Zakup samochodu „mikrobus” przystosowanego do</w:t>
            </w:r>
            <w:r>
              <w:rPr>
                <w:rFonts w:ascii="Calibri" w:eastAsia="Calibri" w:hAnsi="Calibri" w:cs="Calibri"/>
                <w:sz w:val="18"/>
                <w:szCs w:val="18"/>
              </w:rPr>
              <w:t> </w:t>
            </w:r>
            <w:r w:rsidRPr="003D43F1">
              <w:rPr>
                <w:rFonts w:ascii="Calibri" w:eastAsia="Calibri" w:hAnsi="Calibri" w:cs="Calibri"/>
                <w:sz w:val="18"/>
                <w:szCs w:val="18"/>
              </w:rPr>
              <w:t xml:space="preserve">przewozu osób niepełnosprawnych dla </w:t>
            </w:r>
            <w:proofErr w:type="spellStart"/>
            <w:r w:rsidRPr="003D43F1">
              <w:rPr>
                <w:rFonts w:ascii="Calibri" w:eastAsia="Calibri" w:hAnsi="Calibri" w:cs="Calibri"/>
                <w:sz w:val="18"/>
                <w:szCs w:val="18"/>
              </w:rPr>
              <w:t>A</w:t>
            </w:r>
            <w:r>
              <w:rPr>
                <w:rFonts w:ascii="Calibri" w:eastAsia="Calibri" w:hAnsi="Calibri" w:cs="Calibri"/>
                <w:sz w:val="18"/>
                <w:szCs w:val="18"/>
              </w:rPr>
              <w:t>SiIS</w:t>
            </w:r>
            <w:proofErr w:type="spellEnd"/>
            <w:r w:rsidRPr="003D43F1">
              <w:rPr>
                <w:rFonts w:ascii="Calibri" w:eastAsia="Calibri" w:hAnsi="Calibri" w:cs="Calibri"/>
                <w:sz w:val="18"/>
                <w:szCs w:val="18"/>
              </w:rPr>
              <w:t xml:space="preserve"> </w:t>
            </w:r>
          </w:p>
          <w:p w14:paraId="7EEDEB8D" w14:textId="20BA738D"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w Chojnie</w:t>
            </w:r>
          </w:p>
        </w:tc>
        <w:tc>
          <w:tcPr>
            <w:tcW w:w="704" w:type="pct"/>
            <w:tcMar>
              <w:top w:w="11" w:type="dxa"/>
              <w:left w:w="85" w:type="dxa"/>
              <w:bottom w:w="6" w:type="dxa"/>
              <w:right w:w="85" w:type="dxa"/>
            </w:tcMar>
          </w:tcPr>
          <w:p w14:paraId="087276C3"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0,00</w:t>
            </w:r>
          </w:p>
        </w:tc>
        <w:tc>
          <w:tcPr>
            <w:tcW w:w="697" w:type="pct"/>
            <w:tcMar>
              <w:top w:w="11" w:type="dxa"/>
              <w:left w:w="85" w:type="dxa"/>
              <w:bottom w:w="6" w:type="dxa"/>
              <w:right w:w="85" w:type="dxa"/>
            </w:tcMar>
          </w:tcPr>
          <w:p w14:paraId="2A42D81B"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229 432,00</w:t>
            </w:r>
          </w:p>
        </w:tc>
        <w:tc>
          <w:tcPr>
            <w:tcW w:w="617" w:type="pct"/>
            <w:tcMar>
              <w:top w:w="11" w:type="dxa"/>
              <w:left w:w="85" w:type="dxa"/>
              <w:bottom w:w="6" w:type="dxa"/>
              <w:right w:w="85" w:type="dxa"/>
            </w:tcMar>
          </w:tcPr>
          <w:p w14:paraId="61693F4D"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229 432,00</w:t>
            </w:r>
          </w:p>
        </w:tc>
        <w:tc>
          <w:tcPr>
            <w:tcW w:w="460" w:type="pct"/>
            <w:tcMar>
              <w:top w:w="11" w:type="dxa"/>
              <w:left w:w="85" w:type="dxa"/>
              <w:bottom w:w="6" w:type="dxa"/>
              <w:right w:w="85" w:type="dxa"/>
            </w:tcMar>
          </w:tcPr>
          <w:p w14:paraId="1DAE4F5B"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100,00%</w:t>
            </w:r>
          </w:p>
        </w:tc>
      </w:tr>
      <w:tr w:rsidR="003D43F1" w:rsidRPr="003D43F1" w14:paraId="575A8418"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2752D4C8" w14:textId="77777777" w:rsidR="003D43F1" w:rsidRPr="003D43F1" w:rsidRDefault="003D43F1" w:rsidP="003D43F1">
            <w:pPr>
              <w:rPr>
                <w:rFonts w:ascii="Calibri" w:eastAsia="Calibri" w:hAnsi="Calibri" w:cs="Calibri"/>
                <w:b/>
                <w:bCs/>
                <w:sz w:val="15"/>
                <w:szCs w:val="15"/>
              </w:rPr>
            </w:pPr>
            <w:r w:rsidRPr="003D43F1">
              <w:rPr>
                <w:rFonts w:ascii="Calibri" w:eastAsia="Calibri" w:hAnsi="Calibri" w:cs="Calibri"/>
                <w:b/>
                <w:bCs/>
                <w:sz w:val="15"/>
                <w:szCs w:val="15"/>
              </w:rPr>
              <w:lastRenderedPageBreak/>
              <w:t>754</w:t>
            </w:r>
          </w:p>
        </w:tc>
        <w:tc>
          <w:tcPr>
            <w:tcW w:w="2264" w:type="pct"/>
            <w:tcMar>
              <w:top w:w="11" w:type="dxa"/>
              <w:left w:w="85" w:type="dxa"/>
              <w:bottom w:w="6" w:type="dxa"/>
              <w:right w:w="85" w:type="dxa"/>
            </w:tcMar>
          </w:tcPr>
          <w:p w14:paraId="2FB9B694"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Bezpieczeństwo publiczne i ochrona przeciwpożarowa</w:t>
            </w:r>
          </w:p>
        </w:tc>
        <w:tc>
          <w:tcPr>
            <w:tcW w:w="704" w:type="pct"/>
            <w:tcMar>
              <w:top w:w="11" w:type="dxa"/>
              <w:left w:w="85" w:type="dxa"/>
              <w:bottom w:w="6" w:type="dxa"/>
              <w:right w:w="85" w:type="dxa"/>
            </w:tcMar>
          </w:tcPr>
          <w:p w14:paraId="029E0EE8"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1 070 000,00</w:t>
            </w:r>
          </w:p>
        </w:tc>
        <w:tc>
          <w:tcPr>
            <w:tcW w:w="697" w:type="pct"/>
            <w:tcMar>
              <w:top w:w="11" w:type="dxa"/>
              <w:left w:w="85" w:type="dxa"/>
              <w:bottom w:w="6" w:type="dxa"/>
              <w:right w:w="85" w:type="dxa"/>
            </w:tcMar>
          </w:tcPr>
          <w:p w14:paraId="04AE842C"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250 000,00</w:t>
            </w:r>
          </w:p>
        </w:tc>
        <w:tc>
          <w:tcPr>
            <w:tcW w:w="617" w:type="pct"/>
            <w:tcMar>
              <w:top w:w="11" w:type="dxa"/>
              <w:left w:w="85" w:type="dxa"/>
              <w:bottom w:w="6" w:type="dxa"/>
              <w:right w:w="85" w:type="dxa"/>
            </w:tcMar>
          </w:tcPr>
          <w:p w14:paraId="36112DB5"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218 154,99</w:t>
            </w:r>
          </w:p>
        </w:tc>
        <w:tc>
          <w:tcPr>
            <w:tcW w:w="460" w:type="pct"/>
            <w:tcMar>
              <w:top w:w="11" w:type="dxa"/>
              <w:left w:w="85" w:type="dxa"/>
              <w:bottom w:w="6" w:type="dxa"/>
              <w:right w:w="85" w:type="dxa"/>
            </w:tcMar>
          </w:tcPr>
          <w:p w14:paraId="4C13392F"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87,26%</w:t>
            </w:r>
          </w:p>
        </w:tc>
      </w:tr>
      <w:tr w:rsidR="003D43F1" w:rsidRPr="003D43F1" w14:paraId="2EDEBE4C"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468A7219"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4847F9B4" w14:textId="6D4A924E"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 xml:space="preserve">Poprawa infrastruktury bezpieczeństwa przeciwpożarowego, zwalczania klęsk żywiołowych i </w:t>
            </w:r>
            <w:r>
              <w:rPr>
                <w:rFonts w:ascii="Calibri" w:eastAsia="Calibri" w:hAnsi="Calibri" w:cs="Calibri"/>
                <w:sz w:val="18"/>
                <w:szCs w:val="18"/>
              </w:rPr>
              <w:t> </w:t>
            </w:r>
            <w:r w:rsidRPr="003D43F1">
              <w:rPr>
                <w:rFonts w:ascii="Calibri" w:eastAsia="Calibri" w:hAnsi="Calibri" w:cs="Calibri"/>
                <w:sz w:val="18"/>
                <w:szCs w:val="18"/>
              </w:rPr>
              <w:t>zagrożeń ekologicznych</w:t>
            </w:r>
          </w:p>
        </w:tc>
        <w:tc>
          <w:tcPr>
            <w:tcW w:w="704" w:type="pct"/>
            <w:tcMar>
              <w:top w:w="11" w:type="dxa"/>
              <w:left w:w="85" w:type="dxa"/>
              <w:bottom w:w="6" w:type="dxa"/>
              <w:right w:w="85" w:type="dxa"/>
            </w:tcMar>
          </w:tcPr>
          <w:p w14:paraId="0C435951"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1 070 000,00</w:t>
            </w:r>
          </w:p>
        </w:tc>
        <w:tc>
          <w:tcPr>
            <w:tcW w:w="697" w:type="pct"/>
            <w:tcMar>
              <w:top w:w="11" w:type="dxa"/>
              <w:left w:w="85" w:type="dxa"/>
              <w:bottom w:w="6" w:type="dxa"/>
              <w:right w:w="85" w:type="dxa"/>
            </w:tcMar>
          </w:tcPr>
          <w:p w14:paraId="0EC6339F"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250 000,00</w:t>
            </w:r>
          </w:p>
        </w:tc>
        <w:tc>
          <w:tcPr>
            <w:tcW w:w="617" w:type="pct"/>
            <w:tcMar>
              <w:top w:w="11" w:type="dxa"/>
              <w:left w:w="85" w:type="dxa"/>
              <w:bottom w:w="6" w:type="dxa"/>
              <w:right w:w="85" w:type="dxa"/>
            </w:tcMar>
          </w:tcPr>
          <w:p w14:paraId="64B72144"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218 154,99</w:t>
            </w:r>
          </w:p>
        </w:tc>
        <w:tc>
          <w:tcPr>
            <w:tcW w:w="460" w:type="pct"/>
            <w:tcMar>
              <w:top w:w="11" w:type="dxa"/>
              <w:left w:w="85" w:type="dxa"/>
              <w:bottom w:w="6" w:type="dxa"/>
              <w:right w:w="85" w:type="dxa"/>
            </w:tcMar>
          </w:tcPr>
          <w:p w14:paraId="60842AFB"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87,26%</w:t>
            </w:r>
          </w:p>
        </w:tc>
      </w:tr>
      <w:tr w:rsidR="003D43F1" w:rsidRPr="003D43F1" w14:paraId="79A131A4"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3237293A" w14:textId="77777777" w:rsidR="003D43F1" w:rsidRPr="003D43F1" w:rsidRDefault="003D43F1" w:rsidP="003D43F1">
            <w:pPr>
              <w:rPr>
                <w:rFonts w:ascii="Calibri" w:eastAsia="Calibri" w:hAnsi="Calibri" w:cs="Calibri"/>
                <w:b/>
                <w:bCs/>
                <w:sz w:val="15"/>
                <w:szCs w:val="15"/>
              </w:rPr>
            </w:pPr>
            <w:r w:rsidRPr="003D43F1">
              <w:rPr>
                <w:rFonts w:ascii="Calibri" w:eastAsia="Calibri" w:hAnsi="Calibri" w:cs="Calibri"/>
                <w:b/>
                <w:bCs/>
                <w:sz w:val="15"/>
                <w:szCs w:val="15"/>
              </w:rPr>
              <w:t>801</w:t>
            </w:r>
          </w:p>
        </w:tc>
        <w:tc>
          <w:tcPr>
            <w:tcW w:w="2264" w:type="pct"/>
            <w:tcMar>
              <w:top w:w="11" w:type="dxa"/>
              <w:left w:w="85" w:type="dxa"/>
              <w:bottom w:w="6" w:type="dxa"/>
              <w:right w:w="85" w:type="dxa"/>
            </w:tcMar>
          </w:tcPr>
          <w:p w14:paraId="093551B8"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Oświata i wychowanie</w:t>
            </w:r>
          </w:p>
        </w:tc>
        <w:tc>
          <w:tcPr>
            <w:tcW w:w="704" w:type="pct"/>
            <w:tcMar>
              <w:top w:w="11" w:type="dxa"/>
              <w:left w:w="85" w:type="dxa"/>
              <w:bottom w:w="6" w:type="dxa"/>
              <w:right w:w="85" w:type="dxa"/>
            </w:tcMar>
          </w:tcPr>
          <w:p w14:paraId="5D8CA36F"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0,00</w:t>
            </w:r>
          </w:p>
        </w:tc>
        <w:tc>
          <w:tcPr>
            <w:tcW w:w="697" w:type="pct"/>
            <w:tcMar>
              <w:top w:w="11" w:type="dxa"/>
              <w:left w:w="85" w:type="dxa"/>
              <w:bottom w:w="6" w:type="dxa"/>
              <w:right w:w="85" w:type="dxa"/>
            </w:tcMar>
          </w:tcPr>
          <w:p w14:paraId="7766BDE0"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95 454,97</w:t>
            </w:r>
          </w:p>
        </w:tc>
        <w:tc>
          <w:tcPr>
            <w:tcW w:w="617" w:type="pct"/>
            <w:tcMar>
              <w:top w:w="11" w:type="dxa"/>
              <w:left w:w="85" w:type="dxa"/>
              <w:bottom w:w="6" w:type="dxa"/>
              <w:right w:w="85" w:type="dxa"/>
            </w:tcMar>
          </w:tcPr>
          <w:p w14:paraId="3B8F3170"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78 961,40</w:t>
            </w:r>
          </w:p>
        </w:tc>
        <w:tc>
          <w:tcPr>
            <w:tcW w:w="460" w:type="pct"/>
            <w:tcMar>
              <w:top w:w="11" w:type="dxa"/>
              <w:left w:w="85" w:type="dxa"/>
              <w:bottom w:w="6" w:type="dxa"/>
              <w:right w:w="85" w:type="dxa"/>
            </w:tcMar>
          </w:tcPr>
          <w:p w14:paraId="7F686149"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82,72%</w:t>
            </w:r>
          </w:p>
        </w:tc>
      </w:tr>
      <w:tr w:rsidR="003D43F1" w:rsidRPr="003D43F1" w14:paraId="578B9F59"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37FA5AB6"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1A76D4F5"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Zrównoważony rozwój edukacji ogólnej w Gminie Chojna</w:t>
            </w:r>
          </w:p>
        </w:tc>
        <w:tc>
          <w:tcPr>
            <w:tcW w:w="704" w:type="pct"/>
            <w:tcMar>
              <w:top w:w="11" w:type="dxa"/>
              <w:left w:w="85" w:type="dxa"/>
              <w:bottom w:w="6" w:type="dxa"/>
              <w:right w:w="85" w:type="dxa"/>
            </w:tcMar>
          </w:tcPr>
          <w:p w14:paraId="5BD47080"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0,00</w:t>
            </w:r>
          </w:p>
        </w:tc>
        <w:tc>
          <w:tcPr>
            <w:tcW w:w="697" w:type="pct"/>
            <w:tcMar>
              <w:top w:w="11" w:type="dxa"/>
              <w:left w:w="85" w:type="dxa"/>
              <w:bottom w:w="6" w:type="dxa"/>
              <w:right w:w="85" w:type="dxa"/>
            </w:tcMar>
          </w:tcPr>
          <w:p w14:paraId="7FECD2DC"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80 454,97</w:t>
            </w:r>
          </w:p>
        </w:tc>
        <w:tc>
          <w:tcPr>
            <w:tcW w:w="617" w:type="pct"/>
            <w:tcMar>
              <w:top w:w="11" w:type="dxa"/>
              <w:left w:w="85" w:type="dxa"/>
              <w:bottom w:w="6" w:type="dxa"/>
              <w:right w:w="85" w:type="dxa"/>
            </w:tcMar>
          </w:tcPr>
          <w:p w14:paraId="3B62457F"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64 961,40</w:t>
            </w:r>
          </w:p>
        </w:tc>
        <w:tc>
          <w:tcPr>
            <w:tcW w:w="460" w:type="pct"/>
            <w:tcMar>
              <w:top w:w="11" w:type="dxa"/>
              <w:left w:w="85" w:type="dxa"/>
              <w:bottom w:w="6" w:type="dxa"/>
              <w:right w:w="85" w:type="dxa"/>
            </w:tcMar>
          </w:tcPr>
          <w:p w14:paraId="4410F17A"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80,74%</w:t>
            </w:r>
          </w:p>
        </w:tc>
      </w:tr>
      <w:tr w:rsidR="003D43F1" w:rsidRPr="003D43F1" w14:paraId="48A74D41"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226D066E"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4B9C6F6B"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Zakup serwera do pracowni komputerowej</w:t>
            </w:r>
          </w:p>
        </w:tc>
        <w:tc>
          <w:tcPr>
            <w:tcW w:w="704" w:type="pct"/>
            <w:tcMar>
              <w:top w:w="11" w:type="dxa"/>
              <w:left w:w="85" w:type="dxa"/>
              <w:bottom w:w="6" w:type="dxa"/>
              <w:right w:w="85" w:type="dxa"/>
            </w:tcMar>
          </w:tcPr>
          <w:p w14:paraId="4B6B4452"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0,00</w:t>
            </w:r>
          </w:p>
        </w:tc>
        <w:tc>
          <w:tcPr>
            <w:tcW w:w="697" w:type="pct"/>
            <w:tcMar>
              <w:top w:w="11" w:type="dxa"/>
              <w:left w:w="85" w:type="dxa"/>
              <w:bottom w:w="6" w:type="dxa"/>
              <w:right w:w="85" w:type="dxa"/>
            </w:tcMar>
          </w:tcPr>
          <w:p w14:paraId="6D28DF91"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15 000,00</w:t>
            </w:r>
          </w:p>
        </w:tc>
        <w:tc>
          <w:tcPr>
            <w:tcW w:w="617" w:type="pct"/>
            <w:tcMar>
              <w:top w:w="11" w:type="dxa"/>
              <w:left w:w="85" w:type="dxa"/>
              <w:bottom w:w="6" w:type="dxa"/>
              <w:right w:w="85" w:type="dxa"/>
            </w:tcMar>
          </w:tcPr>
          <w:p w14:paraId="5415BF73"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14 000,00</w:t>
            </w:r>
          </w:p>
        </w:tc>
        <w:tc>
          <w:tcPr>
            <w:tcW w:w="460" w:type="pct"/>
            <w:tcMar>
              <w:top w:w="11" w:type="dxa"/>
              <w:left w:w="85" w:type="dxa"/>
              <w:bottom w:w="6" w:type="dxa"/>
              <w:right w:w="85" w:type="dxa"/>
            </w:tcMar>
          </w:tcPr>
          <w:p w14:paraId="615E8FB1"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93,33%</w:t>
            </w:r>
          </w:p>
        </w:tc>
      </w:tr>
      <w:tr w:rsidR="003D43F1" w:rsidRPr="003D43F1" w14:paraId="3277D389" w14:textId="77777777" w:rsidTr="003D43F1">
        <w:trPr>
          <w:trHeight w:val="291"/>
        </w:trPr>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554B8523" w14:textId="77777777" w:rsidR="003D43F1" w:rsidRPr="003D43F1" w:rsidRDefault="003D43F1" w:rsidP="003D43F1">
            <w:pPr>
              <w:rPr>
                <w:rFonts w:ascii="Calibri" w:eastAsia="Calibri" w:hAnsi="Calibri" w:cs="Calibri"/>
                <w:b/>
                <w:bCs/>
                <w:sz w:val="15"/>
                <w:szCs w:val="15"/>
              </w:rPr>
            </w:pPr>
            <w:r w:rsidRPr="003D43F1">
              <w:rPr>
                <w:rFonts w:ascii="Calibri" w:eastAsia="Calibri" w:hAnsi="Calibri" w:cs="Calibri"/>
                <w:b/>
                <w:bCs/>
                <w:sz w:val="15"/>
                <w:szCs w:val="15"/>
              </w:rPr>
              <w:t>700</w:t>
            </w:r>
          </w:p>
        </w:tc>
        <w:tc>
          <w:tcPr>
            <w:tcW w:w="2264" w:type="pct"/>
            <w:tcMar>
              <w:top w:w="11" w:type="dxa"/>
              <w:left w:w="85" w:type="dxa"/>
              <w:bottom w:w="6" w:type="dxa"/>
              <w:right w:w="85" w:type="dxa"/>
            </w:tcMar>
          </w:tcPr>
          <w:p w14:paraId="4D3F7757"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Gospodarka mieszkaniowa</w:t>
            </w:r>
          </w:p>
        </w:tc>
        <w:tc>
          <w:tcPr>
            <w:tcW w:w="704" w:type="pct"/>
            <w:tcMar>
              <w:top w:w="11" w:type="dxa"/>
              <w:left w:w="85" w:type="dxa"/>
              <w:bottom w:w="6" w:type="dxa"/>
              <w:right w:w="85" w:type="dxa"/>
            </w:tcMar>
          </w:tcPr>
          <w:p w14:paraId="16D22677"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40 000,00</w:t>
            </w:r>
          </w:p>
        </w:tc>
        <w:tc>
          <w:tcPr>
            <w:tcW w:w="697" w:type="pct"/>
            <w:tcMar>
              <w:top w:w="11" w:type="dxa"/>
              <w:left w:w="85" w:type="dxa"/>
              <w:bottom w:w="6" w:type="dxa"/>
              <w:right w:w="85" w:type="dxa"/>
            </w:tcMar>
          </w:tcPr>
          <w:p w14:paraId="171A5F40"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30 415,15</w:t>
            </w:r>
          </w:p>
        </w:tc>
        <w:tc>
          <w:tcPr>
            <w:tcW w:w="617" w:type="pct"/>
            <w:tcMar>
              <w:top w:w="11" w:type="dxa"/>
              <w:left w:w="85" w:type="dxa"/>
              <w:bottom w:w="6" w:type="dxa"/>
              <w:right w:w="85" w:type="dxa"/>
            </w:tcMar>
          </w:tcPr>
          <w:p w14:paraId="69C4E0AE"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30 415,15</w:t>
            </w:r>
          </w:p>
        </w:tc>
        <w:tc>
          <w:tcPr>
            <w:tcW w:w="460" w:type="pct"/>
            <w:tcMar>
              <w:top w:w="11" w:type="dxa"/>
              <w:left w:w="85" w:type="dxa"/>
              <w:bottom w:w="6" w:type="dxa"/>
              <w:right w:w="85" w:type="dxa"/>
            </w:tcMar>
          </w:tcPr>
          <w:p w14:paraId="40EC6986"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3D43F1">
              <w:rPr>
                <w:rFonts w:ascii="Calibri" w:eastAsia="Calibri" w:hAnsi="Calibri" w:cs="Calibri"/>
                <w:b/>
                <w:bCs/>
                <w:sz w:val="18"/>
                <w:szCs w:val="18"/>
              </w:rPr>
              <w:t>100,00%</w:t>
            </w:r>
          </w:p>
        </w:tc>
      </w:tr>
      <w:tr w:rsidR="003D43F1" w:rsidRPr="003D43F1" w14:paraId="12E4093E" w14:textId="77777777" w:rsidTr="003D43F1">
        <w:tc>
          <w:tcPr>
            <w:cnfStyle w:val="001000000000" w:firstRow="0" w:lastRow="0" w:firstColumn="1" w:lastColumn="0" w:oddVBand="0" w:evenVBand="0" w:oddHBand="0" w:evenHBand="0" w:firstRowFirstColumn="0" w:firstRowLastColumn="0" w:lastRowFirstColumn="0" w:lastRowLastColumn="0"/>
            <w:tcW w:w="258" w:type="pct"/>
            <w:tcMar>
              <w:top w:w="11" w:type="dxa"/>
              <w:left w:w="85" w:type="dxa"/>
              <w:bottom w:w="6" w:type="dxa"/>
              <w:right w:w="85" w:type="dxa"/>
            </w:tcMar>
          </w:tcPr>
          <w:p w14:paraId="39FAF1E8" w14:textId="77777777" w:rsidR="003D43F1" w:rsidRPr="003D43F1" w:rsidRDefault="003D43F1" w:rsidP="003D43F1">
            <w:pPr>
              <w:rPr>
                <w:rFonts w:ascii="Calibri" w:eastAsia="Calibri" w:hAnsi="Calibri" w:cs="Calibri"/>
                <w:sz w:val="15"/>
                <w:szCs w:val="15"/>
              </w:rPr>
            </w:pPr>
          </w:p>
        </w:tc>
        <w:tc>
          <w:tcPr>
            <w:tcW w:w="2264" w:type="pct"/>
            <w:tcMar>
              <w:top w:w="11" w:type="dxa"/>
              <w:left w:w="85" w:type="dxa"/>
              <w:bottom w:w="6" w:type="dxa"/>
              <w:right w:w="85" w:type="dxa"/>
            </w:tcMar>
          </w:tcPr>
          <w:p w14:paraId="6B1F2187" w14:textId="77777777" w:rsidR="003D43F1" w:rsidRPr="003D43F1" w:rsidRDefault="003D43F1" w:rsidP="003D43F1">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sz w:val="18"/>
                <w:szCs w:val="18"/>
              </w:rPr>
            </w:pPr>
            <w:r w:rsidRPr="003D43F1">
              <w:rPr>
                <w:rFonts w:ascii="Calibri" w:eastAsia="Calibri" w:hAnsi="Calibri" w:cs="Calibri"/>
                <w:color w:val="000000"/>
                <w:sz w:val="18"/>
                <w:szCs w:val="18"/>
              </w:rPr>
              <w:t xml:space="preserve">Wykup nieruchomości </w:t>
            </w:r>
          </w:p>
        </w:tc>
        <w:tc>
          <w:tcPr>
            <w:tcW w:w="704" w:type="pct"/>
            <w:tcMar>
              <w:top w:w="11" w:type="dxa"/>
              <w:left w:w="85" w:type="dxa"/>
              <w:bottom w:w="6" w:type="dxa"/>
              <w:right w:w="85" w:type="dxa"/>
            </w:tcMar>
          </w:tcPr>
          <w:p w14:paraId="2456267D"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40 000,00</w:t>
            </w:r>
          </w:p>
        </w:tc>
        <w:tc>
          <w:tcPr>
            <w:tcW w:w="697" w:type="pct"/>
            <w:tcMar>
              <w:top w:w="11" w:type="dxa"/>
              <w:left w:w="85" w:type="dxa"/>
              <w:bottom w:w="6" w:type="dxa"/>
              <w:right w:w="85" w:type="dxa"/>
            </w:tcMar>
          </w:tcPr>
          <w:p w14:paraId="180F595D"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30 415,15</w:t>
            </w:r>
          </w:p>
        </w:tc>
        <w:tc>
          <w:tcPr>
            <w:tcW w:w="617" w:type="pct"/>
            <w:tcMar>
              <w:top w:w="11" w:type="dxa"/>
              <w:left w:w="85" w:type="dxa"/>
              <w:bottom w:w="6" w:type="dxa"/>
              <w:right w:w="85" w:type="dxa"/>
            </w:tcMar>
          </w:tcPr>
          <w:p w14:paraId="1FE3F0FF"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30 415,15</w:t>
            </w:r>
          </w:p>
        </w:tc>
        <w:tc>
          <w:tcPr>
            <w:tcW w:w="460" w:type="pct"/>
            <w:tcMar>
              <w:top w:w="11" w:type="dxa"/>
              <w:left w:w="85" w:type="dxa"/>
              <w:bottom w:w="6" w:type="dxa"/>
              <w:right w:w="85" w:type="dxa"/>
            </w:tcMar>
          </w:tcPr>
          <w:p w14:paraId="06A1208F"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3D43F1">
              <w:rPr>
                <w:rFonts w:ascii="Calibri" w:eastAsia="Calibri" w:hAnsi="Calibri" w:cs="Calibri"/>
                <w:sz w:val="18"/>
                <w:szCs w:val="18"/>
              </w:rPr>
              <w:t>100,00%</w:t>
            </w:r>
          </w:p>
        </w:tc>
      </w:tr>
      <w:tr w:rsidR="003D43F1" w:rsidRPr="003D43F1" w14:paraId="33081B2F" w14:textId="77777777" w:rsidTr="003D43F1">
        <w:tc>
          <w:tcPr>
            <w:cnfStyle w:val="001000000000" w:firstRow="0" w:lastRow="0" w:firstColumn="1" w:lastColumn="0" w:oddVBand="0" w:evenVBand="0" w:oddHBand="0" w:evenHBand="0" w:firstRowFirstColumn="0" w:firstRowLastColumn="0" w:lastRowFirstColumn="0" w:lastRowLastColumn="0"/>
            <w:tcW w:w="258" w:type="pct"/>
            <w:shd w:val="clear" w:color="auto" w:fill="F3F3F4"/>
            <w:tcMar>
              <w:top w:w="11" w:type="dxa"/>
              <w:left w:w="85" w:type="dxa"/>
              <w:bottom w:w="6" w:type="dxa"/>
              <w:right w:w="85" w:type="dxa"/>
            </w:tcMar>
          </w:tcPr>
          <w:p w14:paraId="514357AE" w14:textId="77777777" w:rsidR="003D43F1" w:rsidRPr="003D43F1" w:rsidRDefault="003D43F1" w:rsidP="003D43F1">
            <w:pPr>
              <w:rPr>
                <w:rFonts w:ascii="Calibri" w:eastAsia="Calibri" w:hAnsi="Calibri" w:cs="Calibri"/>
                <w:b/>
                <w:bCs/>
                <w:color w:val="000000"/>
                <w:sz w:val="15"/>
                <w:szCs w:val="15"/>
              </w:rPr>
            </w:pPr>
          </w:p>
        </w:tc>
        <w:tc>
          <w:tcPr>
            <w:tcW w:w="2264" w:type="pct"/>
            <w:shd w:val="clear" w:color="auto" w:fill="F3F3F4"/>
            <w:tcMar>
              <w:top w:w="11" w:type="dxa"/>
              <w:left w:w="85" w:type="dxa"/>
              <w:bottom w:w="6" w:type="dxa"/>
              <w:right w:w="85" w:type="dxa"/>
            </w:tcMar>
          </w:tcPr>
          <w:p w14:paraId="1F8784FB" w14:textId="77777777" w:rsidR="003D43F1" w:rsidRPr="003D43F1" w:rsidRDefault="003D43F1" w:rsidP="003D43F1">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color w:val="000000"/>
                <w:sz w:val="18"/>
                <w:szCs w:val="18"/>
              </w:rPr>
            </w:pPr>
            <w:r w:rsidRPr="003D43F1">
              <w:rPr>
                <w:rFonts w:ascii="Calibri" w:eastAsia="Calibri" w:hAnsi="Calibri" w:cs="Calibri"/>
                <w:b/>
                <w:bCs/>
                <w:color w:val="000000"/>
                <w:sz w:val="18"/>
                <w:szCs w:val="18"/>
              </w:rPr>
              <w:t>Razem wydatki majątkowe</w:t>
            </w:r>
          </w:p>
        </w:tc>
        <w:tc>
          <w:tcPr>
            <w:tcW w:w="704" w:type="pct"/>
            <w:shd w:val="clear" w:color="auto" w:fill="F3F3F4"/>
            <w:tcMar>
              <w:top w:w="11" w:type="dxa"/>
              <w:left w:w="85" w:type="dxa"/>
              <w:bottom w:w="6" w:type="dxa"/>
              <w:right w:w="85" w:type="dxa"/>
            </w:tcMar>
          </w:tcPr>
          <w:p w14:paraId="2D0551B3"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color w:val="000000"/>
                <w:sz w:val="18"/>
                <w:szCs w:val="18"/>
              </w:rPr>
            </w:pPr>
            <w:r w:rsidRPr="003D43F1">
              <w:rPr>
                <w:rFonts w:ascii="Calibri" w:eastAsia="Calibri" w:hAnsi="Calibri" w:cs="Calibri"/>
                <w:b/>
                <w:bCs/>
                <w:color w:val="000000"/>
                <w:sz w:val="18"/>
                <w:szCs w:val="18"/>
              </w:rPr>
              <w:t>23 852 387,00</w:t>
            </w:r>
          </w:p>
        </w:tc>
        <w:tc>
          <w:tcPr>
            <w:tcW w:w="697" w:type="pct"/>
            <w:shd w:val="clear" w:color="auto" w:fill="F3F3F4"/>
            <w:tcMar>
              <w:top w:w="11" w:type="dxa"/>
              <w:left w:w="85" w:type="dxa"/>
              <w:bottom w:w="6" w:type="dxa"/>
              <w:right w:w="85" w:type="dxa"/>
            </w:tcMar>
          </w:tcPr>
          <w:p w14:paraId="401C0290"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color w:val="000000"/>
                <w:sz w:val="18"/>
                <w:szCs w:val="18"/>
              </w:rPr>
            </w:pPr>
            <w:r w:rsidRPr="003D43F1">
              <w:rPr>
                <w:rFonts w:ascii="Calibri" w:eastAsia="Calibri" w:hAnsi="Calibri" w:cs="Calibri"/>
                <w:b/>
                <w:bCs/>
                <w:color w:val="000000"/>
                <w:sz w:val="18"/>
                <w:szCs w:val="18"/>
              </w:rPr>
              <w:t>14 152 069,95</w:t>
            </w:r>
          </w:p>
        </w:tc>
        <w:tc>
          <w:tcPr>
            <w:tcW w:w="617" w:type="pct"/>
            <w:shd w:val="clear" w:color="auto" w:fill="F3F3F4"/>
            <w:tcMar>
              <w:top w:w="11" w:type="dxa"/>
              <w:left w:w="85" w:type="dxa"/>
              <w:bottom w:w="6" w:type="dxa"/>
              <w:right w:w="85" w:type="dxa"/>
            </w:tcMar>
          </w:tcPr>
          <w:p w14:paraId="0D9B338B"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color w:val="000000"/>
                <w:sz w:val="18"/>
                <w:szCs w:val="18"/>
              </w:rPr>
            </w:pPr>
            <w:r w:rsidRPr="003D43F1">
              <w:rPr>
                <w:rFonts w:ascii="Calibri" w:eastAsia="Calibri" w:hAnsi="Calibri" w:cs="Calibri"/>
                <w:b/>
                <w:bCs/>
                <w:color w:val="000000"/>
                <w:sz w:val="18"/>
                <w:szCs w:val="18"/>
              </w:rPr>
              <w:t>13 981 360,12</w:t>
            </w:r>
          </w:p>
        </w:tc>
        <w:tc>
          <w:tcPr>
            <w:tcW w:w="460" w:type="pct"/>
            <w:shd w:val="clear" w:color="auto" w:fill="F3F3F4"/>
            <w:tcMar>
              <w:top w:w="11" w:type="dxa"/>
              <w:left w:w="85" w:type="dxa"/>
              <w:bottom w:w="6" w:type="dxa"/>
              <w:right w:w="85" w:type="dxa"/>
            </w:tcMar>
          </w:tcPr>
          <w:p w14:paraId="16151E2F" w14:textId="77777777" w:rsidR="003D43F1" w:rsidRPr="003D43F1" w:rsidRDefault="003D43F1" w:rsidP="003D43F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color w:val="000000"/>
                <w:sz w:val="18"/>
                <w:szCs w:val="18"/>
              </w:rPr>
            </w:pPr>
            <w:r w:rsidRPr="003D43F1">
              <w:rPr>
                <w:rFonts w:ascii="Calibri" w:eastAsia="Calibri" w:hAnsi="Calibri" w:cs="Calibri"/>
                <w:b/>
                <w:bCs/>
                <w:color w:val="000000"/>
                <w:sz w:val="18"/>
                <w:szCs w:val="18"/>
              </w:rPr>
              <w:t>98,79%</w:t>
            </w:r>
          </w:p>
        </w:tc>
      </w:tr>
    </w:tbl>
    <w:p w14:paraId="2AD80042" w14:textId="54882677" w:rsidR="003D43F1" w:rsidRPr="003D43F1" w:rsidRDefault="003D43F1" w:rsidP="003D43F1"/>
    <w:p w14:paraId="6DC53A7B" w14:textId="752E4EB7" w:rsidR="008937D9" w:rsidRPr="00CE3427" w:rsidRDefault="00213B7B" w:rsidP="001B49FB">
      <w:pPr>
        <w:pStyle w:val="Nagwek2"/>
        <w:numPr>
          <w:ilvl w:val="2"/>
          <w:numId w:val="242"/>
        </w:numPr>
        <w:jc w:val="both"/>
        <w:rPr>
          <w:rFonts w:asciiTheme="minorHAnsi" w:hAnsiTheme="minorHAnsi" w:cstheme="minorHAnsi"/>
          <w:b/>
          <w:bCs/>
          <w:color w:val="385623" w:themeColor="accent6" w:themeShade="80"/>
        </w:rPr>
      </w:pPr>
      <w:bookmarkStart w:id="223" w:name="_Toc199148295"/>
      <w:r w:rsidRPr="00CE3427">
        <w:rPr>
          <w:rFonts w:asciiTheme="minorHAnsi" w:hAnsiTheme="minorHAnsi" w:cstheme="minorHAnsi"/>
          <w:b/>
          <w:bCs/>
          <w:color w:val="385623" w:themeColor="accent6" w:themeShade="80"/>
        </w:rPr>
        <w:t>Zadłużenie:</w:t>
      </w:r>
      <w:bookmarkStart w:id="224" w:name="_Hlk198280361"/>
      <w:bookmarkStart w:id="225" w:name="_Hlk198280295"/>
      <w:bookmarkEnd w:id="221"/>
      <w:bookmarkEnd w:id="223"/>
    </w:p>
    <w:p w14:paraId="6F9E928F" w14:textId="75DFDCD9" w:rsidR="008937D9" w:rsidRPr="008937D9" w:rsidRDefault="008937D9" w:rsidP="00146A87">
      <w:pPr>
        <w:spacing w:before="240" w:after="0"/>
        <w:rPr>
          <w:sz w:val="22"/>
        </w:rPr>
      </w:pPr>
      <w:r w:rsidRPr="008937D9">
        <w:rPr>
          <w:sz w:val="22"/>
        </w:rPr>
        <w:t>Zadłużenie Gminy Chojna</w:t>
      </w:r>
    </w:p>
    <w:p w14:paraId="316964E5" w14:textId="77777777" w:rsidR="008937D9" w:rsidRPr="008937D9" w:rsidRDefault="008937D9" w:rsidP="00650256">
      <w:pPr>
        <w:pStyle w:val="Wartowyrniona"/>
        <w:ind w:left="0"/>
        <w:rPr>
          <w:rFonts w:asciiTheme="minorHAnsi" w:hAnsiTheme="minorHAnsi" w:cstheme="minorHAnsi"/>
          <w:sz w:val="22"/>
          <w:lang w:val="pl-PL"/>
        </w:rPr>
      </w:pPr>
      <w:r w:rsidRPr="008937D9">
        <w:rPr>
          <w:rFonts w:asciiTheme="minorHAnsi" w:hAnsiTheme="minorHAnsi" w:cstheme="minorHAnsi"/>
          <w:sz w:val="22"/>
          <w:lang w:val="pl-PL"/>
        </w:rPr>
        <w:t>19 530 000,00 zł</w:t>
      </w:r>
    </w:p>
    <w:p w14:paraId="3350833A" w14:textId="77777777" w:rsidR="008937D9" w:rsidRPr="008937D9" w:rsidRDefault="008937D9" w:rsidP="00650256">
      <w:pPr>
        <w:pStyle w:val="Wyjanieniewartociwyrnionej"/>
        <w:spacing w:after="0" w:line="276" w:lineRule="auto"/>
        <w:ind w:left="0"/>
        <w:rPr>
          <w:rFonts w:asciiTheme="minorHAnsi" w:hAnsiTheme="minorHAnsi" w:cstheme="minorHAnsi"/>
          <w:sz w:val="22"/>
        </w:rPr>
      </w:pPr>
      <w:r w:rsidRPr="008937D9">
        <w:rPr>
          <w:rFonts w:asciiTheme="minorHAnsi" w:hAnsiTheme="minorHAnsi" w:cstheme="minorHAnsi"/>
          <w:sz w:val="22"/>
        </w:rPr>
        <w:t>na koniec 2024 r.</w:t>
      </w:r>
    </w:p>
    <w:p w14:paraId="32C72056" w14:textId="77777777" w:rsidR="008937D9" w:rsidRPr="008937D9" w:rsidRDefault="008937D9" w:rsidP="00650256">
      <w:pPr>
        <w:pStyle w:val="Wartopodkrelona"/>
        <w:spacing w:before="0"/>
        <w:ind w:left="0"/>
        <w:rPr>
          <w:rFonts w:asciiTheme="minorHAnsi" w:hAnsiTheme="minorHAnsi" w:cstheme="minorHAnsi"/>
          <w:sz w:val="22"/>
        </w:rPr>
      </w:pPr>
      <w:r w:rsidRPr="008937D9">
        <w:rPr>
          <w:rFonts w:asciiTheme="minorHAnsi" w:hAnsiTheme="minorHAnsi" w:cstheme="minorHAnsi"/>
          <w:sz w:val="22"/>
        </w:rPr>
        <w:t>+21,53%</w:t>
      </w:r>
    </w:p>
    <w:p w14:paraId="1C305C09" w14:textId="77777777" w:rsidR="008937D9" w:rsidRPr="008937D9" w:rsidRDefault="008937D9" w:rsidP="00650256">
      <w:pPr>
        <w:pStyle w:val="Wyjanieniewartocipodkrelonej"/>
        <w:spacing w:after="160" w:line="240" w:lineRule="auto"/>
        <w:ind w:left="0"/>
        <w:rPr>
          <w:rFonts w:asciiTheme="minorHAnsi" w:hAnsiTheme="minorHAnsi" w:cstheme="minorHAnsi"/>
          <w:sz w:val="22"/>
        </w:rPr>
      </w:pPr>
      <w:r w:rsidRPr="008937D9">
        <w:rPr>
          <w:rFonts w:asciiTheme="minorHAnsi" w:hAnsiTheme="minorHAnsi" w:cstheme="minorHAnsi"/>
          <w:sz w:val="22"/>
        </w:rPr>
        <w:t>do roku 2023</w:t>
      </w:r>
    </w:p>
    <w:p w14:paraId="0647821D" w14:textId="77777777" w:rsidR="008937D9" w:rsidRPr="008937D9" w:rsidRDefault="008937D9" w:rsidP="00146A87">
      <w:pPr>
        <w:spacing w:before="240" w:after="0"/>
        <w:rPr>
          <w:rFonts w:cstheme="minorHAnsi"/>
          <w:sz w:val="22"/>
        </w:rPr>
      </w:pPr>
      <w:r w:rsidRPr="008937D9">
        <w:rPr>
          <w:sz w:val="22"/>
        </w:rPr>
        <w:t>Zadłużenie</w:t>
      </w:r>
      <w:r w:rsidRPr="008937D9">
        <w:rPr>
          <w:rFonts w:cstheme="minorHAnsi"/>
          <w:sz w:val="22"/>
        </w:rPr>
        <w:t xml:space="preserve"> na mieszkańca</w:t>
      </w:r>
    </w:p>
    <w:p w14:paraId="005758E6" w14:textId="77777777" w:rsidR="008937D9" w:rsidRPr="008937D9" w:rsidRDefault="008937D9" w:rsidP="00650256">
      <w:pPr>
        <w:pStyle w:val="Wartowyrniona"/>
        <w:ind w:left="0"/>
        <w:rPr>
          <w:rFonts w:asciiTheme="minorHAnsi" w:hAnsiTheme="minorHAnsi" w:cstheme="minorHAnsi"/>
          <w:sz w:val="22"/>
          <w:lang w:val="pl-PL"/>
        </w:rPr>
      </w:pPr>
      <w:r w:rsidRPr="008937D9">
        <w:rPr>
          <w:rFonts w:asciiTheme="minorHAnsi" w:hAnsiTheme="minorHAnsi" w:cstheme="minorHAnsi"/>
          <w:sz w:val="22"/>
          <w:lang w:val="pl-PL"/>
        </w:rPr>
        <w:t>1 529,61 zł</w:t>
      </w:r>
    </w:p>
    <w:p w14:paraId="31FA122C" w14:textId="77777777" w:rsidR="008937D9" w:rsidRPr="008937D9" w:rsidRDefault="008937D9" w:rsidP="00650256">
      <w:pPr>
        <w:pStyle w:val="Wyjanieniewartociwyrnionej"/>
        <w:spacing w:after="0" w:line="276" w:lineRule="auto"/>
        <w:ind w:left="0"/>
        <w:rPr>
          <w:rFonts w:asciiTheme="minorHAnsi" w:hAnsiTheme="minorHAnsi" w:cstheme="minorHAnsi"/>
          <w:sz w:val="22"/>
        </w:rPr>
      </w:pPr>
      <w:r w:rsidRPr="008937D9">
        <w:rPr>
          <w:rFonts w:asciiTheme="minorHAnsi" w:hAnsiTheme="minorHAnsi" w:cstheme="minorHAnsi"/>
          <w:sz w:val="22"/>
        </w:rPr>
        <w:t>na koniec 2024 r.</w:t>
      </w:r>
    </w:p>
    <w:p w14:paraId="6197F8AD" w14:textId="77777777" w:rsidR="008937D9" w:rsidRPr="008937D9" w:rsidRDefault="008937D9" w:rsidP="00650256">
      <w:pPr>
        <w:pStyle w:val="Wartopodkrelona"/>
        <w:spacing w:before="0"/>
        <w:ind w:left="0"/>
        <w:rPr>
          <w:rFonts w:asciiTheme="minorHAnsi" w:hAnsiTheme="minorHAnsi" w:cstheme="minorHAnsi"/>
          <w:sz w:val="22"/>
        </w:rPr>
      </w:pPr>
      <w:r w:rsidRPr="008937D9">
        <w:rPr>
          <w:rFonts w:asciiTheme="minorHAnsi" w:hAnsiTheme="minorHAnsi" w:cstheme="minorHAnsi"/>
          <w:sz w:val="22"/>
        </w:rPr>
        <w:t>+24,63%</w:t>
      </w:r>
    </w:p>
    <w:p w14:paraId="1E2BF325" w14:textId="77777777" w:rsidR="008937D9" w:rsidRPr="008937D9" w:rsidRDefault="008937D9" w:rsidP="00650256">
      <w:pPr>
        <w:pStyle w:val="Wyjanieniewartocipodkrelonej"/>
        <w:spacing w:after="160" w:line="240" w:lineRule="auto"/>
        <w:ind w:left="0"/>
        <w:rPr>
          <w:rFonts w:asciiTheme="minorHAnsi" w:hAnsiTheme="minorHAnsi" w:cstheme="minorHAnsi"/>
          <w:sz w:val="22"/>
        </w:rPr>
      </w:pPr>
      <w:r w:rsidRPr="008937D9">
        <w:rPr>
          <w:rFonts w:asciiTheme="minorHAnsi" w:hAnsiTheme="minorHAnsi" w:cstheme="minorHAnsi"/>
          <w:sz w:val="22"/>
        </w:rPr>
        <w:t>do roku 2023</w:t>
      </w:r>
    </w:p>
    <w:p w14:paraId="171B944E" w14:textId="77777777" w:rsidR="008937D9" w:rsidRPr="008937D9" w:rsidRDefault="008937D9" w:rsidP="00146A87">
      <w:pPr>
        <w:spacing w:after="0"/>
        <w:rPr>
          <w:rFonts w:cstheme="minorHAnsi"/>
          <w:sz w:val="22"/>
        </w:rPr>
      </w:pPr>
      <w:r w:rsidRPr="008937D9">
        <w:rPr>
          <w:rFonts w:cstheme="minorHAnsi"/>
          <w:sz w:val="22"/>
        </w:rPr>
        <w:t>Wynik budżetu ogółem</w:t>
      </w:r>
    </w:p>
    <w:p w14:paraId="18154137" w14:textId="77777777" w:rsidR="008937D9" w:rsidRPr="008937D9" w:rsidRDefault="008937D9" w:rsidP="00650256">
      <w:pPr>
        <w:pStyle w:val="Wartopodkrelona"/>
        <w:spacing w:before="0"/>
        <w:ind w:left="0"/>
        <w:rPr>
          <w:rFonts w:asciiTheme="minorHAnsi" w:hAnsiTheme="minorHAnsi" w:cstheme="minorHAnsi"/>
          <w:sz w:val="22"/>
        </w:rPr>
      </w:pPr>
      <w:r w:rsidRPr="008937D9">
        <w:rPr>
          <w:rFonts w:asciiTheme="minorHAnsi" w:hAnsiTheme="minorHAnsi" w:cstheme="minorHAnsi"/>
          <w:sz w:val="22"/>
        </w:rPr>
        <w:t>-2 564 432,21 zł</w:t>
      </w:r>
    </w:p>
    <w:p w14:paraId="02739C66" w14:textId="6869825E" w:rsidR="008937D9" w:rsidRPr="008937D9" w:rsidRDefault="008937D9" w:rsidP="00650256">
      <w:pPr>
        <w:pStyle w:val="Wyjanieniewartocipodkrelonej"/>
        <w:spacing w:after="0"/>
        <w:ind w:left="0"/>
        <w:rPr>
          <w:rFonts w:asciiTheme="minorHAnsi" w:hAnsiTheme="minorHAnsi" w:cstheme="minorHAnsi"/>
          <w:sz w:val="22"/>
        </w:rPr>
      </w:pPr>
      <w:r w:rsidRPr="008937D9">
        <w:rPr>
          <w:rFonts w:asciiTheme="minorHAnsi" w:hAnsiTheme="minorHAnsi" w:cstheme="minorHAnsi"/>
          <w:sz w:val="22"/>
        </w:rPr>
        <w:t>Określa nominalną różnicę pomiędzy wysokością uzyskanych dochodów i zrealizowanych wydatków.</w:t>
      </w:r>
    </w:p>
    <w:p w14:paraId="2843981F" w14:textId="77777777" w:rsidR="008937D9" w:rsidRPr="008937D9" w:rsidRDefault="008937D9" w:rsidP="00146A87">
      <w:pPr>
        <w:spacing w:before="240" w:after="0"/>
        <w:rPr>
          <w:rFonts w:cstheme="minorHAnsi"/>
          <w:sz w:val="22"/>
        </w:rPr>
      </w:pPr>
      <w:r w:rsidRPr="008937D9">
        <w:rPr>
          <w:rFonts w:cstheme="minorHAnsi"/>
          <w:sz w:val="22"/>
        </w:rPr>
        <w:t>Wynik budżetu bieżącego</w:t>
      </w:r>
    </w:p>
    <w:p w14:paraId="442FB767" w14:textId="77777777" w:rsidR="008937D9" w:rsidRPr="008937D9" w:rsidRDefault="008937D9" w:rsidP="00650256">
      <w:pPr>
        <w:pStyle w:val="Wartopodkrelona"/>
        <w:spacing w:before="0"/>
        <w:ind w:left="0"/>
        <w:rPr>
          <w:rFonts w:asciiTheme="minorHAnsi" w:hAnsiTheme="minorHAnsi" w:cstheme="minorHAnsi"/>
          <w:sz w:val="22"/>
        </w:rPr>
      </w:pPr>
      <w:r w:rsidRPr="008937D9">
        <w:rPr>
          <w:rFonts w:asciiTheme="minorHAnsi" w:hAnsiTheme="minorHAnsi" w:cstheme="minorHAnsi"/>
          <w:sz w:val="22"/>
        </w:rPr>
        <w:t>2 327 402,11 zł</w:t>
      </w:r>
    </w:p>
    <w:p w14:paraId="759BC89A" w14:textId="77777777" w:rsidR="008937D9" w:rsidRPr="008937D9" w:rsidRDefault="008937D9" w:rsidP="00650256">
      <w:pPr>
        <w:pStyle w:val="Wyjanieniewartocipodkrelonej"/>
        <w:spacing w:after="0"/>
        <w:ind w:left="0"/>
        <w:rPr>
          <w:rFonts w:asciiTheme="minorHAnsi" w:hAnsiTheme="minorHAnsi" w:cstheme="minorHAnsi"/>
          <w:sz w:val="22"/>
        </w:rPr>
      </w:pPr>
      <w:r w:rsidRPr="008937D9">
        <w:rPr>
          <w:rFonts w:asciiTheme="minorHAnsi" w:hAnsiTheme="minorHAnsi" w:cstheme="minorHAnsi"/>
          <w:sz w:val="22"/>
        </w:rPr>
        <w:t>Wartość wskazuje na zdolność do realizacji inwestycji i spłaty zobowiązań bez pozyskiwania finansowania zewnętrznego.</w:t>
      </w:r>
    </w:p>
    <w:p w14:paraId="746BA225" w14:textId="77777777" w:rsidR="008937D9" w:rsidRPr="008937D9" w:rsidRDefault="008937D9" w:rsidP="00146A87">
      <w:pPr>
        <w:spacing w:before="240" w:after="0"/>
        <w:rPr>
          <w:rFonts w:cstheme="minorHAnsi"/>
          <w:sz w:val="22"/>
        </w:rPr>
      </w:pPr>
      <w:r w:rsidRPr="008937D9">
        <w:rPr>
          <w:rFonts w:cstheme="minorHAnsi"/>
          <w:sz w:val="22"/>
        </w:rPr>
        <w:t>Zadłużenie w stosunku do dochodów</w:t>
      </w:r>
    </w:p>
    <w:p w14:paraId="60385C5A" w14:textId="77777777" w:rsidR="008937D9" w:rsidRPr="008937D9" w:rsidRDefault="008937D9" w:rsidP="00650256">
      <w:pPr>
        <w:pStyle w:val="Wartopodkrelona"/>
        <w:spacing w:before="0"/>
        <w:ind w:left="0"/>
        <w:rPr>
          <w:rFonts w:asciiTheme="minorHAnsi" w:hAnsiTheme="minorHAnsi" w:cstheme="minorHAnsi"/>
          <w:sz w:val="22"/>
        </w:rPr>
      </w:pPr>
      <w:r w:rsidRPr="008937D9">
        <w:rPr>
          <w:rFonts w:asciiTheme="minorHAnsi" w:hAnsiTheme="minorHAnsi" w:cstheme="minorHAnsi"/>
          <w:sz w:val="22"/>
        </w:rPr>
        <w:t>21,93%</w:t>
      </w:r>
    </w:p>
    <w:p w14:paraId="6D3BCCB9" w14:textId="77777777" w:rsidR="008937D9" w:rsidRPr="008937D9" w:rsidRDefault="008937D9" w:rsidP="00650256">
      <w:pPr>
        <w:pStyle w:val="Wyjanieniewartocipodkrelonej"/>
        <w:spacing w:after="160"/>
        <w:ind w:left="0"/>
        <w:rPr>
          <w:rFonts w:asciiTheme="minorHAnsi" w:hAnsiTheme="minorHAnsi" w:cstheme="minorHAnsi"/>
          <w:sz w:val="22"/>
        </w:rPr>
      </w:pPr>
      <w:r w:rsidRPr="008937D9">
        <w:rPr>
          <w:rFonts w:asciiTheme="minorHAnsi" w:hAnsiTheme="minorHAnsi" w:cstheme="minorHAnsi"/>
          <w:sz w:val="22"/>
        </w:rPr>
        <w:t>Wartość wskazuje na udział kwoty długu w dochodach budżetowych.</w:t>
      </w:r>
    </w:p>
    <w:p w14:paraId="2A29C1DB" w14:textId="77777777" w:rsidR="008937D9" w:rsidRPr="008937D9" w:rsidRDefault="008937D9" w:rsidP="00146A87">
      <w:pPr>
        <w:spacing w:after="0"/>
        <w:rPr>
          <w:rFonts w:cstheme="minorHAnsi"/>
          <w:sz w:val="22"/>
        </w:rPr>
      </w:pPr>
      <w:r w:rsidRPr="008937D9">
        <w:rPr>
          <w:rFonts w:cstheme="minorHAnsi"/>
          <w:sz w:val="22"/>
        </w:rPr>
        <w:t>Koszt obsługi długu</w:t>
      </w:r>
    </w:p>
    <w:p w14:paraId="1EFEB0B9" w14:textId="77777777" w:rsidR="008937D9" w:rsidRPr="008937D9" w:rsidRDefault="008937D9" w:rsidP="00650256">
      <w:pPr>
        <w:pStyle w:val="Wartopodkrelona"/>
        <w:spacing w:before="0"/>
        <w:ind w:left="0"/>
        <w:rPr>
          <w:rFonts w:asciiTheme="minorHAnsi" w:hAnsiTheme="minorHAnsi" w:cstheme="minorHAnsi"/>
          <w:sz w:val="22"/>
        </w:rPr>
      </w:pPr>
      <w:r w:rsidRPr="008937D9">
        <w:rPr>
          <w:rFonts w:asciiTheme="minorHAnsi" w:hAnsiTheme="minorHAnsi" w:cstheme="minorHAnsi"/>
          <w:sz w:val="22"/>
        </w:rPr>
        <w:t>953 727,76 zł</w:t>
      </w:r>
    </w:p>
    <w:p w14:paraId="2BCE6B98" w14:textId="77777777" w:rsidR="008937D9" w:rsidRPr="008937D9" w:rsidRDefault="008937D9" w:rsidP="00650256">
      <w:pPr>
        <w:pStyle w:val="Wyjanieniewartocipodkrelonej"/>
        <w:spacing w:after="160"/>
        <w:ind w:left="0"/>
        <w:rPr>
          <w:rFonts w:asciiTheme="minorHAnsi" w:hAnsiTheme="minorHAnsi" w:cstheme="minorHAnsi"/>
          <w:sz w:val="22"/>
        </w:rPr>
      </w:pPr>
      <w:r w:rsidRPr="008937D9">
        <w:rPr>
          <w:rFonts w:asciiTheme="minorHAnsi" w:hAnsiTheme="minorHAnsi" w:cstheme="minorHAnsi"/>
          <w:sz w:val="22"/>
        </w:rPr>
        <w:t>Wartość wydatków na zapłatę odsetek.</w:t>
      </w:r>
    </w:p>
    <w:p w14:paraId="6D19D80C" w14:textId="022B5C6B" w:rsidR="008B0E42" w:rsidRDefault="008937D9" w:rsidP="008B0E42">
      <w:pPr>
        <w:jc w:val="both"/>
        <w:rPr>
          <w:rFonts w:cstheme="minorHAnsi"/>
          <w:sz w:val="22"/>
        </w:rPr>
      </w:pPr>
      <w:r w:rsidRPr="008937D9">
        <w:rPr>
          <w:rFonts w:cstheme="minorHAnsi"/>
          <w:sz w:val="22"/>
        </w:rPr>
        <w:t>Kwota długu w 2024 roku wzrosła z poziomu 16 070 000,00 zł do poziomu 19 530 000,00 zł</w:t>
      </w:r>
      <w:bookmarkEnd w:id="224"/>
      <w:bookmarkEnd w:id="225"/>
      <w:r w:rsidR="00146A87">
        <w:rPr>
          <w:rFonts w:cstheme="minorHAnsi"/>
          <w:sz w:val="22"/>
        </w:rPr>
        <w:t>.</w:t>
      </w:r>
    </w:p>
    <w:p w14:paraId="4AAFE29C" w14:textId="160BCDFF" w:rsidR="000B276A" w:rsidRPr="008B0E42" w:rsidRDefault="00701D06" w:rsidP="001B49FB">
      <w:pPr>
        <w:pStyle w:val="Nagwek1"/>
        <w:numPr>
          <w:ilvl w:val="0"/>
          <w:numId w:val="254"/>
        </w:numPr>
        <w:spacing w:before="0" w:after="160"/>
        <w:rPr>
          <w:rFonts w:asciiTheme="minorHAnsi" w:hAnsiTheme="minorHAnsi" w:cstheme="minorHAnsi"/>
        </w:rPr>
      </w:pPr>
      <w:bookmarkStart w:id="226" w:name="_Toc72344363"/>
      <w:bookmarkStart w:id="227" w:name="_Toc198725582"/>
      <w:bookmarkStart w:id="228" w:name="_Toc199148296"/>
      <w:bookmarkEnd w:id="218"/>
      <w:r w:rsidRPr="008B0E42">
        <w:rPr>
          <w:rFonts w:asciiTheme="minorHAnsi" w:hAnsiTheme="minorHAnsi" w:cstheme="minorHAnsi"/>
        </w:rPr>
        <w:lastRenderedPageBreak/>
        <w:t>I</w:t>
      </w:r>
      <w:r w:rsidR="000B276A" w:rsidRPr="008B0E42">
        <w:rPr>
          <w:rFonts w:asciiTheme="minorHAnsi" w:hAnsiTheme="minorHAnsi" w:cstheme="minorHAnsi"/>
        </w:rPr>
        <w:t>NFORMACJE O STANIE MIENIA KOMUNALNEGO</w:t>
      </w:r>
      <w:bookmarkEnd w:id="226"/>
      <w:bookmarkEnd w:id="227"/>
      <w:bookmarkEnd w:id="228"/>
    </w:p>
    <w:p w14:paraId="29D748C1" w14:textId="77777777" w:rsidR="009B6557" w:rsidRPr="00EB56DB" w:rsidRDefault="009B6557" w:rsidP="008B0E42">
      <w:pPr>
        <w:pStyle w:val="Tekstpodstawowy"/>
        <w:spacing w:after="160" w:line="276" w:lineRule="auto"/>
        <w:ind w:firstLine="435"/>
        <w:jc w:val="both"/>
        <w:rPr>
          <w:rFonts w:asciiTheme="minorHAnsi" w:hAnsiTheme="minorHAnsi" w:cstheme="minorHAnsi"/>
          <w:sz w:val="22"/>
          <w:szCs w:val="22"/>
        </w:rPr>
      </w:pPr>
      <w:r w:rsidRPr="00EB56DB">
        <w:rPr>
          <w:rFonts w:asciiTheme="minorHAnsi" w:hAnsiTheme="minorHAnsi" w:cstheme="minorHAnsi"/>
          <w:b/>
          <w:sz w:val="22"/>
          <w:szCs w:val="22"/>
        </w:rPr>
        <w:t xml:space="preserve">Mieniem komunalnym, </w:t>
      </w:r>
      <w:r w:rsidRPr="00EB56DB">
        <w:rPr>
          <w:rFonts w:asciiTheme="minorHAnsi" w:hAnsiTheme="minorHAnsi" w:cstheme="minorHAnsi"/>
          <w:sz w:val="22"/>
          <w:szCs w:val="22"/>
        </w:rPr>
        <w:t>zgodnie z art. 43 ustawy o samorządzie gminnym, jest własność i inne prawa</w:t>
      </w:r>
      <w:r w:rsidRPr="00EB56DB">
        <w:rPr>
          <w:rFonts w:asciiTheme="minorHAnsi" w:hAnsiTheme="minorHAnsi" w:cstheme="minorHAnsi"/>
          <w:spacing w:val="-5"/>
          <w:sz w:val="22"/>
          <w:szCs w:val="22"/>
        </w:rPr>
        <w:t xml:space="preserve"> </w:t>
      </w:r>
      <w:r w:rsidRPr="00EB56DB">
        <w:rPr>
          <w:rFonts w:asciiTheme="minorHAnsi" w:hAnsiTheme="minorHAnsi" w:cstheme="minorHAnsi"/>
          <w:sz w:val="22"/>
          <w:szCs w:val="22"/>
        </w:rPr>
        <w:t>majątkowe</w:t>
      </w:r>
      <w:r w:rsidRPr="00EB56DB">
        <w:rPr>
          <w:rFonts w:asciiTheme="minorHAnsi" w:hAnsiTheme="minorHAnsi" w:cstheme="minorHAnsi"/>
          <w:spacing w:val="-4"/>
          <w:sz w:val="22"/>
          <w:szCs w:val="22"/>
        </w:rPr>
        <w:t xml:space="preserve"> </w:t>
      </w:r>
      <w:r w:rsidRPr="00EB56DB">
        <w:rPr>
          <w:rFonts w:asciiTheme="minorHAnsi" w:hAnsiTheme="minorHAnsi" w:cstheme="minorHAnsi"/>
          <w:sz w:val="22"/>
          <w:szCs w:val="22"/>
        </w:rPr>
        <w:t>należące</w:t>
      </w:r>
      <w:r w:rsidRPr="00EB56DB">
        <w:rPr>
          <w:rFonts w:asciiTheme="minorHAnsi" w:hAnsiTheme="minorHAnsi" w:cstheme="minorHAnsi"/>
          <w:spacing w:val="-6"/>
          <w:sz w:val="22"/>
          <w:szCs w:val="22"/>
        </w:rPr>
        <w:t xml:space="preserve"> </w:t>
      </w:r>
      <w:r w:rsidRPr="00EB56DB">
        <w:rPr>
          <w:rFonts w:asciiTheme="minorHAnsi" w:hAnsiTheme="minorHAnsi" w:cstheme="minorHAnsi"/>
          <w:sz w:val="22"/>
          <w:szCs w:val="22"/>
        </w:rPr>
        <w:t>do</w:t>
      </w:r>
      <w:r w:rsidRPr="00EB56DB">
        <w:rPr>
          <w:rFonts w:asciiTheme="minorHAnsi" w:hAnsiTheme="minorHAnsi" w:cstheme="minorHAnsi"/>
          <w:spacing w:val="-4"/>
          <w:sz w:val="22"/>
          <w:szCs w:val="22"/>
        </w:rPr>
        <w:t xml:space="preserve"> </w:t>
      </w:r>
      <w:r w:rsidRPr="00EB56DB">
        <w:rPr>
          <w:rFonts w:asciiTheme="minorHAnsi" w:hAnsiTheme="minorHAnsi" w:cstheme="minorHAnsi"/>
          <w:sz w:val="22"/>
          <w:szCs w:val="22"/>
        </w:rPr>
        <w:t>poszczególnych</w:t>
      </w:r>
      <w:r w:rsidRPr="00EB56DB">
        <w:rPr>
          <w:rFonts w:asciiTheme="minorHAnsi" w:hAnsiTheme="minorHAnsi" w:cstheme="minorHAnsi"/>
          <w:spacing w:val="-5"/>
          <w:sz w:val="22"/>
          <w:szCs w:val="22"/>
        </w:rPr>
        <w:t xml:space="preserve"> </w:t>
      </w:r>
      <w:r w:rsidRPr="00EB56DB">
        <w:rPr>
          <w:rFonts w:asciiTheme="minorHAnsi" w:hAnsiTheme="minorHAnsi" w:cstheme="minorHAnsi"/>
          <w:sz w:val="22"/>
          <w:szCs w:val="22"/>
        </w:rPr>
        <w:t>gmin</w:t>
      </w:r>
      <w:r w:rsidRPr="00EB56DB">
        <w:rPr>
          <w:rFonts w:asciiTheme="minorHAnsi" w:hAnsiTheme="minorHAnsi" w:cstheme="minorHAnsi"/>
          <w:spacing w:val="-5"/>
          <w:sz w:val="22"/>
          <w:szCs w:val="22"/>
        </w:rPr>
        <w:t xml:space="preserve"> </w:t>
      </w:r>
      <w:r w:rsidRPr="00EB56DB">
        <w:rPr>
          <w:rFonts w:asciiTheme="minorHAnsi" w:hAnsiTheme="minorHAnsi" w:cstheme="minorHAnsi"/>
          <w:sz w:val="22"/>
          <w:szCs w:val="22"/>
        </w:rPr>
        <w:t>i</w:t>
      </w:r>
      <w:r w:rsidRPr="00EB56DB">
        <w:rPr>
          <w:rFonts w:asciiTheme="minorHAnsi" w:hAnsiTheme="minorHAnsi" w:cstheme="minorHAnsi"/>
          <w:spacing w:val="-5"/>
          <w:sz w:val="22"/>
          <w:szCs w:val="22"/>
        </w:rPr>
        <w:t xml:space="preserve"> </w:t>
      </w:r>
      <w:r w:rsidRPr="00EB56DB">
        <w:rPr>
          <w:rFonts w:asciiTheme="minorHAnsi" w:hAnsiTheme="minorHAnsi" w:cstheme="minorHAnsi"/>
          <w:sz w:val="22"/>
          <w:szCs w:val="22"/>
        </w:rPr>
        <w:t>ich</w:t>
      </w:r>
      <w:r w:rsidRPr="00EB56DB">
        <w:rPr>
          <w:rFonts w:asciiTheme="minorHAnsi" w:hAnsiTheme="minorHAnsi" w:cstheme="minorHAnsi"/>
          <w:spacing w:val="-5"/>
          <w:sz w:val="22"/>
          <w:szCs w:val="22"/>
        </w:rPr>
        <w:t xml:space="preserve"> </w:t>
      </w:r>
      <w:r w:rsidRPr="00EB56DB">
        <w:rPr>
          <w:rFonts w:asciiTheme="minorHAnsi" w:hAnsiTheme="minorHAnsi" w:cstheme="minorHAnsi"/>
          <w:sz w:val="22"/>
          <w:szCs w:val="22"/>
        </w:rPr>
        <w:t>związków</w:t>
      </w:r>
      <w:r w:rsidRPr="00EB56DB">
        <w:rPr>
          <w:rFonts w:asciiTheme="minorHAnsi" w:hAnsiTheme="minorHAnsi" w:cstheme="minorHAnsi"/>
          <w:spacing w:val="-6"/>
          <w:sz w:val="22"/>
          <w:szCs w:val="22"/>
        </w:rPr>
        <w:t xml:space="preserve"> </w:t>
      </w:r>
      <w:r w:rsidRPr="00EB56DB">
        <w:rPr>
          <w:rFonts w:asciiTheme="minorHAnsi" w:hAnsiTheme="minorHAnsi" w:cstheme="minorHAnsi"/>
          <w:sz w:val="22"/>
          <w:szCs w:val="22"/>
        </w:rPr>
        <w:t>oraz</w:t>
      </w:r>
      <w:r w:rsidRPr="00EB56DB">
        <w:rPr>
          <w:rFonts w:asciiTheme="minorHAnsi" w:hAnsiTheme="minorHAnsi" w:cstheme="minorHAnsi"/>
          <w:spacing w:val="-5"/>
          <w:sz w:val="22"/>
          <w:szCs w:val="22"/>
        </w:rPr>
        <w:t xml:space="preserve"> </w:t>
      </w:r>
      <w:r w:rsidRPr="00EB56DB">
        <w:rPr>
          <w:rFonts w:asciiTheme="minorHAnsi" w:hAnsiTheme="minorHAnsi" w:cstheme="minorHAnsi"/>
          <w:sz w:val="22"/>
          <w:szCs w:val="22"/>
        </w:rPr>
        <w:t>mienie</w:t>
      </w:r>
      <w:r w:rsidRPr="00EB56DB">
        <w:rPr>
          <w:rFonts w:asciiTheme="minorHAnsi" w:hAnsiTheme="minorHAnsi" w:cstheme="minorHAnsi"/>
          <w:spacing w:val="-4"/>
          <w:sz w:val="22"/>
          <w:szCs w:val="22"/>
        </w:rPr>
        <w:t xml:space="preserve"> </w:t>
      </w:r>
      <w:r w:rsidRPr="00EB56DB">
        <w:rPr>
          <w:rFonts w:asciiTheme="minorHAnsi" w:hAnsiTheme="minorHAnsi" w:cstheme="minorHAnsi"/>
          <w:sz w:val="22"/>
          <w:szCs w:val="22"/>
        </w:rPr>
        <w:t>innych</w:t>
      </w:r>
      <w:r w:rsidRPr="00EB56DB">
        <w:rPr>
          <w:rFonts w:asciiTheme="minorHAnsi" w:hAnsiTheme="minorHAnsi" w:cstheme="minorHAnsi"/>
          <w:spacing w:val="-5"/>
          <w:sz w:val="22"/>
          <w:szCs w:val="22"/>
        </w:rPr>
        <w:t xml:space="preserve"> </w:t>
      </w:r>
      <w:r w:rsidRPr="00EB56DB">
        <w:rPr>
          <w:rFonts w:asciiTheme="minorHAnsi" w:hAnsiTheme="minorHAnsi" w:cstheme="minorHAnsi"/>
          <w:sz w:val="22"/>
          <w:szCs w:val="22"/>
        </w:rPr>
        <w:t>gminnych</w:t>
      </w:r>
      <w:r w:rsidRPr="00EB56DB">
        <w:rPr>
          <w:rFonts w:asciiTheme="minorHAnsi" w:hAnsiTheme="minorHAnsi" w:cstheme="minorHAnsi"/>
          <w:spacing w:val="-5"/>
          <w:sz w:val="22"/>
          <w:szCs w:val="22"/>
        </w:rPr>
        <w:t xml:space="preserve"> </w:t>
      </w:r>
      <w:r w:rsidRPr="00EB56DB">
        <w:rPr>
          <w:rFonts w:asciiTheme="minorHAnsi" w:hAnsiTheme="minorHAnsi" w:cstheme="minorHAnsi"/>
          <w:sz w:val="22"/>
          <w:szCs w:val="22"/>
        </w:rPr>
        <w:t>osób prawnych, w tym przedsiębiorstw. Podstawowymi składnikami mienia są:</w:t>
      </w:r>
    </w:p>
    <w:p w14:paraId="430ED0F5" w14:textId="77777777" w:rsidR="009B6557" w:rsidRPr="00EB56DB" w:rsidRDefault="009B6557" w:rsidP="001B49FB">
      <w:pPr>
        <w:pStyle w:val="Akapitzlist"/>
        <w:widowControl w:val="0"/>
        <w:numPr>
          <w:ilvl w:val="0"/>
          <w:numId w:val="164"/>
        </w:numPr>
        <w:tabs>
          <w:tab w:val="left" w:pos="1195"/>
        </w:tabs>
        <w:autoSpaceDE w:val="0"/>
        <w:autoSpaceDN w:val="0"/>
        <w:spacing w:line="240" w:lineRule="auto"/>
        <w:ind w:left="1195" w:hanging="359"/>
        <w:contextualSpacing w:val="0"/>
        <w:jc w:val="both"/>
        <w:rPr>
          <w:rFonts w:cstheme="minorHAnsi"/>
          <w:sz w:val="22"/>
        </w:rPr>
      </w:pPr>
      <w:r w:rsidRPr="00EB56DB">
        <w:rPr>
          <w:rFonts w:cstheme="minorHAnsi"/>
          <w:sz w:val="22"/>
        </w:rPr>
        <w:t>prawa</w:t>
      </w:r>
      <w:r w:rsidRPr="00EB56DB">
        <w:rPr>
          <w:rFonts w:cstheme="minorHAnsi"/>
          <w:spacing w:val="-9"/>
          <w:sz w:val="22"/>
        </w:rPr>
        <w:t xml:space="preserve"> </w:t>
      </w:r>
      <w:r w:rsidRPr="00EB56DB">
        <w:rPr>
          <w:rFonts w:cstheme="minorHAnsi"/>
          <w:sz w:val="22"/>
        </w:rPr>
        <w:t>własności</w:t>
      </w:r>
      <w:r w:rsidRPr="00EB56DB">
        <w:rPr>
          <w:rFonts w:cstheme="minorHAnsi"/>
          <w:spacing w:val="-8"/>
          <w:sz w:val="22"/>
        </w:rPr>
        <w:t xml:space="preserve"> </w:t>
      </w:r>
      <w:r w:rsidRPr="00EB56DB">
        <w:rPr>
          <w:rFonts w:cstheme="minorHAnsi"/>
          <w:sz w:val="22"/>
        </w:rPr>
        <w:t>nieruchomości</w:t>
      </w:r>
      <w:r w:rsidRPr="00EB56DB">
        <w:rPr>
          <w:rFonts w:cstheme="minorHAnsi"/>
          <w:spacing w:val="-11"/>
          <w:sz w:val="22"/>
        </w:rPr>
        <w:t xml:space="preserve"> </w:t>
      </w:r>
      <w:r w:rsidRPr="00EB56DB">
        <w:rPr>
          <w:rFonts w:cstheme="minorHAnsi"/>
          <w:sz w:val="22"/>
        </w:rPr>
        <w:t>oraz</w:t>
      </w:r>
      <w:r w:rsidRPr="00EB56DB">
        <w:rPr>
          <w:rFonts w:cstheme="minorHAnsi"/>
          <w:spacing w:val="-9"/>
          <w:sz w:val="22"/>
        </w:rPr>
        <w:t xml:space="preserve"> </w:t>
      </w:r>
      <w:r w:rsidRPr="00EB56DB">
        <w:rPr>
          <w:rFonts w:cstheme="minorHAnsi"/>
          <w:sz w:val="22"/>
        </w:rPr>
        <w:t>rzeczy</w:t>
      </w:r>
      <w:r w:rsidRPr="00EB56DB">
        <w:rPr>
          <w:rFonts w:cstheme="minorHAnsi"/>
          <w:spacing w:val="-9"/>
          <w:sz w:val="22"/>
        </w:rPr>
        <w:t xml:space="preserve"> </w:t>
      </w:r>
      <w:r w:rsidRPr="00EB56DB">
        <w:rPr>
          <w:rFonts w:cstheme="minorHAnsi"/>
          <w:spacing w:val="-2"/>
          <w:sz w:val="22"/>
        </w:rPr>
        <w:t>ruchomych,</w:t>
      </w:r>
    </w:p>
    <w:p w14:paraId="2A730D5D" w14:textId="77777777" w:rsidR="009B6557" w:rsidRPr="00EB56DB" w:rsidRDefault="009B6557" w:rsidP="001B49FB">
      <w:pPr>
        <w:pStyle w:val="Akapitzlist"/>
        <w:widowControl w:val="0"/>
        <w:numPr>
          <w:ilvl w:val="0"/>
          <w:numId w:val="164"/>
        </w:numPr>
        <w:tabs>
          <w:tab w:val="left" w:pos="1195"/>
        </w:tabs>
        <w:autoSpaceDE w:val="0"/>
        <w:autoSpaceDN w:val="0"/>
        <w:spacing w:line="240" w:lineRule="auto"/>
        <w:ind w:left="1195" w:hanging="359"/>
        <w:contextualSpacing w:val="0"/>
        <w:jc w:val="both"/>
        <w:rPr>
          <w:rFonts w:cstheme="minorHAnsi"/>
          <w:sz w:val="22"/>
        </w:rPr>
      </w:pPr>
      <w:r w:rsidRPr="00EB56DB">
        <w:rPr>
          <w:rFonts w:cstheme="minorHAnsi"/>
          <w:spacing w:val="-2"/>
          <w:sz w:val="22"/>
        </w:rPr>
        <w:t>inne</w:t>
      </w:r>
      <w:r w:rsidRPr="00EB56DB">
        <w:rPr>
          <w:rFonts w:cstheme="minorHAnsi"/>
          <w:sz w:val="22"/>
        </w:rPr>
        <w:t xml:space="preserve"> </w:t>
      </w:r>
      <w:r w:rsidRPr="00EB56DB">
        <w:rPr>
          <w:rFonts w:cstheme="minorHAnsi"/>
          <w:spacing w:val="-2"/>
          <w:sz w:val="22"/>
        </w:rPr>
        <w:t>prawa</w:t>
      </w:r>
      <w:r w:rsidRPr="00EB56DB">
        <w:rPr>
          <w:rFonts w:cstheme="minorHAnsi"/>
          <w:spacing w:val="1"/>
          <w:sz w:val="22"/>
        </w:rPr>
        <w:t xml:space="preserve"> </w:t>
      </w:r>
      <w:r w:rsidRPr="00EB56DB">
        <w:rPr>
          <w:rFonts w:cstheme="minorHAnsi"/>
          <w:spacing w:val="-2"/>
          <w:sz w:val="22"/>
        </w:rPr>
        <w:t>rzeczowe</w:t>
      </w:r>
      <w:r w:rsidRPr="00EB56DB">
        <w:rPr>
          <w:rFonts w:cstheme="minorHAnsi"/>
          <w:spacing w:val="2"/>
          <w:sz w:val="22"/>
        </w:rPr>
        <w:t xml:space="preserve"> </w:t>
      </w:r>
      <w:r w:rsidRPr="00EB56DB">
        <w:rPr>
          <w:rFonts w:cstheme="minorHAnsi"/>
          <w:spacing w:val="-2"/>
          <w:sz w:val="22"/>
        </w:rPr>
        <w:t>np.</w:t>
      </w:r>
      <w:r w:rsidRPr="00EB56DB">
        <w:rPr>
          <w:rFonts w:cstheme="minorHAnsi"/>
          <w:spacing w:val="1"/>
          <w:sz w:val="22"/>
        </w:rPr>
        <w:t xml:space="preserve"> </w:t>
      </w:r>
      <w:r w:rsidRPr="00EB56DB">
        <w:rPr>
          <w:rFonts w:cstheme="minorHAnsi"/>
          <w:spacing w:val="-2"/>
          <w:sz w:val="22"/>
        </w:rPr>
        <w:t>ograniczone</w:t>
      </w:r>
      <w:r w:rsidRPr="00EB56DB">
        <w:rPr>
          <w:rFonts w:cstheme="minorHAnsi"/>
          <w:spacing w:val="2"/>
          <w:sz w:val="22"/>
        </w:rPr>
        <w:t xml:space="preserve"> </w:t>
      </w:r>
      <w:r w:rsidRPr="00EB56DB">
        <w:rPr>
          <w:rFonts w:cstheme="minorHAnsi"/>
          <w:spacing w:val="-2"/>
          <w:sz w:val="22"/>
        </w:rPr>
        <w:t>prawa</w:t>
      </w:r>
      <w:r w:rsidRPr="00EB56DB">
        <w:rPr>
          <w:rFonts w:cstheme="minorHAnsi"/>
          <w:spacing w:val="1"/>
          <w:sz w:val="22"/>
        </w:rPr>
        <w:t xml:space="preserve"> </w:t>
      </w:r>
      <w:r w:rsidRPr="00EB56DB">
        <w:rPr>
          <w:rFonts w:cstheme="minorHAnsi"/>
          <w:spacing w:val="-2"/>
          <w:sz w:val="22"/>
        </w:rPr>
        <w:t>rzeczowe,</w:t>
      </w:r>
      <w:r w:rsidRPr="00EB56DB">
        <w:rPr>
          <w:rFonts w:cstheme="minorHAnsi"/>
          <w:spacing w:val="1"/>
          <w:sz w:val="22"/>
        </w:rPr>
        <w:t xml:space="preserve"> </w:t>
      </w:r>
      <w:r w:rsidRPr="00EB56DB">
        <w:rPr>
          <w:rFonts w:cstheme="minorHAnsi"/>
          <w:spacing w:val="-2"/>
          <w:sz w:val="22"/>
        </w:rPr>
        <w:t>użytkowanie</w:t>
      </w:r>
      <w:r w:rsidRPr="00EB56DB">
        <w:rPr>
          <w:rFonts w:cstheme="minorHAnsi"/>
          <w:sz w:val="22"/>
        </w:rPr>
        <w:t xml:space="preserve"> </w:t>
      </w:r>
      <w:r w:rsidRPr="00EB56DB">
        <w:rPr>
          <w:rFonts w:cstheme="minorHAnsi"/>
          <w:spacing w:val="-2"/>
          <w:sz w:val="22"/>
        </w:rPr>
        <w:t>wieczyste,</w:t>
      </w:r>
    </w:p>
    <w:p w14:paraId="1AD471C5" w14:textId="77777777" w:rsidR="009B6557" w:rsidRPr="00EB56DB" w:rsidRDefault="009B6557" w:rsidP="001B49FB">
      <w:pPr>
        <w:pStyle w:val="Akapitzlist"/>
        <w:widowControl w:val="0"/>
        <w:numPr>
          <w:ilvl w:val="0"/>
          <w:numId w:val="164"/>
        </w:numPr>
        <w:tabs>
          <w:tab w:val="left" w:pos="1195"/>
        </w:tabs>
        <w:autoSpaceDE w:val="0"/>
        <w:autoSpaceDN w:val="0"/>
        <w:spacing w:line="240" w:lineRule="auto"/>
        <w:ind w:left="1195" w:hanging="359"/>
        <w:contextualSpacing w:val="0"/>
        <w:jc w:val="both"/>
        <w:rPr>
          <w:rFonts w:cstheme="minorHAnsi"/>
          <w:sz w:val="22"/>
        </w:rPr>
      </w:pPr>
      <w:r w:rsidRPr="00EB56DB">
        <w:rPr>
          <w:rFonts w:cstheme="minorHAnsi"/>
          <w:sz w:val="22"/>
        </w:rPr>
        <w:t>środki</w:t>
      </w:r>
      <w:r w:rsidRPr="00EB56DB">
        <w:rPr>
          <w:rFonts w:cstheme="minorHAnsi"/>
          <w:spacing w:val="-5"/>
          <w:sz w:val="22"/>
        </w:rPr>
        <w:t xml:space="preserve"> </w:t>
      </w:r>
      <w:r w:rsidRPr="00EB56DB">
        <w:rPr>
          <w:rFonts w:cstheme="minorHAnsi"/>
          <w:spacing w:val="-2"/>
          <w:sz w:val="22"/>
        </w:rPr>
        <w:t>finansowe.</w:t>
      </w:r>
    </w:p>
    <w:p w14:paraId="7DABB47C" w14:textId="2130543C" w:rsidR="009B6557" w:rsidRPr="00785239" w:rsidRDefault="009B6557" w:rsidP="008B0E42">
      <w:pPr>
        <w:pStyle w:val="Tekstpodstawowy"/>
        <w:spacing w:after="160" w:line="276" w:lineRule="auto"/>
        <w:ind w:firstLine="567"/>
        <w:jc w:val="both"/>
        <w:rPr>
          <w:rFonts w:asciiTheme="minorHAnsi" w:hAnsiTheme="minorHAnsi" w:cstheme="minorHAnsi"/>
          <w:sz w:val="22"/>
          <w:szCs w:val="22"/>
        </w:rPr>
      </w:pPr>
      <w:r w:rsidRPr="00EB56DB">
        <w:rPr>
          <w:rFonts w:asciiTheme="minorHAnsi" w:hAnsiTheme="minorHAnsi" w:cstheme="minorHAnsi"/>
          <w:sz w:val="22"/>
          <w:szCs w:val="22"/>
        </w:rPr>
        <w:t>Mienie gminy może pozostawać w bezpośrednim władaniu gminy, gminnych jednostek organizacyjnych posiadających osobowość prawną oraz gminnych jednostek organizacyjnych nieposiadających osobowości prawnej.</w:t>
      </w:r>
    </w:p>
    <w:p w14:paraId="444D28BB" w14:textId="19ED7EA8" w:rsidR="00CE12BD" w:rsidRPr="00CA0C80" w:rsidRDefault="000F2CD8" w:rsidP="008B0E42">
      <w:pPr>
        <w:pStyle w:val="Nagwek2"/>
        <w:spacing w:before="0" w:after="160"/>
        <w:rPr>
          <w:rFonts w:asciiTheme="minorHAnsi" w:eastAsia="Times New Roman" w:hAnsiTheme="minorHAnsi" w:cstheme="minorHAnsi"/>
          <w:b/>
          <w:bCs/>
          <w:i/>
          <w:color w:val="385623" w:themeColor="accent6" w:themeShade="80"/>
          <w:sz w:val="20"/>
          <w:szCs w:val="20"/>
          <w:lang w:eastAsia="zh-CN" w:bidi="hi-IN"/>
        </w:rPr>
      </w:pPr>
      <w:bookmarkStart w:id="229" w:name="_Toc72344364"/>
      <w:bookmarkStart w:id="230" w:name="_Toc198725583"/>
      <w:bookmarkStart w:id="231" w:name="_Toc199148297"/>
      <w:r w:rsidRPr="00CA0C80">
        <w:rPr>
          <w:rFonts w:asciiTheme="minorHAnsi" w:eastAsia="Times New Roman" w:hAnsiTheme="minorHAnsi" w:cstheme="minorHAnsi"/>
          <w:b/>
          <w:bCs/>
          <w:color w:val="385623" w:themeColor="accent6" w:themeShade="80"/>
          <w:lang w:eastAsia="zh-CN" w:bidi="hi-IN"/>
        </w:rPr>
        <w:t>3.1. DANE DOTYCZĄCE PRZYSŁUGUJĄCYCH GMINIE PRAW WŁASNOŚCI</w:t>
      </w:r>
      <w:bookmarkEnd w:id="229"/>
      <w:bookmarkEnd w:id="230"/>
      <w:bookmarkEnd w:id="231"/>
    </w:p>
    <w:p w14:paraId="1D1FA03D" w14:textId="30DAB9F3" w:rsidR="00870A85" w:rsidRDefault="00870A85" w:rsidP="008B0E42">
      <w:pPr>
        <w:suppressAutoHyphens/>
        <w:spacing w:line="252" w:lineRule="auto"/>
        <w:rPr>
          <w:rFonts w:eastAsia="Times New Roman" w:cstheme="minorHAnsi"/>
          <w:kern w:val="2"/>
          <w:szCs w:val="24"/>
          <w:lang w:eastAsia="zh-CN" w:bidi="hi-IN"/>
        </w:rPr>
      </w:pPr>
      <w:r w:rsidRPr="00EB56DB">
        <w:rPr>
          <w:rFonts w:eastAsia="Times New Roman" w:cstheme="minorHAnsi"/>
          <w:b/>
          <w:bCs/>
          <w:kern w:val="2"/>
          <w:szCs w:val="24"/>
          <w:lang w:eastAsia="zh-CN" w:bidi="hi-IN"/>
        </w:rPr>
        <w:t>Grunty ogółem – 10</w:t>
      </w:r>
      <w:r w:rsidR="00147A3D" w:rsidRPr="00EB56DB">
        <w:rPr>
          <w:rFonts w:eastAsia="Times New Roman" w:cstheme="minorHAnsi"/>
          <w:b/>
          <w:bCs/>
          <w:kern w:val="2"/>
          <w:szCs w:val="24"/>
          <w:lang w:eastAsia="zh-CN" w:bidi="hi-IN"/>
        </w:rPr>
        <w:t>26</w:t>
      </w:r>
      <w:r w:rsidRPr="00EB56DB">
        <w:rPr>
          <w:rFonts w:eastAsia="Times New Roman" w:cstheme="minorHAnsi"/>
          <w:b/>
          <w:bCs/>
          <w:kern w:val="2"/>
          <w:szCs w:val="24"/>
          <w:lang w:eastAsia="zh-CN" w:bidi="hi-IN"/>
        </w:rPr>
        <w:t xml:space="preserve"> ha</w:t>
      </w:r>
      <w:r w:rsidR="00792AE6">
        <w:rPr>
          <w:rFonts w:eastAsia="Times New Roman" w:cstheme="minorHAnsi"/>
          <w:b/>
          <w:bCs/>
          <w:kern w:val="2"/>
          <w:szCs w:val="24"/>
          <w:lang w:eastAsia="zh-CN" w:bidi="hi-IN"/>
        </w:rPr>
        <w:t>.</w:t>
      </w:r>
      <w:r w:rsidRPr="00EB56DB">
        <w:rPr>
          <w:rFonts w:eastAsia="Times New Roman" w:cstheme="minorHAnsi"/>
          <w:kern w:val="2"/>
          <w:szCs w:val="24"/>
          <w:lang w:eastAsia="zh-CN" w:bidi="hi-IN"/>
        </w:rPr>
        <w:t xml:space="preserve"> </w:t>
      </w:r>
    </w:p>
    <w:p w14:paraId="4535E0D8" w14:textId="7C35111F" w:rsidR="00792AE6" w:rsidRPr="00EB56DB" w:rsidRDefault="00792AE6" w:rsidP="00913BB7">
      <w:pPr>
        <w:pStyle w:val="Legenda"/>
        <w:spacing w:after="0"/>
        <w:rPr>
          <w:rFonts w:eastAsia="Times New Roman" w:cstheme="minorHAnsi"/>
          <w:kern w:val="2"/>
          <w:szCs w:val="24"/>
          <w:lang w:eastAsia="zh-CN" w:bidi="hi-IN"/>
        </w:rPr>
      </w:pPr>
      <w:bookmarkStart w:id="232" w:name="_Toc199148182"/>
      <w:r>
        <w:t xml:space="preserve">Tabela </w:t>
      </w:r>
      <w:fldSimple w:instr=" SEQ Tabela \* ARABIC ">
        <w:r w:rsidR="00EE26B4">
          <w:rPr>
            <w:noProof/>
          </w:rPr>
          <w:t>10</w:t>
        </w:r>
      </w:fldSimple>
      <w:r>
        <w:t xml:space="preserve">: </w:t>
      </w:r>
      <w:r w:rsidRPr="00792AE6">
        <w:t>Powierzchnia i struktura gruntów należących do Gminy Chojna</w:t>
      </w:r>
      <w:bookmarkEnd w:id="232"/>
    </w:p>
    <w:tbl>
      <w:tblPr>
        <w:tblW w:w="9072" w:type="dxa"/>
        <w:tblInd w:w="-5" w:type="dxa"/>
        <w:tblLayout w:type="fixed"/>
        <w:tblCellMar>
          <w:top w:w="55" w:type="dxa"/>
          <w:left w:w="55" w:type="dxa"/>
          <w:bottom w:w="55" w:type="dxa"/>
          <w:right w:w="55" w:type="dxa"/>
        </w:tblCellMar>
        <w:tblLook w:val="04A0" w:firstRow="1" w:lastRow="0" w:firstColumn="1" w:lastColumn="0" w:noHBand="0" w:noVBand="1"/>
      </w:tblPr>
      <w:tblGrid>
        <w:gridCol w:w="4182"/>
        <w:gridCol w:w="2445"/>
        <w:gridCol w:w="2445"/>
      </w:tblGrid>
      <w:tr w:rsidR="00EB56DB" w:rsidRPr="00EB56DB" w14:paraId="32B270ED" w14:textId="77777777" w:rsidTr="00EE3A80">
        <w:trPr>
          <w:trHeight w:val="510"/>
          <w:tblHeader/>
        </w:trPr>
        <w:tc>
          <w:tcPr>
            <w:tcW w:w="4182" w:type="dxa"/>
            <w:tcBorders>
              <w:top w:val="single" w:sz="4" w:space="0" w:color="000000"/>
              <w:left w:val="single" w:sz="4" w:space="0" w:color="000000"/>
              <w:bottom w:val="single" w:sz="4" w:space="0" w:color="000000"/>
              <w:right w:val="nil"/>
            </w:tcBorders>
            <w:shd w:val="clear" w:color="auto" w:fill="D9D9D9" w:themeFill="background1" w:themeFillShade="D9"/>
          </w:tcPr>
          <w:p w14:paraId="61A6CE27" w14:textId="77777777" w:rsidR="00147A3D" w:rsidRPr="00EB56DB" w:rsidRDefault="00147A3D" w:rsidP="00913BB7">
            <w:pPr>
              <w:suppressLineNumbers/>
              <w:suppressAutoHyphens/>
              <w:snapToGrid w:val="0"/>
              <w:spacing w:after="0" w:line="240" w:lineRule="auto"/>
              <w:ind w:left="482"/>
              <w:jc w:val="center"/>
              <w:rPr>
                <w:rFonts w:eastAsia="Times New Roman" w:cstheme="minorHAnsi"/>
                <w:b/>
                <w:bCs/>
                <w:kern w:val="2"/>
                <w:sz w:val="20"/>
                <w:szCs w:val="20"/>
                <w:lang w:eastAsia="zh-CN" w:bidi="hi-IN"/>
              </w:rPr>
            </w:pPr>
          </w:p>
        </w:tc>
        <w:tc>
          <w:tcPr>
            <w:tcW w:w="2445" w:type="dxa"/>
            <w:tcBorders>
              <w:top w:val="single" w:sz="4" w:space="0" w:color="000000"/>
              <w:left w:val="single" w:sz="4" w:space="0" w:color="000000"/>
              <w:bottom w:val="single" w:sz="4" w:space="0" w:color="000000"/>
              <w:right w:val="nil"/>
            </w:tcBorders>
            <w:shd w:val="clear" w:color="auto" w:fill="D9D9D9" w:themeFill="background1" w:themeFillShade="D9"/>
            <w:hideMark/>
          </w:tcPr>
          <w:p w14:paraId="573FA24E" w14:textId="77777777" w:rsidR="00147A3D" w:rsidRPr="00EB56DB" w:rsidRDefault="00147A3D" w:rsidP="00913BB7">
            <w:pPr>
              <w:suppressLineNumbers/>
              <w:suppressAutoHyphens/>
              <w:spacing w:after="0" w:line="240" w:lineRule="auto"/>
              <w:ind w:left="19"/>
              <w:jc w:val="center"/>
              <w:rPr>
                <w:rFonts w:eastAsia="Times New Roman" w:cstheme="minorHAnsi"/>
                <w:b/>
                <w:bCs/>
                <w:kern w:val="2"/>
                <w:sz w:val="20"/>
                <w:szCs w:val="20"/>
                <w:lang w:eastAsia="zh-CN" w:bidi="hi-IN"/>
              </w:rPr>
            </w:pPr>
            <w:r w:rsidRPr="00EB56DB">
              <w:rPr>
                <w:rFonts w:eastAsia="Times New Roman" w:cstheme="minorHAnsi"/>
                <w:b/>
                <w:bCs/>
                <w:kern w:val="2"/>
                <w:sz w:val="20"/>
                <w:szCs w:val="20"/>
                <w:lang w:eastAsia="zh-CN" w:bidi="hi-IN"/>
              </w:rPr>
              <w:t>MIASTO</w:t>
            </w:r>
          </w:p>
          <w:p w14:paraId="3F427901" w14:textId="77777777" w:rsidR="00147A3D" w:rsidRPr="00EB56DB" w:rsidRDefault="00147A3D" w:rsidP="00913BB7">
            <w:pPr>
              <w:suppressLineNumbers/>
              <w:suppressAutoHyphens/>
              <w:spacing w:after="0" w:line="240" w:lineRule="auto"/>
              <w:ind w:left="19"/>
              <w:jc w:val="center"/>
              <w:rPr>
                <w:rFonts w:eastAsia="Times New Roman" w:cstheme="minorHAnsi"/>
                <w:b/>
                <w:bCs/>
                <w:kern w:val="2"/>
                <w:sz w:val="20"/>
                <w:szCs w:val="20"/>
                <w:lang w:eastAsia="zh-CN" w:bidi="hi-IN"/>
              </w:rPr>
            </w:pPr>
            <w:r w:rsidRPr="00EB56DB">
              <w:rPr>
                <w:rFonts w:eastAsia="Times New Roman" w:cstheme="minorHAnsi"/>
                <w:b/>
                <w:bCs/>
                <w:kern w:val="2"/>
                <w:sz w:val="20"/>
                <w:szCs w:val="20"/>
                <w:lang w:eastAsia="zh-CN" w:bidi="hi-IN"/>
              </w:rPr>
              <w:t>[ha]</w:t>
            </w:r>
          </w:p>
        </w:tc>
        <w:tc>
          <w:tcPr>
            <w:tcW w:w="244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74290010" w14:textId="77777777" w:rsidR="00147A3D" w:rsidRPr="00EB56DB" w:rsidRDefault="00147A3D" w:rsidP="00913BB7">
            <w:pPr>
              <w:suppressLineNumbers/>
              <w:suppressAutoHyphens/>
              <w:spacing w:after="0" w:line="240" w:lineRule="auto"/>
              <w:ind w:left="19"/>
              <w:jc w:val="center"/>
              <w:rPr>
                <w:rFonts w:eastAsia="Times New Roman" w:cstheme="minorHAnsi"/>
                <w:b/>
                <w:bCs/>
                <w:kern w:val="2"/>
                <w:sz w:val="20"/>
                <w:szCs w:val="20"/>
                <w:lang w:eastAsia="zh-CN" w:bidi="hi-IN"/>
              </w:rPr>
            </w:pPr>
            <w:r w:rsidRPr="00EB56DB">
              <w:rPr>
                <w:rFonts w:eastAsia="Times New Roman" w:cstheme="minorHAnsi"/>
                <w:b/>
                <w:bCs/>
                <w:kern w:val="2"/>
                <w:sz w:val="20"/>
                <w:szCs w:val="20"/>
                <w:lang w:eastAsia="zh-CN" w:bidi="hi-IN"/>
              </w:rPr>
              <w:t>GMINA</w:t>
            </w:r>
          </w:p>
          <w:p w14:paraId="63F46ACF" w14:textId="77777777" w:rsidR="00147A3D" w:rsidRPr="00EB56DB" w:rsidRDefault="00147A3D" w:rsidP="00913BB7">
            <w:pPr>
              <w:suppressLineNumbers/>
              <w:suppressAutoHyphens/>
              <w:spacing w:after="0" w:line="240" w:lineRule="auto"/>
              <w:ind w:left="19"/>
              <w:jc w:val="center"/>
              <w:rPr>
                <w:rFonts w:eastAsia="Times New Roman" w:cstheme="minorHAnsi"/>
                <w:b/>
                <w:bCs/>
                <w:kern w:val="2"/>
                <w:sz w:val="20"/>
                <w:szCs w:val="20"/>
                <w:lang w:eastAsia="zh-CN" w:bidi="hi-IN"/>
              </w:rPr>
            </w:pPr>
            <w:r w:rsidRPr="00EB56DB">
              <w:rPr>
                <w:rFonts w:eastAsia="Times New Roman" w:cstheme="minorHAnsi"/>
                <w:b/>
                <w:bCs/>
                <w:kern w:val="2"/>
                <w:sz w:val="20"/>
                <w:szCs w:val="20"/>
                <w:lang w:eastAsia="zh-CN" w:bidi="hi-IN"/>
              </w:rPr>
              <w:t>[ha]</w:t>
            </w:r>
          </w:p>
        </w:tc>
      </w:tr>
      <w:tr w:rsidR="00EB56DB" w:rsidRPr="00EB56DB" w14:paraId="5C72FF17" w14:textId="77777777" w:rsidTr="00EE3A80">
        <w:tc>
          <w:tcPr>
            <w:tcW w:w="4182" w:type="dxa"/>
            <w:tcBorders>
              <w:top w:val="nil"/>
              <w:left w:val="single" w:sz="4" w:space="0" w:color="000000"/>
              <w:bottom w:val="single" w:sz="4" w:space="0" w:color="000000"/>
              <w:right w:val="nil"/>
            </w:tcBorders>
            <w:shd w:val="clear" w:color="auto" w:fill="E2EFD9" w:themeFill="accent6" w:themeFillTint="33"/>
            <w:hideMark/>
          </w:tcPr>
          <w:p w14:paraId="02A2F2E4" w14:textId="77777777" w:rsidR="00147A3D" w:rsidRPr="00EB56DB" w:rsidRDefault="00147A3D" w:rsidP="00650256">
            <w:pPr>
              <w:suppressLineNumbers/>
              <w:suppressAutoHyphens/>
              <w:spacing w:after="0" w:line="240" w:lineRule="auto"/>
              <w:rPr>
                <w:rFonts w:eastAsia="Times New Roman" w:cstheme="minorHAnsi"/>
                <w:kern w:val="2"/>
                <w:sz w:val="20"/>
                <w:szCs w:val="20"/>
                <w:lang w:eastAsia="zh-CN" w:bidi="hi-IN"/>
              </w:rPr>
            </w:pPr>
            <w:r w:rsidRPr="00EB56DB">
              <w:rPr>
                <w:rFonts w:eastAsia="Times New Roman" w:cstheme="minorHAnsi"/>
                <w:b/>
                <w:bCs/>
                <w:kern w:val="2"/>
                <w:sz w:val="20"/>
                <w:szCs w:val="20"/>
                <w:lang w:eastAsia="zh-CN" w:bidi="hi-IN"/>
              </w:rPr>
              <w:t>Grunty rolne w tym:</w:t>
            </w:r>
          </w:p>
        </w:tc>
        <w:tc>
          <w:tcPr>
            <w:tcW w:w="2445" w:type="dxa"/>
            <w:tcBorders>
              <w:top w:val="nil"/>
              <w:left w:val="single" w:sz="4" w:space="0" w:color="000000"/>
              <w:bottom w:val="single" w:sz="4" w:space="0" w:color="000000"/>
              <w:right w:val="nil"/>
            </w:tcBorders>
            <w:shd w:val="clear" w:color="auto" w:fill="E2EFD9" w:themeFill="accent6" w:themeFillTint="33"/>
            <w:vAlign w:val="center"/>
            <w:hideMark/>
          </w:tcPr>
          <w:p w14:paraId="404CD08C" w14:textId="77777777" w:rsidR="00147A3D" w:rsidRPr="00EB56DB" w:rsidRDefault="00147A3D" w:rsidP="00650256">
            <w:pPr>
              <w:suppressLineNumbers/>
              <w:suppressAutoHyphens/>
              <w:spacing w:after="0" w:line="240" w:lineRule="auto"/>
              <w:ind w:left="302" w:hanging="283"/>
              <w:jc w:val="center"/>
              <w:rPr>
                <w:rFonts w:eastAsia="Times New Roman" w:cstheme="minorHAnsi"/>
                <w:kern w:val="2"/>
                <w:sz w:val="20"/>
                <w:szCs w:val="20"/>
                <w:lang w:eastAsia="zh-CN" w:bidi="hi-IN"/>
              </w:rPr>
            </w:pPr>
            <w:r w:rsidRPr="00EB56DB">
              <w:rPr>
                <w:rFonts w:eastAsia="Times New Roman" w:cstheme="minorHAnsi"/>
                <w:b/>
                <w:bCs/>
                <w:kern w:val="2"/>
                <w:sz w:val="20"/>
                <w:szCs w:val="20"/>
                <w:lang w:eastAsia="zh-CN" w:bidi="hi-IN"/>
              </w:rPr>
              <w:t>64</w:t>
            </w:r>
          </w:p>
        </w:tc>
        <w:tc>
          <w:tcPr>
            <w:tcW w:w="2445" w:type="dxa"/>
            <w:tcBorders>
              <w:top w:val="nil"/>
              <w:left w:val="single" w:sz="4" w:space="0" w:color="000000"/>
              <w:bottom w:val="single" w:sz="4" w:space="0" w:color="000000"/>
              <w:right w:val="single" w:sz="4" w:space="0" w:color="000000"/>
            </w:tcBorders>
            <w:shd w:val="clear" w:color="auto" w:fill="E2EFD9" w:themeFill="accent6" w:themeFillTint="33"/>
            <w:vAlign w:val="center"/>
            <w:hideMark/>
          </w:tcPr>
          <w:p w14:paraId="5DE95BC8" w14:textId="77777777" w:rsidR="00147A3D" w:rsidRPr="00EB56DB" w:rsidRDefault="00147A3D" w:rsidP="00650256">
            <w:pPr>
              <w:suppressLineNumbers/>
              <w:suppressAutoHyphens/>
              <w:spacing w:after="0" w:line="240" w:lineRule="auto"/>
              <w:ind w:left="302" w:hanging="283"/>
              <w:jc w:val="center"/>
              <w:rPr>
                <w:rFonts w:eastAsia="Times New Roman" w:cstheme="minorHAnsi"/>
                <w:kern w:val="2"/>
                <w:sz w:val="20"/>
                <w:szCs w:val="20"/>
                <w:lang w:eastAsia="zh-CN" w:bidi="hi-IN"/>
              </w:rPr>
            </w:pPr>
            <w:r w:rsidRPr="00EB56DB">
              <w:rPr>
                <w:rFonts w:eastAsia="Times New Roman" w:cstheme="minorHAnsi"/>
                <w:b/>
                <w:bCs/>
                <w:kern w:val="2"/>
                <w:sz w:val="20"/>
                <w:szCs w:val="20"/>
                <w:lang w:eastAsia="zh-CN" w:bidi="hi-IN"/>
              </w:rPr>
              <w:t>81</w:t>
            </w:r>
          </w:p>
        </w:tc>
      </w:tr>
      <w:tr w:rsidR="00EB56DB" w:rsidRPr="00EB56DB" w14:paraId="6464CF22" w14:textId="77777777" w:rsidTr="00EE3A80">
        <w:tc>
          <w:tcPr>
            <w:tcW w:w="4182" w:type="dxa"/>
            <w:tcBorders>
              <w:top w:val="nil"/>
              <w:left w:val="single" w:sz="4" w:space="0" w:color="000000"/>
              <w:bottom w:val="single" w:sz="4" w:space="0" w:color="000000"/>
              <w:right w:val="nil"/>
            </w:tcBorders>
            <w:hideMark/>
          </w:tcPr>
          <w:p w14:paraId="42B103BA" w14:textId="77777777" w:rsidR="00147A3D" w:rsidRPr="00EB56DB" w:rsidRDefault="00147A3D" w:rsidP="00650256">
            <w:pPr>
              <w:suppressLineNumbers/>
              <w:suppressAutoHyphens/>
              <w:spacing w:after="0" w:line="240" w:lineRule="auto"/>
              <w:ind w:left="482"/>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grunty orne</w:t>
            </w:r>
          </w:p>
        </w:tc>
        <w:tc>
          <w:tcPr>
            <w:tcW w:w="2445" w:type="dxa"/>
            <w:tcBorders>
              <w:top w:val="nil"/>
              <w:left w:val="single" w:sz="4" w:space="0" w:color="000000"/>
              <w:bottom w:val="single" w:sz="4" w:space="0" w:color="000000"/>
              <w:right w:val="nil"/>
            </w:tcBorders>
            <w:vAlign w:val="center"/>
            <w:hideMark/>
          </w:tcPr>
          <w:p w14:paraId="1BE8BF67" w14:textId="77777777" w:rsidR="00147A3D" w:rsidRPr="00EB56DB" w:rsidRDefault="00147A3D" w:rsidP="00650256">
            <w:pPr>
              <w:suppressLineNumbers/>
              <w:suppressAutoHyphens/>
              <w:spacing w:after="0" w:line="240" w:lineRule="auto"/>
              <w:ind w:left="302" w:hanging="283"/>
              <w:jc w:val="center"/>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25</w:t>
            </w:r>
          </w:p>
        </w:tc>
        <w:tc>
          <w:tcPr>
            <w:tcW w:w="2445" w:type="dxa"/>
            <w:tcBorders>
              <w:top w:val="nil"/>
              <w:left w:val="single" w:sz="4" w:space="0" w:color="000000"/>
              <w:bottom w:val="single" w:sz="4" w:space="0" w:color="000000"/>
              <w:right w:val="single" w:sz="4" w:space="0" w:color="000000"/>
            </w:tcBorders>
            <w:vAlign w:val="center"/>
            <w:hideMark/>
          </w:tcPr>
          <w:p w14:paraId="4B039B2C" w14:textId="77777777" w:rsidR="00147A3D" w:rsidRPr="00EB56DB" w:rsidRDefault="00147A3D" w:rsidP="00650256">
            <w:pPr>
              <w:suppressLineNumbers/>
              <w:suppressAutoHyphens/>
              <w:spacing w:after="0" w:line="240" w:lineRule="auto"/>
              <w:ind w:left="302" w:hanging="283"/>
              <w:jc w:val="center"/>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36</w:t>
            </w:r>
          </w:p>
        </w:tc>
      </w:tr>
      <w:tr w:rsidR="00EB56DB" w:rsidRPr="00EB56DB" w14:paraId="5E0B4F70" w14:textId="77777777" w:rsidTr="00EE3A80">
        <w:tc>
          <w:tcPr>
            <w:tcW w:w="4182" w:type="dxa"/>
            <w:tcBorders>
              <w:top w:val="nil"/>
              <w:left w:val="single" w:sz="4" w:space="0" w:color="000000"/>
              <w:bottom w:val="single" w:sz="4" w:space="0" w:color="000000"/>
              <w:right w:val="nil"/>
            </w:tcBorders>
            <w:hideMark/>
          </w:tcPr>
          <w:p w14:paraId="0A6B37A0" w14:textId="77777777" w:rsidR="00147A3D" w:rsidRPr="00EB56DB" w:rsidRDefault="00147A3D" w:rsidP="00650256">
            <w:pPr>
              <w:suppressLineNumbers/>
              <w:suppressAutoHyphens/>
              <w:spacing w:after="0" w:line="240" w:lineRule="auto"/>
              <w:ind w:left="482"/>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sady</w:t>
            </w:r>
          </w:p>
        </w:tc>
        <w:tc>
          <w:tcPr>
            <w:tcW w:w="2445" w:type="dxa"/>
            <w:tcBorders>
              <w:top w:val="nil"/>
              <w:left w:val="single" w:sz="4" w:space="0" w:color="000000"/>
              <w:bottom w:val="single" w:sz="4" w:space="0" w:color="000000"/>
              <w:right w:val="nil"/>
            </w:tcBorders>
            <w:vAlign w:val="center"/>
            <w:hideMark/>
          </w:tcPr>
          <w:p w14:paraId="4E41BAA8" w14:textId="77777777" w:rsidR="00147A3D" w:rsidRPr="00EB56DB" w:rsidRDefault="00147A3D" w:rsidP="00650256">
            <w:pPr>
              <w:suppressLineNumbers/>
              <w:suppressAutoHyphens/>
              <w:spacing w:after="0" w:line="240" w:lineRule="auto"/>
              <w:ind w:left="302" w:hanging="283"/>
              <w:jc w:val="center"/>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0</w:t>
            </w:r>
          </w:p>
        </w:tc>
        <w:tc>
          <w:tcPr>
            <w:tcW w:w="2445" w:type="dxa"/>
            <w:tcBorders>
              <w:top w:val="nil"/>
              <w:left w:val="single" w:sz="4" w:space="0" w:color="000000"/>
              <w:bottom w:val="single" w:sz="4" w:space="0" w:color="000000"/>
              <w:right w:val="single" w:sz="4" w:space="0" w:color="000000"/>
            </w:tcBorders>
            <w:vAlign w:val="center"/>
            <w:hideMark/>
          </w:tcPr>
          <w:p w14:paraId="4AA2AE73" w14:textId="77777777" w:rsidR="00147A3D" w:rsidRPr="00EB56DB" w:rsidRDefault="00147A3D" w:rsidP="00650256">
            <w:pPr>
              <w:suppressLineNumbers/>
              <w:suppressAutoHyphens/>
              <w:spacing w:after="0" w:line="240" w:lineRule="auto"/>
              <w:ind w:left="302" w:hanging="283"/>
              <w:jc w:val="center"/>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3</w:t>
            </w:r>
          </w:p>
        </w:tc>
      </w:tr>
      <w:tr w:rsidR="00EB56DB" w:rsidRPr="00EB56DB" w14:paraId="57C48495" w14:textId="77777777" w:rsidTr="00EE3A80">
        <w:tc>
          <w:tcPr>
            <w:tcW w:w="4182" w:type="dxa"/>
            <w:tcBorders>
              <w:top w:val="nil"/>
              <w:left w:val="single" w:sz="4" w:space="0" w:color="000000"/>
              <w:bottom w:val="single" w:sz="4" w:space="0" w:color="000000"/>
              <w:right w:val="nil"/>
            </w:tcBorders>
            <w:hideMark/>
          </w:tcPr>
          <w:p w14:paraId="72F35779" w14:textId="77777777" w:rsidR="00147A3D" w:rsidRPr="00EB56DB" w:rsidRDefault="00147A3D" w:rsidP="00650256">
            <w:pPr>
              <w:suppressLineNumbers/>
              <w:suppressAutoHyphens/>
              <w:spacing w:after="0" w:line="240" w:lineRule="auto"/>
              <w:ind w:left="482"/>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łąki trwałe, pastwiska</w:t>
            </w:r>
          </w:p>
        </w:tc>
        <w:tc>
          <w:tcPr>
            <w:tcW w:w="2445" w:type="dxa"/>
            <w:tcBorders>
              <w:top w:val="nil"/>
              <w:left w:val="single" w:sz="4" w:space="0" w:color="000000"/>
              <w:bottom w:val="single" w:sz="4" w:space="0" w:color="000000"/>
              <w:right w:val="nil"/>
            </w:tcBorders>
            <w:vAlign w:val="center"/>
            <w:hideMark/>
          </w:tcPr>
          <w:p w14:paraId="7C6FAA59" w14:textId="77777777" w:rsidR="00147A3D" w:rsidRPr="00EB56DB" w:rsidRDefault="00147A3D" w:rsidP="00650256">
            <w:pPr>
              <w:suppressLineNumbers/>
              <w:suppressAutoHyphens/>
              <w:spacing w:after="0" w:line="240" w:lineRule="auto"/>
              <w:ind w:left="302" w:hanging="283"/>
              <w:jc w:val="center"/>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28</w:t>
            </w:r>
          </w:p>
        </w:tc>
        <w:tc>
          <w:tcPr>
            <w:tcW w:w="2445" w:type="dxa"/>
            <w:tcBorders>
              <w:top w:val="nil"/>
              <w:left w:val="single" w:sz="4" w:space="0" w:color="000000"/>
              <w:bottom w:val="single" w:sz="4" w:space="0" w:color="000000"/>
              <w:right w:val="single" w:sz="4" w:space="0" w:color="000000"/>
            </w:tcBorders>
            <w:vAlign w:val="center"/>
            <w:hideMark/>
          </w:tcPr>
          <w:p w14:paraId="62E72006" w14:textId="77777777" w:rsidR="00147A3D" w:rsidRPr="00EB56DB" w:rsidRDefault="00147A3D" w:rsidP="00650256">
            <w:pPr>
              <w:suppressLineNumbers/>
              <w:suppressAutoHyphens/>
              <w:spacing w:after="0" w:line="240" w:lineRule="auto"/>
              <w:ind w:left="302" w:hanging="283"/>
              <w:jc w:val="center"/>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10</w:t>
            </w:r>
          </w:p>
        </w:tc>
      </w:tr>
      <w:tr w:rsidR="00EB56DB" w:rsidRPr="00EB56DB" w14:paraId="680341D9" w14:textId="77777777" w:rsidTr="00EE3A80">
        <w:tc>
          <w:tcPr>
            <w:tcW w:w="4182" w:type="dxa"/>
            <w:tcBorders>
              <w:top w:val="nil"/>
              <w:left w:val="single" w:sz="4" w:space="0" w:color="000000"/>
              <w:bottom w:val="single" w:sz="4" w:space="0" w:color="000000"/>
              <w:right w:val="nil"/>
            </w:tcBorders>
            <w:hideMark/>
          </w:tcPr>
          <w:p w14:paraId="291F3261" w14:textId="77777777" w:rsidR="00147A3D" w:rsidRPr="00EB56DB" w:rsidRDefault="00147A3D" w:rsidP="00650256">
            <w:pPr>
              <w:suppressLineNumbers/>
              <w:suppressAutoHyphens/>
              <w:spacing w:after="0" w:line="240" w:lineRule="auto"/>
              <w:ind w:left="482"/>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grunty rolne zabudowane</w:t>
            </w:r>
          </w:p>
        </w:tc>
        <w:tc>
          <w:tcPr>
            <w:tcW w:w="2445" w:type="dxa"/>
            <w:tcBorders>
              <w:top w:val="nil"/>
              <w:left w:val="single" w:sz="4" w:space="0" w:color="000000"/>
              <w:bottom w:val="single" w:sz="4" w:space="0" w:color="000000"/>
              <w:right w:val="nil"/>
            </w:tcBorders>
            <w:vAlign w:val="center"/>
            <w:hideMark/>
          </w:tcPr>
          <w:p w14:paraId="2CDC7C72" w14:textId="77777777" w:rsidR="00147A3D" w:rsidRPr="00EB56DB" w:rsidRDefault="00147A3D" w:rsidP="00650256">
            <w:pPr>
              <w:suppressLineNumbers/>
              <w:suppressAutoHyphens/>
              <w:spacing w:after="0" w:line="240" w:lineRule="auto"/>
              <w:ind w:left="302" w:hanging="283"/>
              <w:jc w:val="center"/>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1</w:t>
            </w:r>
          </w:p>
        </w:tc>
        <w:tc>
          <w:tcPr>
            <w:tcW w:w="2445" w:type="dxa"/>
            <w:tcBorders>
              <w:top w:val="nil"/>
              <w:left w:val="single" w:sz="4" w:space="0" w:color="000000"/>
              <w:bottom w:val="single" w:sz="4" w:space="0" w:color="000000"/>
              <w:right w:val="single" w:sz="4" w:space="0" w:color="000000"/>
            </w:tcBorders>
            <w:vAlign w:val="center"/>
            <w:hideMark/>
          </w:tcPr>
          <w:p w14:paraId="219EE6A6" w14:textId="77777777" w:rsidR="00147A3D" w:rsidRPr="00EB56DB" w:rsidRDefault="00147A3D" w:rsidP="00650256">
            <w:pPr>
              <w:suppressLineNumbers/>
              <w:suppressAutoHyphens/>
              <w:spacing w:after="0" w:line="240" w:lineRule="auto"/>
              <w:ind w:left="302" w:hanging="283"/>
              <w:jc w:val="center"/>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4</w:t>
            </w:r>
          </w:p>
        </w:tc>
      </w:tr>
      <w:tr w:rsidR="00EB56DB" w:rsidRPr="00EB56DB" w14:paraId="3F626CE9" w14:textId="77777777" w:rsidTr="00EE3A80">
        <w:tc>
          <w:tcPr>
            <w:tcW w:w="4182" w:type="dxa"/>
            <w:tcBorders>
              <w:top w:val="nil"/>
              <w:left w:val="single" w:sz="4" w:space="0" w:color="000000"/>
              <w:bottom w:val="single" w:sz="4" w:space="0" w:color="000000"/>
              <w:right w:val="nil"/>
            </w:tcBorders>
            <w:hideMark/>
          </w:tcPr>
          <w:p w14:paraId="60020FFA" w14:textId="77777777" w:rsidR="00147A3D" w:rsidRPr="00EB56DB" w:rsidRDefault="00147A3D" w:rsidP="00650256">
            <w:pPr>
              <w:suppressLineNumbers/>
              <w:suppressAutoHyphens/>
              <w:spacing w:after="0" w:line="240" w:lineRule="auto"/>
              <w:ind w:left="482"/>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grunty pod stawami</w:t>
            </w:r>
          </w:p>
        </w:tc>
        <w:tc>
          <w:tcPr>
            <w:tcW w:w="2445" w:type="dxa"/>
            <w:tcBorders>
              <w:top w:val="nil"/>
              <w:left w:val="single" w:sz="4" w:space="0" w:color="000000"/>
              <w:bottom w:val="single" w:sz="4" w:space="0" w:color="000000"/>
              <w:right w:val="nil"/>
            </w:tcBorders>
            <w:vAlign w:val="center"/>
            <w:hideMark/>
          </w:tcPr>
          <w:p w14:paraId="4A2BC41C" w14:textId="77777777" w:rsidR="00147A3D" w:rsidRPr="00EB56DB" w:rsidRDefault="00147A3D" w:rsidP="00650256">
            <w:pPr>
              <w:suppressLineNumbers/>
              <w:suppressAutoHyphens/>
              <w:spacing w:after="0" w:line="240" w:lineRule="auto"/>
              <w:ind w:left="302" w:hanging="283"/>
              <w:jc w:val="center"/>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0</w:t>
            </w:r>
          </w:p>
        </w:tc>
        <w:tc>
          <w:tcPr>
            <w:tcW w:w="2445" w:type="dxa"/>
            <w:tcBorders>
              <w:top w:val="nil"/>
              <w:left w:val="single" w:sz="4" w:space="0" w:color="000000"/>
              <w:bottom w:val="single" w:sz="4" w:space="0" w:color="000000"/>
              <w:right w:val="single" w:sz="4" w:space="0" w:color="000000"/>
            </w:tcBorders>
            <w:vAlign w:val="center"/>
            <w:hideMark/>
          </w:tcPr>
          <w:p w14:paraId="0C0F3B4B" w14:textId="77777777" w:rsidR="00147A3D" w:rsidRPr="00EB56DB" w:rsidRDefault="00147A3D" w:rsidP="00650256">
            <w:pPr>
              <w:suppressLineNumbers/>
              <w:suppressAutoHyphens/>
              <w:spacing w:after="0" w:line="240" w:lineRule="auto"/>
              <w:ind w:left="302" w:hanging="283"/>
              <w:jc w:val="center"/>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0</w:t>
            </w:r>
          </w:p>
        </w:tc>
      </w:tr>
      <w:tr w:rsidR="00EB56DB" w:rsidRPr="00EB56DB" w14:paraId="2E5BF4AD" w14:textId="77777777" w:rsidTr="00EE3A80">
        <w:tc>
          <w:tcPr>
            <w:tcW w:w="4182" w:type="dxa"/>
            <w:tcBorders>
              <w:top w:val="nil"/>
              <w:left w:val="single" w:sz="4" w:space="0" w:color="000000"/>
              <w:bottom w:val="single" w:sz="4" w:space="0" w:color="000000"/>
              <w:right w:val="nil"/>
            </w:tcBorders>
            <w:hideMark/>
          </w:tcPr>
          <w:p w14:paraId="3DF8F71E" w14:textId="77777777" w:rsidR="00147A3D" w:rsidRPr="00EB56DB" w:rsidRDefault="00147A3D" w:rsidP="00650256">
            <w:pPr>
              <w:suppressLineNumbers/>
              <w:suppressAutoHyphens/>
              <w:spacing w:after="0" w:line="240" w:lineRule="auto"/>
              <w:ind w:left="482"/>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grunty pod rowami</w:t>
            </w:r>
          </w:p>
        </w:tc>
        <w:tc>
          <w:tcPr>
            <w:tcW w:w="2445" w:type="dxa"/>
            <w:tcBorders>
              <w:top w:val="nil"/>
              <w:left w:val="single" w:sz="4" w:space="0" w:color="000000"/>
              <w:bottom w:val="single" w:sz="4" w:space="0" w:color="000000"/>
              <w:right w:val="nil"/>
            </w:tcBorders>
            <w:vAlign w:val="center"/>
            <w:hideMark/>
          </w:tcPr>
          <w:p w14:paraId="132D16E3" w14:textId="77777777" w:rsidR="00147A3D" w:rsidRPr="00EB56DB" w:rsidRDefault="00147A3D" w:rsidP="00650256">
            <w:pPr>
              <w:suppressLineNumbers/>
              <w:suppressAutoHyphens/>
              <w:spacing w:after="0" w:line="240" w:lineRule="auto"/>
              <w:ind w:left="302" w:hanging="283"/>
              <w:jc w:val="center"/>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3</w:t>
            </w:r>
          </w:p>
        </w:tc>
        <w:tc>
          <w:tcPr>
            <w:tcW w:w="2445" w:type="dxa"/>
            <w:tcBorders>
              <w:top w:val="nil"/>
              <w:left w:val="single" w:sz="4" w:space="0" w:color="000000"/>
              <w:bottom w:val="single" w:sz="4" w:space="0" w:color="000000"/>
              <w:right w:val="single" w:sz="4" w:space="0" w:color="000000"/>
            </w:tcBorders>
            <w:vAlign w:val="center"/>
            <w:hideMark/>
          </w:tcPr>
          <w:p w14:paraId="43D3C5E7" w14:textId="77777777" w:rsidR="00147A3D" w:rsidRPr="00EB56DB" w:rsidRDefault="00147A3D" w:rsidP="00650256">
            <w:pPr>
              <w:suppressLineNumbers/>
              <w:suppressAutoHyphens/>
              <w:spacing w:after="0" w:line="240" w:lineRule="auto"/>
              <w:ind w:left="302" w:hanging="283"/>
              <w:jc w:val="center"/>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19</w:t>
            </w:r>
          </w:p>
        </w:tc>
      </w:tr>
      <w:tr w:rsidR="00EB56DB" w:rsidRPr="00EB56DB" w14:paraId="39DC0C31" w14:textId="77777777" w:rsidTr="00EE3A80">
        <w:tc>
          <w:tcPr>
            <w:tcW w:w="4182" w:type="dxa"/>
            <w:tcBorders>
              <w:top w:val="nil"/>
              <w:left w:val="single" w:sz="4" w:space="0" w:color="000000"/>
              <w:bottom w:val="single" w:sz="4" w:space="0" w:color="000000"/>
              <w:right w:val="nil"/>
            </w:tcBorders>
            <w:hideMark/>
          </w:tcPr>
          <w:p w14:paraId="18C66ECF" w14:textId="77777777" w:rsidR="00147A3D" w:rsidRPr="00EB56DB" w:rsidRDefault="00147A3D" w:rsidP="00650256">
            <w:pPr>
              <w:suppressLineNumbers/>
              <w:suppressAutoHyphens/>
              <w:spacing w:after="0" w:line="240" w:lineRule="auto"/>
              <w:ind w:left="482"/>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grunty zadrzewione, zakrzewione na  użytkach rolnych</w:t>
            </w:r>
          </w:p>
        </w:tc>
        <w:tc>
          <w:tcPr>
            <w:tcW w:w="2445" w:type="dxa"/>
            <w:tcBorders>
              <w:top w:val="nil"/>
              <w:left w:val="single" w:sz="4" w:space="0" w:color="000000"/>
              <w:bottom w:val="single" w:sz="4" w:space="0" w:color="000000"/>
              <w:right w:val="nil"/>
            </w:tcBorders>
            <w:vAlign w:val="center"/>
            <w:hideMark/>
          </w:tcPr>
          <w:p w14:paraId="0F95CC80" w14:textId="77777777" w:rsidR="00147A3D" w:rsidRPr="00EB56DB" w:rsidRDefault="00147A3D" w:rsidP="00650256">
            <w:pPr>
              <w:suppressLineNumbers/>
              <w:suppressAutoHyphens/>
              <w:spacing w:after="0" w:line="240" w:lineRule="auto"/>
              <w:ind w:left="302" w:hanging="283"/>
              <w:jc w:val="center"/>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1</w:t>
            </w:r>
          </w:p>
        </w:tc>
        <w:tc>
          <w:tcPr>
            <w:tcW w:w="2445" w:type="dxa"/>
            <w:tcBorders>
              <w:top w:val="nil"/>
              <w:left w:val="single" w:sz="4" w:space="0" w:color="000000"/>
              <w:bottom w:val="single" w:sz="4" w:space="0" w:color="000000"/>
              <w:right w:val="single" w:sz="4" w:space="0" w:color="000000"/>
            </w:tcBorders>
            <w:vAlign w:val="center"/>
            <w:hideMark/>
          </w:tcPr>
          <w:p w14:paraId="00D3010D" w14:textId="77777777" w:rsidR="00147A3D" w:rsidRPr="00EB56DB" w:rsidRDefault="00147A3D" w:rsidP="00650256">
            <w:pPr>
              <w:suppressLineNumbers/>
              <w:suppressAutoHyphens/>
              <w:spacing w:after="0" w:line="240" w:lineRule="auto"/>
              <w:ind w:left="302" w:hanging="283"/>
              <w:jc w:val="center"/>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2</w:t>
            </w:r>
          </w:p>
        </w:tc>
      </w:tr>
      <w:tr w:rsidR="00EB56DB" w:rsidRPr="00EB56DB" w14:paraId="2D96ADE3" w14:textId="77777777" w:rsidTr="00EE3A80">
        <w:tc>
          <w:tcPr>
            <w:tcW w:w="4182" w:type="dxa"/>
            <w:tcBorders>
              <w:top w:val="nil"/>
              <w:left w:val="single" w:sz="4" w:space="0" w:color="000000"/>
              <w:bottom w:val="single" w:sz="4" w:space="0" w:color="000000"/>
              <w:right w:val="nil"/>
            </w:tcBorders>
            <w:hideMark/>
          </w:tcPr>
          <w:p w14:paraId="49CC7DAE" w14:textId="77777777" w:rsidR="00147A3D" w:rsidRPr="00EB56DB" w:rsidRDefault="00147A3D" w:rsidP="00650256">
            <w:pPr>
              <w:suppressLineNumbers/>
              <w:suppressAutoHyphens/>
              <w:spacing w:after="0" w:line="240" w:lineRule="auto"/>
              <w:ind w:left="482"/>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nieużytki</w:t>
            </w:r>
          </w:p>
        </w:tc>
        <w:tc>
          <w:tcPr>
            <w:tcW w:w="2445" w:type="dxa"/>
            <w:tcBorders>
              <w:top w:val="nil"/>
              <w:left w:val="single" w:sz="4" w:space="0" w:color="000000"/>
              <w:bottom w:val="single" w:sz="4" w:space="0" w:color="000000"/>
              <w:right w:val="nil"/>
            </w:tcBorders>
            <w:vAlign w:val="center"/>
            <w:hideMark/>
          </w:tcPr>
          <w:p w14:paraId="44FE6543" w14:textId="77777777" w:rsidR="00147A3D" w:rsidRPr="00EB56DB" w:rsidRDefault="00147A3D" w:rsidP="00650256">
            <w:pPr>
              <w:suppressLineNumbers/>
              <w:suppressAutoHyphens/>
              <w:spacing w:after="0" w:line="240" w:lineRule="auto"/>
              <w:ind w:left="302" w:hanging="283"/>
              <w:jc w:val="center"/>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6</w:t>
            </w:r>
          </w:p>
        </w:tc>
        <w:tc>
          <w:tcPr>
            <w:tcW w:w="2445" w:type="dxa"/>
            <w:tcBorders>
              <w:top w:val="nil"/>
              <w:left w:val="single" w:sz="4" w:space="0" w:color="000000"/>
              <w:bottom w:val="single" w:sz="4" w:space="0" w:color="000000"/>
              <w:right w:val="single" w:sz="4" w:space="0" w:color="000000"/>
            </w:tcBorders>
            <w:vAlign w:val="center"/>
            <w:hideMark/>
          </w:tcPr>
          <w:p w14:paraId="6E7F8824" w14:textId="77777777" w:rsidR="00147A3D" w:rsidRPr="00EB56DB" w:rsidRDefault="00147A3D" w:rsidP="00650256">
            <w:pPr>
              <w:suppressLineNumbers/>
              <w:suppressAutoHyphens/>
              <w:spacing w:after="0" w:line="240" w:lineRule="auto"/>
              <w:ind w:left="302" w:hanging="283"/>
              <w:jc w:val="center"/>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7</w:t>
            </w:r>
          </w:p>
        </w:tc>
      </w:tr>
      <w:tr w:rsidR="00C32C7E" w:rsidRPr="00C32C7E" w14:paraId="38C95EDF" w14:textId="77777777" w:rsidTr="00EE3A80">
        <w:tc>
          <w:tcPr>
            <w:tcW w:w="4182" w:type="dxa"/>
            <w:tcBorders>
              <w:top w:val="nil"/>
              <w:left w:val="single" w:sz="4" w:space="0" w:color="000000"/>
              <w:bottom w:val="single" w:sz="4" w:space="0" w:color="000000"/>
              <w:right w:val="nil"/>
            </w:tcBorders>
            <w:shd w:val="clear" w:color="auto" w:fill="E2EFD9" w:themeFill="accent6" w:themeFillTint="33"/>
            <w:hideMark/>
          </w:tcPr>
          <w:p w14:paraId="0899AB05" w14:textId="77777777" w:rsidR="00147A3D" w:rsidRPr="00EB56DB" w:rsidRDefault="00147A3D" w:rsidP="00650256">
            <w:pPr>
              <w:suppressLineNumbers/>
              <w:suppressAutoHyphens/>
              <w:spacing w:after="0" w:line="240" w:lineRule="auto"/>
              <w:rPr>
                <w:rFonts w:eastAsia="Times New Roman" w:cstheme="minorHAnsi"/>
                <w:kern w:val="2"/>
                <w:sz w:val="20"/>
                <w:szCs w:val="20"/>
                <w:lang w:eastAsia="zh-CN" w:bidi="hi-IN"/>
              </w:rPr>
            </w:pPr>
            <w:r w:rsidRPr="00EB56DB">
              <w:rPr>
                <w:rFonts w:eastAsia="Times New Roman" w:cstheme="minorHAnsi"/>
                <w:b/>
                <w:bCs/>
                <w:kern w:val="2"/>
                <w:sz w:val="20"/>
                <w:szCs w:val="20"/>
                <w:lang w:eastAsia="zh-CN" w:bidi="hi-IN"/>
              </w:rPr>
              <w:t>Grunty leśne w tym:</w:t>
            </w:r>
          </w:p>
        </w:tc>
        <w:tc>
          <w:tcPr>
            <w:tcW w:w="2445" w:type="dxa"/>
            <w:tcBorders>
              <w:top w:val="nil"/>
              <w:left w:val="single" w:sz="4" w:space="0" w:color="000000"/>
              <w:bottom w:val="single" w:sz="4" w:space="0" w:color="000000"/>
              <w:right w:val="nil"/>
            </w:tcBorders>
            <w:shd w:val="clear" w:color="auto" w:fill="E2EFD9" w:themeFill="accent6" w:themeFillTint="33"/>
            <w:hideMark/>
          </w:tcPr>
          <w:p w14:paraId="0A429239" w14:textId="77777777" w:rsidR="00147A3D" w:rsidRPr="00EB56DB" w:rsidRDefault="00147A3D" w:rsidP="00650256">
            <w:pPr>
              <w:suppressLineNumbers/>
              <w:suppressAutoHyphens/>
              <w:spacing w:after="0" w:line="240" w:lineRule="auto"/>
              <w:ind w:left="302" w:hanging="283"/>
              <w:jc w:val="center"/>
              <w:rPr>
                <w:rFonts w:eastAsia="Times New Roman" w:cstheme="minorHAnsi"/>
                <w:kern w:val="2"/>
                <w:sz w:val="20"/>
                <w:szCs w:val="20"/>
                <w:lang w:eastAsia="zh-CN" w:bidi="hi-IN"/>
              </w:rPr>
            </w:pPr>
            <w:r w:rsidRPr="00EB56DB">
              <w:rPr>
                <w:rFonts w:eastAsia="Times New Roman" w:cstheme="minorHAnsi"/>
                <w:b/>
                <w:bCs/>
                <w:kern w:val="2"/>
                <w:sz w:val="20"/>
                <w:szCs w:val="20"/>
                <w:lang w:eastAsia="zh-CN" w:bidi="hi-IN"/>
              </w:rPr>
              <w:t>0</w:t>
            </w:r>
          </w:p>
        </w:tc>
        <w:tc>
          <w:tcPr>
            <w:tcW w:w="2445" w:type="dxa"/>
            <w:tcBorders>
              <w:top w:val="nil"/>
              <w:left w:val="single" w:sz="4" w:space="0" w:color="000000"/>
              <w:bottom w:val="single" w:sz="4" w:space="0" w:color="000000"/>
              <w:right w:val="single" w:sz="4" w:space="0" w:color="000000"/>
            </w:tcBorders>
            <w:shd w:val="clear" w:color="auto" w:fill="E2EFD9" w:themeFill="accent6" w:themeFillTint="33"/>
            <w:hideMark/>
          </w:tcPr>
          <w:p w14:paraId="36F0390C" w14:textId="77777777" w:rsidR="00147A3D" w:rsidRPr="00EB56DB" w:rsidRDefault="00147A3D" w:rsidP="00650256">
            <w:pPr>
              <w:suppressLineNumbers/>
              <w:suppressAutoHyphens/>
              <w:spacing w:after="0" w:line="240" w:lineRule="auto"/>
              <w:ind w:left="302" w:hanging="283"/>
              <w:jc w:val="center"/>
              <w:rPr>
                <w:rFonts w:eastAsia="Times New Roman" w:cstheme="minorHAnsi"/>
                <w:kern w:val="2"/>
                <w:sz w:val="20"/>
                <w:szCs w:val="20"/>
                <w:lang w:eastAsia="zh-CN" w:bidi="hi-IN"/>
              </w:rPr>
            </w:pPr>
            <w:r w:rsidRPr="00EB56DB">
              <w:rPr>
                <w:rFonts w:eastAsia="Times New Roman" w:cstheme="minorHAnsi"/>
                <w:b/>
                <w:bCs/>
                <w:kern w:val="2"/>
                <w:sz w:val="20"/>
                <w:szCs w:val="20"/>
                <w:lang w:eastAsia="zh-CN" w:bidi="hi-IN"/>
              </w:rPr>
              <w:t>1</w:t>
            </w:r>
          </w:p>
        </w:tc>
      </w:tr>
      <w:tr w:rsidR="00C32C7E" w:rsidRPr="00C32C7E" w14:paraId="0D12816B" w14:textId="77777777" w:rsidTr="00EE3A80">
        <w:tc>
          <w:tcPr>
            <w:tcW w:w="4182" w:type="dxa"/>
            <w:tcBorders>
              <w:top w:val="nil"/>
              <w:left w:val="single" w:sz="4" w:space="0" w:color="000000"/>
              <w:bottom w:val="single" w:sz="4" w:space="0" w:color="000000"/>
              <w:right w:val="nil"/>
            </w:tcBorders>
            <w:hideMark/>
          </w:tcPr>
          <w:p w14:paraId="20495EDD" w14:textId="77777777" w:rsidR="00147A3D" w:rsidRPr="00EB56DB" w:rsidRDefault="00147A3D" w:rsidP="00650256">
            <w:pPr>
              <w:suppressLineNumbers/>
              <w:suppressAutoHyphens/>
              <w:spacing w:after="0" w:line="240" w:lineRule="auto"/>
              <w:ind w:left="482"/>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lasy</w:t>
            </w:r>
          </w:p>
        </w:tc>
        <w:tc>
          <w:tcPr>
            <w:tcW w:w="2445" w:type="dxa"/>
            <w:tcBorders>
              <w:top w:val="nil"/>
              <w:left w:val="single" w:sz="4" w:space="0" w:color="000000"/>
              <w:bottom w:val="single" w:sz="4" w:space="0" w:color="000000"/>
              <w:right w:val="nil"/>
            </w:tcBorders>
            <w:hideMark/>
          </w:tcPr>
          <w:p w14:paraId="39C9138F" w14:textId="77777777" w:rsidR="00147A3D" w:rsidRPr="00EB56DB" w:rsidRDefault="00147A3D" w:rsidP="00650256">
            <w:pPr>
              <w:suppressLineNumbers/>
              <w:suppressAutoHyphens/>
              <w:spacing w:after="0" w:line="240" w:lineRule="auto"/>
              <w:ind w:left="302" w:hanging="283"/>
              <w:jc w:val="center"/>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0</w:t>
            </w:r>
          </w:p>
        </w:tc>
        <w:tc>
          <w:tcPr>
            <w:tcW w:w="2445" w:type="dxa"/>
            <w:tcBorders>
              <w:top w:val="nil"/>
              <w:left w:val="single" w:sz="4" w:space="0" w:color="000000"/>
              <w:bottom w:val="single" w:sz="4" w:space="0" w:color="000000"/>
              <w:right w:val="single" w:sz="4" w:space="0" w:color="000000"/>
            </w:tcBorders>
            <w:hideMark/>
          </w:tcPr>
          <w:p w14:paraId="72003587" w14:textId="77777777" w:rsidR="00147A3D" w:rsidRPr="00EB56DB" w:rsidRDefault="00147A3D" w:rsidP="00650256">
            <w:pPr>
              <w:suppressLineNumbers/>
              <w:suppressAutoHyphens/>
              <w:spacing w:after="0" w:line="240" w:lineRule="auto"/>
              <w:ind w:left="302" w:hanging="283"/>
              <w:jc w:val="center"/>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1</w:t>
            </w:r>
          </w:p>
        </w:tc>
      </w:tr>
      <w:tr w:rsidR="00EB56DB" w:rsidRPr="00C32C7E" w14:paraId="001947E1" w14:textId="77777777" w:rsidTr="00EB56DB">
        <w:tc>
          <w:tcPr>
            <w:tcW w:w="4182" w:type="dxa"/>
            <w:tcBorders>
              <w:top w:val="nil"/>
              <w:left w:val="single" w:sz="4" w:space="0" w:color="000000"/>
              <w:bottom w:val="single" w:sz="4" w:space="0" w:color="000000"/>
              <w:right w:val="nil"/>
            </w:tcBorders>
            <w:shd w:val="clear" w:color="auto" w:fill="E2EFD9" w:themeFill="accent6" w:themeFillTint="33"/>
            <w:hideMark/>
          </w:tcPr>
          <w:p w14:paraId="19FBA5A3" w14:textId="77777777" w:rsidR="00EB56DB" w:rsidRPr="00EB56DB" w:rsidRDefault="00EB56DB" w:rsidP="00650256">
            <w:pPr>
              <w:suppressLineNumbers/>
              <w:suppressAutoHyphens/>
              <w:spacing w:after="0" w:line="240" w:lineRule="auto"/>
              <w:rPr>
                <w:rFonts w:eastAsia="Times New Roman" w:cstheme="minorHAnsi"/>
                <w:b/>
                <w:bCs/>
                <w:kern w:val="2"/>
                <w:sz w:val="20"/>
                <w:szCs w:val="20"/>
                <w:lang w:eastAsia="zh-CN" w:bidi="hi-IN"/>
              </w:rPr>
            </w:pPr>
            <w:r w:rsidRPr="00EB56DB">
              <w:rPr>
                <w:rFonts w:eastAsia="Times New Roman" w:cstheme="minorHAnsi"/>
                <w:b/>
                <w:bCs/>
                <w:kern w:val="2"/>
                <w:sz w:val="20"/>
                <w:szCs w:val="20"/>
                <w:lang w:eastAsia="zh-CN" w:bidi="hi-IN"/>
              </w:rPr>
              <w:t>Grunty zabudowane i zurbanizowane,</w:t>
            </w:r>
          </w:p>
          <w:p w14:paraId="660E27CB" w14:textId="77777777" w:rsidR="00EB56DB" w:rsidRPr="00EB56DB" w:rsidRDefault="00EB56DB" w:rsidP="00650256">
            <w:pPr>
              <w:suppressLineNumbers/>
              <w:suppressAutoHyphens/>
              <w:spacing w:after="0" w:line="240" w:lineRule="auto"/>
              <w:rPr>
                <w:rFonts w:eastAsia="Times New Roman" w:cstheme="minorHAnsi"/>
                <w:kern w:val="2"/>
                <w:sz w:val="20"/>
                <w:szCs w:val="20"/>
                <w:lang w:eastAsia="zh-CN" w:bidi="hi-IN"/>
              </w:rPr>
            </w:pPr>
            <w:r w:rsidRPr="00EB56DB">
              <w:rPr>
                <w:rFonts w:eastAsia="Times New Roman" w:cstheme="minorHAnsi"/>
                <w:b/>
                <w:bCs/>
                <w:kern w:val="2"/>
                <w:sz w:val="20"/>
                <w:szCs w:val="20"/>
                <w:lang w:eastAsia="zh-CN" w:bidi="hi-IN"/>
              </w:rPr>
              <w:t xml:space="preserve"> w tym:</w:t>
            </w:r>
          </w:p>
        </w:tc>
        <w:tc>
          <w:tcPr>
            <w:tcW w:w="2445" w:type="dxa"/>
            <w:tcBorders>
              <w:top w:val="nil"/>
              <w:left w:val="single" w:sz="4" w:space="0" w:color="000000"/>
              <w:bottom w:val="single" w:sz="4" w:space="0" w:color="000000"/>
              <w:right w:val="nil"/>
            </w:tcBorders>
            <w:shd w:val="clear" w:color="auto" w:fill="E2EFD9" w:themeFill="accent6" w:themeFillTint="33"/>
            <w:vAlign w:val="center"/>
            <w:hideMark/>
          </w:tcPr>
          <w:p w14:paraId="48197ED2" w14:textId="14924BAC" w:rsidR="00EB56DB" w:rsidRPr="00EB56DB" w:rsidRDefault="00EB56DB" w:rsidP="00650256">
            <w:pPr>
              <w:suppressLineNumbers/>
              <w:suppressAutoHyphens/>
              <w:spacing w:after="0" w:line="240" w:lineRule="auto"/>
              <w:ind w:left="19"/>
              <w:jc w:val="center"/>
              <w:rPr>
                <w:rFonts w:eastAsia="Times New Roman" w:cstheme="minorHAnsi"/>
                <w:b/>
                <w:bCs/>
                <w:color w:val="FF0000"/>
                <w:kern w:val="2"/>
                <w:sz w:val="20"/>
                <w:szCs w:val="20"/>
                <w:lang w:eastAsia="zh-CN" w:bidi="hi-IN"/>
              </w:rPr>
            </w:pPr>
            <w:r w:rsidRPr="00EB56DB">
              <w:rPr>
                <w:b/>
                <w:bCs/>
                <w:sz w:val="20"/>
                <w:szCs w:val="20"/>
              </w:rPr>
              <w:t>478</w:t>
            </w:r>
          </w:p>
        </w:tc>
        <w:tc>
          <w:tcPr>
            <w:tcW w:w="2445" w:type="dxa"/>
            <w:tcBorders>
              <w:top w:val="nil"/>
              <w:left w:val="single" w:sz="4" w:space="0" w:color="000000"/>
              <w:bottom w:val="single" w:sz="4" w:space="0" w:color="000000"/>
              <w:right w:val="single" w:sz="4" w:space="0" w:color="000000"/>
            </w:tcBorders>
            <w:shd w:val="clear" w:color="auto" w:fill="E2EFD9" w:themeFill="accent6" w:themeFillTint="33"/>
            <w:vAlign w:val="center"/>
            <w:hideMark/>
          </w:tcPr>
          <w:p w14:paraId="15232398" w14:textId="4E5744C4" w:rsidR="00EB56DB" w:rsidRPr="00EB56DB" w:rsidRDefault="00EB56DB" w:rsidP="00650256">
            <w:pPr>
              <w:suppressLineNumbers/>
              <w:suppressAutoHyphens/>
              <w:spacing w:after="0" w:line="240" w:lineRule="auto"/>
              <w:ind w:left="19"/>
              <w:jc w:val="center"/>
              <w:rPr>
                <w:rFonts w:eastAsia="Times New Roman" w:cstheme="minorHAnsi"/>
                <w:b/>
                <w:bCs/>
                <w:color w:val="FF0000"/>
                <w:kern w:val="2"/>
                <w:sz w:val="20"/>
                <w:szCs w:val="20"/>
                <w:lang w:eastAsia="zh-CN" w:bidi="hi-IN"/>
              </w:rPr>
            </w:pPr>
            <w:r w:rsidRPr="00EB56DB">
              <w:rPr>
                <w:b/>
                <w:bCs/>
                <w:sz w:val="20"/>
                <w:szCs w:val="20"/>
              </w:rPr>
              <w:t>400</w:t>
            </w:r>
          </w:p>
        </w:tc>
      </w:tr>
      <w:tr w:rsidR="00EB56DB" w:rsidRPr="00C32C7E" w14:paraId="4328ACB4" w14:textId="77777777" w:rsidTr="00EB56DB">
        <w:tc>
          <w:tcPr>
            <w:tcW w:w="4182" w:type="dxa"/>
            <w:tcBorders>
              <w:top w:val="nil"/>
              <w:left w:val="single" w:sz="4" w:space="0" w:color="000000"/>
              <w:bottom w:val="single" w:sz="4" w:space="0" w:color="000000"/>
              <w:right w:val="nil"/>
            </w:tcBorders>
            <w:hideMark/>
          </w:tcPr>
          <w:p w14:paraId="64E7250E" w14:textId="77777777" w:rsidR="00EB56DB" w:rsidRPr="00EB56DB" w:rsidRDefault="00EB56DB" w:rsidP="00650256">
            <w:pPr>
              <w:suppressLineNumbers/>
              <w:suppressAutoHyphens/>
              <w:spacing w:after="0" w:line="240" w:lineRule="auto"/>
              <w:ind w:left="482"/>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tereny mieszkaniowe</w:t>
            </w:r>
          </w:p>
        </w:tc>
        <w:tc>
          <w:tcPr>
            <w:tcW w:w="2445" w:type="dxa"/>
            <w:tcBorders>
              <w:top w:val="nil"/>
              <w:left w:val="single" w:sz="4" w:space="0" w:color="000000"/>
              <w:bottom w:val="single" w:sz="4" w:space="0" w:color="000000"/>
              <w:right w:val="nil"/>
            </w:tcBorders>
            <w:vAlign w:val="center"/>
            <w:hideMark/>
          </w:tcPr>
          <w:p w14:paraId="12856B46" w14:textId="6C930E23" w:rsidR="00EB56DB" w:rsidRPr="00EB56DB" w:rsidRDefault="00EB56DB" w:rsidP="00650256">
            <w:pPr>
              <w:suppressLineNumbers/>
              <w:suppressAutoHyphens/>
              <w:spacing w:after="0" w:line="240" w:lineRule="auto"/>
              <w:ind w:left="19"/>
              <w:jc w:val="center"/>
              <w:rPr>
                <w:rFonts w:eastAsia="Times New Roman" w:cstheme="minorHAnsi"/>
                <w:color w:val="FF0000"/>
                <w:kern w:val="2"/>
                <w:sz w:val="20"/>
                <w:szCs w:val="20"/>
                <w:lang w:eastAsia="zh-CN" w:bidi="hi-IN"/>
              </w:rPr>
            </w:pPr>
            <w:r w:rsidRPr="00EB56DB">
              <w:rPr>
                <w:sz w:val="20"/>
                <w:szCs w:val="20"/>
              </w:rPr>
              <w:t>5</w:t>
            </w:r>
          </w:p>
        </w:tc>
        <w:tc>
          <w:tcPr>
            <w:tcW w:w="2445" w:type="dxa"/>
            <w:tcBorders>
              <w:top w:val="nil"/>
              <w:left w:val="single" w:sz="4" w:space="0" w:color="000000"/>
              <w:bottom w:val="single" w:sz="4" w:space="0" w:color="000000"/>
              <w:right w:val="single" w:sz="4" w:space="0" w:color="000000"/>
            </w:tcBorders>
            <w:vAlign w:val="center"/>
            <w:hideMark/>
          </w:tcPr>
          <w:p w14:paraId="23710DBC" w14:textId="64D41AF4" w:rsidR="00EB56DB" w:rsidRPr="00EB56DB" w:rsidRDefault="00EB56DB" w:rsidP="00650256">
            <w:pPr>
              <w:suppressLineNumbers/>
              <w:suppressAutoHyphens/>
              <w:spacing w:after="0" w:line="240" w:lineRule="auto"/>
              <w:ind w:left="19"/>
              <w:jc w:val="center"/>
              <w:rPr>
                <w:rFonts w:eastAsia="Times New Roman" w:cstheme="minorHAnsi"/>
                <w:color w:val="FF0000"/>
                <w:kern w:val="2"/>
                <w:sz w:val="20"/>
                <w:szCs w:val="20"/>
                <w:lang w:eastAsia="zh-CN" w:bidi="hi-IN"/>
              </w:rPr>
            </w:pPr>
            <w:r w:rsidRPr="00EB56DB">
              <w:rPr>
                <w:sz w:val="20"/>
                <w:szCs w:val="20"/>
              </w:rPr>
              <w:t>1</w:t>
            </w:r>
          </w:p>
        </w:tc>
      </w:tr>
      <w:tr w:rsidR="00EB56DB" w:rsidRPr="00C32C7E" w14:paraId="38D07AA6" w14:textId="77777777" w:rsidTr="00EB56DB">
        <w:tc>
          <w:tcPr>
            <w:tcW w:w="4182" w:type="dxa"/>
            <w:tcBorders>
              <w:top w:val="nil"/>
              <w:left w:val="single" w:sz="4" w:space="0" w:color="000000"/>
              <w:bottom w:val="single" w:sz="4" w:space="0" w:color="000000"/>
              <w:right w:val="nil"/>
            </w:tcBorders>
            <w:hideMark/>
          </w:tcPr>
          <w:p w14:paraId="0A765334" w14:textId="77777777" w:rsidR="00EB56DB" w:rsidRPr="00EB56DB" w:rsidRDefault="00EB56DB" w:rsidP="00650256">
            <w:pPr>
              <w:suppressLineNumbers/>
              <w:suppressAutoHyphens/>
              <w:spacing w:line="240" w:lineRule="auto"/>
              <w:ind w:left="482"/>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tereny przemysłowe</w:t>
            </w:r>
          </w:p>
        </w:tc>
        <w:tc>
          <w:tcPr>
            <w:tcW w:w="2445" w:type="dxa"/>
            <w:tcBorders>
              <w:top w:val="nil"/>
              <w:left w:val="single" w:sz="4" w:space="0" w:color="000000"/>
              <w:bottom w:val="single" w:sz="4" w:space="0" w:color="000000"/>
              <w:right w:val="nil"/>
            </w:tcBorders>
            <w:vAlign w:val="center"/>
            <w:hideMark/>
          </w:tcPr>
          <w:p w14:paraId="7862B53F" w14:textId="7A3E4434" w:rsidR="00EB56DB" w:rsidRPr="00EB56DB" w:rsidRDefault="00EB56DB" w:rsidP="00650256">
            <w:pPr>
              <w:suppressLineNumbers/>
              <w:suppressAutoHyphens/>
              <w:spacing w:line="240" w:lineRule="auto"/>
              <w:ind w:left="19"/>
              <w:jc w:val="center"/>
              <w:rPr>
                <w:rFonts w:eastAsia="Times New Roman" w:cstheme="minorHAnsi"/>
                <w:color w:val="FF0000"/>
                <w:kern w:val="2"/>
                <w:sz w:val="20"/>
                <w:szCs w:val="20"/>
                <w:lang w:eastAsia="zh-CN" w:bidi="hi-IN"/>
              </w:rPr>
            </w:pPr>
            <w:r w:rsidRPr="00EB56DB">
              <w:rPr>
                <w:sz w:val="20"/>
                <w:szCs w:val="20"/>
              </w:rPr>
              <w:t>0</w:t>
            </w:r>
          </w:p>
        </w:tc>
        <w:tc>
          <w:tcPr>
            <w:tcW w:w="2445" w:type="dxa"/>
            <w:tcBorders>
              <w:top w:val="nil"/>
              <w:left w:val="single" w:sz="4" w:space="0" w:color="000000"/>
              <w:bottom w:val="single" w:sz="4" w:space="0" w:color="000000"/>
              <w:right w:val="single" w:sz="4" w:space="0" w:color="000000"/>
            </w:tcBorders>
            <w:vAlign w:val="center"/>
            <w:hideMark/>
          </w:tcPr>
          <w:p w14:paraId="7DD03D66" w14:textId="381C5EC7" w:rsidR="00EB56DB" w:rsidRPr="00EB56DB" w:rsidRDefault="00EB56DB" w:rsidP="00650256">
            <w:pPr>
              <w:suppressLineNumbers/>
              <w:suppressAutoHyphens/>
              <w:spacing w:line="240" w:lineRule="auto"/>
              <w:ind w:left="19"/>
              <w:jc w:val="center"/>
              <w:rPr>
                <w:rFonts w:eastAsia="Times New Roman" w:cstheme="minorHAnsi"/>
                <w:color w:val="FF0000"/>
                <w:kern w:val="2"/>
                <w:sz w:val="20"/>
                <w:szCs w:val="20"/>
                <w:lang w:eastAsia="zh-CN" w:bidi="hi-IN"/>
              </w:rPr>
            </w:pPr>
            <w:r w:rsidRPr="00EB56DB">
              <w:rPr>
                <w:sz w:val="20"/>
                <w:szCs w:val="20"/>
              </w:rPr>
              <w:t>12</w:t>
            </w:r>
          </w:p>
        </w:tc>
      </w:tr>
      <w:tr w:rsidR="00EB56DB" w:rsidRPr="00C32C7E" w14:paraId="6364AE1C" w14:textId="77777777" w:rsidTr="00EB56DB">
        <w:tc>
          <w:tcPr>
            <w:tcW w:w="4182" w:type="dxa"/>
            <w:tcBorders>
              <w:top w:val="nil"/>
              <w:left w:val="single" w:sz="4" w:space="0" w:color="000000"/>
              <w:bottom w:val="single" w:sz="4" w:space="0" w:color="000000"/>
              <w:right w:val="nil"/>
            </w:tcBorders>
            <w:hideMark/>
          </w:tcPr>
          <w:p w14:paraId="30FE113D" w14:textId="77777777" w:rsidR="00EB56DB" w:rsidRPr="00EB56DB" w:rsidRDefault="00EB56DB" w:rsidP="00650256">
            <w:pPr>
              <w:suppressLineNumbers/>
              <w:suppressAutoHyphens/>
              <w:spacing w:line="240" w:lineRule="auto"/>
              <w:ind w:left="482"/>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inne tereny zabudowane</w:t>
            </w:r>
          </w:p>
        </w:tc>
        <w:tc>
          <w:tcPr>
            <w:tcW w:w="2445" w:type="dxa"/>
            <w:tcBorders>
              <w:top w:val="nil"/>
              <w:left w:val="single" w:sz="4" w:space="0" w:color="000000"/>
              <w:bottom w:val="single" w:sz="4" w:space="0" w:color="000000"/>
              <w:right w:val="nil"/>
            </w:tcBorders>
            <w:vAlign w:val="center"/>
            <w:hideMark/>
          </w:tcPr>
          <w:p w14:paraId="1DE83052" w14:textId="6FE8DDFB" w:rsidR="00EB56DB" w:rsidRPr="00EB56DB" w:rsidRDefault="00EB56DB" w:rsidP="00650256">
            <w:pPr>
              <w:suppressLineNumbers/>
              <w:suppressAutoHyphens/>
              <w:spacing w:line="240" w:lineRule="auto"/>
              <w:ind w:left="19"/>
              <w:jc w:val="center"/>
              <w:rPr>
                <w:rFonts w:eastAsia="Times New Roman" w:cstheme="minorHAnsi"/>
                <w:color w:val="FF0000"/>
                <w:kern w:val="2"/>
                <w:sz w:val="20"/>
                <w:szCs w:val="20"/>
                <w:lang w:eastAsia="zh-CN" w:bidi="hi-IN"/>
              </w:rPr>
            </w:pPr>
            <w:r w:rsidRPr="00EB56DB">
              <w:rPr>
                <w:sz w:val="20"/>
                <w:szCs w:val="20"/>
              </w:rPr>
              <w:t>221</w:t>
            </w:r>
          </w:p>
        </w:tc>
        <w:tc>
          <w:tcPr>
            <w:tcW w:w="2445" w:type="dxa"/>
            <w:tcBorders>
              <w:top w:val="nil"/>
              <w:left w:val="single" w:sz="4" w:space="0" w:color="000000"/>
              <w:bottom w:val="single" w:sz="4" w:space="0" w:color="000000"/>
              <w:right w:val="single" w:sz="4" w:space="0" w:color="000000"/>
            </w:tcBorders>
            <w:vAlign w:val="center"/>
            <w:hideMark/>
          </w:tcPr>
          <w:p w14:paraId="6F92877D" w14:textId="2789C6A7" w:rsidR="00EB56DB" w:rsidRPr="00EB56DB" w:rsidRDefault="00EB56DB" w:rsidP="00650256">
            <w:pPr>
              <w:suppressLineNumbers/>
              <w:suppressAutoHyphens/>
              <w:spacing w:line="240" w:lineRule="auto"/>
              <w:ind w:left="19"/>
              <w:jc w:val="center"/>
              <w:rPr>
                <w:rFonts w:eastAsia="Times New Roman" w:cstheme="minorHAnsi"/>
                <w:color w:val="FF0000"/>
                <w:kern w:val="2"/>
                <w:sz w:val="20"/>
                <w:szCs w:val="20"/>
                <w:lang w:eastAsia="zh-CN" w:bidi="hi-IN"/>
              </w:rPr>
            </w:pPr>
            <w:r w:rsidRPr="00EB56DB">
              <w:rPr>
                <w:sz w:val="20"/>
                <w:szCs w:val="20"/>
              </w:rPr>
              <w:t>6</w:t>
            </w:r>
          </w:p>
        </w:tc>
      </w:tr>
      <w:tr w:rsidR="00EB56DB" w:rsidRPr="00C32C7E" w14:paraId="34308637" w14:textId="77777777" w:rsidTr="00650256">
        <w:trPr>
          <w:trHeight w:val="586"/>
        </w:trPr>
        <w:tc>
          <w:tcPr>
            <w:tcW w:w="4182" w:type="dxa"/>
            <w:tcBorders>
              <w:top w:val="nil"/>
              <w:left w:val="single" w:sz="4" w:space="0" w:color="000000"/>
              <w:bottom w:val="single" w:sz="4" w:space="0" w:color="000000"/>
              <w:right w:val="nil"/>
            </w:tcBorders>
            <w:hideMark/>
          </w:tcPr>
          <w:p w14:paraId="28785100" w14:textId="77777777" w:rsidR="00EB56DB" w:rsidRPr="00EB56DB" w:rsidRDefault="00EB56DB" w:rsidP="00650256">
            <w:pPr>
              <w:suppressLineNumbers/>
              <w:suppressAutoHyphens/>
              <w:spacing w:line="240" w:lineRule="auto"/>
              <w:ind w:left="482"/>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zurbanizowane tereny niezabudowane lub w trakcie budowy</w:t>
            </w:r>
          </w:p>
        </w:tc>
        <w:tc>
          <w:tcPr>
            <w:tcW w:w="2445" w:type="dxa"/>
            <w:tcBorders>
              <w:top w:val="nil"/>
              <w:left w:val="single" w:sz="4" w:space="0" w:color="000000"/>
              <w:bottom w:val="single" w:sz="4" w:space="0" w:color="000000"/>
              <w:right w:val="nil"/>
            </w:tcBorders>
            <w:vAlign w:val="center"/>
            <w:hideMark/>
          </w:tcPr>
          <w:p w14:paraId="2AC824E6" w14:textId="11C556B0" w:rsidR="00EB56DB" w:rsidRPr="00EB56DB" w:rsidRDefault="00EB56DB" w:rsidP="00650256">
            <w:pPr>
              <w:suppressLineNumbers/>
              <w:suppressAutoHyphens/>
              <w:spacing w:line="240" w:lineRule="auto"/>
              <w:ind w:left="19"/>
              <w:jc w:val="center"/>
              <w:rPr>
                <w:rFonts w:eastAsia="Times New Roman" w:cstheme="minorHAnsi"/>
                <w:color w:val="FF0000"/>
                <w:kern w:val="2"/>
                <w:sz w:val="20"/>
                <w:szCs w:val="20"/>
                <w:lang w:eastAsia="zh-CN" w:bidi="hi-IN"/>
              </w:rPr>
            </w:pPr>
            <w:r w:rsidRPr="00EB56DB">
              <w:rPr>
                <w:sz w:val="20"/>
                <w:szCs w:val="20"/>
              </w:rPr>
              <w:t>169</w:t>
            </w:r>
          </w:p>
        </w:tc>
        <w:tc>
          <w:tcPr>
            <w:tcW w:w="2445" w:type="dxa"/>
            <w:tcBorders>
              <w:top w:val="nil"/>
              <w:left w:val="single" w:sz="4" w:space="0" w:color="000000"/>
              <w:bottom w:val="single" w:sz="4" w:space="0" w:color="000000"/>
              <w:right w:val="single" w:sz="4" w:space="0" w:color="000000"/>
            </w:tcBorders>
            <w:vAlign w:val="center"/>
            <w:hideMark/>
          </w:tcPr>
          <w:p w14:paraId="5B3C525C" w14:textId="1601C4FD" w:rsidR="00EB56DB" w:rsidRPr="00EB56DB" w:rsidRDefault="00EB56DB" w:rsidP="00650256">
            <w:pPr>
              <w:suppressLineNumbers/>
              <w:suppressAutoHyphens/>
              <w:spacing w:line="240" w:lineRule="auto"/>
              <w:ind w:left="19"/>
              <w:jc w:val="center"/>
              <w:rPr>
                <w:rFonts w:eastAsia="Times New Roman" w:cstheme="minorHAnsi"/>
                <w:color w:val="FF0000"/>
                <w:kern w:val="2"/>
                <w:sz w:val="20"/>
                <w:szCs w:val="20"/>
                <w:lang w:eastAsia="zh-CN" w:bidi="hi-IN"/>
              </w:rPr>
            </w:pPr>
            <w:r w:rsidRPr="00EB56DB">
              <w:rPr>
                <w:sz w:val="20"/>
                <w:szCs w:val="20"/>
              </w:rPr>
              <w:t>1</w:t>
            </w:r>
          </w:p>
        </w:tc>
      </w:tr>
      <w:tr w:rsidR="00EB56DB" w:rsidRPr="00C32C7E" w14:paraId="68EB9D45" w14:textId="77777777" w:rsidTr="00EB56DB">
        <w:tc>
          <w:tcPr>
            <w:tcW w:w="4182" w:type="dxa"/>
            <w:tcBorders>
              <w:top w:val="nil"/>
              <w:left w:val="single" w:sz="4" w:space="0" w:color="000000"/>
              <w:bottom w:val="single" w:sz="4" w:space="0" w:color="000000"/>
              <w:right w:val="nil"/>
            </w:tcBorders>
            <w:hideMark/>
          </w:tcPr>
          <w:p w14:paraId="4499A9F2" w14:textId="77777777" w:rsidR="00EB56DB" w:rsidRPr="00EB56DB" w:rsidRDefault="00EB56DB" w:rsidP="00650256">
            <w:pPr>
              <w:suppressLineNumbers/>
              <w:suppressAutoHyphens/>
              <w:spacing w:line="240" w:lineRule="auto"/>
              <w:ind w:left="482"/>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tereny rekreacyjno- wypoczynkowe</w:t>
            </w:r>
          </w:p>
        </w:tc>
        <w:tc>
          <w:tcPr>
            <w:tcW w:w="2445" w:type="dxa"/>
            <w:tcBorders>
              <w:top w:val="nil"/>
              <w:left w:val="single" w:sz="4" w:space="0" w:color="000000"/>
              <w:bottom w:val="single" w:sz="4" w:space="0" w:color="000000"/>
              <w:right w:val="nil"/>
            </w:tcBorders>
            <w:vAlign w:val="center"/>
            <w:hideMark/>
          </w:tcPr>
          <w:p w14:paraId="56198B12" w14:textId="542AEEDF" w:rsidR="00EB56DB" w:rsidRPr="00EB56DB" w:rsidRDefault="00EB56DB" w:rsidP="00650256">
            <w:pPr>
              <w:suppressLineNumbers/>
              <w:suppressAutoHyphens/>
              <w:spacing w:line="240" w:lineRule="auto"/>
              <w:ind w:left="19"/>
              <w:jc w:val="center"/>
              <w:rPr>
                <w:rFonts w:eastAsia="Times New Roman" w:cstheme="minorHAnsi"/>
                <w:color w:val="FF0000"/>
                <w:kern w:val="2"/>
                <w:sz w:val="20"/>
                <w:szCs w:val="20"/>
                <w:lang w:eastAsia="zh-CN" w:bidi="hi-IN"/>
              </w:rPr>
            </w:pPr>
            <w:r w:rsidRPr="00EB56DB">
              <w:rPr>
                <w:sz w:val="20"/>
                <w:szCs w:val="20"/>
              </w:rPr>
              <w:t>28</w:t>
            </w:r>
          </w:p>
        </w:tc>
        <w:tc>
          <w:tcPr>
            <w:tcW w:w="2445" w:type="dxa"/>
            <w:tcBorders>
              <w:top w:val="nil"/>
              <w:left w:val="single" w:sz="4" w:space="0" w:color="000000"/>
              <w:bottom w:val="single" w:sz="4" w:space="0" w:color="000000"/>
              <w:right w:val="single" w:sz="4" w:space="0" w:color="000000"/>
            </w:tcBorders>
            <w:vAlign w:val="center"/>
            <w:hideMark/>
          </w:tcPr>
          <w:p w14:paraId="2CF9096E" w14:textId="361125BE" w:rsidR="00EB56DB" w:rsidRPr="00EB56DB" w:rsidRDefault="00EB56DB" w:rsidP="00650256">
            <w:pPr>
              <w:suppressLineNumbers/>
              <w:suppressAutoHyphens/>
              <w:spacing w:line="240" w:lineRule="auto"/>
              <w:ind w:left="19"/>
              <w:jc w:val="center"/>
              <w:rPr>
                <w:rFonts w:eastAsia="Times New Roman" w:cstheme="minorHAnsi"/>
                <w:color w:val="FF0000"/>
                <w:kern w:val="2"/>
                <w:sz w:val="20"/>
                <w:szCs w:val="20"/>
                <w:lang w:eastAsia="zh-CN" w:bidi="hi-IN"/>
              </w:rPr>
            </w:pPr>
            <w:r w:rsidRPr="00EB56DB">
              <w:rPr>
                <w:sz w:val="20"/>
                <w:szCs w:val="20"/>
              </w:rPr>
              <w:t>23</w:t>
            </w:r>
          </w:p>
        </w:tc>
      </w:tr>
      <w:tr w:rsidR="00EB56DB" w:rsidRPr="00C32C7E" w14:paraId="66D1EE3C" w14:textId="77777777" w:rsidTr="00EB56DB">
        <w:tc>
          <w:tcPr>
            <w:tcW w:w="4182" w:type="dxa"/>
            <w:tcBorders>
              <w:top w:val="nil"/>
              <w:left w:val="single" w:sz="4" w:space="0" w:color="000000"/>
              <w:bottom w:val="single" w:sz="4" w:space="0" w:color="000000"/>
              <w:right w:val="nil"/>
            </w:tcBorders>
            <w:hideMark/>
          </w:tcPr>
          <w:p w14:paraId="31FD57E1" w14:textId="77777777" w:rsidR="00EB56DB" w:rsidRPr="00EB56DB" w:rsidRDefault="00EB56DB" w:rsidP="00650256">
            <w:pPr>
              <w:suppressLineNumbers/>
              <w:suppressAutoHyphens/>
              <w:spacing w:after="0" w:line="240" w:lineRule="auto"/>
              <w:ind w:left="482"/>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drogi</w:t>
            </w:r>
          </w:p>
        </w:tc>
        <w:tc>
          <w:tcPr>
            <w:tcW w:w="2445" w:type="dxa"/>
            <w:tcBorders>
              <w:top w:val="nil"/>
              <w:left w:val="single" w:sz="4" w:space="0" w:color="000000"/>
              <w:bottom w:val="single" w:sz="4" w:space="0" w:color="000000"/>
              <w:right w:val="nil"/>
            </w:tcBorders>
            <w:vAlign w:val="center"/>
            <w:hideMark/>
          </w:tcPr>
          <w:p w14:paraId="5F211739" w14:textId="5126D256" w:rsidR="00EB56DB" w:rsidRPr="00EB56DB" w:rsidRDefault="00EB56DB" w:rsidP="00650256">
            <w:pPr>
              <w:suppressLineNumbers/>
              <w:suppressAutoHyphens/>
              <w:spacing w:after="0" w:line="240" w:lineRule="auto"/>
              <w:ind w:left="19"/>
              <w:jc w:val="center"/>
              <w:rPr>
                <w:rFonts w:eastAsia="Times New Roman" w:cstheme="minorHAnsi"/>
                <w:color w:val="FF0000"/>
                <w:kern w:val="2"/>
                <w:sz w:val="20"/>
                <w:szCs w:val="20"/>
                <w:lang w:eastAsia="zh-CN" w:bidi="hi-IN"/>
              </w:rPr>
            </w:pPr>
            <w:r w:rsidRPr="00EB56DB">
              <w:rPr>
                <w:sz w:val="20"/>
                <w:szCs w:val="20"/>
              </w:rPr>
              <w:t>54</w:t>
            </w:r>
          </w:p>
        </w:tc>
        <w:tc>
          <w:tcPr>
            <w:tcW w:w="2445" w:type="dxa"/>
            <w:tcBorders>
              <w:top w:val="nil"/>
              <w:left w:val="single" w:sz="4" w:space="0" w:color="000000"/>
              <w:bottom w:val="single" w:sz="4" w:space="0" w:color="000000"/>
              <w:right w:val="single" w:sz="4" w:space="0" w:color="000000"/>
            </w:tcBorders>
            <w:vAlign w:val="center"/>
            <w:hideMark/>
          </w:tcPr>
          <w:p w14:paraId="1384C04C" w14:textId="56862512" w:rsidR="00EB56DB" w:rsidRPr="00EB56DB" w:rsidRDefault="00EB56DB" w:rsidP="00650256">
            <w:pPr>
              <w:suppressLineNumbers/>
              <w:suppressAutoHyphens/>
              <w:spacing w:after="0" w:line="240" w:lineRule="auto"/>
              <w:ind w:left="19"/>
              <w:jc w:val="center"/>
              <w:rPr>
                <w:rFonts w:eastAsia="Times New Roman" w:cstheme="minorHAnsi"/>
                <w:color w:val="FF0000"/>
                <w:kern w:val="2"/>
                <w:sz w:val="20"/>
                <w:szCs w:val="20"/>
                <w:lang w:eastAsia="zh-CN" w:bidi="hi-IN"/>
              </w:rPr>
            </w:pPr>
            <w:r w:rsidRPr="00EB56DB">
              <w:rPr>
                <w:sz w:val="20"/>
                <w:szCs w:val="20"/>
              </w:rPr>
              <w:t>357</w:t>
            </w:r>
          </w:p>
        </w:tc>
      </w:tr>
      <w:tr w:rsidR="00EB56DB" w:rsidRPr="00C32C7E" w14:paraId="7D12B6C0" w14:textId="77777777" w:rsidTr="00EB56DB">
        <w:tc>
          <w:tcPr>
            <w:tcW w:w="4182" w:type="dxa"/>
            <w:tcBorders>
              <w:top w:val="nil"/>
              <w:left w:val="single" w:sz="4" w:space="0" w:color="000000"/>
              <w:bottom w:val="single" w:sz="4" w:space="0" w:color="000000"/>
              <w:right w:val="nil"/>
            </w:tcBorders>
            <w:shd w:val="clear" w:color="auto" w:fill="E2EFD9" w:themeFill="accent6" w:themeFillTint="33"/>
            <w:hideMark/>
          </w:tcPr>
          <w:p w14:paraId="1EAD70B4" w14:textId="77777777" w:rsidR="00EB56DB" w:rsidRPr="00EB56DB" w:rsidRDefault="00EB56DB" w:rsidP="00650256">
            <w:pPr>
              <w:suppressLineNumbers/>
              <w:suppressAutoHyphens/>
              <w:spacing w:after="0" w:line="240" w:lineRule="auto"/>
              <w:rPr>
                <w:rFonts w:eastAsia="Times New Roman" w:cstheme="minorHAnsi"/>
                <w:kern w:val="2"/>
                <w:sz w:val="20"/>
                <w:szCs w:val="20"/>
                <w:lang w:eastAsia="zh-CN" w:bidi="hi-IN"/>
              </w:rPr>
            </w:pPr>
            <w:r w:rsidRPr="00EB56DB">
              <w:rPr>
                <w:rFonts w:eastAsia="Times New Roman" w:cstheme="minorHAnsi"/>
                <w:b/>
                <w:bCs/>
                <w:kern w:val="2"/>
                <w:sz w:val="20"/>
                <w:szCs w:val="20"/>
                <w:lang w:eastAsia="zh-CN" w:bidi="hi-IN"/>
              </w:rPr>
              <w:lastRenderedPageBreak/>
              <w:t>Grunty pod wodami, w tym:</w:t>
            </w:r>
          </w:p>
        </w:tc>
        <w:tc>
          <w:tcPr>
            <w:tcW w:w="2445" w:type="dxa"/>
            <w:tcBorders>
              <w:top w:val="nil"/>
              <w:left w:val="single" w:sz="4" w:space="0" w:color="000000"/>
              <w:bottom w:val="single" w:sz="4" w:space="0" w:color="000000"/>
              <w:right w:val="nil"/>
            </w:tcBorders>
            <w:shd w:val="clear" w:color="auto" w:fill="E2EFD9" w:themeFill="accent6" w:themeFillTint="33"/>
            <w:vAlign w:val="center"/>
            <w:hideMark/>
          </w:tcPr>
          <w:p w14:paraId="7EC97B5C" w14:textId="564394D6" w:rsidR="00EB56DB" w:rsidRPr="00EB56DB" w:rsidRDefault="00EB56DB" w:rsidP="00650256">
            <w:pPr>
              <w:suppressLineNumbers/>
              <w:suppressAutoHyphens/>
              <w:spacing w:after="0" w:line="240" w:lineRule="auto"/>
              <w:ind w:left="19"/>
              <w:jc w:val="center"/>
              <w:rPr>
                <w:rFonts w:eastAsia="Times New Roman" w:cstheme="minorHAnsi"/>
                <w:color w:val="FF0000"/>
                <w:kern w:val="2"/>
                <w:sz w:val="20"/>
                <w:szCs w:val="20"/>
                <w:lang w:eastAsia="zh-CN" w:bidi="hi-IN"/>
              </w:rPr>
            </w:pPr>
            <w:r w:rsidRPr="00EB56DB">
              <w:rPr>
                <w:sz w:val="20"/>
                <w:szCs w:val="20"/>
              </w:rPr>
              <w:t>0</w:t>
            </w:r>
          </w:p>
        </w:tc>
        <w:tc>
          <w:tcPr>
            <w:tcW w:w="2445" w:type="dxa"/>
            <w:tcBorders>
              <w:top w:val="nil"/>
              <w:left w:val="single" w:sz="4" w:space="0" w:color="000000"/>
              <w:bottom w:val="single" w:sz="4" w:space="0" w:color="000000"/>
              <w:right w:val="single" w:sz="4" w:space="0" w:color="000000"/>
            </w:tcBorders>
            <w:shd w:val="clear" w:color="auto" w:fill="E2EFD9" w:themeFill="accent6" w:themeFillTint="33"/>
            <w:vAlign w:val="center"/>
            <w:hideMark/>
          </w:tcPr>
          <w:p w14:paraId="128E6DB0" w14:textId="3008C00B" w:rsidR="00EB56DB" w:rsidRPr="00EB56DB" w:rsidRDefault="00EB56DB" w:rsidP="00650256">
            <w:pPr>
              <w:suppressLineNumbers/>
              <w:suppressAutoHyphens/>
              <w:spacing w:after="0" w:line="240" w:lineRule="auto"/>
              <w:ind w:left="19"/>
              <w:jc w:val="center"/>
              <w:rPr>
                <w:rFonts w:eastAsia="Times New Roman" w:cstheme="minorHAnsi"/>
                <w:color w:val="FF0000"/>
                <w:kern w:val="2"/>
                <w:sz w:val="20"/>
                <w:szCs w:val="20"/>
                <w:lang w:eastAsia="zh-CN" w:bidi="hi-IN"/>
              </w:rPr>
            </w:pPr>
            <w:r w:rsidRPr="00EB56DB">
              <w:rPr>
                <w:sz w:val="20"/>
                <w:szCs w:val="20"/>
              </w:rPr>
              <w:t>1</w:t>
            </w:r>
          </w:p>
        </w:tc>
      </w:tr>
      <w:tr w:rsidR="00EB56DB" w:rsidRPr="00C32C7E" w14:paraId="04E5D050" w14:textId="77777777" w:rsidTr="00EB56DB">
        <w:tc>
          <w:tcPr>
            <w:tcW w:w="4182" w:type="dxa"/>
            <w:tcBorders>
              <w:top w:val="nil"/>
              <w:left w:val="single" w:sz="4" w:space="0" w:color="000000"/>
              <w:bottom w:val="single" w:sz="4" w:space="0" w:color="000000"/>
              <w:right w:val="nil"/>
            </w:tcBorders>
            <w:hideMark/>
          </w:tcPr>
          <w:p w14:paraId="51F9DE55" w14:textId="77777777" w:rsidR="00EB56DB" w:rsidRPr="00EB56DB" w:rsidRDefault="00EB56DB" w:rsidP="00650256">
            <w:pPr>
              <w:suppressLineNumbers/>
              <w:suppressAutoHyphens/>
              <w:spacing w:after="0" w:line="240" w:lineRule="auto"/>
              <w:ind w:left="482"/>
              <w:rPr>
                <w:rFonts w:eastAsia="Times New Roman" w:cstheme="minorHAnsi"/>
                <w:kern w:val="2"/>
                <w:sz w:val="20"/>
                <w:szCs w:val="20"/>
                <w:lang w:eastAsia="zh-CN" w:bidi="hi-IN"/>
              </w:rPr>
            </w:pPr>
            <w:r w:rsidRPr="00EB56DB">
              <w:rPr>
                <w:rFonts w:eastAsia="Times New Roman" w:cstheme="minorHAnsi"/>
                <w:kern w:val="2"/>
                <w:sz w:val="20"/>
                <w:szCs w:val="20"/>
                <w:lang w:eastAsia="zh-CN" w:bidi="hi-IN"/>
              </w:rPr>
              <w:t>powierzchniowe stojące</w:t>
            </w:r>
          </w:p>
        </w:tc>
        <w:tc>
          <w:tcPr>
            <w:tcW w:w="2445" w:type="dxa"/>
            <w:tcBorders>
              <w:top w:val="nil"/>
              <w:left w:val="single" w:sz="4" w:space="0" w:color="000000"/>
              <w:bottom w:val="single" w:sz="4" w:space="0" w:color="000000"/>
              <w:right w:val="nil"/>
            </w:tcBorders>
            <w:vAlign w:val="center"/>
            <w:hideMark/>
          </w:tcPr>
          <w:p w14:paraId="79D34302" w14:textId="02F545E7" w:rsidR="00EB56DB" w:rsidRPr="00EB56DB" w:rsidRDefault="00EB56DB" w:rsidP="00650256">
            <w:pPr>
              <w:suppressLineNumbers/>
              <w:suppressAutoHyphens/>
              <w:spacing w:after="0" w:line="240" w:lineRule="auto"/>
              <w:ind w:left="19"/>
              <w:jc w:val="center"/>
              <w:rPr>
                <w:rFonts w:eastAsia="Times New Roman" w:cstheme="minorHAnsi"/>
                <w:color w:val="FF0000"/>
                <w:kern w:val="2"/>
                <w:sz w:val="20"/>
                <w:szCs w:val="20"/>
                <w:lang w:eastAsia="zh-CN" w:bidi="hi-IN"/>
              </w:rPr>
            </w:pPr>
            <w:r w:rsidRPr="00EB56DB">
              <w:rPr>
                <w:sz w:val="20"/>
                <w:szCs w:val="20"/>
              </w:rPr>
              <w:t>0</w:t>
            </w:r>
          </w:p>
        </w:tc>
        <w:tc>
          <w:tcPr>
            <w:tcW w:w="2445" w:type="dxa"/>
            <w:tcBorders>
              <w:top w:val="nil"/>
              <w:left w:val="single" w:sz="4" w:space="0" w:color="000000"/>
              <w:bottom w:val="single" w:sz="4" w:space="0" w:color="000000"/>
              <w:right w:val="single" w:sz="4" w:space="0" w:color="000000"/>
            </w:tcBorders>
            <w:vAlign w:val="center"/>
            <w:hideMark/>
          </w:tcPr>
          <w:p w14:paraId="38BEA5A7" w14:textId="604CEB97" w:rsidR="00EB56DB" w:rsidRPr="00EB56DB" w:rsidRDefault="00EB56DB" w:rsidP="00650256">
            <w:pPr>
              <w:suppressLineNumbers/>
              <w:suppressAutoHyphens/>
              <w:spacing w:after="0" w:line="240" w:lineRule="auto"/>
              <w:ind w:left="19"/>
              <w:jc w:val="center"/>
              <w:rPr>
                <w:rFonts w:eastAsia="Times New Roman" w:cstheme="minorHAnsi"/>
                <w:color w:val="FF0000"/>
                <w:kern w:val="2"/>
                <w:sz w:val="20"/>
                <w:szCs w:val="20"/>
                <w:lang w:eastAsia="zh-CN" w:bidi="hi-IN"/>
              </w:rPr>
            </w:pPr>
            <w:r w:rsidRPr="00EB56DB">
              <w:rPr>
                <w:sz w:val="20"/>
                <w:szCs w:val="20"/>
              </w:rPr>
              <w:t>1</w:t>
            </w:r>
          </w:p>
        </w:tc>
      </w:tr>
      <w:tr w:rsidR="00EB56DB" w:rsidRPr="00C32C7E" w14:paraId="4E7511CC" w14:textId="77777777" w:rsidTr="00EB56DB">
        <w:tc>
          <w:tcPr>
            <w:tcW w:w="4182" w:type="dxa"/>
            <w:tcBorders>
              <w:top w:val="nil"/>
              <w:left w:val="single" w:sz="4" w:space="0" w:color="000000"/>
              <w:bottom w:val="single" w:sz="4" w:space="0" w:color="000000"/>
              <w:right w:val="nil"/>
            </w:tcBorders>
            <w:shd w:val="clear" w:color="auto" w:fill="E2EFD9" w:themeFill="accent6" w:themeFillTint="33"/>
            <w:hideMark/>
          </w:tcPr>
          <w:p w14:paraId="7F753BF7" w14:textId="77777777" w:rsidR="00EB56DB" w:rsidRPr="00EB56DB" w:rsidRDefault="00EB56DB" w:rsidP="00650256">
            <w:pPr>
              <w:suppressLineNumbers/>
              <w:suppressAutoHyphens/>
              <w:spacing w:after="0" w:line="240" w:lineRule="auto"/>
              <w:rPr>
                <w:rFonts w:eastAsia="Times New Roman" w:cstheme="minorHAnsi"/>
                <w:kern w:val="2"/>
                <w:sz w:val="20"/>
                <w:szCs w:val="20"/>
                <w:lang w:eastAsia="zh-CN" w:bidi="hi-IN"/>
              </w:rPr>
            </w:pPr>
            <w:r w:rsidRPr="00EB56DB">
              <w:rPr>
                <w:rFonts w:eastAsia="Times New Roman" w:cstheme="minorHAnsi"/>
                <w:b/>
                <w:bCs/>
                <w:kern w:val="2"/>
                <w:sz w:val="20"/>
                <w:szCs w:val="20"/>
                <w:lang w:eastAsia="zh-CN" w:bidi="hi-IN"/>
              </w:rPr>
              <w:t>Tereny różne</w:t>
            </w:r>
          </w:p>
        </w:tc>
        <w:tc>
          <w:tcPr>
            <w:tcW w:w="2445" w:type="dxa"/>
            <w:tcBorders>
              <w:top w:val="nil"/>
              <w:left w:val="single" w:sz="4" w:space="0" w:color="000000"/>
              <w:bottom w:val="single" w:sz="4" w:space="0" w:color="000000"/>
              <w:right w:val="nil"/>
            </w:tcBorders>
            <w:shd w:val="clear" w:color="auto" w:fill="E2EFD9" w:themeFill="accent6" w:themeFillTint="33"/>
            <w:vAlign w:val="center"/>
            <w:hideMark/>
          </w:tcPr>
          <w:p w14:paraId="4F8A67B1" w14:textId="7B03BA0B" w:rsidR="00EB56DB" w:rsidRPr="00EB56DB" w:rsidRDefault="00EB56DB" w:rsidP="00650256">
            <w:pPr>
              <w:suppressLineNumbers/>
              <w:suppressAutoHyphens/>
              <w:spacing w:after="0" w:line="240" w:lineRule="auto"/>
              <w:ind w:left="19"/>
              <w:jc w:val="center"/>
              <w:rPr>
                <w:rFonts w:eastAsia="Times New Roman" w:cstheme="minorHAnsi"/>
                <w:color w:val="FF0000"/>
                <w:kern w:val="2"/>
                <w:sz w:val="20"/>
                <w:szCs w:val="20"/>
                <w:lang w:eastAsia="zh-CN" w:bidi="hi-IN"/>
              </w:rPr>
            </w:pPr>
            <w:r w:rsidRPr="00EB56DB">
              <w:rPr>
                <w:sz w:val="20"/>
                <w:szCs w:val="20"/>
              </w:rPr>
              <w:t>0</w:t>
            </w:r>
          </w:p>
        </w:tc>
        <w:tc>
          <w:tcPr>
            <w:tcW w:w="2445" w:type="dxa"/>
            <w:tcBorders>
              <w:top w:val="nil"/>
              <w:left w:val="single" w:sz="4" w:space="0" w:color="000000"/>
              <w:bottom w:val="single" w:sz="4" w:space="0" w:color="000000"/>
              <w:right w:val="single" w:sz="4" w:space="0" w:color="000000"/>
            </w:tcBorders>
            <w:shd w:val="clear" w:color="auto" w:fill="E2EFD9" w:themeFill="accent6" w:themeFillTint="33"/>
            <w:vAlign w:val="center"/>
            <w:hideMark/>
          </w:tcPr>
          <w:p w14:paraId="0BB8DFF9" w14:textId="34D76CFB" w:rsidR="00EB56DB" w:rsidRPr="00EB56DB" w:rsidRDefault="00EB56DB" w:rsidP="00650256">
            <w:pPr>
              <w:suppressLineNumbers/>
              <w:suppressAutoHyphens/>
              <w:spacing w:after="0" w:line="240" w:lineRule="auto"/>
              <w:ind w:left="19"/>
              <w:jc w:val="center"/>
              <w:rPr>
                <w:rFonts w:eastAsia="Times New Roman" w:cstheme="minorHAnsi"/>
                <w:color w:val="FF0000"/>
                <w:kern w:val="2"/>
                <w:sz w:val="20"/>
                <w:szCs w:val="20"/>
                <w:lang w:eastAsia="zh-CN" w:bidi="hi-IN"/>
              </w:rPr>
            </w:pPr>
            <w:r w:rsidRPr="00EB56DB">
              <w:rPr>
                <w:sz w:val="20"/>
                <w:szCs w:val="20"/>
              </w:rPr>
              <w:t>1</w:t>
            </w:r>
          </w:p>
        </w:tc>
      </w:tr>
    </w:tbl>
    <w:p w14:paraId="2A39BBBE" w14:textId="77777777" w:rsidR="00792AE6" w:rsidRDefault="00792AE6" w:rsidP="008B0E42">
      <w:pPr>
        <w:suppressAutoHyphens/>
        <w:spacing w:line="276" w:lineRule="auto"/>
        <w:jc w:val="both"/>
        <w:rPr>
          <w:rFonts w:eastAsia="Times New Roman" w:cstheme="minorHAnsi"/>
          <w:b/>
          <w:bCs/>
          <w:kern w:val="2"/>
          <w:sz w:val="22"/>
          <w:lang w:eastAsia="zh-CN" w:bidi="hi-IN"/>
        </w:rPr>
      </w:pPr>
    </w:p>
    <w:p w14:paraId="28E5687C" w14:textId="521C7ECF" w:rsidR="00147A3D" w:rsidRPr="00EB56DB" w:rsidRDefault="00147A3D" w:rsidP="00775C86">
      <w:pPr>
        <w:suppressAutoHyphens/>
        <w:spacing w:after="0" w:line="276" w:lineRule="auto"/>
        <w:jc w:val="both"/>
        <w:rPr>
          <w:rFonts w:eastAsia="Times New Roman" w:cstheme="minorHAnsi"/>
          <w:b/>
          <w:bCs/>
          <w:kern w:val="2"/>
          <w:sz w:val="22"/>
          <w:lang w:eastAsia="zh-CN" w:bidi="hi-IN"/>
        </w:rPr>
      </w:pPr>
      <w:r w:rsidRPr="00EB56DB">
        <w:rPr>
          <w:rFonts w:eastAsia="Times New Roman" w:cstheme="minorHAnsi"/>
          <w:b/>
          <w:bCs/>
          <w:kern w:val="2"/>
          <w:sz w:val="22"/>
          <w:lang w:eastAsia="zh-CN" w:bidi="hi-IN"/>
        </w:rPr>
        <w:t>Lokale mieszkalne:</w:t>
      </w:r>
      <w:bookmarkStart w:id="233" w:name="_Hlk37598341"/>
      <w:bookmarkEnd w:id="233"/>
    </w:p>
    <w:p w14:paraId="04C66BFA" w14:textId="46FD952D" w:rsidR="00EB56DB" w:rsidRDefault="00EB56DB" w:rsidP="00775C86">
      <w:pPr>
        <w:suppressAutoHyphens/>
        <w:spacing w:after="0" w:line="276" w:lineRule="auto"/>
        <w:ind w:firstLine="567"/>
        <w:contextualSpacing/>
        <w:jc w:val="both"/>
        <w:rPr>
          <w:rFonts w:eastAsia="Times New Roman" w:cstheme="minorHAnsi"/>
          <w:kern w:val="2"/>
          <w:sz w:val="22"/>
          <w:lang w:eastAsia="zh-CN" w:bidi="hi-IN"/>
        </w:rPr>
      </w:pPr>
      <w:r w:rsidRPr="00EB56DB">
        <w:rPr>
          <w:rFonts w:eastAsia="Times New Roman" w:cstheme="minorHAnsi"/>
          <w:kern w:val="2"/>
          <w:sz w:val="22"/>
          <w:lang w:eastAsia="zh-CN" w:bidi="hi-IN"/>
        </w:rPr>
        <w:t>W zasobie Gminy Chojna znajduj</w:t>
      </w:r>
      <w:r w:rsidR="005A004D">
        <w:rPr>
          <w:rFonts w:eastAsia="Times New Roman" w:cstheme="minorHAnsi"/>
          <w:kern w:val="2"/>
          <w:sz w:val="22"/>
          <w:lang w:eastAsia="zh-CN" w:bidi="hi-IN"/>
        </w:rPr>
        <w:t>ą</w:t>
      </w:r>
      <w:r w:rsidRPr="00EB56DB">
        <w:rPr>
          <w:rFonts w:eastAsia="Times New Roman" w:cstheme="minorHAnsi"/>
          <w:kern w:val="2"/>
          <w:sz w:val="22"/>
          <w:lang w:eastAsia="zh-CN" w:bidi="hi-IN"/>
        </w:rPr>
        <w:t xml:space="preserve"> się 203 lokal</w:t>
      </w:r>
      <w:r w:rsidR="005A004D">
        <w:rPr>
          <w:rFonts w:eastAsia="Times New Roman" w:cstheme="minorHAnsi"/>
          <w:kern w:val="2"/>
          <w:sz w:val="22"/>
          <w:lang w:eastAsia="zh-CN" w:bidi="hi-IN"/>
        </w:rPr>
        <w:t>e</w:t>
      </w:r>
      <w:r w:rsidRPr="00EB56DB">
        <w:rPr>
          <w:rFonts w:eastAsia="Times New Roman" w:cstheme="minorHAnsi"/>
          <w:kern w:val="2"/>
          <w:sz w:val="22"/>
          <w:lang w:eastAsia="zh-CN" w:bidi="hi-IN"/>
        </w:rPr>
        <w:t xml:space="preserve"> mieszkaln</w:t>
      </w:r>
      <w:r w:rsidR="005A004D">
        <w:rPr>
          <w:rFonts w:eastAsia="Times New Roman" w:cstheme="minorHAnsi"/>
          <w:kern w:val="2"/>
          <w:sz w:val="22"/>
          <w:lang w:eastAsia="zh-CN" w:bidi="hi-IN"/>
        </w:rPr>
        <w:t>e</w:t>
      </w:r>
      <w:r w:rsidRPr="00EB56DB">
        <w:rPr>
          <w:rFonts w:eastAsia="Times New Roman" w:cstheme="minorHAnsi"/>
          <w:kern w:val="2"/>
          <w:sz w:val="22"/>
          <w:lang w:eastAsia="zh-CN" w:bidi="hi-IN"/>
        </w:rPr>
        <w:t xml:space="preserve"> oraz 46 lokal</w:t>
      </w:r>
      <w:r w:rsidR="005A004D">
        <w:rPr>
          <w:rFonts w:eastAsia="Times New Roman" w:cstheme="minorHAnsi"/>
          <w:kern w:val="2"/>
          <w:sz w:val="22"/>
          <w:lang w:eastAsia="zh-CN" w:bidi="hi-IN"/>
        </w:rPr>
        <w:t>i</w:t>
      </w:r>
      <w:r w:rsidRPr="00EB56DB">
        <w:rPr>
          <w:rFonts w:eastAsia="Times New Roman" w:cstheme="minorHAnsi"/>
          <w:kern w:val="2"/>
          <w:sz w:val="22"/>
          <w:lang w:eastAsia="zh-CN" w:bidi="hi-IN"/>
        </w:rPr>
        <w:t xml:space="preserve"> na potrzeby najmu socjalnego.</w:t>
      </w:r>
    </w:p>
    <w:p w14:paraId="65A19C84" w14:textId="77777777" w:rsidR="00650256" w:rsidRPr="00785239" w:rsidRDefault="00650256" w:rsidP="008B0E42">
      <w:pPr>
        <w:suppressAutoHyphens/>
        <w:spacing w:line="276" w:lineRule="auto"/>
        <w:ind w:firstLine="567"/>
        <w:contextualSpacing/>
        <w:jc w:val="both"/>
        <w:rPr>
          <w:rFonts w:eastAsia="Times New Roman" w:cstheme="minorHAnsi"/>
          <w:kern w:val="2"/>
          <w:sz w:val="22"/>
          <w:lang w:eastAsia="zh-CN" w:bidi="hi-IN"/>
        </w:rPr>
      </w:pPr>
    </w:p>
    <w:p w14:paraId="2F2AB0E2" w14:textId="77777777" w:rsidR="00147A3D" w:rsidRPr="00EB56DB" w:rsidRDefault="00147A3D" w:rsidP="00650256">
      <w:pPr>
        <w:suppressAutoHyphens/>
        <w:spacing w:after="0" w:line="252" w:lineRule="auto"/>
        <w:rPr>
          <w:rFonts w:eastAsia="Times New Roman" w:cstheme="minorHAnsi"/>
          <w:b/>
          <w:bCs/>
          <w:kern w:val="2"/>
          <w:sz w:val="22"/>
          <w:lang w:eastAsia="zh-CN" w:bidi="hi-IN"/>
        </w:rPr>
      </w:pPr>
      <w:r w:rsidRPr="00EB56DB">
        <w:rPr>
          <w:rFonts w:eastAsia="Times New Roman" w:cstheme="minorHAnsi"/>
          <w:b/>
          <w:bCs/>
          <w:kern w:val="2"/>
          <w:sz w:val="22"/>
          <w:lang w:eastAsia="zh-CN" w:bidi="hi-IN"/>
        </w:rPr>
        <w:t>Obiekty oświatowe</w:t>
      </w:r>
    </w:p>
    <w:p w14:paraId="13D097D6" w14:textId="77777777" w:rsidR="00147A3D" w:rsidRPr="00EB56DB" w:rsidRDefault="00147A3D" w:rsidP="00650256">
      <w:pPr>
        <w:suppressAutoHyphens/>
        <w:spacing w:after="0" w:line="276" w:lineRule="auto"/>
        <w:ind w:firstLine="567"/>
        <w:jc w:val="both"/>
        <w:rPr>
          <w:rFonts w:eastAsia="Times New Roman" w:cstheme="minorHAnsi"/>
          <w:kern w:val="2"/>
          <w:sz w:val="22"/>
          <w:lang w:eastAsia="zh-CN" w:bidi="hi-IN"/>
        </w:rPr>
      </w:pPr>
      <w:r w:rsidRPr="00EB56DB">
        <w:rPr>
          <w:rFonts w:eastAsia="Times New Roman" w:cstheme="minorHAnsi"/>
          <w:kern w:val="2"/>
          <w:sz w:val="22"/>
          <w:lang w:eastAsia="zh-CN" w:bidi="hi-IN"/>
        </w:rPr>
        <w:t>Na terenie gminy funkcjonują następujące placówki oświatowe:</w:t>
      </w:r>
    </w:p>
    <w:p w14:paraId="445D9607" w14:textId="77777777" w:rsidR="00147A3D" w:rsidRPr="00EB56DB" w:rsidRDefault="00147A3D" w:rsidP="001B49FB">
      <w:pPr>
        <w:numPr>
          <w:ilvl w:val="0"/>
          <w:numId w:val="117"/>
        </w:numPr>
        <w:suppressAutoHyphens/>
        <w:spacing w:line="276" w:lineRule="auto"/>
        <w:ind w:left="851" w:right="480" w:hanging="284"/>
        <w:contextualSpacing/>
        <w:jc w:val="both"/>
        <w:rPr>
          <w:rFonts w:eastAsia="Times New Roman" w:cstheme="minorHAnsi"/>
          <w:kern w:val="2"/>
          <w:sz w:val="22"/>
          <w:lang w:eastAsia="zh-CN" w:bidi="hi-IN"/>
        </w:rPr>
      </w:pPr>
      <w:r w:rsidRPr="00EB56DB">
        <w:rPr>
          <w:rFonts w:eastAsia="Times New Roman" w:cstheme="minorHAnsi"/>
          <w:kern w:val="2"/>
          <w:sz w:val="22"/>
          <w:lang w:eastAsia="zh-CN" w:bidi="hi-IN"/>
        </w:rPr>
        <w:t>Bajkowe Przedszkole Miejskie w Chojnie przy ul. Wilsona 10;</w:t>
      </w:r>
    </w:p>
    <w:p w14:paraId="5551679A" w14:textId="77777777" w:rsidR="00147A3D" w:rsidRPr="00EB56DB" w:rsidRDefault="00147A3D" w:rsidP="001B49FB">
      <w:pPr>
        <w:numPr>
          <w:ilvl w:val="0"/>
          <w:numId w:val="117"/>
        </w:numPr>
        <w:suppressAutoHyphens/>
        <w:spacing w:line="276" w:lineRule="auto"/>
        <w:ind w:left="851" w:right="480" w:hanging="284"/>
        <w:contextualSpacing/>
        <w:jc w:val="both"/>
        <w:rPr>
          <w:rFonts w:eastAsia="Times New Roman" w:cstheme="minorHAnsi"/>
          <w:kern w:val="2"/>
          <w:sz w:val="22"/>
          <w:lang w:eastAsia="zh-CN" w:bidi="hi-IN"/>
        </w:rPr>
      </w:pPr>
      <w:r w:rsidRPr="00EB56DB">
        <w:rPr>
          <w:rFonts w:eastAsia="Times New Roman" w:cstheme="minorHAnsi"/>
          <w:kern w:val="2"/>
          <w:sz w:val="22"/>
          <w:lang w:eastAsia="zh-CN" w:bidi="hi-IN"/>
        </w:rPr>
        <w:t>Filia Bajkowego Przedszkola Miejskiego w Chojnie, ul. Gen. Wł. Sikorskiego 25;</w:t>
      </w:r>
    </w:p>
    <w:p w14:paraId="2F006FB7" w14:textId="7C71B792" w:rsidR="00147A3D" w:rsidRPr="00EB56DB" w:rsidRDefault="00147A3D" w:rsidP="001B49FB">
      <w:pPr>
        <w:numPr>
          <w:ilvl w:val="0"/>
          <w:numId w:val="117"/>
        </w:numPr>
        <w:suppressAutoHyphens/>
        <w:spacing w:line="276" w:lineRule="auto"/>
        <w:ind w:left="851" w:right="480" w:hanging="284"/>
        <w:contextualSpacing/>
        <w:jc w:val="both"/>
        <w:rPr>
          <w:rFonts w:eastAsia="Times New Roman" w:cstheme="minorHAnsi"/>
          <w:kern w:val="2"/>
          <w:sz w:val="22"/>
          <w:lang w:eastAsia="zh-CN" w:bidi="hi-IN"/>
        </w:rPr>
      </w:pPr>
      <w:r w:rsidRPr="00EB56DB">
        <w:rPr>
          <w:rFonts w:eastAsia="Times New Roman" w:cstheme="minorHAnsi"/>
          <w:kern w:val="2"/>
          <w:sz w:val="22"/>
          <w:lang w:eastAsia="zh-CN" w:bidi="hi-IN"/>
        </w:rPr>
        <w:t>SP</w:t>
      </w:r>
      <w:r w:rsidR="00E75BB4">
        <w:rPr>
          <w:rFonts w:eastAsia="Times New Roman" w:cstheme="minorHAnsi"/>
          <w:kern w:val="2"/>
          <w:sz w:val="22"/>
          <w:lang w:eastAsia="zh-CN" w:bidi="hi-IN"/>
        </w:rPr>
        <w:t xml:space="preserve"> </w:t>
      </w:r>
      <w:r w:rsidRPr="00EB56DB">
        <w:rPr>
          <w:rFonts w:eastAsia="Times New Roman" w:cstheme="minorHAnsi"/>
          <w:kern w:val="2"/>
          <w:sz w:val="22"/>
          <w:lang w:eastAsia="zh-CN" w:bidi="hi-IN"/>
        </w:rPr>
        <w:t>nr</w:t>
      </w:r>
      <w:r w:rsidR="00664E43" w:rsidRPr="00EB56DB">
        <w:rPr>
          <w:rFonts w:eastAsia="Times New Roman" w:cstheme="minorHAnsi"/>
          <w:kern w:val="2"/>
          <w:sz w:val="22"/>
          <w:lang w:eastAsia="zh-CN" w:bidi="hi-IN"/>
        </w:rPr>
        <w:t> </w:t>
      </w:r>
      <w:r w:rsidRPr="00EB56DB">
        <w:rPr>
          <w:rFonts w:eastAsia="Times New Roman" w:cstheme="minorHAnsi"/>
          <w:kern w:val="2"/>
          <w:sz w:val="22"/>
          <w:lang w:eastAsia="zh-CN" w:bidi="hi-IN"/>
        </w:rPr>
        <w:t>2</w:t>
      </w:r>
      <w:r w:rsidR="00664E43" w:rsidRPr="00EB56DB">
        <w:rPr>
          <w:rFonts w:eastAsia="Times New Roman" w:cstheme="minorHAnsi"/>
          <w:kern w:val="2"/>
          <w:sz w:val="22"/>
          <w:lang w:eastAsia="zh-CN" w:bidi="hi-IN"/>
        </w:rPr>
        <w:t> </w:t>
      </w:r>
      <w:r w:rsidRPr="00EB56DB">
        <w:rPr>
          <w:rFonts w:eastAsia="Times New Roman" w:cstheme="minorHAnsi"/>
          <w:kern w:val="2"/>
          <w:sz w:val="22"/>
          <w:lang w:eastAsia="zh-CN" w:bidi="hi-IN"/>
        </w:rPr>
        <w:t>im.</w:t>
      </w:r>
      <w:r w:rsidR="00664E43" w:rsidRPr="00EB56DB">
        <w:rPr>
          <w:rFonts w:eastAsia="Times New Roman" w:cstheme="minorHAnsi"/>
          <w:kern w:val="2"/>
          <w:sz w:val="22"/>
          <w:lang w:eastAsia="zh-CN" w:bidi="hi-IN"/>
        </w:rPr>
        <w:t> </w:t>
      </w:r>
      <w:r w:rsidRPr="00EB56DB">
        <w:rPr>
          <w:rFonts w:eastAsia="Times New Roman" w:cstheme="minorHAnsi"/>
          <w:kern w:val="2"/>
          <w:sz w:val="22"/>
          <w:lang w:eastAsia="zh-CN" w:bidi="hi-IN"/>
        </w:rPr>
        <w:t>Kornela</w:t>
      </w:r>
      <w:r w:rsidR="00664E43" w:rsidRPr="00EB56DB">
        <w:rPr>
          <w:rFonts w:eastAsia="Times New Roman" w:cstheme="minorHAnsi"/>
          <w:kern w:val="2"/>
          <w:sz w:val="22"/>
          <w:lang w:eastAsia="zh-CN" w:bidi="hi-IN"/>
        </w:rPr>
        <w:t> </w:t>
      </w:r>
      <w:r w:rsidRPr="00EB56DB">
        <w:rPr>
          <w:rFonts w:eastAsia="Times New Roman" w:cstheme="minorHAnsi"/>
          <w:kern w:val="2"/>
          <w:sz w:val="22"/>
          <w:lang w:eastAsia="zh-CN" w:bidi="hi-IN"/>
        </w:rPr>
        <w:t>Makuszyńskiego</w:t>
      </w:r>
      <w:r w:rsidR="00664E43" w:rsidRPr="00EB56DB">
        <w:rPr>
          <w:rFonts w:eastAsia="Times New Roman" w:cstheme="minorHAnsi"/>
          <w:kern w:val="2"/>
          <w:sz w:val="22"/>
          <w:lang w:eastAsia="zh-CN" w:bidi="hi-IN"/>
        </w:rPr>
        <w:t> </w:t>
      </w:r>
      <w:r w:rsidRPr="00EB56DB">
        <w:rPr>
          <w:rFonts w:eastAsia="Times New Roman" w:cstheme="minorHAnsi"/>
          <w:kern w:val="2"/>
          <w:sz w:val="22"/>
          <w:lang w:eastAsia="zh-CN" w:bidi="hi-IN"/>
        </w:rPr>
        <w:t>w</w:t>
      </w:r>
      <w:r w:rsidR="00664E43" w:rsidRPr="00EB56DB">
        <w:rPr>
          <w:rFonts w:eastAsia="Times New Roman" w:cstheme="minorHAnsi"/>
          <w:kern w:val="2"/>
          <w:sz w:val="22"/>
          <w:lang w:eastAsia="zh-CN" w:bidi="hi-IN"/>
        </w:rPr>
        <w:t> </w:t>
      </w:r>
      <w:r w:rsidRPr="00EB56DB">
        <w:rPr>
          <w:rFonts w:eastAsia="Times New Roman" w:cstheme="minorHAnsi"/>
          <w:kern w:val="2"/>
          <w:sz w:val="22"/>
          <w:lang w:eastAsia="zh-CN" w:bidi="hi-IN"/>
        </w:rPr>
        <w:t>Chojnie</w:t>
      </w:r>
      <w:r w:rsidR="00664E43" w:rsidRPr="00EB56DB">
        <w:rPr>
          <w:rFonts w:eastAsia="Times New Roman" w:cstheme="minorHAnsi"/>
          <w:kern w:val="2"/>
          <w:sz w:val="22"/>
          <w:lang w:eastAsia="zh-CN" w:bidi="hi-IN"/>
        </w:rPr>
        <w:t> </w:t>
      </w:r>
      <w:r w:rsidRPr="00EB56DB">
        <w:rPr>
          <w:rFonts w:eastAsia="Times New Roman" w:cstheme="minorHAnsi"/>
          <w:kern w:val="2"/>
          <w:sz w:val="22"/>
          <w:lang w:eastAsia="zh-CN" w:bidi="hi-IN"/>
        </w:rPr>
        <w:t>przy</w:t>
      </w:r>
      <w:r w:rsidR="00664E43" w:rsidRPr="00EB56DB">
        <w:rPr>
          <w:rFonts w:eastAsia="Times New Roman" w:cstheme="minorHAnsi"/>
          <w:kern w:val="2"/>
          <w:sz w:val="22"/>
          <w:lang w:eastAsia="zh-CN" w:bidi="hi-IN"/>
        </w:rPr>
        <w:t> </w:t>
      </w:r>
      <w:r w:rsidRPr="00EB56DB">
        <w:rPr>
          <w:rFonts w:eastAsia="Times New Roman" w:cstheme="minorHAnsi"/>
          <w:kern w:val="2"/>
          <w:sz w:val="22"/>
          <w:lang w:eastAsia="zh-CN" w:bidi="hi-IN"/>
        </w:rPr>
        <w:t>ul.</w:t>
      </w:r>
      <w:r w:rsidR="00664E43" w:rsidRPr="00EB56DB">
        <w:rPr>
          <w:rFonts w:eastAsia="Times New Roman" w:cstheme="minorHAnsi"/>
          <w:kern w:val="2"/>
          <w:sz w:val="22"/>
          <w:lang w:eastAsia="zh-CN" w:bidi="hi-IN"/>
        </w:rPr>
        <w:t> </w:t>
      </w:r>
      <w:r w:rsidRPr="00EB56DB">
        <w:rPr>
          <w:rFonts w:eastAsia="Times New Roman" w:cstheme="minorHAnsi"/>
          <w:kern w:val="2"/>
          <w:sz w:val="22"/>
          <w:lang w:eastAsia="zh-CN" w:bidi="hi-IN"/>
        </w:rPr>
        <w:t>Żwirki</w:t>
      </w:r>
      <w:r w:rsidR="00664E43" w:rsidRPr="00EB56DB">
        <w:rPr>
          <w:rFonts w:eastAsia="Times New Roman" w:cstheme="minorHAnsi"/>
          <w:kern w:val="2"/>
          <w:sz w:val="22"/>
          <w:lang w:eastAsia="zh-CN" w:bidi="hi-IN"/>
        </w:rPr>
        <w:t> </w:t>
      </w:r>
      <w:r w:rsidRPr="00EB56DB">
        <w:rPr>
          <w:rFonts w:eastAsia="Times New Roman" w:cstheme="minorHAnsi"/>
          <w:kern w:val="2"/>
          <w:sz w:val="22"/>
          <w:lang w:eastAsia="zh-CN" w:bidi="hi-IN"/>
        </w:rPr>
        <w:t>i</w:t>
      </w:r>
      <w:r w:rsidR="00664E43" w:rsidRPr="00EB56DB">
        <w:rPr>
          <w:rFonts w:eastAsia="Times New Roman" w:cstheme="minorHAnsi"/>
          <w:kern w:val="2"/>
          <w:sz w:val="22"/>
          <w:lang w:eastAsia="zh-CN" w:bidi="hi-IN"/>
        </w:rPr>
        <w:t> </w:t>
      </w:r>
      <w:r w:rsidRPr="00EB56DB">
        <w:rPr>
          <w:rFonts w:eastAsia="Times New Roman" w:cstheme="minorHAnsi"/>
          <w:kern w:val="2"/>
          <w:sz w:val="22"/>
          <w:lang w:eastAsia="zh-CN" w:bidi="hi-IN"/>
        </w:rPr>
        <w:t>Wigury</w:t>
      </w:r>
      <w:r w:rsidR="00664E43" w:rsidRPr="00EB56DB">
        <w:rPr>
          <w:rFonts w:eastAsia="Times New Roman" w:cstheme="minorHAnsi"/>
          <w:kern w:val="2"/>
          <w:sz w:val="22"/>
          <w:lang w:eastAsia="zh-CN" w:bidi="hi-IN"/>
        </w:rPr>
        <w:t> </w:t>
      </w:r>
      <w:r w:rsidRPr="00EB56DB">
        <w:rPr>
          <w:rFonts w:eastAsia="Times New Roman" w:cstheme="minorHAnsi"/>
          <w:kern w:val="2"/>
          <w:sz w:val="22"/>
          <w:lang w:eastAsia="zh-CN" w:bidi="hi-IN"/>
        </w:rPr>
        <w:t>10;</w:t>
      </w:r>
    </w:p>
    <w:p w14:paraId="3ECA811E" w14:textId="77777777" w:rsidR="00147A3D" w:rsidRPr="00EB56DB" w:rsidRDefault="00147A3D" w:rsidP="001B49FB">
      <w:pPr>
        <w:numPr>
          <w:ilvl w:val="0"/>
          <w:numId w:val="117"/>
        </w:numPr>
        <w:suppressAutoHyphens/>
        <w:spacing w:line="276" w:lineRule="auto"/>
        <w:ind w:left="851" w:right="480" w:hanging="284"/>
        <w:contextualSpacing/>
        <w:jc w:val="both"/>
        <w:rPr>
          <w:rFonts w:eastAsia="Times New Roman" w:cstheme="minorHAnsi"/>
          <w:kern w:val="2"/>
          <w:sz w:val="22"/>
          <w:lang w:eastAsia="zh-CN" w:bidi="hi-IN"/>
        </w:rPr>
      </w:pPr>
      <w:r w:rsidRPr="00EB56DB">
        <w:rPr>
          <w:rFonts w:eastAsia="Times New Roman" w:cstheme="minorHAnsi"/>
          <w:kern w:val="2"/>
          <w:sz w:val="22"/>
          <w:lang w:eastAsia="zh-CN" w:bidi="hi-IN"/>
        </w:rPr>
        <w:t>Szkoła Podstawowa nr 1 w Chojnie im. Janusza Korczaka, przy ul. Szkolnej 15;</w:t>
      </w:r>
    </w:p>
    <w:p w14:paraId="79C83A3B" w14:textId="77777777" w:rsidR="00147A3D" w:rsidRPr="00EB56DB" w:rsidRDefault="00147A3D" w:rsidP="001B49FB">
      <w:pPr>
        <w:numPr>
          <w:ilvl w:val="0"/>
          <w:numId w:val="117"/>
        </w:numPr>
        <w:suppressAutoHyphens/>
        <w:spacing w:line="276" w:lineRule="auto"/>
        <w:ind w:left="851" w:right="480" w:hanging="284"/>
        <w:contextualSpacing/>
        <w:jc w:val="both"/>
        <w:rPr>
          <w:rFonts w:eastAsia="Times New Roman" w:cstheme="minorHAnsi"/>
          <w:kern w:val="2"/>
          <w:sz w:val="22"/>
          <w:lang w:eastAsia="zh-CN" w:bidi="hi-IN"/>
        </w:rPr>
      </w:pPr>
      <w:r w:rsidRPr="00EB56DB">
        <w:rPr>
          <w:rFonts w:eastAsia="Times New Roman" w:cstheme="minorHAnsi"/>
          <w:kern w:val="2"/>
          <w:sz w:val="22"/>
          <w:lang w:eastAsia="zh-CN" w:bidi="hi-IN"/>
        </w:rPr>
        <w:t>Szkoła Podstawowa w Grzybnie im. Marii Konopnickiej;</w:t>
      </w:r>
    </w:p>
    <w:p w14:paraId="116EDD93" w14:textId="77777777" w:rsidR="00147A3D" w:rsidRPr="00EB56DB" w:rsidRDefault="00147A3D" w:rsidP="001B49FB">
      <w:pPr>
        <w:numPr>
          <w:ilvl w:val="0"/>
          <w:numId w:val="117"/>
        </w:numPr>
        <w:suppressAutoHyphens/>
        <w:spacing w:line="276" w:lineRule="auto"/>
        <w:ind w:left="851" w:right="480" w:hanging="284"/>
        <w:contextualSpacing/>
        <w:jc w:val="both"/>
        <w:rPr>
          <w:rFonts w:eastAsia="Times New Roman" w:cstheme="minorHAnsi"/>
          <w:kern w:val="2"/>
          <w:sz w:val="22"/>
          <w:lang w:eastAsia="zh-CN" w:bidi="hi-IN"/>
        </w:rPr>
      </w:pPr>
      <w:r w:rsidRPr="00EB56DB">
        <w:rPr>
          <w:rFonts w:eastAsia="Times New Roman" w:cstheme="minorHAnsi"/>
          <w:kern w:val="2"/>
          <w:sz w:val="22"/>
          <w:lang w:eastAsia="zh-CN" w:bidi="hi-IN"/>
        </w:rPr>
        <w:t>Szkoła Podstawowa w Krzymowie im. Olimpijczyków Polskich;</w:t>
      </w:r>
    </w:p>
    <w:p w14:paraId="0DC17C34" w14:textId="44EB7277" w:rsidR="00147A3D" w:rsidRDefault="00147A3D" w:rsidP="001B49FB">
      <w:pPr>
        <w:numPr>
          <w:ilvl w:val="0"/>
          <w:numId w:val="117"/>
        </w:numPr>
        <w:suppressAutoHyphens/>
        <w:spacing w:line="276" w:lineRule="auto"/>
        <w:ind w:left="851" w:right="480" w:hanging="284"/>
        <w:contextualSpacing/>
        <w:jc w:val="both"/>
        <w:rPr>
          <w:rFonts w:eastAsia="Times New Roman" w:cstheme="minorHAnsi"/>
          <w:kern w:val="2"/>
          <w:sz w:val="22"/>
          <w:lang w:eastAsia="zh-CN" w:bidi="hi-IN"/>
        </w:rPr>
      </w:pPr>
      <w:r w:rsidRPr="00EB56DB">
        <w:rPr>
          <w:rFonts w:eastAsia="Times New Roman" w:cstheme="minorHAnsi"/>
          <w:kern w:val="2"/>
          <w:sz w:val="22"/>
          <w:lang w:eastAsia="zh-CN" w:bidi="hi-IN"/>
        </w:rPr>
        <w:t>Szkoła Podstawowa w Nawodnej im. Wspólnej Europy</w:t>
      </w:r>
      <w:r w:rsidR="00F3096A" w:rsidRPr="00EB56DB">
        <w:rPr>
          <w:rFonts w:eastAsia="Times New Roman" w:cstheme="minorHAnsi"/>
          <w:kern w:val="2"/>
          <w:sz w:val="22"/>
          <w:lang w:eastAsia="zh-CN" w:bidi="hi-IN"/>
        </w:rPr>
        <w:t>.</w:t>
      </w:r>
    </w:p>
    <w:p w14:paraId="4137E30A" w14:textId="77777777" w:rsidR="00650256" w:rsidRPr="00785239" w:rsidRDefault="00650256" w:rsidP="00650256">
      <w:pPr>
        <w:suppressAutoHyphens/>
        <w:spacing w:line="276" w:lineRule="auto"/>
        <w:ind w:left="851" w:right="480"/>
        <w:contextualSpacing/>
        <w:jc w:val="both"/>
        <w:rPr>
          <w:rFonts w:eastAsia="Times New Roman" w:cstheme="minorHAnsi"/>
          <w:kern w:val="2"/>
          <w:sz w:val="22"/>
          <w:lang w:eastAsia="zh-CN" w:bidi="hi-IN"/>
        </w:rPr>
      </w:pPr>
    </w:p>
    <w:p w14:paraId="6FAD1811" w14:textId="77777777" w:rsidR="00EB56DB" w:rsidRPr="0059469D" w:rsidRDefault="00EB56DB" w:rsidP="00650256">
      <w:pPr>
        <w:suppressAutoHyphens/>
        <w:spacing w:after="0" w:line="276" w:lineRule="auto"/>
        <w:rPr>
          <w:rFonts w:eastAsia="Times New Roman" w:cstheme="minorHAnsi"/>
          <w:kern w:val="2"/>
          <w:sz w:val="22"/>
          <w:lang w:eastAsia="zh-CN" w:bidi="hi-IN"/>
        </w:rPr>
      </w:pPr>
      <w:r w:rsidRPr="0059469D">
        <w:rPr>
          <w:rFonts w:eastAsia="Times New Roman" w:cstheme="minorHAnsi"/>
          <w:b/>
          <w:bCs/>
          <w:kern w:val="2"/>
          <w:sz w:val="22"/>
          <w:lang w:eastAsia="zh-CN" w:bidi="hi-IN"/>
        </w:rPr>
        <w:t xml:space="preserve">Obiekty kulturalne: </w:t>
      </w:r>
    </w:p>
    <w:p w14:paraId="5E813025" w14:textId="77777777" w:rsidR="00EB56DB" w:rsidRPr="0059469D" w:rsidRDefault="00EB56DB" w:rsidP="00650256">
      <w:pPr>
        <w:suppressAutoHyphens/>
        <w:spacing w:after="0" w:line="276" w:lineRule="auto"/>
        <w:ind w:firstLine="567"/>
        <w:contextualSpacing/>
        <w:jc w:val="both"/>
        <w:rPr>
          <w:rFonts w:eastAsia="Times New Roman" w:cstheme="minorHAnsi"/>
          <w:kern w:val="2"/>
          <w:sz w:val="22"/>
          <w:lang w:eastAsia="zh-CN" w:bidi="hi-IN"/>
        </w:rPr>
      </w:pPr>
      <w:r w:rsidRPr="0059469D">
        <w:rPr>
          <w:rFonts w:eastAsia="Times New Roman" w:cstheme="minorHAnsi"/>
          <w:kern w:val="2"/>
          <w:sz w:val="22"/>
          <w:lang w:eastAsia="zh-CN" w:bidi="hi-IN"/>
        </w:rPr>
        <w:t>W Gminie Chojna działają świetlice wiejskie i środowiskowe znajdujące się w  miejscowościach:</w:t>
      </w:r>
    </w:p>
    <w:p w14:paraId="1D20F1E8" w14:textId="77777777" w:rsidR="00EB56DB" w:rsidRPr="0059469D" w:rsidRDefault="00EB56DB" w:rsidP="001B49FB">
      <w:pPr>
        <w:numPr>
          <w:ilvl w:val="0"/>
          <w:numId w:val="118"/>
        </w:numPr>
        <w:suppressAutoHyphens/>
        <w:spacing w:line="276" w:lineRule="auto"/>
        <w:ind w:left="851" w:hanging="284"/>
        <w:contextualSpacing/>
        <w:jc w:val="both"/>
        <w:rPr>
          <w:rFonts w:eastAsia="Times New Roman" w:cstheme="minorHAnsi"/>
          <w:kern w:val="2"/>
          <w:sz w:val="22"/>
          <w:lang w:eastAsia="zh-CN" w:bidi="hi-IN"/>
        </w:rPr>
      </w:pPr>
      <w:r w:rsidRPr="0059469D">
        <w:rPr>
          <w:rFonts w:eastAsia="Times New Roman" w:cstheme="minorHAnsi"/>
          <w:kern w:val="2"/>
          <w:sz w:val="22"/>
          <w:lang w:eastAsia="zh-CN" w:bidi="hi-IN"/>
        </w:rPr>
        <w:t>Białęgi 14a,</w:t>
      </w:r>
    </w:p>
    <w:p w14:paraId="13ED0B6E" w14:textId="77777777" w:rsidR="00EB56DB" w:rsidRPr="0059469D" w:rsidRDefault="00EB56DB" w:rsidP="001B49FB">
      <w:pPr>
        <w:numPr>
          <w:ilvl w:val="0"/>
          <w:numId w:val="118"/>
        </w:numPr>
        <w:suppressAutoHyphens/>
        <w:spacing w:line="276" w:lineRule="auto"/>
        <w:ind w:left="851" w:hanging="284"/>
        <w:contextualSpacing/>
        <w:jc w:val="both"/>
        <w:rPr>
          <w:rFonts w:eastAsia="Times New Roman" w:cstheme="minorHAnsi"/>
          <w:kern w:val="2"/>
          <w:sz w:val="22"/>
          <w:lang w:eastAsia="zh-CN" w:bidi="hi-IN"/>
        </w:rPr>
      </w:pPr>
      <w:r w:rsidRPr="0059469D">
        <w:rPr>
          <w:rFonts w:eastAsia="Times New Roman" w:cstheme="minorHAnsi"/>
          <w:kern w:val="2"/>
          <w:sz w:val="22"/>
          <w:lang w:eastAsia="zh-CN" w:bidi="hi-IN"/>
        </w:rPr>
        <w:t>Czartoryja,</w:t>
      </w:r>
    </w:p>
    <w:p w14:paraId="07DC2CA4" w14:textId="77777777" w:rsidR="00EB56DB" w:rsidRPr="0059469D" w:rsidRDefault="00EB56DB" w:rsidP="001B49FB">
      <w:pPr>
        <w:numPr>
          <w:ilvl w:val="0"/>
          <w:numId w:val="118"/>
        </w:numPr>
        <w:suppressAutoHyphens/>
        <w:spacing w:line="276" w:lineRule="auto"/>
        <w:ind w:left="851" w:hanging="284"/>
        <w:contextualSpacing/>
        <w:jc w:val="both"/>
        <w:rPr>
          <w:rFonts w:eastAsia="Times New Roman" w:cstheme="minorHAnsi"/>
          <w:kern w:val="2"/>
          <w:sz w:val="22"/>
          <w:lang w:eastAsia="zh-CN" w:bidi="hi-IN"/>
        </w:rPr>
      </w:pPr>
      <w:r w:rsidRPr="0059469D">
        <w:rPr>
          <w:rFonts w:eastAsia="Times New Roman" w:cstheme="minorHAnsi"/>
          <w:kern w:val="2"/>
          <w:sz w:val="22"/>
          <w:lang w:eastAsia="zh-CN" w:bidi="hi-IN"/>
        </w:rPr>
        <w:t>Godków Osiedle 18,</w:t>
      </w:r>
    </w:p>
    <w:p w14:paraId="24A95377" w14:textId="77777777" w:rsidR="00EB56DB" w:rsidRPr="0059469D" w:rsidRDefault="00EB56DB" w:rsidP="001B49FB">
      <w:pPr>
        <w:numPr>
          <w:ilvl w:val="0"/>
          <w:numId w:val="118"/>
        </w:numPr>
        <w:suppressAutoHyphens/>
        <w:spacing w:line="276" w:lineRule="auto"/>
        <w:ind w:left="851" w:hanging="284"/>
        <w:contextualSpacing/>
        <w:jc w:val="both"/>
        <w:rPr>
          <w:rFonts w:eastAsia="Times New Roman" w:cstheme="minorHAnsi"/>
          <w:kern w:val="2"/>
          <w:sz w:val="22"/>
          <w:lang w:eastAsia="zh-CN" w:bidi="hi-IN"/>
        </w:rPr>
      </w:pPr>
      <w:r w:rsidRPr="0059469D">
        <w:rPr>
          <w:rFonts w:eastAsia="Times New Roman" w:cstheme="minorHAnsi"/>
          <w:kern w:val="2"/>
          <w:sz w:val="22"/>
          <w:lang w:eastAsia="zh-CN" w:bidi="hi-IN"/>
        </w:rPr>
        <w:t>Grabowo 9,</w:t>
      </w:r>
    </w:p>
    <w:p w14:paraId="0EF3C570" w14:textId="77777777" w:rsidR="00EB56DB" w:rsidRPr="0059469D" w:rsidRDefault="00EB56DB" w:rsidP="001B49FB">
      <w:pPr>
        <w:numPr>
          <w:ilvl w:val="0"/>
          <w:numId w:val="118"/>
        </w:numPr>
        <w:suppressAutoHyphens/>
        <w:spacing w:line="276" w:lineRule="auto"/>
        <w:ind w:left="851" w:hanging="284"/>
        <w:contextualSpacing/>
        <w:jc w:val="both"/>
        <w:rPr>
          <w:rFonts w:eastAsia="Times New Roman" w:cstheme="minorHAnsi"/>
          <w:kern w:val="2"/>
          <w:sz w:val="22"/>
          <w:lang w:eastAsia="zh-CN" w:bidi="hi-IN"/>
        </w:rPr>
      </w:pPr>
      <w:r w:rsidRPr="0059469D">
        <w:rPr>
          <w:rFonts w:eastAsia="Times New Roman" w:cstheme="minorHAnsi"/>
          <w:kern w:val="2"/>
          <w:sz w:val="22"/>
          <w:lang w:eastAsia="zh-CN" w:bidi="hi-IN"/>
        </w:rPr>
        <w:t>Grzybno 36,</w:t>
      </w:r>
    </w:p>
    <w:p w14:paraId="38EA1EEC" w14:textId="77777777" w:rsidR="00EB56DB" w:rsidRPr="0059469D" w:rsidRDefault="00EB56DB" w:rsidP="001B49FB">
      <w:pPr>
        <w:numPr>
          <w:ilvl w:val="0"/>
          <w:numId w:val="118"/>
        </w:numPr>
        <w:suppressAutoHyphens/>
        <w:spacing w:line="276" w:lineRule="auto"/>
        <w:ind w:left="851" w:hanging="284"/>
        <w:contextualSpacing/>
        <w:jc w:val="both"/>
        <w:rPr>
          <w:rFonts w:eastAsia="Times New Roman" w:cstheme="minorHAnsi"/>
          <w:kern w:val="2"/>
          <w:sz w:val="22"/>
          <w:lang w:eastAsia="zh-CN" w:bidi="hi-IN"/>
        </w:rPr>
      </w:pPr>
      <w:r w:rsidRPr="0059469D">
        <w:rPr>
          <w:rFonts w:eastAsia="Times New Roman" w:cstheme="minorHAnsi"/>
          <w:kern w:val="2"/>
          <w:sz w:val="22"/>
          <w:lang w:eastAsia="zh-CN" w:bidi="hi-IN"/>
        </w:rPr>
        <w:t>Jelenin 39a,</w:t>
      </w:r>
    </w:p>
    <w:p w14:paraId="08B11748" w14:textId="77777777" w:rsidR="00EB56DB" w:rsidRPr="0059469D" w:rsidRDefault="00EB56DB" w:rsidP="001B49FB">
      <w:pPr>
        <w:numPr>
          <w:ilvl w:val="0"/>
          <w:numId w:val="118"/>
        </w:numPr>
        <w:suppressAutoHyphens/>
        <w:spacing w:line="276" w:lineRule="auto"/>
        <w:ind w:left="851" w:hanging="284"/>
        <w:contextualSpacing/>
        <w:jc w:val="both"/>
        <w:rPr>
          <w:rFonts w:eastAsia="Times New Roman" w:cstheme="minorHAnsi"/>
          <w:kern w:val="2"/>
          <w:sz w:val="22"/>
          <w:lang w:eastAsia="zh-CN" w:bidi="hi-IN"/>
        </w:rPr>
      </w:pPr>
      <w:r w:rsidRPr="0059469D">
        <w:rPr>
          <w:rFonts w:eastAsia="Times New Roman" w:cstheme="minorHAnsi"/>
          <w:kern w:val="2"/>
          <w:sz w:val="22"/>
          <w:lang w:eastAsia="zh-CN" w:bidi="hi-IN"/>
        </w:rPr>
        <w:t>Kamienny Jaz 23,</w:t>
      </w:r>
    </w:p>
    <w:p w14:paraId="0CD6ECF1" w14:textId="77777777" w:rsidR="00EB56DB" w:rsidRPr="0059469D" w:rsidRDefault="00EB56DB" w:rsidP="001B49FB">
      <w:pPr>
        <w:numPr>
          <w:ilvl w:val="0"/>
          <w:numId w:val="118"/>
        </w:numPr>
        <w:suppressAutoHyphens/>
        <w:spacing w:line="276" w:lineRule="auto"/>
        <w:ind w:left="851" w:hanging="284"/>
        <w:contextualSpacing/>
        <w:jc w:val="both"/>
        <w:rPr>
          <w:rFonts w:eastAsia="Times New Roman" w:cstheme="minorHAnsi"/>
          <w:kern w:val="2"/>
          <w:sz w:val="22"/>
          <w:lang w:eastAsia="zh-CN" w:bidi="hi-IN"/>
        </w:rPr>
      </w:pPr>
      <w:r w:rsidRPr="0059469D">
        <w:rPr>
          <w:rFonts w:eastAsia="Times New Roman" w:cstheme="minorHAnsi"/>
          <w:kern w:val="2"/>
          <w:sz w:val="22"/>
          <w:lang w:eastAsia="zh-CN" w:bidi="hi-IN"/>
        </w:rPr>
        <w:t>Krajnik Dolny 35,</w:t>
      </w:r>
    </w:p>
    <w:p w14:paraId="2C4C8D7A" w14:textId="77777777" w:rsidR="00EB56DB" w:rsidRPr="0059469D" w:rsidRDefault="00EB56DB" w:rsidP="001B49FB">
      <w:pPr>
        <w:numPr>
          <w:ilvl w:val="0"/>
          <w:numId w:val="118"/>
        </w:numPr>
        <w:suppressAutoHyphens/>
        <w:spacing w:line="276" w:lineRule="auto"/>
        <w:ind w:left="851" w:hanging="284"/>
        <w:contextualSpacing/>
        <w:jc w:val="both"/>
        <w:rPr>
          <w:rFonts w:eastAsia="Times New Roman" w:cstheme="minorHAnsi"/>
          <w:kern w:val="2"/>
          <w:sz w:val="22"/>
          <w:lang w:eastAsia="zh-CN" w:bidi="hi-IN"/>
        </w:rPr>
      </w:pPr>
      <w:r w:rsidRPr="0059469D">
        <w:rPr>
          <w:rFonts w:eastAsia="Times New Roman" w:cstheme="minorHAnsi"/>
          <w:kern w:val="2"/>
          <w:sz w:val="22"/>
          <w:lang w:eastAsia="zh-CN" w:bidi="hi-IN"/>
        </w:rPr>
        <w:t>Krzymów 44,</w:t>
      </w:r>
    </w:p>
    <w:p w14:paraId="0FDC5671" w14:textId="77777777" w:rsidR="00EB56DB" w:rsidRPr="0059469D" w:rsidRDefault="00EB56DB" w:rsidP="001B49FB">
      <w:pPr>
        <w:numPr>
          <w:ilvl w:val="0"/>
          <w:numId w:val="118"/>
        </w:numPr>
        <w:suppressAutoHyphens/>
        <w:spacing w:line="276" w:lineRule="auto"/>
        <w:ind w:left="851" w:hanging="425"/>
        <w:contextualSpacing/>
        <w:jc w:val="both"/>
        <w:rPr>
          <w:rFonts w:eastAsia="Times New Roman" w:cstheme="minorHAnsi"/>
          <w:kern w:val="2"/>
          <w:sz w:val="22"/>
          <w:lang w:eastAsia="zh-CN" w:bidi="hi-IN"/>
        </w:rPr>
      </w:pPr>
      <w:r w:rsidRPr="0059469D">
        <w:rPr>
          <w:rFonts w:eastAsia="Times New Roman" w:cstheme="minorHAnsi"/>
          <w:kern w:val="2"/>
          <w:sz w:val="22"/>
          <w:lang w:eastAsia="zh-CN" w:bidi="hi-IN"/>
        </w:rPr>
        <w:t>Lisie Pole 123A,</w:t>
      </w:r>
    </w:p>
    <w:p w14:paraId="12ECEDB8" w14:textId="77777777" w:rsidR="00EB56DB" w:rsidRPr="0059469D" w:rsidRDefault="00EB56DB" w:rsidP="001B49FB">
      <w:pPr>
        <w:numPr>
          <w:ilvl w:val="0"/>
          <w:numId w:val="118"/>
        </w:numPr>
        <w:suppressAutoHyphens/>
        <w:spacing w:line="276" w:lineRule="auto"/>
        <w:ind w:left="851" w:hanging="425"/>
        <w:contextualSpacing/>
        <w:jc w:val="both"/>
        <w:rPr>
          <w:rFonts w:eastAsia="Times New Roman" w:cstheme="minorHAnsi"/>
          <w:kern w:val="2"/>
          <w:sz w:val="22"/>
          <w:lang w:eastAsia="zh-CN" w:bidi="hi-IN"/>
        </w:rPr>
      </w:pPr>
      <w:r w:rsidRPr="0059469D">
        <w:rPr>
          <w:rFonts w:eastAsia="Times New Roman" w:cstheme="minorHAnsi"/>
          <w:kern w:val="2"/>
          <w:sz w:val="22"/>
          <w:lang w:eastAsia="zh-CN" w:bidi="hi-IN"/>
        </w:rPr>
        <w:t>Łaziszcze 4,</w:t>
      </w:r>
    </w:p>
    <w:p w14:paraId="266855F5" w14:textId="77777777" w:rsidR="00EB56DB" w:rsidRPr="0059469D" w:rsidRDefault="00EB56DB" w:rsidP="001B49FB">
      <w:pPr>
        <w:numPr>
          <w:ilvl w:val="0"/>
          <w:numId w:val="118"/>
        </w:numPr>
        <w:suppressAutoHyphens/>
        <w:spacing w:line="276" w:lineRule="auto"/>
        <w:ind w:left="851" w:hanging="425"/>
        <w:contextualSpacing/>
        <w:jc w:val="both"/>
        <w:rPr>
          <w:rFonts w:eastAsia="Times New Roman" w:cstheme="minorHAnsi"/>
          <w:kern w:val="2"/>
          <w:sz w:val="22"/>
          <w:lang w:eastAsia="zh-CN" w:bidi="hi-IN"/>
        </w:rPr>
      </w:pPr>
      <w:r w:rsidRPr="0059469D">
        <w:rPr>
          <w:rFonts w:eastAsia="Times New Roman" w:cstheme="minorHAnsi"/>
          <w:kern w:val="2"/>
          <w:sz w:val="22"/>
          <w:lang w:eastAsia="zh-CN" w:bidi="hi-IN"/>
        </w:rPr>
        <w:t>Mętno 59,</w:t>
      </w:r>
    </w:p>
    <w:p w14:paraId="0BB64EA1" w14:textId="77777777" w:rsidR="00EB56DB" w:rsidRPr="0059469D" w:rsidRDefault="00EB56DB" w:rsidP="001B49FB">
      <w:pPr>
        <w:numPr>
          <w:ilvl w:val="0"/>
          <w:numId w:val="118"/>
        </w:numPr>
        <w:suppressAutoHyphens/>
        <w:spacing w:line="276" w:lineRule="auto"/>
        <w:ind w:left="851" w:hanging="425"/>
        <w:contextualSpacing/>
        <w:jc w:val="both"/>
        <w:rPr>
          <w:rFonts w:eastAsia="Times New Roman" w:cstheme="minorHAnsi"/>
          <w:kern w:val="2"/>
          <w:sz w:val="22"/>
          <w:lang w:eastAsia="zh-CN" w:bidi="hi-IN"/>
        </w:rPr>
      </w:pPr>
      <w:r w:rsidRPr="0059469D">
        <w:rPr>
          <w:rFonts w:eastAsia="Times New Roman" w:cstheme="minorHAnsi"/>
          <w:kern w:val="2"/>
          <w:sz w:val="22"/>
          <w:lang w:eastAsia="zh-CN" w:bidi="hi-IN"/>
        </w:rPr>
        <w:t>Narost 24,</w:t>
      </w:r>
    </w:p>
    <w:p w14:paraId="6BF339EC" w14:textId="77777777" w:rsidR="00EB56DB" w:rsidRPr="0059469D" w:rsidRDefault="00EB56DB" w:rsidP="001B49FB">
      <w:pPr>
        <w:numPr>
          <w:ilvl w:val="0"/>
          <w:numId w:val="118"/>
        </w:numPr>
        <w:suppressAutoHyphens/>
        <w:spacing w:line="276" w:lineRule="auto"/>
        <w:ind w:left="851" w:hanging="425"/>
        <w:contextualSpacing/>
        <w:jc w:val="both"/>
        <w:rPr>
          <w:rFonts w:eastAsia="Times New Roman" w:cstheme="minorHAnsi"/>
          <w:kern w:val="2"/>
          <w:sz w:val="22"/>
          <w:lang w:eastAsia="zh-CN" w:bidi="hi-IN"/>
        </w:rPr>
      </w:pPr>
      <w:r w:rsidRPr="0059469D">
        <w:rPr>
          <w:rFonts w:eastAsia="Times New Roman" w:cstheme="minorHAnsi"/>
          <w:kern w:val="2"/>
          <w:sz w:val="22"/>
          <w:lang w:eastAsia="zh-CN" w:bidi="hi-IN"/>
        </w:rPr>
        <w:t>Rurka 6,</w:t>
      </w:r>
    </w:p>
    <w:p w14:paraId="6D01FEDA" w14:textId="77777777" w:rsidR="00EB56DB" w:rsidRPr="0059469D" w:rsidRDefault="00EB56DB" w:rsidP="001B49FB">
      <w:pPr>
        <w:numPr>
          <w:ilvl w:val="0"/>
          <w:numId w:val="118"/>
        </w:numPr>
        <w:suppressAutoHyphens/>
        <w:spacing w:line="276" w:lineRule="auto"/>
        <w:ind w:left="851" w:hanging="425"/>
        <w:contextualSpacing/>
        <w:jc w:val="both"/>
        <w:rPr>
          <w:rFonts w:eastAsia="Times New Roman" w:cstheme="minorHAnsi"/>
          <w:kern w:val="2"/>
          <w:sz w:val="22"/>
          <w:lang w:eastAsia="zh-CN" w:bidi="hi-IN"/>
        </w:rPr>
      </w:pPr>
      <w:r w:rsidRPr="0059469D">
        <w:rPr>
          <w:rFonts w:eastAsia="Times New Roman" w:cstheme="minorHAnsi"/>
          <w:kern w:val="2"/>
          <w:sz w:val="22"/>
          <w:lang w:eastAsia="zh-CN" w:bidi="hi-IN"/>
        </w:rPr>
        <w:t>Stoki 2,</w:t>
      </w:r>
    </w:p>
    <w:p w14:paraId="009AF599" w14:textId="77777777" w:rsidR="00EB56DB" w:rsidRPr="0059469D" w:rsidRDefault="00EB56DB" w:rsidP="001B49FB">
      <w:pPr>
        <w:numPr>
          <w:ilvl w:val="0"/>
          <w:numId w:val="118"/>
        </w:numPr>
        <w:suppressAutoHyphens/>
        <w:spacing w:line="276" w:lineRule="auto"/>
        <w:ind w:left="851" w:hanging="425"/>
        <w:contextualSpacing/>
        <w:jc w:val="both"/>
        <w:rPr>
          <w:rFonts w:eastAsia="Times New Roman" w:cstheme="minorHAnsi"/>
          <w:kern w:val="2"/>
          <w:sz w:val="22"/>
          <w:lang w:eastAsia="zh-CN" w:bidi="hi-IN"/>
        </w:rPr>
      </w:pPr>
      <w:r w:rsidRPr="0059469D">
        <w:rPr>
          <w:rFonts w:eastAsia="Times New Roman" w:cstheme="minorHAnsi"/>
          <w:kern w:val="2"/>
          <w:sz w:val="22"/>
          <w:lang w:eastAsia="zh-CN" w:bidi="hi-IN"/>
        </w:rPr>
        <w:t xml:space="preserve">Strzelczyn 28, </w:t>
      </w:r>
    </w:p>
    <w:p w14:paraId="53CCA08F" w14:textId="77777777" w:rsidR="00EB56DB" w:rsidRPr="0059469D" w:rsidRDefault="00EB56DB" w:rsidP="001B49FB">
      <w:pPr>
        <w:numPr>
          <w:ilvl w:val="0"/>
          <w:numId w:val="118"/>
        </w:numPr>
        <w:suppressAutoHyphens/>
        <w:spacing w:line="276" w:lineRule="auto"/>
        <w:ind w:left="851" w:hanging="425"/>
        <w:contextualSpacing/>
        <w:jc w:val="both"/>
        <w:rPr>
          <w:rFonts w:eastAsia="Times New Roman" w:cstheme="minorHAnsi"/>
          <w:kern w:val="2"/>
          <w:sz w:val="22"/>
          <w:lang w:eastAsia="zh-CN" w:bidi="hi-IN"/>
        </w:rPr>
      </w:pPr>
      <w:r w:rsidRPr="0059469D">
        <w:rPr>
          <w:rFonts w:eastAsia="Times New Roman" w:cstheme="minorHAnsi"/>
          <w:kern w:val="2"/>
          <w:sz w:val="22"/>
          <w:lang w:eastAsia="zh-CN" w:bidi="hi-IN"/>
        </w:rPr>
        <w:t xml:space="preserve">Zatoń Dolna </w:t>
      </w:r>
    </w:p>
    <w:p w14:paraId="1667F8DF" w14:textId="77777777" w:rsidR="001C0BF8" w:rsidRDefault="00EB56DB" w:rsidP="001B49FB">
      <w:pPr>
        <w:numPr>
          <w:ilvl w:val="0"/>
          <w:numId w:val="118"/>
        </w:numPr>
        <w:suppressAutoHyphens/>
        <w:spacing w:line="276" w:lineRule="auto"/>
        <w:ind w:left="851" w:hanging="425"/>
        <w:contextualSpacing/>
        <w:jc w:val="both"/>
        <w:rPr>
          <w:rFonts w:eastAsia="Times New Roman" w:cstheme="minorHAnsi"/>
          <w:kern w:val="2"/>
          <w:sz w:val="22"/>
          <w:lang w:eastAsia="zh-CN" w:bidi="hi-IN"/>
        </w:rPr>
      </w:pPr>
      <w:r w:rsidRPr="0059469D">
        <w:rPr>
          <w:rFonts w:eastAsia="Times New Roman" w:cstheme="minorHAnsi"/>
          <w:kern w:val="2"/>
          <w:sz w:val="22"/>
          <w:lang w:eastAsia="zh-CN" w:bidi="hi-IN"/>
        </w:rPr>
        <w:t xml:space="preserve">Nawodna </w:t>
      </w:r>
    </w:p>
    <w:p w14:paraId="6C386DB5" w14:textId="53F26DB7" w:rsidR="00EB56DB" w:rsidRPr="0059469D" w:rsidRDefault="00EB56DB" w:rsidP="001C0BF8">
      <w:pPr>
        <w:suppressAutoHyphens/>
        <w:spacing w:after="0" w:line="276" w:lineRule="auto"/>
        <w:ind w:left="426"/>
        <w:contextualSpacing/>
        <w:jc w:val="both"/>
        <w:rPr>
          <w:rFonts w:eastAsia="Times New Roman" w:cstheme="minorHAnsi"/>
          <w:kern w:val="2"/>
          <w:sz w:val="22"/>
          <w:lang w:eastAsia="zh-CN" w:bidi="hi-IN"/>
        </w:rPr>
      </w:pPr>
      <w:r w:rsidRPr="0059469D">
        <w:rPr>
          <w:rFonts w:eastAsia="Times New Roman" w:cstheme="minorHAnsi"/>
          <w:kern w:val="2"/>
          <w:sz w:val="22"/>
          <w:lang w:eastAsia="zh-CN" w:bidi="hi-IN"/>
        </w:rPr>
        <w:t xml:space="preserve">oraz: </w:t>
      </w:r>
    </w:p>
    <w:p w14:paraId="4BD5A34D" w14:textId="2484B417" w:rsidR="00EB56DB" w:rsidRDefault="00EB56DB" w:rsidP="001B49FB">
      <w:pPr>
        <w:pStyle w:val="Akapitzlist"/>
        <w:widowControl w:val="0"/>
        <w:numPr>
          <w:ilvl w:val="0"/>
          <w:numId w:val="257"/>
        </w:numPr>
        <w:tabs>
          <w:tab w:val="left" w:pos="225"/>
          <w:tab w:val="left" w:pos="1080"/>
        </w:tabs>
        <w:suppressAutoHyphens/>
        <w:spacing w:after="0" w:line="276" w:lineRule="auto"/>
        <w:jc w:val="both"/>
        <w:rPr>
          <w:rFonts w:eastAsia="Times New Roman" w:cstheme="minorHAnsi"/>
          <w:kern w:val="2"/>
          <w:sz w:val="22"/>
          <w:lang w:eastAsia="zh-CN" w:bidi="hi-IN"/>
        </w:rPr>
      </w:pPr>
      <w:r w:rsidRPr="001C0BF8">
        <w:rPr>
          <w:rFonts w:eastAsia="Times New Roman" w:cstheme="minorHAnsi"/>
          <w:kern w:val="2"/>
          <w:sz w:val="22"/>
          <w:lang w:eastAsia="zh-CN" w:bidi="hi-IN"/>
        </w:rPr>
        <w:t xml:space="preserve">Centrum Kultury w Chojnie i </w:t>
      </w:r>
      <w:r w:rsidR="00775C86" w:rsidRPr="001C0BF8">
        <w:rPr>
          <w:rFonts w:eastAsia="Times New Roman" w:cstheme="minorHAnsi"/>
          <w:kern w:val="2"/>
          <w:sz w:val="22"/>
          <w:lang w:eastAsia="zh-CN" w:bidi="hi-IN"/>
        </w:rPr>
        <w:t xml:space="preserve">Miejska </w:t>
      </w:r>
      <w:r w:rsidRPr="001C0BF8">
        <w:rPr>
          <w:rFonts w:eastAsia="Times New Roman" w:cstheme="minorHAnsi"/>
          <w:kern w:val="2"/>
          <w:sz w:val="22"/>
          <w:lang w:eastAsia="zh-CN" w:bidi="hi-IN"/>
        </w:rPr>
        <w:t>Biblioteka Publiczna,</w:t>
      </w:r>
    </w:p>
    <w:p w14:paraId="5DE6A633" w14:textId="77777777" w:rsidR="00EB56DB" w:rsidRDefault="00EB56DB" w:rsidP="001B49FB">
      <w:pPr>
        <w:pStyle w:val="Akapitzlist"/>
        <w:widowControl w:val="0"/>
        <w:numPr>
          <w:ilvl w:val="0"/>
          <w:numId w:val="257"/>
        </w:numPr>
        <w:tabs>
          <w:tab w:val="left" w:pos="225"/>
          <w:tab w:val="left" w:pos="1080"/>
        </w:tabs>
        <w:suppressAutoHyphens/>
        <w:spacing w:line="276" w:lineRule="auto"/>
        <w:jc w:val="both"/>
        <w:rPr>
          <w:rFonts w:eastAsia="Times New Roman" w:cstheme="minorHAnsi"/>
          <w:kern w:val="2"/>
          <w:sz w:val="22"/>
          <w:lang w:eastAsia="zh-CN" w:bidi="hi-IN"/>
        </w:rPr>
      </w:pPr>
      <w:r w:rsidRPr="001C0BF8">
        <w:rPr>
          <w:rFonts w:eastAsia="Times New Roman" w:cstheme="minorHAnsi"/>
          <w:kern w:val="2"/>
          <w:sz w:val="22"/>
          <w:lang w:eastAsia="zh-CN" w:bidi="hi-IN"/>
        </w:rPr>
        <w:t>Filia Centrum Kultury w Krajniku Górnym,</w:t>
      </w:r>
    </w:p>
    <w:p w14:paraId="740FD5FB" w14:textId="69414F8A" w:rsidR="00775C86" w:rsidRPr="001C0BF8" w:rsidRDefault="00EB56DB" w:rsidP="001B49FB">
      <w:pPr>
        <w:pStyle w:val="Akapitzlist"/>
        <w:widowControl w:val="0"/>
        <w:numPr>
          <w:ilvl w:val="0"/>
          <w:numId w:val="257"/>
        </w:numPr>
        <w:tabs>
          <w:tab w:val="left" w:pos="225"/>
          <w:tab w:val="left" w:pos="1080"/>
        </w:tabs>
        <w:suppressAutoHyphens/>
        <w:spacing w:line="276" w:lineRule="auto"/>
        <w:jc w:val="both"/>
        <w:rPr>
          <w:rFonts w:eastAsia="Times New Roman" w:cstheme="minorHAnsi"/>
          <w:kern w:val="2"/>
          <w:sz w:val="22"/>
          <w:lang w:eastAsia="zh-CN" w:bidi="hi-IN"/>
        </w:rPr>
      </w:pPr>
      <w:r w:rsidRPr="001C0BF8">
        <w:rPr>
          <w:rFonts w:eastAsia="Times New Roman" w:cstheme="minorHAnsi"/>
          <w:kern w:val="2"/>
          <w:sz w:val="22"/>
          <w:lang w:eastAsia="zh-CN" w:bidi="hi-IN"/>
        </w:rPr>
        <w:t>Centrum Informacji w Chojnie.</w:t>
      </w:r>
    </w:p>
    <w:p w14:paraId="2ADAFA3B" w14:textId="77777777" w:rsidR="00147A3D" w:rsidRPr="00EB56DB" w:rsidRDefault="00147A3D" w:rsidP="00650256">
      <w:pPr>
        <w:suppressAutoHyphens/>
        <w:spacing w:after="0" w:line="252" w:lineRule="auto"/>
        <w:rPr>
          <w:rFonts w:eastAsia="Times New Roman" w:cstheme="minorHAnsi"/>
          <w:kern w:val="2"/>
          <w:sz w:val="22"/>
          <w:lang w:eastAsia="zh-CN" w:bidi="hi-IN"/>
        </w:rPr>
      </w:pPr>
      <w:r w:rsidRPr="00EB56DB">
        <w:rPr>
          <w:rFonts w:eastAsia="Times New Roman" w:cstheme="minorHAnsi"/>
          <w:b/>
          <w:bCs/>
          <w:kern w:val="2"/>
          <w:sz w:val="22"/>
          <w:lang w:eastAsia="zh-CN" w:bidi="hi-IN"/>
        </w:rPr>
        <w:lastRenderedPageBreak/>
        <w:t xml:space="preserve">Lokale użytkowe Gminy Chojna: </w:t>
      </w:r>
    </w:p>
    <w:p w14:paraId="60C6F7BE" w14:textId="14EEF240" w:rsidR="001573DC" w:rsidRPr="00EB56DB" w:rsidRDefault="00147A3D" w:rsidP="00650256">
      <w:pPr>
        <w:suppressAutoHyphens/>
        <w:spacing w:after="0" w:line="276" w:lineRule="auto"/>
        <w:ind w:firstLine="567"/>
        <w:jc w:val="both"/>
        <w:rPr>
          <w:rFonts w:eastAsia="Times New Roman" w:cstheme="minorHAnsi"/>
          <w:kern w:val="2"/>
          <w:sz w:val="22"/>
          <w:lang w:eastAsia="zh-CN" w:bidi="hi-IN"/>
        </w:rPr>
      </w:pPr>
      <w:r w:rsidRPr="00EB56DB">
        <w:rPr>
          <w:rFonts w:eastAsia="Times New Roman" w:cstheme="minorHAnsi"/>
          <w:kern w:val="2"/>
          <w:sz w:val="22"/>
          <w:lang w:eastAsia="zh-CN" w:bidi="hi-IN"/>
        </w:rPr>
        <w:t xml:space="preserve">W zasobach komunalnych Gminy Chojna znajdują się budynki niemieszkalne, do których zalicza się budynki i lokale użytkowe oraz siedziby gminnych jednostek organizacyjnych. </w:t>
      </w:r>
    </w:p>
    <w:p w14:paraId="0FA9DB99" w14:textId="77777777" w:rsidR="00EB56DB" w:rsidRPr="00795333" w:rsidRDefault="00EB56DB" w:rsidP="007938F1">
      <w:pPr>
        <w:suppressAutoHyphens/>
        <w:spacing w:after="0" w:line="276" w:lineRule="auto"/>
        <w:ind w:firstLine="567"/>
        <w:jc w:val="both"/>
        <w:rPr>
          <w:rFonts w:eastAsia="Times New Roman" w:cstheme="minorHAnsi"/>
          <w:kern w:val="2"/>
          <w:sz w:val="22"/>
          <w:lang w:eastAsia="zh-CN" w:bidi="hi-IN"/>
        </w:rPr>
      </w:pPr>
      <w:r w:rsidRPr="00795333">
        <w:rPr>
          <w:rFonts w:eastAsia="Times New Roman" w:cstheme="minorHAnsi"/>
          <w:kern w:val="2"/>
          <w:sz w:val="22"/>
          <w:lang w:eastAsia="zh-CN" w:bidi="hi-IN"/>
        </w:rPr>
        <w:t>Ich zagospodarowanie przedstawia się następująco:</w:t>
      </w:r>
    </w:p>
    <w:p w14:paraId="025A38AE" w14:textId="77777777" w:rsidR="00EB56DB" w:rsidRPr="00795333" w:rsidRDefault="00EB56DB" w:rsidP="001B49FB">
      <w:pPr>
        <w:numPr>
          <w:ilvl w:val="0"/>
          <w:numId w:val="119"/>
        </w:numPr>
        <w:tabs>
          <w:tab w:val="left" w:pos="345"/>
          <w:tab w:val="left" w:pos="1080"/>
        </w:tabs>
        <w:suppressAutoHyphens/>
        <w:spacing w:after="0" w:line="276" w:lineRule="auto"/>
        <w:contextualSpacing/>
        <w:jc w:val="both"/>
        <w:rPr>
          <w:rFonts w:eastAsia="Times New Roman" w:cstheme="minorHAnsi"/>
          <w:kern w:val="2"/>
          <w:sz w:val="22"/>
          <w:lang w:eastAsia="zh-CN" w:bidi="hi-IN"/>
        </w:rPr>
      </w:pPr>
      <w:r w:rsidRPr="00795333">
        <w:rPr>
          <w:rFonts w:eastAsia="Times New Roman" w:cstheme="minorHAnsi"/>
          <w:kern w:val="2"/>
          <w:sz w:val="22"/>
          <w:lang w:eastAsia="zh-CN" w:bidi="hi-IN"/>
        </w:rPr>
        <w:t>budynek przy ul. Jagiellońskiej 4 – siedziba Urzędu Miejskiego w Chojnie,</w:t>
      </w:r>
    </w:p>
    <w:p w14:paraId="5A3D123F" w14:textId="68B1D6E6" w:rsidR="00EB56DB" w:rsidRPr="00795333" w:rsidRDefault="00EB56DB" w:rsidP="001B49FB">
      <w:pPr>
        <w:numPr>
          <w:ilvl w:val="0"/>
          <w:numId w:val="119"/>
        </w:numPr>
        <w:tabs>
          <w:tab w:val="left" w:pos="345"/>
          <w:tab w:val="left" w:pos="1080"/>
        </w:tabs>
        <w:suppressAutoHyphens/>
        <w:spacing w:after="0" w:line="276" w:lineRule="auto"/>
        <w:contextualSpacing/>
        <w:jc w:val="both"/>
        <w:rPr>
          <w:rFonts w:eastAsia="Times New Roman" w:cstheme="minorHAnsi"/>
          <w:kern w:val="2"/>
          <w:sz w:val="22"/>
          <w:lang w:eastAsia="zh-CN" w:bidi="hi-IN"/>
        </w:rPr>
      </w:pPr>
      <w:r w:rsidRPr="00795333">
        <w:rPr>
          <w:rFonts w:eastAsia="Times New Roman" w:cstheme="minorHAnsi"/>
          <w:kern w:val="2"/>
          <w:sz w:val="22"/>
          <w:lang w:eastAsia="zh-CN" w:bidi="hi-IN"/>
        </w:rPr>
        <w:t>budynek przy ul. Jagiellońskiej 2 – siedziba</w:t>
      </w:r>
      <w:r w:rsidR="00F93DBB">
        <w:rPr>
          <w:rFonts w:eastAsia="Times New Roman" w:cstheme="minorHAnsi"/>
          <w:kern w:val="2"/>
          <w:sz w:val="22"/>
          <w:lang w:eastAsia="zh-CN" w:bidi="hi-IN"/>
        </w:rPr>
        <w:t xml:space="preserve"> Wydziału Spraw Obywatelskich i</w:t>
      </w:r>
      <w:r w:rsidRPr="00795333">
        <w:rPr>
          <w:rFonts w:eastAsia="Times New Roman" w:cstheme="minorHAnsi"/>
          <w:kern w:val="2"/>
          <w:sz w:val="22"/>
          <w:lang w:eastAsia="zh-CN" w:bidi="hi-IN"/>
        </w:rPr>
        <w:t xml:space="preserve"> Urzędu Stanu Cywilnego</w:t>
      </w:r>
      <w:r w:rsidR="007938F1">
        <w:rPr>
          <w:rFonts w:eastAsia="Times New Roman" w:cstheme="minorHAnsi"/>
          <w:kern w:val="2"/>
          <w:sz w:val="22"/>
          <w:lang w:eastAsia="zh-CN" w:bidi="hi-IN"/>
        </w:rPr>
        <w:t xml:space="preserve">, Biura Rady Miejskiej </w:t>
      </w:r>
      <w:r w:rsidRPr="00795333">
        <w:rPr>
          <w:rFonts w:eastAsia="Times New Roman" w:cstheme="minorHAnsi"/>
          <w:kern w:val="2"/>
          <w:sz w:val="22"/>
          <w:lang w:eastAsia="zh-CN" w:bidi="hi-IN"/>
        </w:rPr>
        <w:t>oraz Ośrodka Pomocy Społecznej w Chojnie,</w:t>
      </w:r>
    </w:p>
    <w:p w14:paraId="73F1ED14" w14:textId="7AF2C2D0" w:rsidR="00EB56DB" w:rsidRPr="00795333" w:rsidRDefault="00EB56DB" w:rsidP="001B49FB">
      <w:pPr>
        <w:numPr>
          <w:ilvl w:val="0"/>
          <w:numId w:val="119"/>
        </w:numPr>
        <w:tabs>
          <w:tab w:val="left" w:pos="345"/>
          <w:tab w:val="left" w:pos="1080"/>
        </w:tabs>
        <w:suppressAutoHyphens/>
        <w:spacing w:after="0" w:line="276" w:lineRule="auto"/>
        <w:contextualSpacing/>
        <w:jc w:val="both"/>
        <w:rPr>
          <w:rFonts w:eastAsia="Times New Roman" w:cstheme="minorHAnsi"/>
          <w:kern w:val="2"/>
          <w:sz w:val="22"/>
          <w:lang w:eastAsia="zh-CN" w:bidi="hi-IN"/>
        </w:rPr>
      </w:pPr>
      <w:r w:rsidRPr="00795333">
        <w:rPr>
          <w:rFonts w:eastAsia="Times New Roman" w:cstheme="minorHAnsi"/>
          <w:kern w:val="2"/>
          <w:sz w:val="22"/>
          <w:lang w:eastAsia="zh-CN" w:bidi="hi-IN"/>
        </w:rPr>
        <w:t>obiekt przy Placu Konstytucji 3 Maja – siedziba Centrum Kultury</w:t>
      </w:r>
      <w:r w:rsidR="001C0BF8">
        <w:rPr>
          <w:rFonts w:eastAsia="Times New Roman" w:cstheme="minorHAnsi"/>
          <w:kern w:val="2"/>
          <w:sz w:val="22"/>
          <w:lang w:eastAsia="zh-CN" w:bidi="hi-IN"/>
        </w:rPr>
        <w:t xml:space="preserve">, Miejskiej Biblioteki Publicznej </w:t>
      </w:r>
      <w:r w:rsidRPr="00795333">
        <w:rPr>
          <w:rFonts w:eastAsia="Times New Roman" w:cstheme="minorHAnsi"/>
          <w:kern w:val="2"/>
          <w:sz w:val="22"/>
          <w:lang w:eastAsia="zh-CN" w:bidi="hi-IN"/>
        </w:rPr>
        <w:t xml:space="preserve">oraz Centrum Informacji, </w:t>
      </w:r>
    </w:p>
    <w:p w14:paraId="23210237" w14:textId="77777777" w:rsidR="00EB56DB" w:rsidRPr="00795333" w:rsidRDefault="00EB56DB" w:rsidP="001B49FB">
      <w:pPr>
        <w:numPr>
          <w:ilvl w:val="0"/>
          <w:numId w:val="119"/>
        </w:numPr>
        <w:tabs>
          <w:tab w:val="left" w:pos="345"/>
          <w:tab w:val="left" w:pos="1080"/>
        </w:tabs>
        <w:suppressAutoHyphens/>
        <w:spacing w:after="0" w:line="276" w:lineRule="auto"/>
        <w:contextualSpacing/>
        <w:jc w:val="both"/>
        <w:rPr>
          <w:rFonts w:eastAsia="Times New Roman" w:cstheme="minorHAnsi"/>
          <w:kern w:val="2"/>
          <w:sz w:val="22"/>
          <w:lang w:eastAsia="zh-CN" w:bidi="hi-IN"/>
        </w:rPr>
      </w:pPr>
      <w:r w:rsidRPr="00795333">
        <w:rPr>
          <w:rFonts w:eastAsia="Times New Roman" w:cstheme="minorHAnsi"/>
          <w:kern w:val="2"/>
          <w:sz w:val="22"/>
          <w:lang w:eastAsia="zh-CN" w:bidi="hi-IN"/>
        </w:rPr>
        <w:t>Centrum Kultury w Chojnie- filia w Krajniku Górnym – Ośrodek Konferencyjno-Wypoczynkowy (część budynku);</w:t>
      </w:r>
    </w:p>
    <w:p w14:paraId="445ECBD3" w14:textId="77777777" w:rsidR="00EB56DB" w:rsidRPr="00795333" w:rsidRDefault="00EB56DB" w:rsidP="001B49FB">
      <w:pPr>
        <w:numPr>
          <w:ilvl w:val="0"/>
          <w:numId w:val="119"/>
        </w:numPr>
        <w:tabs>
          <w:tab w:val="left" w:pos="345"/>
          <w:tab w:val="left" w:pos="1080"/>
        </w:tabs>
        <w:suppressAutoHyphens/>
        <w:spacing w:after="0" w:line="276" w:lineRule="auto"/>
        <w:contextualSpacing/>
        <w:jc w:val="both"/>
        <w:rPr>
          <w:rFonts w:eastAsia="Times New Roman" w:cstheme="minorHAnsi"/>
          <w:kern w:val="2"/>
          <w:sz w:val="22"/>
          <w:lang w:eastAsia="zh-CN" w:bidi="hi-IN"/>
        </w:rPr>
      </w:pPr>
      <w:r w:rsidRPr="00795333">
        <w:rPr>
          <w:rFonts w:eastAsia="Times New Roman" w:cstheme="minorHAnsi"/>
          <w:kern w:val="2"/>
          <w:sz w:val="22"/>
          <w:lang w:eastAsia="zh-CN" w:bidi="hi-IN"/>
        </w:rPr>
        <w:t>budynek przy ul. Kościuszki 5</w:t>
      </w:r>
      <w:r>
        <w:rPr>
          <w:rFonts w:eastAsia="Times New Roman" w:cstheme="minorHAnsi"/>
          <w:kern w:val="2"/>
          <w:sz w:val="22"/>
          <w:lang w:eastAsia="zh-CN" w:bidi="hi-IN"/>
        </w:rPr>
        <w:t xml:space="preserve"> </w:t>
      </w:r>
      <w:r w:rsidRPr="00795333">
        <w:rPr>
          <w:rFonts w:eastAsia="Times New Roman" w:cstheme="minorHAnsi"/>
          <w:kern w:val="2"/>
          <w:sz w:val="22"/>
          <w:lang w:eastAsia="zh-CN" w:bidi="hi-IN"/>
        </w:rPr>
        <w:t>- część obiektu wydzierżawiona na niepubliczny zakład opieki zdrowotnej, część lokale mieszkalne,</w:t>
      </w:r>
    </w:p>
    <w:p w14:paraId="03BE4150" w14:textId="77777777" w:rsidR="00EB56DB" w:rsidRPr="00795333" w:rsidRDefault="00EB56DB" w:rsidP="001B49FB">
      <w:pPr>
        <w:numPr>
          <w:ilvl w:val="0"/>
          <w:numId w:val="119"/>
        </w:numPr>
        <w:tabs>
          <w:tab w:val="left" w:pos="345"/>
          <w:tab w:val="left" w:pos="1080"/>
        </w:tabs>
        <w:suppressAutoHyphens/>
        <w:spacing w:after="0" w:line="276" w:lineRule="auto"/>
        <w:contextualSpacing/>
        <w:jc w:val="both"/>
        <w:rPr>
          <w:rFonts w:eastAsia="Times New Roman" w:cstheme="minorHAnsi"/>
          <w:kern w:val="2"/>
          <w:sz w:val="22"/>
          <w:lang w:eastAsia="zh-CN" w:bidi="hi-IN"/>
        </w:rPr>
      </w:pPr>
      <w:r w:rsidRPr="00795333">
        <w:rPr>
          <w:rFonts w:eastAsia="Times New Roman" w:cstheme="minorHAnsi"/>
          <w:kern w:val="2"/>
          <w:sz w:val="22"/>
          <w:lang w:eastAsia="zh-CN" w:bidi="hi-IN"/>
        </w:rPr>
        <w:t>18 budynków użytkowych</w:t>
      </w:r>
      <w:r>
        <w:rPr>
          <w:rFonts w:eastAsia="Times New Roman" w:cstheme="minorHAnsi"/>
          <w:kern w:val="2"/>
          <w:sz w:val="22"/>
          <w:lang w:eastAsia="zh-CN" w:bidi="hi-IN"/>
        </w:rPr>
        <w:t xml:space="preserve"> </w:t>
      </w:r>
      <w:r w:rsidRPr="00795333">
        <w:rPr>
          <w:rFonts w:eastAsia="Times New Roman" w:cstheme="minorHAnsi"/>
          <w:kern w:val="2"/>
          <w:sz w:val="22"/>
          <w:lang w:eastAsia="zh-CN" w:bidi="hi-IN"/>
        </w:rPr>
        <w:t>- świetlice wiejskie w miejscowościach Białęgi, Czartoryja, Godków Osiedle, Grabowo, Grzybno, Jelenin, Kamienny Jaz, Krajnik Dolny, Lisie Pole, Łaziszcze, Mętno, Narost, Rurka, Stoki, Strzelczyn, Zatoń Dolna, Nawodna, Krzymów,</w:t>
      </w:r>
    </w:p>
    <w:p w14:paraId="34DC3D81" w14:textId="77777777" w:rsidR="00EB56DB" w:rsidRPr="00795333" w:rsidRDefault="00EB56DB" w:rsidP="001B49FB">
      <w:pPr>
        <w:numPr>
          <w:ilvl w:val="0"/>
          <w:numId w:val="119"/>
        </w:numPr>
        <w:tabs>
          <w:tab w:val="left" w:pos="345"/>
          <w:tab w:val="left" w:pos="1080"/>
        </w:tabs>
        <w:suppressAutoHyphens/>
        <w:spacing w:after="0" w:line="276" w:lineRule="auto"/>
        <w:contextualSpacing/>
        <w:jc w:val="both"/>
        <w:rPr>
          <w:rFonts w:eastAsia="Times New Roman" w:cstheme="minorHAnsi"/>
          <w:kern w:val="2"/>
          <w:sz w:val="22"/>
          <w:lang w:eastAsia="zh-CN" w:bidi="hi-IN"/>
        </w:rPr>
      </w:pPr>
      <w:r w:rsidRPr="00795333">
        <w:rPr>
          <w:rFonts w:eastAsia="Times New Roman" w:cstheme="minorHAnsi"/>
          <w:kern w:val="2"/>
          <w:sz w:val="22"/>
          <w:lang w:eastAsia="zh-CN" w:bidi="hi-IN"/>
        </w:rPr>
        <w:t>mury obronne z czatowniami,</w:t>
      </w:r>
    </w:p>
    <w:p w14:paraId="0030547C" w14:textId="77777777" w:rsidR="00EB56DB" w:rsidRPr="00795333" w:rsidRDefault="00EB56DB" w:rsidP="001B49FB">
      <w:pPr>
        <w:numPr>
          <w:ilvl w:val="0"/>
          <w:numId w:val="119"/>
        </w:numPr>
        <w:tabs>
          <w:tab w:val="left" w:pos="345"/>
          <w:tab w:val="left" w:pos="1080"/>
        </w:tabs>
        <w:suppressAutoHyphens/>
        <w:spacing w:after="0" w:line="276" w:lineRule="auto"/>
        <w:contextualSpacing/>
        <w:jc w:val="both"/>
        <w:rPr>
          <w:rFonts w:eastAsia="Times New Roman" w:cstheme="minorHAnsi"/>
          <w:kern w:val="2"/>
          <w:sz w:val="22"/>
          <w:lang w:eastAsia="zh-CN" w:bidi="hi-IN"/>
        </w:rPr>
      </w:pPr>
      <w:r w:rsidRPr="00795333">
        <w:rPr>
          <w:rFonts w:eastAsia="Times New Roman" w:cstheme="minorHAnsi"/>
          <w:kern w:val="2"/>
          <w:sz w:val="22"/>
          <w:lang w:eastAsia="zh-CN" w:bidi="hi-IN"/>
        </w:rPr>
        <w:t xml:space="preserve">budynek przy ul. Jagiellońskiej 12 – siedziba Administracji Szkół i Infrastruktury Społecznej w </w:t>
      </w:r>
      <w:r>
        <w:rPr>
          <w:rFonts w:eastAsia="Times New Roman" w:cstheme="minorHAnsi"/>
          <w:kern w:val="2"/>
          <w:sz w:val="22"/>
          <w:lang w:eastAsia="zh-CN" w:bidi="hi-IN"/>
        </w:rPr>
        <w:t> </w:t>
      </w:r>
      <w:r w:rsidRPr="00795333">
        <w:rPr>
          <w:rFonts w:eastAsia="Times New Roman" w:cstheme="minorHAnsi"/>
          <w:kern w:val="2"/>
          <w:sz w:val="22"/>
          <w:lang w:eastAsia="zh-CN" w:bidi="hi-IN"/>
        </w:rPr>
        <w:t>Chojnie,</w:t>
      </w:r>
    </w:p>
    <w:p w14:paraId="5925CB9F" w14:textId="77777777" w:rsidR="00EB56DB" w:rsidRPr="00795333" w:rsidRDefault="00EB56DB" w:rsidP="001B49FB">
      <w:pPr>
        <w:numPr>
          <w:ilvl w:val="0"/>
          <w:numId w:val="119"/>
        </w:numPr>
        <w:tabs>
          <w:tab w:val="left" w:pos="345"/>
          <w:tab w:val="left" w:pos="1080"/>
        </w:tabs>
        <w:suppressAutoHyphens/>
        <w:spacing w:after="0" w:line="276" w:lineRule="auto"/>
        <w:contextualSpacing/>
        <w:jc w:val="both"/>
        <w:rPr>
          <w:rFonts w:eastAsia="Times New Roman" w:cstheme="minorHAnsi"/>
          <w:kern w:val="2"/>
          <w:sz w:val="22"/>
          <w:lang w:eastAsia="zh-CN" w:bidi="hi-IN"/>
        </w:rPr>
      </w:pPr>
      <w:r w:rsidRPr="00795333">
        <w:rPr>
          <w:rFonts w:eastAsia="Times New Roman" w:cstheme="minorHAnsi"/>
          <w:kern w:val="2"/>
          <w:sz w:val="22"/>
          <w:lang w:eastAsia="zh-CN" w:bidi="hi-IN"/>
        </w:rPr>
        <w:t>remizy strażackie,</w:t>
      </w:r>
    </w:p>
    <w:p w14:paraId="1A0183E8" w14:textId="77777777" w:rsidR="00EB56DB" w:rsidRPr="00795333" w:rsidRDefault="00EB56DB" w:rsidP="001B49FB">
      <w:pPr>
        <w:numPr>
          <w:ilvl w:val="0"/>
          <w:numId w:val="119"/>
        </w:numPr>
        <w:tabs>
          <w:tab w:val="left" w:pos="345"/>
          <w:tab w:val="left" w:pos="1080"/>
        </w:tabs>
        <w:suppressAutoHyphens/>
        <w:spacing w:after="0" w:line="276" w:lineRule="auto"/>
        <w:contextualSpacing/>
        <w:jc w:val="both"/>
        <w:rPr>
          <w:rFonts w:eastAsia="Times New Roman" w:cstheme="minorHAnsi"/>
          <w:kern w:val="2"/>
          <w:sz w:val="22"/>
          <w:lang w:eastAsia="zh-CN" w:bidi="hi-IN"/>
        </w:rPr>
      </w:pPr>
      <w:r w:rsidRPr="00795333">
        <w:rPr>
          <w:rFonts w:eastAsia="Times New Roman" w:cstheme="minorHAnsi"/>
          <w:kern w:val="2"/>
          <w:sz w:val="22"/>
          <w:lang w:eastAsia="zh-CN" w:bidi="hi-IN"/>
        </w:rPr>
        <w:t xml:space="preserve">obiekt Brama </w:t>
      </w:r>
      <w:proofErr w:type="spellStart"/>
      <w:r w:rsidRPr="00795333">
        <w:rPr>
          <w:rFonts w:eastAsia="Times New Roman" w:cstheme="minorHAnsi"/>
          <w:kern w:val="2"/>
          <w:sz w:val="22"/>
          <w:lang w:eastAsia="zh-CN" w:bidi="hi-IN"/>
        </w:rPr>
        <w:t>Barnkowska</w:t>
      </w:r>
      <w:proofErr w:type="spellEnd"/>
      <w:r w:rsidRPr="00795333">
        <w:rPr>
          <w:rFonts w:eastAsia="Times New Roman" w:cstheme="minorHAnsi"/>
          <w:kern w:val="2"/>
          <w:sz w:val="22"/>
          <w:lang w:eastAsia="zh-CN" w:bidi="hi-IN"/>
        </w:rPr>
        <w:t>,</w:t>
      </w:r>
    </w:p>
    <w:p w14:paraId="472E27C8" w14:textId="77777777" w:rsidR="00EB56DB" w:rsidRPr="00795333" w:rsidRDefault="00EB56DB" w:rsidP="001B49FB">
      <w:pPr>
        <w:numPr>
          <w:ilvl w:val="0"/>
          <w:numId w:val="119"/>
        </w:numPr>
        <w:tabs>
          <w:tab w:val="left" w:pos="345"/>
          <w:tab w:val="left" w:pos="1080"/>
        </w:tabs>
        <w:suppressAutoHyphens/>
        <w:spacing w:after="0" w:line="276" w:lineRule="auto"/>
        <w:contextualSpacing/>
        <w:jc w:val="both"/>
        <w:rPr>
          <w:rFonts w:eastAsia="Times New Roman" w:cstheme="minorHAnsi"/>
          <w:kern w:val="2"/>
          <w:sz w:val="22"/>
          <w:lang w:eastAsia="zh-CN" w:bidi="hi-IN"/>
        </w:rPr>
      </w:pPr>
      <w:r w:rsidRPr="00795333">
        <w:rPr>
          <w:rFonts w:eastAsia="Times New Roman" w:cstheme="minorHAnsi"/>
          <w:kern w:val="2"/>
          <w:sz w:val="22"/>
          <w:lang w:eastAsia="zh-CN" w:bidi="hi-IN"/>
        </w:rPr>
        <w:t>budynki szkół w Chojnie, Grzybnie, Krzymowie, Nawodnej - przekazane w trwały zarząd szkołom,</w:t>
      </w:r>
    </w:p>
    <w:p w14:paraId="50B90EF4" w14:textId="77777777" w:rsidR="00EB56DB" w:rsidRPr="00795333" w:rsidRDefault="00EB56DB" w:rsidP="001B49FB">
      <w:pPr>
        <w:numPr>
          <w:ilvl w:val="0"/>
          <w:numId w:val="119"/>
        </w:numPr>
        <w:tabs>
          <w:tab w:val="left" w:pos="345"/>
          <w:tab w:val="left" w:pos="1080"/>
        </w:tabs>
        <w:suppressAutoHyphens/>
        <w:spacing w:after="0" w:line="276" w:lineRule="auto"/>
        <w:contextualSpacing/>
        <w:jc w:val="both"/>
        <w:rPr>
          <w:rFonts w:eastAsia="Times New Roman" w:cstheme="minorHAnsi"/>
          <w:kern w:val="2"/>
          <w:sz w:val="22"/>
          <w:lang w:eastAsia="zh-CN" w:bidi="hi-IN"/>
        </w:rPr>
      </w:pPr>
      <w:r w:rsidRPr="00795333">
        <w:rPr>
          <w:rFonts w:eastAsia="Times New Roman" w:cstheme="minorHAnsi"/>
          <w:kern w:val="2"/>
          <w:sz w:val="22"/>
          <w:lang w:eastAsia="zh-CN" w:bidi="hi-IN"/>
        </w:rPr>
        <w:t>budynek przy ul. Orląt 10</w:t>
      </w:r>
      <w:r>
        <w:rPr>
          <w:rFonts w:eastAsia="Times New Roman" w:cstheme="minorHAnsi"/>
          <w:kern w:val="2"/>
          <w:sz w:val="22"/>
          <w:lang w:eastAsia="zh-CN" w:bidi="hi-IN"/>
        </w:rPr>
        <w:t xml:space="preserve"> </w:t>
      </w:r>
      <w:r w:rsidRPr="00795333">
        <w:rPr>
          <w:rFonts w:eastAsia="Times New Roman" w:cstheme="minorHAnsi"/>
          <w:kern w:val="2"/>
          <w:sz w:val="22"/>
          <w:lang w:eastAsia="zh-CN" w:bidi="hi-IN"/>
        </w:rPr>
        <w:t>- siedziba Środowiskowego Domu Samopomocy w Chojnie,</w:t>
      </w:r>
    </w:p>
    <w:p w14:paraId="7223E0CA" w14:textId="40F5593E" w:rsidR="00EB56DB" w:rsidRPr="00785239" w:rsidRDefault="00EB56DB" w:rsidP="001B49FB">
      <w:pPr>
        <w:numPr>
          <w:ilvl w:val="0"/>
          <w:numId w:val="119"/>
        </w:numPr>
        <w:tabs>
          <w:tab w:val="left" w:pos="345"/>
          <w:tab w:val="left" w:pos="1080"/>
        </w:tabs>
        <w:suppressAutoHyphens/>
        <w:spacing w:line="276" w:lineRule="auto"/>
        <w:contextualSpacing/>
        <w:jc w:val="both"/>
        <w:rPr>
          <w:rFonts w:eastAsia="Times New Roman" w:cstheme="minorHAnsi"/>
          <w:kern w:val="2"/>
          <w:sz w:val="22"/>
          <w:lang w:eastAsia="zh-CN" w:bidi="hi-IN"/>
        </w:rPr>
      </w:pPr>
      <w:r w:rsidRPr="00795333">
        <w:rPr>
          <w:rFonts w:eastAsia="Times New Roman" w:cstheme="minorHAnsi"/>
          <w:kern w:val="2"/>
          <w:sz w:val="22"/>
          <w:lang w:eastAsia="zh-CN" w:bidi="hi-IN"/>
        </w:rPr>
        <w:t>budynek przy ul. Słowiańskiej 1- siedziba Przedsiębiorstwa Usług Komunalnych w  Chojnie spółka z o.o. (w części budynku).</w:t>
      </w:r>
    </w:p>
    <w:p w14:paraId="24EE2963" w14:textId="1F6D8128" w:rsidR="00FD31BB" w:rsidRPr="00785239" w:rsidRDefault="00814A4D" w:rsidP="008B0E42">
      <w:pPr>
        <w:pStyle w:val="Nagwek2"/>
        <w:spacing w:before="0" w:after="160"/>
        <w:ind w:firstLine="284"/>
        <w:rPr>
          <w:rFonts w:asciiTheme="minorHAnsi" w:eastAsia="Times New Roman" w:hAnsiTheme="minorHAnsi" w:cstheme="minorHAnsi"/>
          <w:b/>
          <w:bCs/>
          <w:color w:val="385623" w:themeColor="accent6" w:themeShade="80"/>
          <w:sz w:val="20"/>
          <w:szCs w:val="20"/>
          <w:lang w:eastAsia="zh-CN" w:bidi="hi-IN"/>
        </w:rPr>
      </w:pPr>
      <w:bookmarkStart w:id="234" w:name="_Toc72344365"/>
      <w:bookmarkStart w:id="235" w:name="_Toc198725584"/>
      <w:bookmarkStart w:id="236" w:name="_Toc199148298"/>
      <w:r w:rsidRPr="00CA0C80">
        <w:rPr>
          <w:rFonts w:asciiTheme="minorHAnsi" w:eastAsia="Times New Roman" w:hAnsiTheme="minorHAnsi" w:cstheme="minorHAnsi"/>
          <w:b/>
          <w:bCs/>
          <w:color w:val="385623" w:themeColor="accent6" w:themeShade="80"/>
          <w:lang w:eastAsia="zh-CN" w:bidi="hi-IN"/>
        </w:rPr>
        <w:t>3.2. DANE O ZMIANACH W STANIE MIENIA KOMUNALNEGO</w:t>
      </w:r>
      <w:bookmarkEnd w:id="234"/>
      <w:bookmarkEnd w:id="235"/>
      <w:bookmarkEnd w:id="236"/>
    </w:p>
    <w:p w14:paraId="5803B9DD" w14:textId="3D5AE908" w:rsidR="00EB56DB" w:rsidRPr="00795333" w:rsidRDefault="00EB56DB" w:rsidP="008B0E42">
      <w:pPr>
        <w:suppressAutoHyphens/>
        <w:spacing w:line="276" w:lineRule="auto"/>
        <w:ind w:firstLine="284"/>
        <w:jc w:val="both"/>
        <w:rPr>
          <w:rFonts w:eastAsia="Times New Roman" w:cstheme="minorHAnsi"/>
          <w:kern w:val="2"/>
          <w:sz w:val="22"/>
          <w:lang w:eastAsia="zh-CN" w:bidi="hi-IN"/>
        </w:rPr>
      </w:pPr>
      <w:r w:rsidRPr="00795333">
        <w:rPr>
          <w:rFonts w:eastAsia="Times New Roman" w:cstheme="minorHAnsi"/>
          <w:kern w:val="2"/>
          <w:sz w:val="22"/>
          <w:lang w:eastAsia="zh-CN" w:bidi="hi-IN"/>
        </w:rPr>
        <w:t>W 202</w:t>
      </w:r>
      <w:r>
        <w:rPr>
          <w:rFonts w:eastAsia="Times New Roman" w:cstheme="minorHAnsi"/>
          <w:kern w:val="2"/>
          <w:sz w:val="22"/>
          <w:lang w:eastAsia="zh-CN" w:bidi="hi-IN"/>
        </w:rPr>
        <w:t>4</w:t>
      </w:r>
      <w:r w:rsidRPr="00795333">
        <w:rPr>
          <w:rFonts w:eastAsia="Times New Roman" w:cstheme="minorHAnsi"/>
          <w:kern w:val="2"/>
          <w:sz w:val="22"/>
          <w:lang w:eastAsia="zh-CN" w:bidi="hi-IN"/>
        </w:rPr>
        <w:t xml:space="preserve"> r. z zasobu Gminy Chojna ubyło </w:t>
      </w:r>
      <w:r>
        <w:rPr>
          <w:rFonts w:eastAsia="Times New Roman" w:cstheme="minorHAnsi"/>
          <w:kern w:val="2"/>
          <w:sz w:val="22"/>
          <w:lang w:eastAsia="zh-CN" w:bidi="hi-IN"/>
        </w:rPr>
        <w:t>1,5805</w:t>
      </w:r>
      <w:r w:rsidR="007938F1">
        <w:rPr>
          <w:rFonts w:eastAsia="Times New Roman" w:cstheme="minorHAnsi"/>
          <w:kern w:val="2"/>
          <w:sz w:val="22"/>
          <w:lang w:eastAsia="zh-CN" w:bidi="hi-IN"/>
        </w:rPr>
        <w:t xml:space="preserve"> </w:t>
      </w:r>
      <w:r w:rsidRPr="00795333">
        <w:rPr>
          <w:rFonts w:eastAsia="Times New Roman" w:cstheme="minorHAnsi"/>
          <w:kern w:val="2"/>
          <w:sz w:val="22"/>
          <w:lang w:eastAsia="zh-CN" w:bidi="hi-IN"/>
        </w:rPr>
        <w:t>ha powierzchni gruntów w wyniku</w:t>
      </w:r>
      <w:r>
        <w:rPr>
          <w:rFonts w:eastAsia="Times New Roman" w:cstheme="minorHAnsi"/>
          <w:kern w:val="2"/>
          <w:sz w:val="22"/>
          <w:lang w:eastAsia="zh-CN" w:bidi="hi-IN"/>
        </w:rPr>
        <w:t>:</w:t>
      </w:r>
    </w:p>
    <w:p w14:paraId="21FE43FB" w14:textId="49CC7AE0" w:rsidR="00EB56DB" w:rsidRPr="000F0AD0" w:rsidRDefault="00EB56DB" w:rsidP="001B49FB">
      <w:pPr>
        <w:pStyle w:val="Akapitzlist"/>
        <w:widowControl w:val="0"/>
        <w:numPr>
          <w:ilvl w:val="0"/>
          <w:numId w:val="176"/>
        </w:numPr>
        <w:suppressAutoHyphens/>
        <w:autoSpaceDE w:val="0"/>
        <w:spacing w:line="276" w:lineRule="auto"/>
        <w:jc w:val="both"/>
        <w:rPr>
          <w:rFonts w:eastAsia="Times New Roman" w:cstheme="minorHAnsi"/>
          <w:sz w:val="22"/>
          <w:lang w:eastAsia="zh-CN"/>
        </w:rPr>
      </w:pPr>
      <w:r w:rsidRPr="000F0AD0">
        <w:rPr>
          <w:rFonts w:eastAsia="Times New Roman" w:cstheme="minorHAnsi"/>
          <w:sz w:val="22"/>
          <w:lang w:eastAsia="zh-CN"/>
        </w:rPr>
        <w:t>1,0583 ha</w:t>
      </w:r>
      <w:r w:rsidRPr="000F0AD0">
        <w:rPr>
          <w:rFonts w:eastAsia="Times New Roman" w:cstheme="minorHAnsi"/>
          <w:color w:val="000000"/>
          <w:sz w:val="22"/>
          <w:lang w:eastAsia="zh-CN"/>
        </w:rPr>
        <w:t xml:space="preserve"> w wyniku sprzedaży nieruchomości,</w:t>
      </w:r>
    </w:p>
    <w:p w14:paraId="3282AEDB" w14:textId="4492CA07" w:rsidR="00EB56DB" w:rsidRPr="000F0AD0" w:rsidRDefault="00EB56DB" w:rsidP="001B49FB">
      <w:pPr>
        <w:pStyle w:val="Akapitzlist"/>
        <w:widowControl w:val="0"/>
        <w:numPr>
          <w:ilvl w:val="0"/>
          <w:numId w:val="176"/>
        </w:numPr>
        <w:suppressAutoHyphens/>
        <w:autoSpaceDE w:val="0"/>
        <w:spacing w:line="276" w:lineRule="auto"/>
        <w:jc w:val="both"/>
        <w:rPr>
          <w:rFonts w:eastAsia="Times New Roman" w:cstheme="minorHAnsi"/>
          <w:color w:val="000000"/>
          <w:sz w:val="22"/>
          <w:lang w:eastAsia="zh-CN"/>
        </w:rPr>
      </w:pPr>
      <w:r w:rsidRPr="000F0AD0">
        <w:rPr>
          <w:rFonts w:eastAsia="Times New Roman" w:cstheme="minorHAnsi"/>
          <w:color w:val="000000"/>
          <w:sz w:val="22"/>
          <w:lang w:eastAsia="zh-CN"/>
        </w:rPr>
        <w:t>0,1248</w:t>
      </w:r>
      <w:r w:rsidR="007938F1">
        <w:rPr>
          <w:rFonts w:eastAsia="Times New Roman" w:cstheme="minorHAnsi"/>
          <w:color w:val="000000"/>
          <w:sz w:val="22"/>
          <w:lang w:eastAsia="zh-CN"/>
        </w:rPr>
        <w:t xml:space="preserve"> </w:t>
      </w:r>
      <w:r w:rsidRPr="000F0AD0">
        <w:rPr>
          <w:rFonts w:eastAsia="Times New Roman" w:cstheme="minorHAnsi"/>
          <w:color w:val="000000"/>
          <w:sz w:val="22"/>
          <w:lang w:eastAsia="zh-CN"/>
        </w:rPr>
        <w:t>ha w wyniku sprzedaży gruntu na rzecz użytkownika wieczystego,</w:t>
      </w:r>
    </w:p>
    <w:p w14:paraId="5A7AC3A6" w14:textId="0D2C785A" w:rsidR="00EB56DB" w:rsidRPr="000F0AD0" w:rsidRDefault="00EB56DB" w:rsidP="001B49FB">
      <w:pPr>
        <w:pStyle w:val="Akapitzlist"/>
        <w:widowControl w:val="0"/>
        <w:numPr>
          <w:ilvl w:val="0"/>
          <w:numId w:val="176"/>
        </w:numPr>
        <w:suppressAutoHyphens/>
        <w:autoSpaceDE w:val="0"/>
        <w:spacing w:line="276" w:lineRule="auto"/>
        <w:rPr>
          <w:rFonts w:eastAsia="Times New Roman" w:cstheme="minorHAnsi"/>
          <w:sz w:val="22"/>
          <w:lang w:eastAsia="zh-CN"/>
        </w:rPr>
      </w:pPr>
      <w:r w:rsidRPr="000F0AD0">
        <w:rPr>
          <w:rFonts w:eastAsia="Times New Roman" w:cstheme="minorHAnsi"/>
          <w:color w:val="000000"/>
          <w:sz w:val="22"/>
          <w:lang w:eastAsia="zh-CN"/>
        </w:rPr>
        <w:t>0,1250</w:t>
      </w:r>
      <w:r w:rsidR="007938F1">
        <w:rPr>
          <w:rFonts w:eastAsia="Times New Roman" w:cstheme="minorHAnsi"/>
          <w:color w:val="000000"/>
          <w:sz w:val="22"/>
          <w:lang w:eastAsia="zh-CN"/>
        </w:rPr>
        <w:t xml:space="preserve"> </w:t>
      </w:r>
      <w:r w:rsidRPr="000F0AD0">
        <w:rPr>
          <w:rFonts w:eastAsia="Times New Roman" w:cstheme="minorHAnsi"/>
          <w:color w:val="000000"/>
          <w:sz w:val="22"/>
          <w:lang w:eastAsia="zh-CN"/>
        </w:rPr>
        <w:t>ha w wyniku przekształcenia prawa użytkowania wieczystego w prawo własności,</w:t>
      </w:r>
    </w:p>
    <w:p w14:paraId="3E9F9D5E" w14:textId="6ACE735C" w:rsidR="00EB56DB" w:rsidRPr="00785239" w:rsidRDefault="00EB56DB" w:rsidP="001B49FB">
      <w:pPr>
        <w:pStyle w:val="Akapitzlist"/>
        <w:widowControl w:val="0"/>
        <w:numPr>
          <w:ilvl w:val="0"/>
          <w:numId w:val="176"/>
        </w:numPr>
        <w:suppressAutoHyphens/>
        <w:autoSpaceDE w:val="0"/>
        <w:spacing w:line="276" w:lineRule="auto"/>
        <w:jc w:val="both"/>
        <w:rPr>
          <w:rFonts w:eastAsia="Times New Roman" w:cstheme="minorHAnsi"/>
          <w:color w:val="000000"/>
          <w:sz w:val="22"/>
          <w:lang w:eastAsia="zh-CN"/>
        </w:rPr>
      </w:pPr>
      <w:r w:rsidRPr="000F0AD0">
        <w:rPr>
          <w:rFonts w:eastAsia="Times New Roman" w:cstheme="minorHAnsi"/>
          <w:color w:val="000000"/>
          <w:sz w:val="22"/>
          <w:lang w:eastAsia="zh-CN"/>
        </w:rPr>
        <w:t>0,2724</w:t>
      </w:r>
      <w:r w:rsidR="007938F1">
        <w:rPr>
          <w:rFonts w:eastAsia="Times New Roman" w:cstheme="minorHAnsi"/>
          <w:color w:val="000000"/>
          <w:sz w:val="22"/>
          <w:lang w:eastAsia="zh-CN"/>
        </w:rPr>
        <w:t xml:space="preserve"> </w:t>
      </w:r>
      <w:r w:rsidRPr="000F0AD0">
        <w:rPr>
          <w:rFonts w:eastAsia="Times New Roman" w:cstheme="minorHAnsi"/>
          <w:color w:val="000000"/>
          <w:sz w:val="22"/>
          <w:lang w:eastAsia="zh-CN"/>
        </w:rPr>
        <w:t>ha w wyniku darowizny na rzecz Zachodniopomorskiego Zarządu Dróg Wojewódzkich,</w:t>
      </w:r>
    </w:p>
    <w:p w14:paraId="0C64F219" w14:textId="0ADD15CC" w:rsidR="00EB56DB" w:rsidRPr="00EB56DB" w:rsidRDefault="00EB56DB" w:rsidP="008B0E42">
      <w:pPr>
        <w:widowControl w:val="0"/>
        <w:suppressAutoHyphens/>
        <w:autoSpaceDE w:val="0"/>
        <w:spacing w:line="276" w:lineRule="auto"/>
        <w:ind w:firstLine="360"/>
        <w:rPr>
          <w:rFonts w:ascii="Times New Roman" w:eastAsia="Times New Roman" w:hAnsi="Times New Roman" w:cs="Times New Roman"/>
          <w:sz w:val="20"/>
          <w:szCs w:val="20"/>
          <w:lang w:eastAsia="zh-CN"/>
        </w:rPr>
      </w:pPr>
      <w:r w:rsidRPr="00EB56DB">
        <w:rPr>
          <w:rFonts w:eastAsia="Times New Roman" w:cstheme="minorHAnsi"/>
          <w:kern w:val="2"/>
          <w:sz w:val="22"/>
          <w:lang w:eastAsia="zh-CN" w:bidi="hi-IN"/>
        </w:rPr>
        <w:t>W 2024r. przejęto do zasobu pow. 1,6179</w:t>
      </w:r>
      <w:r w:rsidR="007938F1">
        <w:rPr>
          <w:rFonts w:eastAsia="Times New Roman" w:cstheme="minorHAnsi"/>
          <w:kern w:val="2"/>
          <w:sz w:val="22"/>
          <w:lang w:eastAsia="zh-CN" w:bidi="hi-IN"/>
        </w:rPr>
        <w:t xml:space="preserve"> </w:t>
      </w:r>
      <w:r w:rsidRPr="00EB56DB">
        <w:rPr>
          <w:rFonts w:eastAsia="Times New Roman" w:cstheme="minorHAnsi"/>
          <w:kern w:val="2"/>
          <w:sz w:val="22"/>
          <w:lang w:eastAsia="zh-CN" w:bidi="hi-IN"/>
        </w:rPr>
        <w:t>ha</w:t>
      </w:r>
      <w:r w:rsidRPr="00EB56DB">
        <w:rPr>
          <w:rFonts w:ascii="Times New Roman" w:eastAsia="Times New Roman" w:hAnsi="Times New Roman" w:cs="Times New Roman"/>
          <w:color w:val="000000"/>
          <w:szCs w:val="24"/>
          <w:lang w:eastAsia="zh-CN"/>
        </w:rPr>
        <w:t>:</w:t>
      </w:r>
    </w:p>
    <w:p w14:paraId="17A85F7C" w14:textId="1D272F33" w:rsidR="00EB56DB" w:rsidRPr="000F0AD0" w:rsidRDefault="00EB56DB" w:rsidP="001B49FB">
      <w:pPr>
        <w:widowControl w:val="0"/>
        <w:numPr>
          <w:ilvl w:val="0"/>
          <w:numId w:val="176"/>
        </w:numPr>
        <w:suppressAutoHyphens/>
        <w:autoSpaceDE w:val="0"/>
        <w:spacing w:after="0" w:line="276" w:lineRule="auto"/>
        <w:rPr>
          <w:rFonts w:eastAsia="Times New Roman" w:cstheme="minorHAnsi"/>
          <w:sz w:val="22"/>
          <w:lang w:eastAsia="zh-CN"/>
        </w:rPr>
      </w:pPr>
      <w:r w:rsidRPr="000F0AD0">
        <w:rPr>
          <w:rFonts w:eastAsia="Times New Roman" w:cstheme="minorHAnsi"/>
          <w:color w:val="000000"/>
          <w:sz w:val="22"/>
          <w:lang w:eastAsia="zh-CN"/>
        </w:rPr>
        <w:t>0,1279</w:t>
      </w:r>
      <w:r w:rsidR="001C0BF8">
        <w:rPr>
          <w:rFonts w:eastAsia="Times New Roman" w:cstheme="minorHAnsi"/>
          <w:color w:val="000000"/>
          <w:sz w:val="22"/>
          <w:lang w:eastAsia="zh-CN"/>
        </w:rPr>
        <w:t xml:space="preserve"> </w:t>
      </w:r>
      <w:r w:rsidRPr="000F0AD0">
        <w:rPr>
          <w:rFonts w:eastAsia="Times New Roman" w:cstheme="minorHAnsi"/>
          <w:color w:val="000000"/>
          <w:sz w:val="22"/>
          <w:lang w:eastAsia="zh-CN"/>
        </w:rPr>
        <w:t>ha – nabyci</w:t>
      </w:r>
      <w:r>
        <w:rPr>
          <w:rFonts w:eastAsia="Times New Roman" w:cstheme="minorHAnsi"/>
          <w:color w:val="000000"/>
          <w:sz w:val="22"/>
          <w:lang w:eastAsia="zh-CN"/>
        </w:rPr>
        <w:t>e</w:t>
      </w:r>
      <w:r w:rsidRPr="000F0AD0">
        <w:rPr>
          <w:rFonts w:eastAsia="Times New Roman" w:cstheme="minorHAnsi"/>
          <w:color w:val="000000"/>
          <w:sz w:val="22"/>
          <w:lang w:eastAsia="zh-CN"/>
        </w:rPr>
        <w:t xml:space="preserve"> od osób fizycznych na poprawę infrastruktury drogowej,</w:t>
      </w:r>
    </w:p>
    <w:p w14:paraId="5BC5EDE3" w14:textId="034A8109" w:rsidR="00EB56DB" w:rsidRPr="00785239" w:rsidRDefault="00EB56DB" w:rsidP="001B49FB">
      <w:pPr>
        <w:pStyle w:val="Akapitzlist"/>
        <w:widowControl w:val="0"/>
        <w:numPr>
          <w:ilvl w:val="0"/>
          <w:numId w:val="176"/>
        </w:numPr>
        <w:suppressAutoHyphens/>
        <w:autoSpaceDE w:val="0"/>
        <w:spacing w:after="0" w:line="276" w:lineRule="auto"/>
        <w:rPr>
          <w:rFonts w:eastAsia="Times New Roman" w:cstheme="minorHAnsi"/>
          <w:sz w:val="22"/>
          <w:lang w:eastAsia="zh-CN"/>
        </w:rPr>
      </w:pPr>
      <w:r w:rsidRPr="000F0AD0">
        <w:rPr>
          <w:rFonts w:eastAsia="Times New Roman" w:cstheme="minorHAnsi"/>
          <w:color w:val="000000"/>
          <w:sz w:val="22"/>
          <w:lang w:eastAsia="zh-CN"/>
        </w:rPr>
        <w:t>1,49</w:t>
      </w:r>
      <w:r w:rsidR="001C0BF8">
        <w:rPr>
          <w:rFonts w:eastAsia="Times New Roman" w:cstheme="minorHAnsi"/>
          <w:color w:val="000000"/>
          <w:sz w:val="22"/>
          <w:lang w:eastAsia="zh-CN"/>
        </w:rPr>
        <w:t xml:space="preserve"> </w:t>
      </w:r>
      <w:r w:rsidRPr="000F0AD0">
        <w:rPr>
          <w:rFonts w:eastAsia="Times New Roman" w:cstheme="minorHAnsi"/>
          <w:color w:val="000000"/>
          <w:sz w:val="22"/>
          <w:lang w:eastAsia="zh-CN"/>
        </w:rPr>
        <w:t>ha</w:t>
      </w:r>
      <w:r w:rsidR="007938F1">
        <w:rPr>
          <w:rFonts w:eastAsia="Times New Roman" w:cstheme="minorHAnsi"/>
          <w:color w:val="000000"/>
          <w:sz w:val="22"/>
          <w:lang w:eastAsia="zh-CN"/>
        </w:rPr>
        <w:t xml:space="preserve"> </w:t>
      </w:r>
      <w:r w:rsidRPr="000F0AD0">
        <w:rPr>
          <w:rFonts w:eastAsia="Times New Roman" w:cstheme="minorHAnsi"/>
          <w:color w:val="000000"/>
          <w:sz w:val="22"/>
          <w:lang w:eastAsia="zh-CN"/>
        </w:rPr>
        <w:t xml:space="preserve">- w wyniku komunalizacji </w:t>
      </w:r>
      <w:r>
        <w:rPr>
          <w:rFonts w:eastAsia="Times New Roman" w:cstheme="minorHAnsi"/>
          <w:color w:val="000000"/>
          <w:sz w:val="22"/>
          <w:lang w:eastAsia="zh-CN"/>
        </w:rPr>
        <w:t>(Garnowo).</w:t>
      </w:r>
    </w:p>
    <w:p w14:paraId="20D50936" w14:textId="53E5FA37" w:rsidR="00EB56DB" w:rsidRPr="00795333" w:rsidRDefault="00EB56DB" w:rsidP="008B0E42">
      <w:pPr>
        <w:suppressAutoHyphens/>
        <w:spacing w:line="276" w:lineRule="auto"/>
        <w:ind w:firstLine="360"/>
        <w:jc w:val="both"/>
        <w:rPr>
          <w:rFonts w:cstheme="minorHAnsi"/>
          <w:sz w:val="22"/>
        </w:rPr>
      </w:pPr>
      <w:r w:rsidRPr="00795333">
        <w:rPr>
          <w:rFonts w:cstheme="minorHAnsi"/>
          <w:sz w:val="22"/>
        </w:rPr>
        <w:t>Stan na dzień 31.12.202</w:t>
      </w:r>
      <w:r>
        <w:rPr>
          <w:rFonts w:cstheme="minorHAnsi"/>
          <w:sz w:val="22"/>
        </w:rPr>
        <w:t>4</w:t>
      </w:r>
      <w:r w:rsidRPr="00795333">
        <w:rPr>
          <w:rFonts w:cstheme="minorHAnsi"/>
          <w:sz w:val="22"/>
        </w:rPr>
        <w:t xml:space="preserve"> r.</w:t>
      </w:r>
      <w:r>
        <w:rPr>
          <w:rFonts w:cstheme="minorHAnsi"/>
          <w:sz w:val="22"/>
        </w:rPr>
        <w:t xml:space="preserve"> </w:t>
      </w:r>
      <w:r w:rsidRPr="00795333">
        <w:rPr>
          <w:rFonts w:cstheme="minorHAnsi"/>
          <w:sz w:val="22"/>
        </w:rPr>
        <w:t>- 1026 ha.</w:t>
      </w:r>
    </w:p>
    <w:p w14:paraId="6B572C88" w14:textId="0F9A6E51" w:rsidR="00147A3D" w:rsidRDefault="00EB56DB" w:rsidP="008B0E42">
      <w:pPr>
        <w:suppressAutoHyphens/>
        <w:spacing w:line="240" w:lineRule="auto"/>
        <w:ind w:firstLine="567"/>
        <w:jc w:val="both"/>
        <w:rPr>
          <w:rFonts w:eastAsia="Times New Roman" w:cstheme="minorHAnsi"/>
          <w:kern w:val="2"/>
          <w:sz w:val="22"/>
          <w:lang w:eastAsia="zh-CN" w:bidi="hi-IN"/>
        </w:rPr>
      </w:pPr>
      <w:r w:rsidRPr="00795333">
        <w:rPr>
          <w:rFonts w:eastAsia="Times New Roman" w:cstheme="minorHAnsi"/>
          <w:kern w:val="2"/>
          <w:sz w:val="22"/>
          <w:lang w:eastAsia="zh-CN" w:bidi="hi-IN"/>
        </w:rPr>
        <w:t>W roku 202</w:t>
      </w:r>
      <w:r>
        <w:rPr>
          <w:rFonts w:eastAsia="Times New Roman" w:cstheme="minorHAnsi"/>
          <w:kern w:val="2"/>
          <w:sz w:val="22"/>
          <w:lang w:eastAsia="zh-CN" w:bidi="hi-IN"/>
        </w:rPr>
        <w:t>4</w:t>
      </w:r>
      <w:r w:rsidRPr="00795333">
        <w:rPr>
          <w:rFonts w:eastAsia="Times New Roman" w:cstheme="minorHAnsi"/>
          <w:kern w:val="2"/>
          <w:sz w:val="22"/>
          <w:lang w:eastAsia="zh-CN" w:bidi="hi-IN"/>
        </w:rPr>
        <w:t xml:space="preserve"> </w:t>
      </w:r>
      <w:r w:rsidR="00C046E3">
        <w:rPr>
          <w:rFonts w:eastAsia="Times New Roman" w:cstheme="minorHAnsi"/>
          <w:kern w:val="2"/>
          <w:sz w:val="22"/>
          <w:lang w:eastAsia="zh-CN" w:bidi="hi-IN"/>
        </w:rPr>
        <w:t>G</w:t>
      </w:r>
      <w:r w:rsidRPr="00795333">
        <w:rPr>
          <w:rFonts w:eastAsia="Times New Roman" w:cstheme="minorHAnsi"/>
          <w:kern w:val="2"/>
          <w:sz w:val="22"/>
          <w:lang w:eastAsia="zh-CN" w:bidi="hi-IN"/>
        </w:rPr>
        <w:t>mina Chojna dokonała sprzedaży mienia w drodze cywilno-prawnej (umów sprzedaży) w postaci następujących nieruchomości:</w:t>
      </w:r>
    </w:p>
    <w:p w14:paraId="0161ED5B" w14:textId="77777777" w:rsidR="00811CDE" w:rsidRDefault="00811CDE" w:rsidP="008B0E42">
      <w:pPr>
        <w:suppressAutoHyphens/>
        <w:spacing w:line="240" w:lineRule="auto"/>
        <w:ind w:firstLine="567"/>
        <w:jc w:val="both"/>
        <w:rPr>
          <w:rFonts w:eastAsia="Times New Roman" w:cstheme="minorHAnsi"/>
          <w:kern w:val="2"/>
          <w:sz w:val="22"/>
          <w:lang w:eastAsia="zh-CN" w:bidi="hi-IN"/>
        </w:rPr>
      </w:pPr>
    </w:p>
    <w:p w14:paraId="0F028716" w14:textId="77777777" w:rsidR="00811CDE" w:rsidRDefault="00811CDE" w:rsidP="008B0E42">
      <w:pPr>
        <w:suppressAutoHyphens/>
        <w:spacing w:line="240" w:lineRule="auto"/>
        <w:ind w:firstLine="567"/>
        <w:jc w:val="both"/>
        <w:rPr>
          <w:rFonts w:eastAsia="Times New Roman" w:cstheme="minorHAnsi"/>
          <w:kern w:val="2"/>
          <w:sz w:val="22"/>
          <w:lang w:eastAsia="zh-CN" w:bidi="hi-IN"/>
        </w:rPr>
      </w:pPr>
    </w:p>
    <w:p w14:paraId="31D523A8" w14:textId="77777777" w:rsidR="00811CDE" w:rsidRDefault="00811CDE" w:rsidP="008B0E42">
      <w:pPr>
        <w:suppressAutoHyphens/>
        <w:spacing w:line="240" w:lineRule="auto"/>
        <w:ind w:firstLine="567"/>
        <w:jc w:val="both"/>
        <w:rPr>
          <w:rFonts w:eastAsia="Times New Roman" w:cstheme="minorHAnsi"/>
          <w:kern w:val="2"/>
          <w:sz w:val="22"/>
          <w:lang w:eastAsia="zh-CN" w:bidi="hi-IN"/>
        </w:rPr>
      </w:pPr>
    </w:p>
    <w:p w14:paraId="65BCD898" w14:textId="6CA7EF37" w:rsidR="00792AE6" w:rsidRPr="008B0E42" w:rsidRDefault="00792AE6" w:rsidP="00811CDE">
      <w:pPr>
        <w:pStyle w:val="Legenda"/>
        <w:spacing w:after="0"/>
        <w:rPr>
          <w:rFonts w:eastAsia="Times New Roman" w:cstheme="minorHAnsi"/>
          <w:kern w:val="2"/>
          <w:sz w:val="22"/>
          <w:lang w:eastAsia="zh-CN" w:bidi="hi-IN"/>
        </w:rPr>
      </w:pPr>
      <w:bookmarkStart w:id="237" w:name="_Toc199148183"/>
      <w:r>
        <w:lastRenderedPageBreak/>
        <w:t xml:space="preserve">Tabela </w:t>
      </w:r>
      <w:fldSimple w:instr=" SEQ Tabela \* ARABIC ">
        <w:r w:rsidR="00EE26B4">
          <w:rPr>
            <w:noProof/>
          </w:rPr>
          <w:t>11</w:t>
        </w:r>
      </w:fldSimple>
      <w:r>
        <w:t>:</w:t>
      </w:r>
      <w:r w:rsidRPr="00792AE6">
        <w:t xml:space="preserve"> Sprzedaż nieruchomości gminnych w 2024 r</w:t>
      </w:r>
      <w:r>
        <w:t>.</w:t>
      </w:r>
      <w:bookmarkEnd w:id="237"/>
    </w:p>
    <w:tbl>
      <w:tblPr>
        <w:tblW w:w="9585" w:type="dxa"/>
        <w:tblInd w:w="-235" w:type="dxa"/>
        <w:tblLayout w:type="fixed"/>
        <w:tblCellMar>
          <w:top w:w="55" w:type="dxa"/>
          <w:left w:w="55" w:type="dxa"/>
          <w:bottom w:w="55" w:type="dxa"/>
          <w:right w:w="55" w:type="dxa"/>
        </w:tblCellMar>
        <w:tblLook w:val="04A0" w:firstRow="1" w:lastRow="0" w:firstColumn="1" w:lastColumn="0" w:noHBand="0" w:noVBand="1"/>
      </w:tblPr>
      <w:tblGrid>
        <w:gridCol w:w="1709"/>
        <w:gridCol w:w="1365"/>
        <w:gridCol w:w="1065"/>
        <w:gridCol w:w="1052"/>
        <w:gridCol w:w="1153"/>
        <w:gridCol w:w="1650"/>
        <w:gridCol w:w="1591"/>
      </w:tblGrid>
      <w:tr w:rsidR="00C32C7E" w:rsidRPr="00C32C7E" w14:paraId="78ED4FD9" w14:textId="77777777" w:rsidTr="00EE3A80">
        <w:trPr>
          <w:trHeight w:val="466"/>
        </w:trPr>
        <w:tc>
          <w:tcPr>
            <w:tcW w:w="1709" w:type="dxa"/>
            <w:tcBorders>
              <w:top w:val="single" w:sz="4" w:space="0" w:color="000000"/>
              <w:left w:val="single" w:sz="4" w:space="0" w:color="000000"/>
              <w:bottom w:val="single" w:sz="4" w:space="0" w:color="auto"/>
              <w:right w:val="nil"/>
            </w:tcBorders>
            <w:shd w:val="clear" w:color="auto" w:fill="E2EFD9" w:themeFill="accent6" w:themeFillTint="33"/>
            <w:vAlign w:val="center"/>
            <w:hideMark/>
          </w:tcPr>
          <w:p w14:paraId="02518988" w14:textId="77777777" w:rsidR="00147A3D" w:rsidRPr="00C16506" w:rsidRDefault="00147A3D" w:rsidP="00811CDE">
            <w:pPr>
              <w:suppressAutoHyphens/>
              <w:spacing w:after="0" w:line="252" w:lineRule="auto"/>
              <w:jc w:val="center"/>
              <w:rPr>
                <w:rFonts w:eastAsia="Times New Roman" w:cstheme="minorHAnsi"/>
                <w:b/>
                <w:bCs/>
                <w:kern w:val="2"/>
                <w:sz w:val="18"/>
                <w:szCs w:val="18"/>
                <w:lang w:eastAsia="zh-CN" w:bidi="hi-IN"/>
              </w:rPr>
            </w:pPr>
            <w:r w:rsidRPr="00C16506">
              <w:rPr>
                <w:rFonts w:eastAsia="Times New Roman" w:cstheme="minorHAnsi"/>
                <w:b/>
                <w:bCs/>
                <w:kern w:val="2"/>
                <w:sz w:val="18"/>
                <w:szCs w:val="18"/>
                <w:lang w:eastAsia="zh-CN" w:bidi="hi-IN"/>
              </w:rPr>
              <w:t>Adres nieruchomości</w:t>
            </w:r>
          </w:p>
        </w:tc>
        <w:tc>
          <w:tcPr>
            <w:tcW w:w="1365" w:type="dxa"/>
            <w:tcBorders>
              <w:top w:val="single" w:sz="4" w:space="0" w:color="000000"/>
              <w:left w:val="single" w:sz="4" w:space="0" w:color="000000"/>
              <w:bottom w:val="single" w:sz="4" w:space="0" w:color="auto"/>
              <w:right w:val="nil"/>
            </w:tcBorders>
            <w:shd w:val="clear" w:color="auto" w:fill="E2EFD9" w:themeFill="accent6" w:themeFillTint="33"/>
            <w:vAlign w:val="center"/>
            <w:hideMark/>
          </w:tcPr>
          <w:p w14:paraId="0D15CFC5" w14:textId="77777777" w:rsidR="00147A3D" w:rsidRPr="00C16506" w:rsidRDefault="00147A3D" w:rsidP="00811CDE">
            <w:pPr>
              <w:suppressAutoHyphens/>
              <w:spacing w:after="0" w:line="252" w:lineRule="auto"/>
              <w:jc w:val="center"/>
              <w:rPr>
                <w:rFonts w:eastAsia="Times New Roman" w:cstheme="minorHAnsi"/>
                <w:b/>
                <w:bCs/>
                <w:kern w:val="2"/>
                <w:sz w:val="18"/>
                <w:szCs w:val="18"/>
                <w:lang w:eastAsia="zh-CN" w:bidi="hi-IN"/>
              </w:rPr>
            </w:pPr>
            <w:r w:rsidRPr="00C16506">
              <w:rPr>
                <w:rFonts w:eastAsia="Times New Roman" w:cstheme="minorHAnsi"/>
                <w:b/>
                <w:bCs/>
                <w:kern w:val="2"/>
                <w:sz w:val="18"/>
                <w:szCs w:val="18"/>
                <w:lang w:eastAsia="zh-CN" w:bidi="hi-IN"/>
              </w:rPr>
              <w:t>Położenie działki</w:t>
            </w:r>
          </w:p>
        </w:tc>
        <w:tc>
          <w:tcPr>
            <w:tcW w:w="1065" w:type="dxa"/>
            <w:tcBorders>
              <w:top w:val="single" w:sz="4" w:space="0" w:color="000000"/>
              <w:left w:val="single" w:sz="4" w:space="0" w:color="000000"/>
              <w:bottom w:val="single" w:sz="4" w:space="0" w:color="auto"/>
              <w:right w:val="nil"/>
            </w:tcBorders>
            <w:shd w:val="clear" w:color="auto" w:fill="E2EFD9" w:themeFill="accent6" w:themeFillTint="33"/>
            <w:vAlign w:val="center"/>
            <w:hideMark/>
          </w:tcPr>
          <w:p w14:paraId="18D0763D" w14:textId="77777777" w:rsidR="00147A3D" w:rsidRPr="00C16506" w:rsidRDefault="00147A3D" w:rsidP="00811CDE">
            <w:pPr>
              <w:suppressAutoHyphens/>
              <w:spacing w:after="0" w:line="252" w:lineRule="auto"/>
              <w:jc w:val="center"/>
              <w:rPr>
                <w:rFonts w:eastAsia="Times New Roman" w:cstheme="minorHAnsi"/>
                <w:b/>
                <w:bCs/>
                <w:kern w:val="2"/>
                <w:sz w:val="18"/>
                <w:szCs w:val="18"/>
                <w:lang w:eastAsia="zh-CN" w:bidi="hi-IN"/>
              </w:rPr>
            </w:pPr>
            <w:r w:rsidRPr="00C16506">
              <w:rPr>
                <w:rFonts w:eastAsia="Times New Roman" w:cstheme="minorHAnsi"/>
                <w:b/>
                <w:bCs/>
                <w:kern w:val="2"/>
                <w:sz w:val="18"/>
                <w:szCs w:val="18"/>
                <w:lang w:eastAsia="zh-CN" w:bidi="hi-IN"/>
              </w:rPr>
              <w:t>Nr działki</w:t>
            </w:r>
          </w:p>
        </w:tc>
        <w:tc>
          <w:tcPr>
            <w:tcW w:w="1052" w:type="dxa"/>
            <w:tcBorders>
              <w:top w:val="single" w:sz="4" w:space="0" w:color="000000"/>
              <w:left w:val="single" w:sz="4" w:space="0" w:color="000000"/>
              <w:bottom w:val="single" w:sz="4" w:space="0" w:color="auto"/>
              <w:right w:val="nil"/>
            </w:tcBorders>
            <w:shd w:val="clear" w:color="auto" w:fill="E2EFD9" w:themeFill="accent6" w:themeFillTint="33"/>
            <w:vAlign w:val="center"/>
            <w:hideMark/>
          </w:tcPr>
          <w:p w14:paraId="1054B914" w14:textId="77777777" w:rsidR="00147A3D" w:rsidRPr="00C16506" w:rsidRDefault="00147A3D" w:rsidP="00811CDE">
            <w:pPr>
              <w:suppressAutoHyphens/>
              <w:spacing w:after="0" w:line="252" w:lineRule="auto"/>
              <w:jc w:val="center"/>
              <w:rPr>
                <w:rFonts w:eastAsia="Times New Roman" w:cstheme="minorHAnsi"/>
                <w:b/>
                <w:bCs/>
                <w:kern w:val="2"/>
                <w:sz w:val="18"/>
                <w:szCs w:val="18"/>
                <w:lang w:eastAsia="zh-CN" w:bidi="hi-IN"/>
              </w:rPr>
            </w:pPr>
            <w:r w:rsidRPr="00C16506">
              <w:rPr>
                <w:rFonts w:eastAsia="Times New Roman" w:cstheme="minorHAnsi"/>
                <w:b/>
                <w:bCs/>
                <w:kern w:val="2"/>
                <w:sz w:val="18"/>
                <w:szCs w:val="18"/>
                <w:lang w:eastAsia="zh-CN" w:bidi="hi-IN"/>
              </w:rPr>
              <w:t>Pow. działki</w:t>
            </w:r>
            <w:r w:rsidRPr="00C16506">
              <w:rPr>
                <w:rFonts w:eastAsia="Times New Roman" w:cstheme="minorHAnsi"/>
                <w:b/>
                <w:bCs/>
                <w:kern w:val="2"/>
                <w:sz w:val="18"/>
                <w:szCs w:val="18"/>
                <w:lang w:eastAsia="zh-CN" w:bidi="hi-IN"/>
              </w:rPr>
              <w:br/>
              <w:t>[ha]</w:t>
            </w:r>
          </w:p>
        </w:tc>
        <w:tc>
          <w:tcPr>
            <w:tcW w:w="1153" w:type="dxa"/>
            <w:tcBorders>
              <w:top w:val="single" w:sz="4" w:space="0" w:color="000000"/>
              <w:left w:val="single" w:sz="4" w:space="0" w:color="000000"/>
              <w:bottom w:val="single" w:sz="4" w:space="0" w:color="auto"/>
              <w:right w:val="nil"/>
            </w:tcBorders>
            <w:shd w:val="clear" w:color="auto" w:fill="E2EFD9" w:themeFill="accent6" w:themeFillTint="33"/>
            <w:vAlign w:val="center"/>
            <w:hideMark/>
          </w:tcPr>
          <w:p w14:paraId="1D4CDDF7" w14:textId="77777777" w:rsidR="00147A3D" w:rsidRPr="00C16506" w:rsidRDefault="00147A3D" w:rsidP="00811CDE">
            <w:pPr>
              <w:suppressAutoHyphens/>
              <w:spacing w:after="0" w:line="252" w:lineRule="auto"/>
              <w:jc w:val="center"/>
              <w:rPr>
                <w:rFonts w:eastAsia="Times New Roman" w:cstheme="minorHAnsi"/>
                <w:b/>
                <w:bCs/>
                <w:kern w:val="2"/>
                <w:sz w:val="18"/>
                <w:szCs w:val="18"/>
                <w:lang w:eastAsia="zh-CN" w:bidi="hi-IN"/>
              </w:rPr>
            </w:pPr>
            <w:r w:rsidRPr="00C16506">
              <w:rPr>
                <w:rFonts w:eastAsia="Times New Roman" w:cstheme="minorHAnsi"/>
                <w:b/>
                <w:bCs/>
                <w:kern w:val="2"/>
                <w:sz w:val="18"/>
                <w:szCs w:val="18"/>
                <w:lang w:eastAsia="zh-CN" w:bidi="hi-IN"/>
              </w:rPr>
              <w:t>Udział</w:t>
            </w:r>
          </w:p>
        </w:tc>
        <w:tc>
          <w:tcPr>
            <w:tcW w:w="1650" w:type="dxa"/>
            <w:tcBorders>
              <w:top w:val="single" w:sz="4" w:space="0" w:color="000000"/>
              <w:left w:val="single" w:sz="4" w:space="0" w:color="000000"/>
              <w:bottom w:val="single" w:sz="4" w:space="0" w:color="auto"/>
              <w:right w:val="nil"/>
            </w:tcBorders>
            <w:shd w:val="clear" w:color="auto" w:fill="E2EFD9" w:themeFill="accent6" w:themeFillTint="33"/>
            <w:vAlign w:val="center"/>
            <w:hideMark/>
          </w:tcPr>
          <w:p w14:paraId="28EC1693" w14:textId="77777777" w:rsidR="00147A3D" w:rsidRPr="00C16506" w:rsidRDefault="00147A3D" w:rsidP="00811CDE">
            <w:pPr>
              <w:suppressAutoHyphens/>
              <w:spacing w:after="0" w:line="240" w:lineRule="auto"/>
              <w:ind w:right="50"/>
              <w:jc w:val="center"/>
              <w:rPr>
                <w:rFonts w:eastAsia="Times New Roman" w:cstheme="minorHAnsi"/>
                <w:b/>
                <w:bCs/>
                <w:kern w:val="2"/>
                <w:sz w:val="18"/>
                <w:szCs w:val="18"/>
                <w:lang w:eastAsia="zh-CN" w:bidi="hi-IN"/>
              </w:rPr>
            </w:pPr>
            <w:r w:rsidRPr="00C16506">
              <w:rPr>
                <w:rFonts w:eastAsia="Times New Roman" w:cstheme="minorHAnsi"/>
                <w:b/>
                <w:bCs/>
                <w:kern w:val="2"/>
                <w:sz w:val="18"/>
                <w:szCs w:val="18"/>
                <w:lang w:eastAsia="zh-CN" w:bidi="hi-IN"/>
              </w:rPr>
              <w:t>Data i nr aktu notarialnego</w:t>
            </w:r>
          </w:p>
        </w:tc>
        <w:tc>
          <w:tcPr>
            <w:tcW w:w="1591" w:type="dxa"/>
            <w:tcBorders>
              <w:top w:val="single" w:sz="4" w:space="0" w:color="000000"/>
              <w:left w:val="single" w:sz="4" w:space="0" w:color="000000"/>
              <w:bottom w:val="single" w:sz="4" w:space="0" w:color="auto"/>
              <w:right w:val="single" w:sz="4" w:space="0" w:color="000000"/>
            </w:tcBorders>
            <w:shd w:val="clear" w:color="auto" w:fill="E2EFD9" w:themeFill="accent6" w:themeFillTint="33"/>
            <w:vAlign w:val="center"/>
            <w:hideMark/>
          </w:tcPr>
          <w:p w14:paraId="042ACC53" w14:textId="77777777" w:rsidR="00147A3D" w:rsidRPr="00C16506" w:rsidRDefault="00147A3D" w:rsidP="00811CDE">
            <w:pPr>
              <w:suppressAutoHyphens/>
              <w:spacing w:after="0" w:line="240" w:lineRule="auto"/>
              <w:ind w:right="-14"/>
              <w:jc w:val="center"/>
              <w:rPr>
                <w:rFonts w:eastAsia="Times New Roman" w:cstheme="minorHAnsi"/>
                <w:b/>
                <w:bCs/>
                <w:kern w:val="2"/>
                <w:sz w:val="18"/>
                <w:szCs w:val="18"/>
                <w:lang w:eastAsia="zh-CN" w:bidi="hi-IN"/>
              </w:rPr>
            </w:pPr>
            <w:r w:rsidRPr="00C16506">
              <w:rPr>
                <w:rFonts w:eastAsia="Times New Roman" w:cstheme="minorHAnsi"/>
                <w:b/>
                <w:bCs/>
                <w:kern w:val="2"/>
                <w:sz w:val="18"/>
                <w:szCs w:val="18"/>
                <w:lang w:eastAsia="zh-CN" w:bidi="hi-IN"/>
              </w:rPr>
              <w:t>Cel sprzedaży</w:t>
            </w:r>
          </w:p>
        </w:tc>
      </w:tr>
      <w:tr w:rsidR="00EB56DB" w:rsidRPr="00C32C7E" w14:paraId="1A181824" w14:textId="77777777" w:rsidTr="007938F1">
        <w:trPr>
          <w:trHeight w:val="389"/>
        </w:trPr>
        <w:tc>
          <w:tcPr>
            <w:tcW w:w="1709" w:type="dxa"/>
            <w:tcBorders>
              <w:top w:val="single" w:sz="4" w:space="0" w:color="auto"/>
              <w:left w:val="single" w:sz="4" w:space="0" w:color="auto"/>
              <w:bottom w:val="single" w:sz="4" w:space="0" w:color="auto"/>
              <w:right w:val="single" w:sz="4" w:space="0" w:color="auto"/>
            </w:tcBorders>
            <w:vAlign w:val="center"/>
          </w:tcPr>
          <w:p w14:paraId="431D2929" w14:textId="7861ADBD" w:rsidR="00EB56DB" w:rsidRPr="00C32C7E" w:rsidRDefault="00EB56DB" w:rsidP="007938F1">
            <w:pPr>
              <w:suppressAutoHyphens/>
              <w:spacing w:line="252" w:lineRule="auto"/>
              <w:ind w:left="10"/>
              <w:jc w:val="center"/>
              <w:rPr>
                <w:rFonts w:eastAsia="Times New Roman" w:cstheme="minorHAnsi"/>
                <w:color w:val="FF0000"/>
                <w:kern w:val="2"/>
                <w:sz w:val="18"/>
                <w:szCs w:val="18"/>
                <w:lang w:eastAsia="zh-CN" w:bidi="hi-IN"/>
              </w:rPr>
            </w:pPr>
            <w:r>
              <w:rPr>
                <w:rFonts w:eastAsia="Times New Roman" w:cstheme="minorHAnsi"/>
                <w:kern w:val="2"/>
                <w:sz w:val="18"/>
                <w:szCs w:val="18"/>
                <w:lang w:eastAsia="zh-CN" w:bidi="hi-IN"/>
              </w:rPr>
              <w:t>Obr. 2 m. Chojna</w:t>
            </w:r>
          </w:p>
        </w:tc>
        <w:tc>
          <w:tcPr>
            <w:tcW w:w="1365" w:type="dxa"/>
            <w:tcBorders>
              <w:top w:val="single" w:sz="4" w:space="0" w:color="auto"/>
              <w:left w:val="single" w:sz="4" w:space="0" w:color="auto"/>
              <w:bottom w:val="single" w:sz="4" w:space="0" w:color="auto"/>
              <w:right w:val="single" w:sz="4" w:space="0" w:color="auto"/>
            </w:tcBorders>
            <w:vAlign w:val="center"/>
          </w:tcPr>
          <w:p w14:paraId="50C0ECB9" w14:textId="46BA7025" w:rsidR="00EB56DB" w:rsidRPr="00C32C7E" w:rsidRDefault="00EB56DB" w:rsidP="008B0E42">
            <w:pPr>
              <w:suppressAutoHyphens/>
              <w:spacing w:line="252" w:lineRule="auto"/>
              <w:jc w:val="center"/>
              <w:rPr>
                <w:rFonts w:eastAsia="Times New Roman" w:cstheme="minorHAnsi"/>
                <w:color w:val="FF0000"/>
                <w:kern w:val="2"/>
                <w:sz w:val="18"/>
                <w:szCs w:val="18"/>
                <w:lang w:eastAsia="zh-CN" w:bidi="hi-IN"/>
              </w:rPr>
            </w:pPr>
            <w:r>
              <w:rPr>
                <w:rFonts w:eastAsia="Times New Roman" w:cstheme="minorHAnsi"/>
                <w:kern w:val="2"/>
                <w:sz w:val="18"/>
                <w:szCs w:val="18"/>
                <w:lang w:eastAsia="zh-CN" w:bidi="hi-IN"/>
              </w:rPr>
              <w:t>Obr. 2 m. Chojna</w:t>
            </w:r>
          </w:p>
        </w:tc>
        <w:tc>
          <w:tcPr>
            <w:tcW w:w="1065" w:type="dxa"/>
            <w:tcBorders>
              <w:top w:val="single" w:sz="4" w:space="0" w:color="auto"/>
              <w:left w:val="single" w:sz="4" w:space="0" w:color="auto"/>
              <w:bottom w:val="single" w:sz="4" w:space="0" w:color="auto"/>
              <w:right w:val="single" w:sz="4" w:space="0" w:color="auto"/>
            </w:tcBorders>
            <w:vAlign w:val="center"/>
          </w:tcPr>
          <w:p w14:paraId="14466574" w14:textId="5A6D20AB" w:rsidR="00EB56DB" w:rsidRPr="00C32C7E" w:rsidRDefault="00EB56DB" w:rsidP="008B0E42">
            <w:pPr>
              <w:suppressAutoHyphens/>
              <w:spacing w:line="252" w:lineRule="auto"/>
              <w:ind w:right="57"/>
              <w:jc w:val="center"/>
              <w:rPr>
                <w:rFonts w:eastAsia="Times New Roman" w:cstheme="minorHAnsi"/>
                <w:color w:val="FF0000"/>
                <w:kern w:val="2"/>
                <w:sz w:val="18"/>
                <w:szCs w:val="18"/>
                <w:lang w:eastAsia="zh-CN" w:bidi="hi-IN"/>
              </w:rPr>
            </w:pPr>
            <w:r>
              <w:rPr>
                <w:rFonts w:eastAsia="Times New Roman" w:cstheme="minorHAnsi"/>
                <w:kern w:val="2"/>
                <w:sz w:val="18"/>
                <w:szCs w:val="18"/>
                <w:lang w:eastAsia="zh-CN" w:bidi="hi-IN"/>
              </w:rPr>
              <w:t>118/5</w:t>
            </w:r>
          </w:p>
        </w:tc>
        <w:tc>
          <w:tcPr>
            <w:tcW w:w="1052" w:type="dxa"/>
            <w:tcBorders>
              <w:top w:val="single" w:sz="4" w:space="0" w:color="auto"/>
              <w:left w:val="single" w:sz="4" w:space="0" w:color="auto"/>
              <w:bottom w:val="single" w:sz="4" w:space="0" w:color="auto"/>
              <w:right w:val="single" w:sz="4" w:space="0" w:color="auto"/>
            </w:tcBorders>
            <w:vAlign w:val="center"/>
          </w:tcPr>
          <w:p w14:paraId="6BAECA5C" w14:textId="278B13F8" w:rsidR="00EB56DB" w:rsidRPr="00C32C7E" w:rsidRDefault="00EB56DB" w:rsidP="008B0E42">
            <w:pPr>
              <w:suppressAutoHyphens/>
              <w:spacing w:line="252" w:lineRule="auto"/>
              <w:jc w:val="center"/>
              <w:rPr>
                <w:rFonts w:eastAsia="Times New Roman" w:cstheme="minorHAnsi"/>
                <w:color w:val="FF0000"/>
                <w:kern w:val="2"/>
                <w:sz w:val="18"/>
                <w:szCs w:val="18"/>
                <w:lang w:eastAsia="zh-CN" w:bidi="hi-IN"/>
              </w:rPr>
            </w:pPr>
            <w:r w:rsidRPr="00147A3D">
              <w:rPr>
                <w:rFonts w:eastAsia="Times New Roman" w:cstheme="minorHAnsi"/>
                <w:kern w:val="2"/>
                <w:sz w:val="18"/>
                <w:szCs w:val="18"/>
                <w:lang w:eastAsia="zh-CN" w:bidi="hi-IN"/>
              </w:rPr>
              <w:t>0,0</w:t>
            </w:r>
            <w:r>
              <w:rPr>
                <w:rFonts w:eastAsia="Times New Roman" w:cstheme="minorHAnsi"/>
                <w:kern w:val="2"/>
                <w:sz w:val="18"/>
                <w:szCs w:val="18"/>
                <w:lang w:eastAsia="zh-CN" w:bidi="hi-IN"/>
              </w:rPr>
              <w:t>235</w:t>
            </w:r>
          </w:p>
        </w:tc>
        <w:tc>
          <w:tcPr>
            <w:tcW w:w="1153" w:type="dxa"/>
            <w:tcBorders>
              <w:top w:val="single" w:sz="4" w:space="0" w:color="auto"/>
              <w:left w:val="single" w:sz="4" w:space="0" w:color="auto"/>
              <w:bottom w:val="single" w:sz="4" w:space="0" w:color="auto"/>
              <w:right w:val="single" w:sz="4" w:space="0" w:color="auto"/>
            </w:tcBorders>
            <w:vAlign w:val="center"/>
          </w:tcPr>
          <w:p w14:paraId="2B96269B" w14:textId="1D89CE63" w:rsidR="00EB56DB" w:rsidRPr="00C32C7E" w:rsidRDefault="00EB56DB" w:rsidP="008B0E42">
            <w:pPr>
              <w:suppressAutoHyphens/>
              <w:spacing w:line="252" w:lineRule="auto"/>
              <w:ind w:left="10"/>
              <w:jc w:val="center"/>
              <w:rPr>
                <w:rFonts w:eastAsia="Times New Roman" w:cstheme="minorHAnsi"/>
                <w:color w:val="FF0000"/>
                <w:kern w:val="2"/>
                <w:sz w:val="18"/>
                <w:szCs w:val="18"/>
                <w:lang w:eastAsia="zh-CN" w:bidi="hi-IN"/>
              </w:rPr>
            </w:pPr>
            <w:r w:rsidRPr="00147A3D">
              <w:rPr>
                <w:rFonts w:eastAsia="Times New Roman" w:cstheme="minorHAnsi"/>
                <w:kern w:val="2"/>
                <w:sz w:val="18"/>
                <w:szCs w:val="18"/>
                <w:lang w:eastAsia="zh-CN" w:bidi="hi-IN"/>
              </w:rPr>
              <w:t>1/1</w:t>
            </w:r>
          </w:p>
        </w:tc>
        <w:tc>
          <w:tcPr>
            <w:tcW w:w="1650" w:type="dxa"/>
            <w:tcBorders>
              <w:top w:val="single" w:sz="4" w:space="0" w:color="auto"/>
              <w:left w:val="single" w:sz="4" w:space="0" w:color="auto"/>
              <w:bottom w:val="single" w:sz="4" w:space="0" w:color="auto"/>
              <w:right w:val="single" w:sz="4" w:space="0" w:color="auto"/>
            </w:tcBorders>
            <w:vAlign w:val="center"/>
          </w:tcPr>
          <w:p w14:paraId="3A53D376" w14:textId="26FCAC88" w:rsidR="00EB56DB" w:rsidRPr="00C32C7E" w:rsidRDefault="00EB56DB" w:rsidP="008B0E42">
            <w:pPr>
              <w:suppressAutoHyphens/>
              <w:spacing w:line="252" w:lineRule="auto"/>
              <w:ind w:left="10"/>
              <w:jc w:val="center"/>
              <w:rPr>
                <w:rFonts w:eastAsia="Times New Roman" w:cstheme="minorHAnsi"/>
                <w:color w:val="FF0000"/>
                <w:kern w:val="2"/>
                <w:sz w:val="18"/>
                <w:szCs w:val="18"/>
                <w:lang w:eastAsia="zh-CN" w:bidi="hi-IN"/>
              </w:rPr>
            </w:pPr>
            <w:r w:rsidRPr="00147A3D">
              <w:rPr>
                <w:rFonts w:eastAsia="Times New Roman" w:cstheme="minorHAnsi"/>
                <w:kern w:val="2"/>
                <w:sz w:val="18"/>
                <w:szCs w:val="18"/>
                <w:lang w:eastAsia="zh-CN" w:bidi="hi-IN"/>
              </w:rPr>
              <w:t>Rep.</w:t>
            </w:r>
            <w:r w:rsidR="00AC6903">
              <w:rPr>
                <w:rFonts w:eastAsia="Times New Roman" w:cstheme="minorHAnsi"/>
                <w:kern w:val="2"/>
                <w:sz w:val="18"/>
                <w:szCs w:val="18"/>
                <w:lang w:eastAsia="zh-CN" w:bidi="hi-IN"/>
              </w:rPr>
              <w:t xml:space="preserve"> </w:t>
            </w:r>
            <w:r w:rsidRPr="00147A3D">
              <w:rPr>
                <w:rFonts w:eastAsia="Times New Roman" w:cstheme="minorHAnsi"/>
                <w:kern w:val="2"/>
                <w:sz w:val="18"/>
                <w:szCs w:val="18"/>
                <w:lang w:eastAsia="zh-CN" w:bidi="hi-IN"/>
              </w:rPr>
              <w:t xml:space="preserve">A </w:t>
            </w:r>
            <w:r>
              <w:rPr>
                <w:rFonts w:eastAsia="Times New Roman" w:cstheme="minorHAnsi"/>
                <w:kern w:val="2"/>
                <w:sz w:val="18"/>
                <w:szCs w:val="18"/>
                <w:lang w:eastAsia="zh-CN" w:bidi="hi-IN"/>
              </w:rPr>
              <w:t>392</w:t>
            </w:r>
            <w:r w:rsidRPr="00147A3D">
              <w:rPr>
                <w:rFonts w:eastAsia="Times New Roman" w:cstheme="minorHAnsi"/>
                <w:kern w:val="2"/>
                <w:sz w:val="18"/>
                <w:szCs w:val="18"/>
                <w:lang w:eastAsia="zh-CN" w:bidi="hi-IN"/>
              </w:rPr>
              <w:t>/202</w:t>
            </w:r>
            <w:r>
              <w:rPr>
                <w:rFonts w:eastAsia="Times New Roman" w:cstheme="minorHAnsi"/>
                <w:kern w:val="2"/>
                <w:sz w:val="18"/>
                <w:szCs w:val="18"/>
                <w:lang w:eastAsia="zh-CN" w:bidi="hi-IN"/>
              </w:rPr>
              <w:t>4</w:t>
            </w:r>
            <w:r w:rsidRPr="00147A3D">
              <w:rPr>
                <w:rFonts w:eastAsia="Times New Roman" w:cstheme="minorHAnsi"/>
                <w:kern w:val="2"/>
                <w:sz w:val="18"/>
                <w:szCs w:val="18"/>
                <w:lang w:eastAsia="zh-CN" w:bidi="hi-IN"/>
              </w:rPr>
              <w:t xml:space="preserve"> </w:t>
            </w:r>
            <w:r w:rsidRPr="00147A3D">
              <w:rPr>
                <w:rFonts w:eastAsia="Times New Roman" w:cstheme="minorHAnsi"/>
                <w:kern w:val="2"/>
                <w:sz w:val="18"/>
                <w:szCs w:val="18"/>
                <w:lang w:eastAsia="zh-CN" w:bidi="hi-IN"/>
              </w:rPr>
              <w:br/>
              <w:t>z dn.</w:t>
            </w:r>
            <w:r w:rsidR="00AC6903">
              <w:rPr>
                <w:rFonts w:eastAsia="Times New Roman" w:cstheme="minorHAnsi"/>
                <w:kern w:val="2"/>
                <w:sz w:val="18"/>
                <w:szCs w:val="18"/>
                <w:lang w:eastAsia="zh-CN" w:bidi="hi-IN"/>
              </w:rPr>
              <w:t xml:space="preserve"> </w:t>
            </w:r>
            <w:r>
              <w:rPr>
                <w:rFonts w:eastAsia="Times New Roman" w:cstheme="minorHAnsi"/>
                <w:kern w:val="2"/>
                <w:sz w:val="18"/>
                <w:szCs w:val="18"/>
                <w:lang w:eastAsia="zh-CN" w:bidi="hi-IN"/>
              </w:rPr>
              <w:t>8</w:t>
            </w:r>
            <w:r w:rsidRPr="00147A3D">
              <w:rPr>
                <w:rFonts w:eastAsia="Times New Roman" w:cstheme="minorHAnsi"/>
                <w:kern w:val="2"/>
                <w:sz w:val="18"/>
                <w:szCs w:val="18"/>
                <w:lang w:eastAsia="zh-CN" w:bidi="hi-IN"/>
              </w:rPr>
              <w:t>.0</w:t>
            </w:r>
            <w:r>
              <w:rPr>
                <w:rFonts w:eastAsia="Times New Roman" w:cstheme="minorHAnsi"/>
                <w:kern w:val="2"/>
                <w:sz w:val="18"/>
                <w:szCs w:val="18"/>
                <w:lang w:eastAsia="zh-CN" w:bidi="hi-IN"/>
              </w:rPr>
              <w:t>2</w:t>
            </w:r>
            <w:r w:rsidRPr="00147A3D">
              <w:rPr>
                <w:rFonts w:eastAsia="Times New Roman" w:cstheme="minorHAnsi"/>
                <w:kern w:val="2"/>
                <w:sz w:val="18"/>
                <w:szCs w:val="18"/>
                <w:lang w:eastAsia="zh-CN" w:bidi="hi-IN"/>
              </w:rPr>
              <w:t>.202</w:t>
            </w:r>
            <w:r>
              <w:rPr>
                <w:rFonts w:eastAsia="Times New Roman" w:cstheme="minorHAnsi"/>
                <w:kern w:val="2"/>
                <w:sz w:val="18"/>
                <w:szCs w:val="18"/>
                <w:lang w:eastAsia="zh-CN" w:bidi="hi-IN"/>
              </w:rPr>
              <w:t>4</w:t>
            </w:r>
            <w:r w:rsidRPr="00147A3D">
              <w:rPr>
                <w:rFonts w:eastAsia="Times New Roman" w:cstheme="minorHAnsi"/>
                <w:kern w:val="2"/>
                <w:sz w:val="18"/>
                <w:szCs w:val="18"/>
                <w:lang w:eastAsia="zh-CN" w:bidi="hi-IN"/>
              </w:rPr>
              <w:t>r.</w:t>
            </w:r>
          </w:p>
        </w:tc>
        <w:tc>
          <w:tcPr>
            <w:tcW w:w="1591" w:type="dxa"/>
            <w:tcBorders>
              <w:top w:val="single" w:sz="4" w:space="0" w:color="auto"/>
              <w:left w:val="single" w:sz="4" w:space="0" w:color="auto"/>
              <w:bottom w:val="single" w:sz="4" w:space="0" w:color="auto"/>
              <w:right w:val="single" w:sz="4" w:space="0" w:color="auto"/>
            </w:tcBorders>
            <w:vAlign w:val="center"/>
          </w:tcPr>
          <w:p w14:paraId="3CE436D3" w14:textId="2E15DD2F" w:rsidR="00EB56DB" w:rsidRPr="00C32C7E" w:rsidRDefault="00EB56DB" w:rsidP="008B0E42">
            <w:pPr>
              <w:suppressAutoHyphens/>
              <w:spacing w:line="240" w:lineRule="auto"/>
              <w:ind w:right="57"/>
              <w:jc w:val="center"/>
              <w:rPr>
                <w:rFonts w:eastAsia="Times New Roman" w:cstheme="minorHAnsi"/>
                <w:color w:val="FF0000"/>
                <w:kern w:val="2"/>
                <w:sz w:val="18"/>
                <w:szCs w:val="18"/>
                <w:lang w:eastAsia="zh-CN" w:bidi="hi-IN"/>
              </w:rPr>
            </w:pPr>
            <w:r w:rsidRPr="00147A3D">
              <w:rPr>
                <w:rFonts w:eastAsia="Times New Roman" w:cstheme="minorHAnsi"/>
                <w:kern w:val="2"/>
                <w:sz w:val="18"/>
                <w:szCs w:val="18"/>
                <w:lang w:eastAsia="zh-CN" w:bidi="hi-IN"/>
              </w:rPr>
              <w:t xml:space="preserve">Sprzedaż </w:t>
            </w:r>
            <w:r>
              <w:rPr>
                <w:rFonts w:eastAsia="Times New Roman" w:cstheme="minorHAnsi"/>
                <w:kern w:val="2"/>
                <w:sz w:val="18"/>
                <w:szCs w:val="18"/>
                <w:lang w:eastAsia="zh-CN" w:bidi="hi-IN"/>
              </w:rPr>
              <w:t>w drodze przetargu</w:t>
            </w:r>
          </w:p>
        </w:tc>
      </w:tr>
      <w:tr w:rsidR="00EB56DB" w:rsidRPr="00C32C7E" w14:paraId="55F4F95E" w14:textId="77777777" w:rsidTr="007938F1">
        <w:trPr>
          <w:trHeight w:val="389"/>
        </w:trPr>
        <w:tc>
          <w:tcPr>
            <w:tcW w:w="1709" w:type="dxa"/>
            <w:tcBorders>
              <w:top w:val="single" w:sz="4" w:space="0" w:color="auto"/>
              <w:left w:val="single" w:sz="4" w:space="0" w:color="auto"/>
              <w:bottom w:val="single" w:sz="4" w:space="0" w:color="auto"/>
              <w:right w:val="single" w:sz="4" w:space="0" w:color="auto"/>
            </w:tcBorders>
            <w:vAlign w:val="center"/>
          </w:tcPr>
          <w:p w14:paraId="2962EE9A" w14:textId="4C067A3A" w:rsidR="00EB56DB" w:rsidRPr="00C32C7E" w:rsidRDefault="00EB56DB" w:rsidP="007938F1">
            <w:pPr>
              <w:suppressAutoHyphens/>
              <w:spacing w:line="252" w:lineRule="auto"/>
              <w:ind w:left="10"/>
              <w:jc w:val="center"/>
              <w:rPr>
                <w:rFonts w:cstheme="minorHAnsi"/>
                <w:color w:val="FF0000"/>
                <w:sz w:val="18"/>
                <w:szCs w:val="18"/>
              </w:rPr>
            </w:pPr>
            <w:r>
              <w:rPr>
                <w:rFonts w:cstheme="minorHAnsi"/>
                <w:sz w:val="18"/>
                <w:szCs w:val="18"/>
              </w:rPr>
              <w:t>Obr. 7 m. Chojna</w:t>
            </w:r>
          </w:p>
        </w:tc>
        <w:tc>
          <w:tcPr>
            <w:tcW w:w="1365" w:type="dxa"/>
            <w:tcBorders>
              <w:top w:val="single" w:sz="4" w:space="0" w:color="auto"/>
              <w:left w:val="single" w:sz="4" w:space="0" w:color="auto"/>
              <w:bottom w:val="single" w:sz="4" w:space="0" w:color="auto"/>
              <w:right w:val="single" w:sz="4" w:space="0" w:color="auto"/>
            </w:tcBorders>
            <w:vAlign w:val="center"/>
          </w:tcPr>
          <w:p w14:paraId="53685566" w14:textId="6A0CAEDC" w:rsidR="00EB56DB" w:rsidRPr="00C32C7E" w:rsidRDefault="00EB56DB" w:rsidP="008B0E42">
            <w:pPr>
              <w:suppressAutoHyphens/>
              <w:spacing w:line="252" w:lineRule="auto"/>
              <w:jc w:val="center"/>
              <w:rPr>
                <w:rFonts w:cstheme="minorHAnsi"/>
                <w:color w:val="FF0000"/>
                <w:sz w:val="18"/>
                <w:szCs w:val="18"/>
              </w:rPr>
            </w:pPr>
            <w:r w:rsidRPr="00147A3D">
              <w:rPr>
                <w:rFonts w:cstheme="minorHAnsi"/>
                <w:sz w:val="18"/>
                <w:szCs w:val="18"/>
              </w:rPr>
              <w:t>Obr.</w:t>
            </w:r>
            <w:r>
              <w:rPr>
                <w:rFonts w:cstheme="minorHAnsi"/>
                <w:sz w:val="18"/>
                <w:szCs w:val="18"/>
              </w:rPr>
              <w:t xml:space="preserve"> 7 m. Chojna</w:t>
            </w:r>
          </w:p>
        </w:tc>
        <w:tc>
          <w:tcPr>
            <w:tcW w:w="1065" w:type="dxa"/>
            <w:tcBorders>
              <w:top w:val="single" w:sz="4" w:space="0" w:color="auto"/>
              <w:left w:val="single" w:sz="4" w:space="0" w:color="auto"/>
              <w:bottom w:val="single" w:sz="4" w:space="0" w:color="auto"/>
              <w:right w:val="single" w:sz="4" w:space="0" w:color="auto"/>
            </w:tcBorders>
            <w:vAlign w:val="center"/>
          </w:tcPr>
          <w:p w14:paraId="64A10085" w14:textId="1BD264EA" w:rsidR="00EB56DB" w:rsidRPr="00C32C7E" w:rsidRDefault="00EB56DB" w:rsidP="008B0E42">
            <w:pPr>
              <w:suppressAutoHyphens/>
              <w:spacing w:line="252" w:lineRule="auto"/>
              <w:ind w:right="57"/>
              <w:jc w:val="center"/>
              <w:rPr>
                <w:rFonts w:cstheme="minorHAnsi"/>
                <w:color w:val="FF0000"/>
                <w:sz w:val="18"/>
                <w:szCs w:val="18"/>
              </w:rPr>
            </w:pPr>
            <w:r>
              <w:rPr>
                <w:rFonts w:cstheme="minorHAnsi"/>
                <w:sz w:val="18"/>
                <w:szCs w:val="18"/>
              </w:rPr>
              <w:t>401/20</w:t>
            </w:r>
          </w:p>
        </w:tc>
        <w:tc>
          <w:tcPr>
            <w:tcW w:w="1052" w:type="dxa"/>
            <w:tcBorders>
              <w:top w:val="single" w:sz="4" w:space="0" w:color="auto"/>
              <w:left w:val="single" w:sz="4" w:space="0" w:color="auto"/>
              <w:bottom w:val="single" w:sz="4" w:space="0" w:color="auto"/>
              <w:right w:val="single" w:sz="4" w:space="0" w:color="auto"/>
            </w:tcBorders>
            <w:vAlign w:val="center"/>
          </w:tcPr>
          <w:p w14:paraId="0F9DDFB0" w14:textId="71762EBC" w:rsidR="00EB56DB" w:rsidRPr="00C32C7E" w:rsidRDefault="00EB56DB" w:rsidP="008B0E42">
            <w:pPr>
              <w:suppressAutoHyphens/>
              <w:spacing w:line="252" w:lineRule="auto"/>
              <w:jc w:val="center"/>
              <w:rPr>
                <w:rFonts w:cstheme="minorHAnsi"/>
                <w:color w:val="FF0000"/>
                <w:sz w:val="18"/>
                <w:szCs w:val="18"/>
              </w:rPr>
            </w:pPr>
            <w:r w:rsidRPr="00147A3D">
              <w:rPr>
                <w:rFonts w:cstheme="minorHAnsi"/>
                <w:sz w:val="18"/>
                <w:szCs w:val="18"/>
              </w:rPr>
              <w:t>0,</w:t>
            </w:r>
            <w:r>
              <w:rPr>
                <w:rFonts w:cstheme="minorHAnsi"/>
                <w:sz w:val="18"/>
                <w:szCs w:val="18"/>
              </w:rPr>
              <w:t>0124</w:t>
            </w:r>
          </w:p>
        </w:tc>
        <w:tc>
          <w:tcPr>
            <w:tcW w:w="1153" w:type="dxa"/>
            <w:tcBorders>
              <w:top w:val="single" w:sz="4" w:space="0" w:color="auto"/>
              <w:left w:val="single" w:sz="4" w:space="0" w:color="auto"/>
              <w:bottom w:val="single" w:sz="4" w:space="0" w:color="auto"/>
              <w:right w:val="single" w:sz="4" w:space="0" w:color="auto"/>
            </w:tcBorders>
            <w:vAlign w:val="center"/>
          </w:tcPr>
          <w:p w14:paraId="369B0F98" w14:textId="5DEBD84F" w:rsidR="00EB56DB" w:rsidRPr="00C32C7E" w:rsidRDefault="00EB56DB" w:rsidP="008B0E42">
            <w:pPr>
              <w:suppressAutoHyphens/>
              <w:spacing w:line="252" w:lineRule="auto"/>
              <w:ind w:left="10"/>
              <w:jc w:val="center"/>
              <w:rPr>
                <w:rFonts w:cstheme="minorHAnsi"/>
                <w:color w:val="FF0000"/>
                <w:sz w:val="18"/>
                <w:szCs w:val="18"/>
              </w:rPr>
            </w:pPr>
            <w:r w:rsidRPr="00147A3D">
              <w:rPr>
                <w:rFonts w:cstheme="minorHAnsi"/>
                <w:sz w:val="18"/>
                <w:szCs w:val="18"/>
              </w:rPr>
              <w:t>1/1</w:t>
            </w:r>
          </w:p>
        </w:tc>
        <w:tc>
          <w:tcPr>
            <w:tcW w:w="1650" w:type="dxa"/>
            <w:tcBorders>
              <w:top w:val="single" w:sz="4" w:space="0" w:color="auto"/>
              <w:left w:val="single" w:sz="4" w:space="0" w:color="auto"/>
              <w:bottom w:val="single" w:sz="4" w:space="0" w:color="auto"/>
              <w:right w:val="single" w:sz="4" w:space="0" w:color="auto"/>
            </w:tcBorders>
            <w:vAlign w:val="center"/>
          </w:tcPr>
          <w:p w14:paraId="75B21DF2" w14:textId="231026E2" w:rsidR="00EB56DB" w:rsidRPr="00C32C7E" w:rsidRDefault="00EB56DB" w:rsidP="008B0E42">
            <w:pPr>
              <w:spacing w:line="252" w:lineRule="auto"/>
              <w:ind w:left="-11"/>
              <w:jc w:val="center"/>
              <w:rPr>
                <w:rFonts w:cstheme="minorHAnsi"/>
                <w:color w:val="FF0000"/>
                <w:sz w:val="18"/>
                <w:szCs w:val="18"/>
              </w:rPr>
            </w:pPr>
            <w:r w:rsidRPr="00147A3D">
              <w:rPr>
                <w:rFonts w:cstheme="minorHAnsi"/>
                <w:sz w:val="18"/>
                <w:szCs w:val="18"/>
              </w:rPr>
              <w:t>Rep.</w:t>
            </w:r>
            <w:r w:rsidR="00AC6903">
              <w:rPr>
                <w:rFonts w:cstheme="minorHAnsi"/>
                <w:sz w:val="18"/>
                <w:szCs w:val="18"/>
              </w:rPr>
              <w:t xml:space="preserve"> </w:t>
            </w:r>
            <w:r w:rsidRPr="00147A3D">
              <w:rPr>
                <w:rFonts w:cstheme="minorHAnsi"/>
                <w:sz w:val="18"/>
                <w:szCs w:val="18"/>
              </w:rPr>
              <w:t xml:space="preserve">A </w:t>
            </w:r>
            <w:r>
              <w:rPr>
                <w:rFonts w:cstheme="minorHAnsi"/>
                <w:sz w:val="18"/>
                <w:szCs w:val="18"/>
              </w:rPr>
              <w:t>893</w:t>
            </w:r>
            <w:r w:rsidRPr="00147A3D">
              <w:rPr>
                <w:rFonts w:cstheme="minorHAnsi"/>
                <w:sz w:val="18"/>
                <w:szCs w:val="18"/>
              </w:rPr>
              <w:t>/202</w:t>
            </w:r>
            <w:r>
              <w:rPr>
                <w:rFonts w:cstheme="minorHAnsi"/>
                <w:sz w:val="18"/>
                <w:szCs w:val="18"/>
              </w:rPr>
              <w:t>4</w:t>
            </w:r>
            <w:r w:rsidRPr="00147A3D">
              <w:rPr>
                <w:rFonts w:cstheme="minorHAnsi"/>
                <w:sz w:val="18"/>
                <w:szCs w:val="18"/>
              </w:rPr>
              <w:t xml:space="preserve"> </w:t>
            </w:r>
            <w:r w:rsidRPr="00147A3D">
              <w:rPr>
                <w:rFonts w:cstheme="minorHAnsi"/>
                <w:sz w:val="18"/>
                <w:szCs w:val="18"/>
              </w:rPr>
              <w:br/>
              <w:t>z dn. 2</w:t>
            </w:r>
            <w:r>
              <w:rPr>
                <w:rFonts w:cstheme="minorHAnsi"/>
                <w:sz w:val="18"/>
                <w:szCs w:val="18"/>
              </w:rPr>
              <w:t>6</w:t>
            </w:r>
            <w:r w:rsidRPr="00147A3D">
              <w:rPr>
                <w:rFonts w:cstheme="minorHAnsi"/>
                <w:sz w:val="18"/>
                <w:szCs w:val="18"/>
              </w:rPr>
              <w:t>.0</w:t>
            </w:r>
            <w:r>
              <w:rPr>
                <w:rFonts w:cstheme="minorHAnsi"/>
                <w:sz w:val="18"/>
                <w:szCs w:val="18"/>
              </w:rPr>
              <w:t>2</w:t>
            </w:r>
            <w:r w:rsidRPr="00147A3D">
              <w:rPr>
                <w:rFonts w:cstheme="minorHAnsi"/>
                <w:sz w:val="18"/>
                <w:szCs w:val="18"/>
              </w:rPr>
              <w:t>.202</w:t>
            </w:r>
            <w:r>
              <w:rPr>
                <w:rFonts w:cstheme="minorHAnsi"/>
                <w:sz w:val="18"/>
                <w:szCs w:val="18"/>
              </w:rPr>
              <w:t>4</w:t>
            </w:r>
            <w:r w:rsidRPr="00147A3D">
              <w:rPr>
                <w:rFonts w:cstheme="minorHAnsi"/>
                <w:sz w:val="18"/>
                <w:szCs w:val="18"/>
              </w:rPr>
              <w:t>r.</w:t>
            </w:r>
          </w:p>
        </w:tc>
        <w:tc>
          <w:tcPr>
            <w:tcW w:w="1591" w:type="dxa"/>
            <w:tcBorders>
              <w:top w:val="single" w:sz="4" w:space="0" w:color="auto"/>
              <w:left w:val="single" w:sz="4" w:space="0" w:color="auto"/>
              <w:bottom w:val="single" w:sz="4" w:space="0" w:color="auto"/>
              <w:right w:val="single" w:sz="4" w:space="0" w:color="auto"/>
            </w:tcBorders>
            <w:vAlign w:val="center"/>
          </w:tcPr>
          <w:p w14:paraId="4D33C40D" w14:textId="225C821E" w:rsidR="00EB56DB" w:rsidRPr="00C32C7E" w:rsidRDefault="00EB56DB" w:rsidP="008B0E42">
            <w:pPr>
              <w:suppressAutoHyphens/>
              <w:spacing w:line="240" w:lineRule="auto"/>
              <w:ind w:right="57"/>
              <w:jc w:val="center"/>
              <w:rPr>
                <w:rFonts w:cstheme="minorHAnsi"/>
                <w:color w:val="FF0000"/>
                <w:sz w:val="18"/>
                <w:szCs w:val="18"/>
              </w:rPr>
            </w:pPr>
            <w:r w:rsidRPr="00147A3D">
              <w:rPr>
                <w:rFonts w:cstheme="minorHAnsi"/>
                <w:sz w:val="18"/>
                <w:szCs w:val="18"/>
              </w:rPr>
              <w:t xml:space="preserve">Sprzedaż w drodze </w:t>
            </w:r>
            <w:r>
              <w:rPr>
                <w:rFonts w:cstheme="minorHAnsi"/>
                <w:sz w:val="18"/>
                <w:szCs w:val="18"/>
              </w:rPr>
              <w:t>bezprzetargowej</w:t>
            </w:r>
          </w:p>
        </w:tc>
      </w:tr>
      <w:tr w:rsidR="00EB56DB" w:rsidRPr="00C32C7E" w14:paraId="34D37265" w14:textId="77777777" w:rsidTr="007938F1">
        <w:trPr>
          <w:trHeight w:val="389"/>
        </w:trPr>
        <w:tc>
          <w:tcPr>
            <w:tcW w:w="1709" w:type="dxa"/>
            <w:tcBorders>
              <w:top w:val="single" w:sz="4" w:space="0" w:color="auto"/>
              <w:left w:val="single" w:sz="4" w:space="0" w:color="auto"/>
              <w:bottom w:val="single" w:sz="4" w:space="0" w:color="auto"/>
              <w:right w:val="single" w:sz="4" w:space="0" w:color="auto"/>
            </w:tcBorders>
            <w:vAlign w:val="center"/>
          </w:tcPr>
          <w:p w14:paraId="320F7267" w14:textId="10745C16" w:rsidR="00EB56DB" w:rsidRPr="00C32C7E" w:rsidRDefault="00EB56DB" w:rsidP="007938F1">
            <w:pPr>
              <w:suppressAutoHyphens/>
              <w:spacing w:line="252" w:lineRule="auto"/>
              <w:ind w:left="10"/>
              <w:jc w:val="center"/>
              <w:rPr>
                <w:rFonts w:cstheme="minorHAnsi"/>
                <w:color w:val="FF0000"/>
                <w:sz w:val="18"/>
                <w:szCs w:val="18"/>
              </w:rPr>
            </w:pPr>
            <w:r>
              <w:rPr>
                <w:rFonts w:cstheme="minorHAnsi"/>
                <w:sz w:val="18"/>
                <w:szCs w:val="18"/>
              </w:rPr>
              <w:t>Obr. 5 m. Chojna</w:t>
            </w:r>
          </w:p>
        </w:tc>
        <w:tc>
          <w:tcPr>
            <w:tcW w:w="1365" w:type="dxa"/>
            <w:tcBorders>
              <w:top w:val="single" w:sz="4" w:space="0" w:color="auto"/>
              <w:left w:val="single" w:sz="4" w:space="0" w:color="auto"/>
              <w:bottom w:val="single" w:sz="4" w:space="0" w:color="auto"/>
              <w:right w:val="single" w:sz="4" w:space="0" w:color="auto"/>
            </w:tcBorders>
            <w:vAlign w:val="center"/>
          </w:tcPr>
          <w:p w14:paraId="15A49870" w14:textId="5B5A561C" w:rsidR="00EB56DB" w:rsidRPr="00C32C7E" w:rsidRDefault="00EB56DB" w:rsidP="008B0E42">
            <w:pPr>
              <w:suppressAutoHyphens/>
              <w:spacing w:line="252" w:lineRule="auto"/>
              <w:jc w:val="center"/>
              <w:rPr>
                <w:rFonts w:cstheme="minorHAnsi"/>
                <w:color w:val="FF0000"/>
                <w:sz w:val="18"/>
                <w:szCs w:val="18"/>
              </w:rPr>
            </w:pPr>
            <w:r>
              <w:rPr>
                <w:rFonts w:cstheme="minorHAnsi"/>
                <w:sz w:val="18"/>
                <w:szCs w:val="18"/>
              </w:rPr>
              <w:t>Obr. 5 m. Chojna</w:t>
            </w:r>
          </w:p>
        </w:tc>
        <w:tc>
          <w:tcPr>
            <w:tcW w:w="1065" w:type="dxa"/>
            <w:tcBorders>
              <w:top w:val="single" w:sz="4" w:space="0" w:color="auto"/>
              <w:left w:val="single" w:sz="4" w:space="0" w:color="auto"/>
              <w:bottom w:val="single" w:sz="4" w:space="0" w:color="auto"/>
              <w:right w:val="single" w:sz="4" w:space="0" w:color="auto"/>
            </w:tcBorders>
            <w:vAlign w:val="center"/>
          </w:tcPr>
          <w:p w14:paraId="0E5FF19A" w14:textId="77777777" w:rsidR="00EB56DB" w:rsidRDefault="00EB56DB" w:rsidP="008B0E42">
            <w:pPr>
              <w:suppressAutoHyphens/>
              <w:spacing w:line="252" w:lineRule="auto"/>
              <w:ind w:right="57"/>
              <w:jc w:val="center"/>
              <w:rPr>
                <w:rFonts w:cstheme="minorHAnsi"/>
                <w:sz w:val="18"/>
                <w:szCs w:val="18"/>
              </w:rPr>
            </w:pPr>
            <w:r>
              <w:rPr>
                <w:rFonts w:cstheme="minorHAnsi"/>
                <w:sz w:val="18"/>
                <w:szCs w:val="18"/>
              </w:rPr>
              <w:t>98/4</w:t>
            </w:r>
          </w:p>
          <w:p w14:paraId="6678AAF2" w14:textId="11C454A6" w:rsidR="00EB56DB" w:rsidRPr="00C32C7E" w:rsidRDefault="00EB56DB" w:rsidP="008B0E42">
            <w:pPr>
              <w:suppressAutoHyphens/>
              <w:spacing w:line="252" w:lineRule="auto"/>
              <w:ind w:right="57"/>
              <w:jc w:val="center"/>
              <w:rPr>
                <w:rFonts w:cstheme="minorHAnsi"/>
                <w:color w:val="FF0000"/>
                <w:sz w:val="18"/>
                <w:szCs w:val="18"/>
              </w:rPr>
            </w:pPr>
            <w:r>
              <w:rPr>
                <w:rFonts w:cstheme="minorHAnsi"/>
                <w:sz w:val="18"/>
                <w:szCs w:val="18"/>
              </w:rPr>
              <w:t>98/3</w:t>
            </w:r>
          </w:p>
        </w:tc>
        <w:tc>
          <w:tcPr>
            <w:tcW w:w="1052" w:type="dxa"/>
            <w:tcBorders>
              <w:top w:val="single" w:sz="4" w:space="0" w:color="auto"/>
              <w:left w:val="single" w:sz="4" w:space="0" w:color="auto"/>
              <w:bottom w:val="single" w:sz="4" w:space="0" w:color="auto"/>
              <w:right w:val="single" w:sz="4" w:space="0" w:color="auto"/>
            </w:tcBorders>
            <w:vAlign w:val="center"/>
          </w:tcPr>
          <w:p w14:paraId="33F02485" w14:textId="77777777" w:rsidR="00EB56DB" w:rsidRDefault="00EB56DB" w:rsidP="008B0E42">
            <w:pPr>
              <w:suppressAutoHyphens/>
              <w:spacing w:line="252" w:lineRule="auto"/>
              <w:jc w:val="center"/>
              <w:rPr>
                <w:rFonts w:cstheme="minorHAnsi"/>
                <w:sz w:val="18"/>
                <w:szCs w:val="18"/>
              </w:rPr>
            </w:pPr>
            <w:r w:rsidRPr="00147A3D">
              <w:rPr>
                <w:rFonts w:cstheme="minorHAnsi"/>
                <w:sz w:val="18"/>
                <w:szCs w:val="18"/>
              </w:rPr>
              <w:t>0,</w:t>
            </w:r>
            <w:r>
              <w:rPr>
                <w:rFonts w:cstheme="minorHAnsi"/>
                <w:sz w:val="18"/>
                <w:szCs w:val="18"/>
              </w:rPr>
              <w:t>0842</w:t>
            </w:r>
          </w:p>
          <w:p w14:paraId="3E42F0D6" w14:textId="1EB5CF58" w:rsidR="00EB56DB" w:rsidRPr="00C32C7E" w:rsidRDefault="00EB56DB" w:rsidP="008B0E42">
            <w:pPr>
              <w:suppressAutoHyphens/>
              <w:spacing w:line="252" w:lineRule="auto"/>
              <w:jc w:val="center"/>
              <w:rPr>
                <w:rFonts w:cstheme="minorHAnsi"/>
                <w:color w:val="FF0000"/>
                <w:sz w:val="18"/>
                <w:szCs w:val="18"/>
              </w:rPr>
            </w:pPr>
            <w:r>
              <w:rPr>
                <w:rFonts w:cstheme="minorHAnsi"/>
                <w:sz w:val="18"/>
                <w:szCs w:val="18"/>
              </w:rPr>
              <w:t>0,1075</w:t>
            </w:r>
          </w:p>
        </w:tc>
        <w:tc>
          <w:tcPr>
            <w:tcW w:w="1153" w:type="dxa"/>
            <w:tcBorders>
              <w:top w:val="single" w:sz="4" w:space="0" w:color="auto"/>
              <w:left w:val="single" w:sz="4" w:space="0" w:color="auto"/>
              <w:bottom w:val="single" w:sz="4" w:space="0" w:color="auto"/>
              <w:right w:val="single" w:sz="4" w:space="0" w:color="auto"/>
            </w:tcBorders>
            <w:vAlign w:val="center"/>
          </w:tcPr>
          <w:p w14:paraId="3FE03251" w14:textId="77777777" w:rsidR="00EB56DB" w:rsidRDefault="00EB56DB" w:rsidP="008B0E42">
            <w:pPr>
              <w:suppressAutoHyphens/>
              <w:spacing w:line="252" w:lineRule="auto"/>
              <w:ind w:left="10"/>
              <w:jc w:val="center"/>
              <w:rPr>
                <w:rFonts w:cstheme="minorHAnsi"/>
                <w:sz w:val="18"/>
                <w:szCs w:val="18"/>
              </w:rPr>
            </w:pPr>
            <w:r>
              <w:rPr>
                <w:rFonts w:cstheme="minorHAnsi"/>
                <w:sz w:val="18"/>
                <w:szCs w:val="18"/>
              </w:rPr>
              <w:t>1/1</w:t>
            </w:r>
          </w:p>
          <w:p w14:paraId="291E234D" w14:textId="16F734FB" w:rsidR="00EB56DB" w:rsidRPr="00C32C7E" w:rsidRDefault="00EB56DB" w:rsidP="008B0E42">
            <w:pPr>
              <w:suppressAutoHyphens/>
              <w:spacing w:line="252" w:lineRule="auto"/>
              <w:ind w:left="10"/>
              <w:jc w:val="center"/>
              <w:rPr>
                <w:rFonts w:cstheme="minorHAnsi"/>
                <w:color w:val="FF0000"/>
                <w:sz w:val="18"/>
                <w:szCs w:val="18"/>
              </w:rPr>
            </w:pPr>
            <w:r>
              <w:rPr>
                <w:rFonts w:cstheme="minorHAnsi"/>
                <w:sz w:val="18"/>
                <w:szCs w:val="18"/>
              </w:rPr>
              <w:t>1/4</w:t>
            </w:r>
          </w:p>
        </w:tc>
        <w:tc>
          <w:tcPr>
            <w:tcW w:w="1650" w:type="dxa"/>
            <w:tcBorders>
              <w:top w:val="single" w:sz="4" w:space="0" w:color="auto"/>
              <w:left w:val="single" w:sz="4" w:space="0" w:color="auto"/>
              <w:bottom w:val="single" w:sz="4" w:space="0" w:color="auto"/>
              <w:right w:val="single" w:sz="4" w:space="0" w:color="auto"/>
            </w:tcBorders>
            <w:vAlign w:val="center"/>
          </w:tcPr>
          <w:p w14:paraId="043D077C" w14:textId="3DB076E1" w:rsidR="00EB56DB" w:rsidRPr="00C32C7E" w:rsidRDefault="00EB56DB" w:rsidP="008B0E42">
            <w:pPr>
              <w:spacing w:line="252" w:lineRule="auto"/>
              <w:ind w:left="-11"/>
              <w:jc w:val="center"/>
              <w:rPr>
                <w:rFonts w:cstheme="minorHAnsi"/>
                <w:color w:val="FF0000"/>
                <w:sz w:val="18"/>
                <w:szCs w:val="18"/>
              </w:rPr>
            </w:pPr>
            <w:r w:rsidRPr="00147A3D">
              <w:rPr>
                <w:rFonts w:cstheme="minorHAnsi"/>
                <w:sz w:val="18"/>
                <w:szCs w:val="18"/>
              </w:rPr>
              <w:t>Rep.</w:t>
            </w:r>
            <w:r w:rsidR="00AC6903">
              <w:rPr>
                <w:rFonts w:cstheme="minorHAnsi"/>
                <w:sz w:val="18"/>
                <w:szCs w:val="18"/>
              </w:rPr>
              <w:t xml:space="preserve"> </w:t>
            </w:r>
            <w:r w:rsidRPr="00147A3D">
              <w:rPr>
                <w:rFonts w:cstheme="minorHAnsi"/>
                <w:sz w:val="18"/>
                <w:szCs w:val="18"/>
              </w:rPr>
              <w:t xml:space="preserve">A </w:t>
            </w:r>
            <w:r>
              <w:rPr>
                <w:rFonts w:cstheme="minorHAnsi"/>
                <w:sz w:val="18"/>
                <w:szCs w:val="18"/>
              </w:rPr>
              <w:t>1167</w:t>
            </w:r>
            <w:r w:rsidRPr="00147A3D">
              <w:rPr>
                <w:rFonts w:cstheme="minorHAnsi"/>
                <w:sz w:val="18"/>
                <w:szCs w:val="18"/>
              </w:rPr>
              <w:t>/202</w:t>
            </w:r>
            <w:r>
              <w:rPr>
                <w:rFonts w:cstheme="minorHAnsi"/>
                <w:sz w:val="18"/>
                <w:szCs w:val="18"/>
              </w:rPr>
              <w:t>4</w:t>
            </w:r>
            <w:r w:rsidRPr="00147A3D">
              <w:rPr>
                <w:rFonts w:cstheme="minorHAnsi"/>
                <w:sz w:val="18"/>
                <w:szCs w:val="18"/>
              </w:rPr>
              <w:t xml:space="preserve"> </w:t>
            </w:r>
            <w:r w:rsidRPr="00147A3D">
              <w:rPr>
                <w:rFonts w:cstheme="minorHAnsi"/>
                <w:sz w:val="18"/>
                <w:szCs w:val="18"/>
              </w:rPr>
              <w:br/>
              <w:t xml:space="preserve">z dn. </w:t>
            </w:r>
            <w:r>
              <w:rPr>
                <w:rFonts w:cstheme="minorHAnsi"/>
                <w:sz w:val="18"/>
                <w:szCs w:val="18"/>
              </w:rPr>
              <w:t>18</w:t>
            </w:r>
            <w:r w:rsidRPr="00147A3D">
              <w:rPr>
                <w:rFonts w:cstheme="minorHAnsi"/>
                <w:sz w:val="18"/>
                <w:szCs w:val="18"/>
              </w:rPr>
              <w:t>.0</w:t>
            </w:r>
            <w:r>
              <w:rPr>
                <w:rFonts w:cstheme="minorHAnsi"/>
                <w:sz w:val="18"/>
                <w:szCs w:val="18"/>
              </w:rPr>
              <w:t>3</w:t>
            </w:r>
            <w:r w:rsidRPr="00147A3D">
              <w:rPr>
                <w:rFonts w:cstheme="minorHAnsi"/>
                <w:sz w:val="18"/>
                <w:szCs w:val="18"/>
              </w:rPr>
              <w:t>.202</w:t>
            </w:r>
            <w:r>
              <w:rPr>
                <w:rFonts w:cstheme="minorHAnsi"/>
                <w:sz w:val="18"/>
                <w:szCs w:val="18"/>
              </w:rPr>
              <w:t>4</w:t>
            </w:r>
            <w:r w:rsidRPr="00147A3D">
              <w:rPr>
                <w:rFonts w:cstheme="minorHAnsi"/>
                <w:sz w:val="18"/>
                <w:szCs w:val="18"/>
              </w:rPr>
              <w:t>r.</w:t>
            </w:r>
          </w:p>
        </w:tc>
        <w:tc>
          <w:tcPr>
            <w:tcW w:w="1591" w:type="dxa"/>
            <w:tcBorders>
              <w:top w:val="single" w:sz="4" w:space="0" w:color="auto"/>
              <w:left w:val="single" w:sz="4" w:space="0" w:color="auto"/>
              <w:bottom w:val="single" w:sz="4" w:space="0" w:color="auto"/>
              <w:right w:val="single" w:sz="4" w:space="0" w:color="auto"/>
            </w:tcBorders>
            <w:vAlign w:val="center"/>
          </w:tcPr>
          <w:p w14:paraId="3454D09A" w14:textId="49F14741" w:rsidR="00EB56DB" w:rsidRPr="00C32C7E" w:rsidRDefault="00EB56DB" w:rsidP="008B0E42">
            <w:pPr>
              <w:suppressAutoHyphens/>
              <w:spacing w:line="240" w:lineRule="auto"/>
              <w:ind w:right="57"/>
              <w:jc w:val="center"/>
              <w:rPr>
                <w:rFonts w:cstheme="minorHAnsi"/>
                <w:color w:val="FF0000"/>
                <w:sz w:val="18"/>
                <w:szCs w:val="18"/>
              </w:rPr>
            </w:pPr>
            <w:r w:rsidRPr="00147A3D">
              <w:rPr>
                <w:rFonts w:cstheme="minorHAnsi"/>
                <w:sz w:val="18"/>
                <w:szCs w:val="18"/>
              </w:rPr>
              <w:t>Sprzedaż w drodze przetargu</w:t>
            </w:r>
          </w:p>
        </w:tc>
      </w:tr>
      <w:tr w:rsidR="00AC6903" w:rsidRPr="00C32C7E" w14:paraId="33E70691" w14:textId="77777777" w:rsidTr="007938F1">
        <w:trPr>
          <w:trHeight w:val="247"/>
        </w:trPr>
        <w:tc>
          <w:tcPr>
            <w:tcW w:w="1709" w:type="dxa"/>
            <w:tcBorders>
              <w:top w:val="nil"/>
              <w:left w:val="single" w:sz="4" w:space="0" w:color="000000"/>
              <w:bottom w:val="single" w:sz="4" w:space="0" w:color="auto"/>
              <w:right w:val="nil"/>
            </w:tcBorders>
            <w:vAlign w:val="center"/>
          </w:tcPr>
          <w:p w14:paraId="2ED86D5A" w14:textId="1B998CEE" w:rsidR="00AC6903" w:rsidRPr="00C32C7E" w:rsidRDefault="00AC6903" w:rsidP="007938F1">
            <w:pPr>
              <w:suppressAutoHyphens/>
              <w:snapToGrid w:val="0"/>
              <w:spacing w:line="240" w:lineRule="auto"/>
              <w:jc w:val="center"/>
              <w:rPr>
                <w:rFonts w:eastAsia="Times New Roman" w:cstheme="minorHAnsi"/>
                <w:color w:val="FF0000"/>
                <w:kern w:val="2"/>
                <w:sz w:val="18"/>
                <w:szCs w:val="18"/>
                <w:lang w:eastAsia="zh-CN" w:bidi="hi-IN"/>
              </w:rPr>
            </w:pPr>
            <w:r>
              <w:rPr>
                <w:rFonts w:cstheme="minorHAnsi"/>
                <w:sz w:val="18"/>
                <w:szCs w:val="18"/>
              </w:rPr>
              <w:t>Obr. 4 m. Chojna</w:t>
            </w:r>
          </w:p>
        </w:tc>
        <w:tc>
          <w:tcPr>
            <w:tcW w:w="1365" w:type="dxa"/>
            <w:tcBorders>
              <w:top w:val="nil"/>
              <w:left w:val="single" w:sz="4" w:space="0" w:color="000000"/>
              <w:bottom w:val="single" w:sz="4" w:space="0" w:color="auto"/>
              <w:right w:val="nil"/>
            </w:tcBorders>
            <w:vAlign w:val="center"/>
          </w:tcPr>
          <w:p w14:paraId="3FE7D54F" w14:textId="6673214F" w:rsidR="00AC6903" w:rsidRPr="00C32C7E" w:rsidRDefault="00AC6903" w:rsidP="008B0E42">
            <w:pPr>
              <w:suppressAutoHyphens/>
              <w:snapToGrid w:val="0"/>
              <w:spacing w:line="252" w:lineRule="auto"/>
              <w:ind w:right="-57"/>
              <w:jc w:val="center"/>
              <w:rPr>
                <w:rFonts w:eastAsia="Times New Roman" w:cstheme="minorHAnsi"/>
                <w:color w:val="FF0000"/>
                <w:kern w:val="2"/>
                <w:sz w:val="18"/>
                <w:szCs w:val="18"/>
                <w:lang w:eastAsia="zh-CN" w:bidi="hi-IN"/>
              </w:rPr>
            </w:pPr>
            <w:r w:rsidRPr="00147A3D">
              <w:rPr>
                <w:rFonts w:cstheme="minorHAnsi"/>
                <w:sz w:val="18"/>
                <w:szCs w:val="18"/>
              </w:rPr>
              <w:t>Obr.</w:t>
            </w:r>
            <w:r w:rsidR="001C0BF8">
              <w:rPr>
                <w:rFonts w:cstheme="minorHAnsi"/>
                <w:sz w:val="18"/>
                <w:szCs w:val="18"/>
              </w:rPr>
              <w:t xml:space="preserve"> </w:t>
            </w:r>
            <w:r w:rsidRPr="00147A3D">
              <w:rPr>
                <w:rFonts w:cstheme="minorHAnsi"/>
                <w:sz w:val="18"/>
                <w:szCs w:val="18"/>
              </w:rPr>
              <w:t>4</w:t>
            </w:r>
            <w:r w:rsidR="001C0BF8">
              <w:rPr>
                <w:rFonts w:cstheme="minorHAnsi"/>
                <w:sz w:val="18"/>
                <w:szCs w:val="18"/>
              </w:rPr>
              <w:t xml:space="preserve"> </w:t>
            </w:r>
            <w:r>
              <w:rPr>
                <w:rFonts w:cstheme="minorHAnsi"/>
                <w:sz w:val="18"/>
                <w:szCs w:val="18"/>
              </w:rPr>
              <w:t>m.</w:t>
            </w:r>
            <w:r w:rsidR="001C0BF8">
              <w:rPr>
                <w:rFonts w:cstheme="minorHAnsi"/>
                <w:sz w:val="18"/>
                <w:szCs w:val="18"/>
              </w:rPr>
              <w:t xml:space="preserve"> </w:t>
            </w:r>
            <w:r>
              <w:rPr>
                <w:rFonts w:cstheme="minorHAnsi"/>
                <w:sz w:val="18"/>
                <w:szCs w:val="18"/>
              </w:rPr>
              <w:t>Chojna</w:t>
            </w:r>
          </w:p>
        </w:tc>
        <w:tc>
          <w:tcPr>
            <w:tcW w:w="1065" w:type="dxa"/>
            <w:tcBorders>
              <w:top w:val="nil"/>
              <w:left w:val="single" w:sz="4" w:space="0" w:color="000000"/>
              <w:bottom w:val="single" w:sz="4" w:space="0" w:color="auto"/>
              <w:right w:val="nil"/>
            </w:tcBorders>
            <w:vAlign w:val="center"/>
          </w:tcPr>
          <w:p w14:paraId="3BEF19B5" w14:textId="07C80D8F" w:rsidR="00AC6903" w:rsidRPr="00C32C7E" w:rsidRDefault="00AC6903" w:rsidP="008B0E42">
            <w:pPr>
              <w:suppressAutoHyphens/>
              <w:snapToGrid w:val="0"/>
              <w:spacing w:line="252" w:lineRule="auto"/>
              <w:jc w:val="center"/>
              <w:rPr>
                <w:rFonts w:eastAsia="Times New Roman" w:cstheme="minorHAnsi"/>
                <w:color w:val="FF0000"/>
                <w:kern w:val="2"/>
                <w:sz w:val="18"/>
                <w:szCs w:val="18"/>
                <w:lang w:eastAsia="zh-CN" w:bidi="hi-IN"/>
              </w:rPr>
            </w:pPr>
            <w:r>
              <w:rPr>
                <w:rFonts w:cstheme="minorHAnsi"/>
                <w:sz w:val="18"/>
                <w:szCs w:val="18"/>
              </w:rPr>
              <w:t>83</w:t>
            </w:r>
          </w:p>
        </w:tc>
        <w:tc>
          <w:tcPr>
            <w:tcW w:w="1052" w:type="dxa"/>
            <w:tcBorders>
              <w:top w:val="nil"/>
              <w:left w:val="single" w:sz="4" w:space="0" w:color="000000"/>
              <w:bottom w:val="single" w:sz="4" w:space="0" w:color="auto"/>
              <w:right w:val="nil"/>
            </w:tcBorders>
            <w:vAlign w:val="center"/>
          </w:tcPr>
          <w:p w14:paraId="5EB9FEB5" w14:textId="20BCD99A" w:rsidR="00AC6903" w:rsidRPr="00C32C7E" w:rsidRDefault="00AC6903" w:rsidP="008B0E42">
            <w:pPr>
              <w:suppressAutoHyphens/>
              <w:snapToGrid w:val="0"/>
              <w:spacing w:line="252" w:lineRule="auto"/>
              <w:jc w:val="center"/>
              <w:rPr>
                <w:rFonts w:eastAsia="Times New Roman" w:cstheme="minorHAnsi"/>
                <w:color w:val="FF0000"/>
                <w:kern w:val="2"/>
                <w:sz w:val="18"/>
                <w:szCs w:val="18"/>
                <w:lang w:eastAsia="zh-CN" w:bidi="hi-IN"/>
              </w:rPr>
            </w:pPr>
            <w:r w:rsidRPr="00147A3D">
              <w:rPr>
                <w:rFonts w:cstheme="minorHAnsi"/>
                <w:sz w:val="18"/>
                <w:szCs w:val="18"/>
              </w:rPr>
              <w:t>0,0</w:t>
            </w:r>
            <w:r>
              <w:rPr>
                <w:rFonts w:cstheme="minorHAnsi"/>
                <w:sz w:val="18"/>
                <w:szCs w:val="18"/>
              </w:rPr>
              <w:t>931</w:t>
            </w:r>
          </w:p>
        </w:tc>
        <w:tc>
          <w:tcPr>
            <w:tcW w:w="1153" w:type="dxa"/>
            <w:tcBorders>
              <w:top w:val="nil"/>
              <w:left w:val="single" w:sz="4" w:space="0" w:color="000000"/>
              <w:bottom w:val="single" w:sz="4" w:space="0" w:color="auto"/>
              <w:right w:val="nil"/>
            </w:tcBorders>
            <w:vAlign w:val="center"/>
          </w:tcPr>
          <w:p w14:paraId="206D4A4F" w14:textId="07F4BAB2" w:rsidR="00AC6903" w:rsidRPr="00C32C7E" w:rsidRDefault="00AC6903" w:rsidP="008B0E42">
            <w:pPr>
              <w:suppressAutoHyphens/>
              <w:snapToGrid w:val="0"/>
              <w:spacing w:line="240" w:lineRule="auto"/>
              <w:jc w:val="center"/>
              <w:rPr>
                <w:rFonts w:eastAsia="Times New Roman" w:cstheme="minorHAnsi"/>
                <w:color w:val="FF0000"/>
                <w:kern w:val="2"/>
                <w:sz w:val="18"/>
                <w:szCs w:val="18"/>
                <w:lang w:eastAsia="zh-CN" w:bidi="hi-IN"/>
              </w:rPr>
            </w:pPr>
            <w:r w:rsidRPr="00147A3D">
              <w:rPr>
                <w:rFonts w:cstheme="minorHAnsi"/>
                <w:sz w:val="18"/>
                <w:szCs w:val="18"/>
              </w:rPr>
              <w:t>1/1</w:t>
            </w:r>
          </w:p>
        </w:tc>
        <w:tc>
          <w:tcPr>
            <w:tcW w:w="1650" w:type="dxa"/>
            <w:tcBorders>
              <w:top w:val="nil"/>
              <w:left w:val="single" w:sz="4" w:space="0" w:color="000000"/>
              <w:bottom w:val="single" w:sz="4" w:space="0" w:color="auto"/>
              <w:right w:val="nil"/>
            </w:tcBorders>
            <w:vAlign w:val="center"/>
          </w:tcPr>
          <w:p w14:paraId="1BC88966" w14:textId="4673A7A9" w:rsidR="00AC6903" w:rsidRPr="00C32C7E" w:rsidRDefault="00AC6903" w:rsidP="008B0E42">
            <w:pPr>
              <w:suppressAutoHyphens/>
              <w:snapToGrid w:val="0"/>
              <w:spacing w:line="240" w:lineRule="auto"/>
              <w:jc w:val="center"/>
              <w:rPr>
                <w:rFonts w:eastAsia="Times New Roman" w:cstheme="minorHAnsi"/>
                <w:color w:val="FF0000"/>
                <w:kern w:val="2"/>
                <w:sz w:val="18"/>
                <w:szCs w:val="18"/>
                <w:lang w:eastAsia="zh-CN" w:bidi="hi-IN"/>
              </w:rPr>
            </w:pPr>
            <w:r w:rsidRPr="00147A3D">
              <w:rPr>
                <w:rFonts w:cstheme="minorHAnsi"/>
                <w:sz w:val="18"/>
                <w:szCs w:val="18"/>
              </w:rPr>
              <w:t>Rep.</w:t>
            </w:r>
            <w:r>
              <w:rPr>
                <w:rFonts w:cstheme="minorHAnsi"/>
                <w:sz w:val="18"/>
                <w:szCs w:val="18"/>
              </w:rPr>
              <w:t xml:space="preserve"> </w:t>
            </w:r>
            <w:r w:rsidRPr="00147A3D">
              <w:rPr>
                <w:rFonts w:cstheme="minorHAnsi"/>
                <w:sz w:val="18"/>
                <w:szCs w:val="18"/>
              </w:rPr>
              <w:t xml:space="preserve">A </w:t>
            </w:r>
            <w:r>
              <w:rPr>
                <w:rFonts w:cstheme="minorHAnsi"/>
                <w:sz w:val="18"/>
                <w:szCs w:val="18"/>
              </w:rPr>
              <w:t>3249</w:t>
            </w:r>
            <w:r w:rsidRPr="00147A3D">
              <w:rPr>
                <w:rFonts w:cstheme="minorHAnsi"/>
                <w:sz w:val="18"/>
                <w:szCs w:val="18"/>
              </w:rPr>
              <w:t>/202</w:t>
            </w:r>
            <w:r>
              <w:rPr>
                <w:rFonts w:cstheme="minorHAnsi"/>
                <w:sz w:val="18"/>
                <w:szCs w:val="18"/>
              </w:rPr>
              <w:t>4</w:t>
            </w:r>
            <w:r w:rsidRPr="00147A3D">
              <w:rPr>
                <w:rFonts w:cstheme="minorHAnsi"/>
                <w:sz w:val="18"/>
                <w:szCs w:val="18"/>
              </w:rPr>
              <w:br/>
              <w:t>z dn.</w:t>
            </w:r>
            <w:r>
              <w:rPr>
                <w:rFonts w:cstheme="minorHAnsi"/>
                <w:sz w:val="18"/>
                <w:szCs w:val="18"/>
              </w:rPr>
              <w:t>5</w:t>
            </w:r>
            <w:r w:rsidRPr="00147A3D">
              <w:rPr>
                <w:rFonts w:cstheme="minorHAnsi"/>
                <w:sz w:val="18"/>
                <w:szCs w:val="18"/>
              </w:rPr>
              <w:t>.0</w:t>
            </w:r>
            <w:r>
              <w:rPr>
                <w:rFonts w:cstheme="minorHAnsi"/>
                <w:sz w:val="18"/>
                <w:szCs w:val="18"/>
              </w:rPr>
              <w:t>8</w:t>
            </w:r>
            <w:r w:rsidRPr="00147A3D">
              <w:rPr>
                <w:rFonts w:cstheme="minorHAnsi"/>
                <w:sz w:val="18"/>
                <w:szCs w:val="18"/>
              </w:rPr>
              <w:t>.202</w:t>
            </w:r>
            <w:r>
              <w:rPr>
                <w:rFonts w:cstheme="minorHAnsi"/>
                <w:sz w:val="18"/>
                <w:szCs w:val="18"/>
              </w:rPr>
              <w:t>4</w:t>
            </w:r>
            <w:r w:rsidRPr="00147A3D">
              <w:rPr>
                <w:rFonts w:cstheme="minorHAnsi"/>
                <w:sz w:val="18"/>
                <w:szCs w:val="18"/>
              </w:rPr>
              <w:t>r.</w:t>
            </w:r>
          </w:p>
        </w:tc>
        <w:tc>
          <w:tcPr>
            <w:tcW w:w="1591" w:type="dxa"/>
            <w:tcBorders>
              <w:top w:val="nil"/>
              <w:left w:val="single" w:sz="4" w:space="0" w:color="000000"/>
              <w:bottom w:val="single" w:sz="4" w:space="0" w:color="auto"/>
              <w:right w:val="single" w:sz="4" w:space="0" w:color="000000"/>
            </w:tcBorders>
            <w:vAlign w:val="center"/>
          </w:tcPr>
          <w:p w14:paraId="774BD994" w14:textId="04123581" w:rsidR="00AC6903" w:rsidRPr="00C32C7E" w:rsidRDefault="00AC6903" w:rsidP="008B0E42">
            <w:pPr>
              <w:suppressAutoHyphens/>
              <w:snapToGrid w:val="0"/>
              <w:spacing w:line="240" w:lineRule="auto"/>
              <w:jc w:val="center"/>
              <w:rPr>
                <w:rFonts w:eastAsia="Times New Roman" w:cstheme="minorHAnsi"/>
                <w:color w:val="FF0000"/>
                <w:kern w:val="2"/>
                <w:sz w:val="18"/>
                <w:szCs w:val="18"/>
                <w:lang w:eastAsia="zh-CN" w:bidi="hi-IN"/>
              </w:rPr>
            </w:pPr>
            <w:r w:rsidRPr="00147A3D">
              <w:rPr>
                <w:rFonts w:cstheme="minorHAnsi"/>
                <w:sz w:val="18"/>
                <w:szCs w:val="18"/>
              </w:rPr>
              <w:t>Sprzedaż prawa użytkowania wieczystego</w:t>
            </w:r>
          </w:p>
        </w:tc>
      </w:tr>
      <w:tr w:rsidR="00AC6903" w:rsidRPr="00C32C7E" w14:paraId="6987A5AF" w14:textId="77777777" w:rsidTr="007938F1">
        <w:trPr>
          <w:trHeight w:val="247"/>
        </w:trPr>
        <w:tc>
          <w:tcPr>
            <w:tcW w:w="1709" w:type="dxa"/>
            <w:tcBorders>
              <w:top w:val="single" w:sz="4" w:space="0" w:color="auto"/>
              <w:left w:val="single" w:sz="4" w:space="0" w:color="auto"/>
              <w:bottom w:val="single" w:sz="4" w:space="0" w:color="auto"/>
              <w:right w:val="single" w:sz="4" w:space="0" w:color="auto"/>
            </w:tcBorders>
            <w:vAlign w:val="center"/>
          </w:tcPr>
          <w:p w14:paraId="40F3AFA2" w14:textId="499B3BA0" w:rsidR="00AC6903" w:rsidRPr="00C32C7E" w:rsidRDefault="00AC6903" w:rsidP="007938F1">
            <w:pPr>
              <w:suppressAutoHyphens/>
              <w:snapToGrid w:val="0"/>
              <w:spacing w:line="240" w:lineRule="auto"/>
              <w:jc w:val="center"/>
              <w:rPr>
                <w:rFonts w:cstheme="minorHAnsi"/>
                <w:color w:val="FF0000"/>
                <w:sz w:val="18"/>
                <w:szCs w:val="18"/>
              </w:rPr>
            </w:pPr>
            <w:r>
              <w:rPr>
                <w:rFonts w:cstheme="minorHAnsi"/>
                <w:sz w:val="18"/>
                <w:szCs w:val="18"/>
              </w:rPr>
              <w:t>Krajnik Dolny</w:t>
            </w:r>
          </w:p>
        </w:tc>
        <w:tc>
          <w:tcPr>
            <w:tcW w:w="1365" w:type="dxa"/>
            <w:tcBorders>
              <w:top w:val="single" w:sz="4" w:space="0" w:color="auto"/>
              <w:left w:val="single" w:sz="4" w:space="0" w:color="auto"/>
              <w:bottom w:val="single" w:sz="4" w:space="0" w:color="auto"/>
              <w:right w:val="single" w:sz="4" w:space="0" w:color="auto"/>
            </w:tcBorders>
            <w:vAlign w:val="center"/>
          </w:tcPr>
          <w:p w14:paraId="5FA5B437" w14:textId="634B57F1" w:rsidR="00AC6903" w:rsidRPr="00C32C7E" w:rsidRDefault="00AC6903" w:rsidP="008B0E42">
            <w:pPr>
              <w:suppressAutoHyphens/>
              <w:snapToGrid w:val="0"/>
              <w:spacing w:line="252" w:lineRule="auto"/>
              <w:ind w:right="-57"/>
              <w:jc w:val="center"/>
              <w:rPr>
                <w:rFonts w:cstheme="minorHAnsi"/>
                <w:color w:val="FF0000"/>
                <w:sz w:val="18"/>
                <w:szCs w:val="18"/>
              </w:rPr>
            </w:pPr>
            <w:r>
              <w:rPr>
                <w:rFonts w:cstheme="minorHAnsi"/>
                <w:sz w:val="18"/>
                <w:szCs w:val="18"/>
              </w:rPr>
              <w:t>Krajnik Dolny</w:t>
            </w:r>
          </w:p>
        </w:tc>
        <w:tc>
          <w:tcPr>
            <w:tcW w:w="1065" w:type="dxa"/>
            <w:tcBorders>
              <w:top w:val="single" w:sz="4" w:space="0" w:color="auto"/>
              <w:left w:val="single" w:sz="4" w:space="0" w:color="auto"/>
              <w:bottom w:val="single" w:sz="4" w:space="0" w:color="auto"/>
              <w:right w:val="single" w:sz="4" w:space="0" w:color="auto"/>
            </w:tcBorders>
            <w:vAlign w:val="center"/>
          </w:tcPr>
          <w:p w14:paraId="72FF7E11" w14:textId="5C79AB31" w:rsidR="00AC6903" w:rsidRPr="00C32C7E" w:rsidRDefault="00AC6903" w:rsidP="008B0E42">
            <w:pPr>
              <w:suppressAutoHyphens/>
              <w:snapToGrid w:val="0"/>
              <w:spacing w:line="252" w:lineRule="auto"/>
              <w:jc w:val="center"/>
              <w:rPr>
                <w:rFonts w:cstheme="minorHAnsi"/>
                <w:color w:val="FF0000"/>
                <w:sz w:val="18"/>
                <w:szCs w:val="18"/>
              </w:rPr>
            </w:pPr>
            <w:r>
              <w:rPr>
                <w:rFonts w:cstheme="minorHAnsi"/>
                <w:sz w:val="18"/>
                <w:szCs w:val="18"/>
              </w:rPr>
              <w:t>82/2</w:t>
            </w:r>
          </w:p>
        </w:tc>
        <w:tc>
          <w:tcPr>
            <w:tcW w:w="1052" w:type="dxa"/>
            <w:tcBorders>
              <w:top w:val="single" w:sz="4" w:space="0" w:color="auto"/>
              <w:left w:val="single" w:sz="4" w:space="0" w:color="auto"/>
              <w:bottom w:val="single" w:sz="4" w:space="0" w:color="auto"/>
              <w:right w:val="single" w:sz="4" w:space="0" w:color="auto"/>
            </w:tcBorders>
            <w:vAlign w:val="center"/>
          </w:tcPr>
          <w:p w14:paraId="4E943515" w14:textId="42A94D31" w:rsidR="00AC6903" w:rsidRPr="00C32C7E" w:rsidRDefault="00AC6903" w:rsidP="008B0E42">
            <w:pPr>
              <w:suppressAutoHyphens/>
              <w:snapToGrid w:val="0"/>
              <w:spacing w:line="252" w:lineRule="auto"/>
              <w:jc w:val="center"/>
              <w:rPr>
                <w:rFonts w:cstheme="minorHAnsi"/>
                <w:color w:val="FF0000"/>
                <w:sz w:val="18"/>
                <w:szCs w:val="18"/>
              </w:rPr>
            </w:pPr>
            <w:r>
              <w:rPr>
                <w:rFonts w:cstheme="minorHAnsi"/>
                <w:sz w:val="18"/>
                <w:szCs w:val="18"/>
              </w:rPr>
              <w:t>0,0500</w:t>
            </w:r>
          </w:p>
        </w:tc>
        <w:tc>
          <w:tcPr>
            <w:tcW w:w="1153" w:type="dxa"/>
            <w:tcBorders>
              <w:top w:val="single" w:sz="4" w:space="0" w:color="auto"/>
              <w:left w:val="single" w:sz="4" w:space="0" w:color="auto"/>
              <w:bottom w:val="single" w:sz="4" w:space="0" w:color="auto"/>
              <w:right w:val="single" w:sz="4" w:space="0" w:color="auto"/>
            </w:tcBorders>
            <w:vAlign w:val="center"/>
          </w:tcPr>
          <w:p w14:paraId="26C5377A" w14:textId="74033B32" w:rsidR="00AC6903" w:rsidRPr="00C32C7E" w:rsidRDefault="00AC6903" w:rsidP="008B0E42">
            <w:pPr>
              <w:suppressAutoHyphens/>
              <w:snapToGrid w:val="0"/>
              <w:spacing w:line="240" w:lineRule="auto"/>
              <w:jc w:val="center"/>
              <w:rPr>
                <w:rFonts w:cstheme="minorHAnsi"/>
                <w:color w:val="FF0000"/>
                <w:sz w:val="18"/>
                <w:szCs w:val="18"/>
              </w:rPr>
            </w:pPr>
            <w:r>
              <w:rPr>
                <w:rFonts w:cstheme="minorHAnsi"/>
                <w:sz w:val="18"/>
                <w:szCs w:val="18"/>
              </w:rPr>
              <w:t>54/1000</w:t>
            </w:r>
          </w:p>
        </w:tc>
        <w:tc>
          <w:tcPr>
            <w:tcW w:w="1650" w:type="dxa"/>
            <w:tcBorders>
              <w:top w:val="single" w:sz="4" w:space="0" w:color="auto"/>
              <w:left w:val="single" w:sz="4" w:space="0" w:color="auto"/>
              <w:bottom w:val="single" w:sz="4" w:space="0" w:color="auto"/>
              <w:right w:val="single" w:sz="4" w:space="0" w:color="auto"/>
            </w:tcBorders>
            <w:vAlign w:val="center"/>
          </w:tcPr>
          <w:p w14:paraId="76EE1CC8" w14:textId="5DF3D875" w:rsidR="00AC6903" w:rsidRPr="00C32C7E" w:rsidRDefault="00AC6903" w:rsidP="008B0E42">
            <w:pPr>
              <w:suppressAutoHyphens/>
              <w:snapToGrid w:val="0"/>
              <w:spacing w:line="240" w:lineRule="auto"/>
              <w:jc w:val="center"/>
              <w:rPr>
                <w:rFonts w:cstheme="minorHAnsi"/>
                <w:color w:val="FF0000"/>
                <w:sz w:val="18"/>
                <w:szCs w:val="18"/>
              </w:rPr>
            </w:pPr>
            <w:r w:rsidRPr="00147A3D">
              <w:rPr>
                <w:rFonts w:cstheme="minorHAnsi"/>
                <w:sz w:val="18"/>
                <w:szCs w:val="18"/>
              </w:rPr>
              <w:t>Rep.</w:t>
            </w:r>
            <w:r>
              <w:rPr>
                <w:rFonts w:cstheme="minorHAnsi"/>
                <w:sz w:val="18"/>
                <w:szCs w:val="18"/>
              </w:rPr>
              <w:t xml:space="preserve"> </w:t>
            </w:r>
            <w:r w:rsidRPr="00147A3D">
              <w:rPr>
                <w:rFonts w:cstheme="minorHAnsi"/>
                <w:sz w:val="18"/>
                <w:szCs w:val="18"/>
              </w:rPr>
              <w:t xml:space="preserve">A </w:t>
            </w:r>
            <w:r>
              <w:rPr>
                <w:rFonts w:cstheme="minorHAnsi"/>
                <w:sz w:val="18"/>
                <w:szCs w:val="18"/>
              </w:rPr>
              <w:t>3664</w:t>
            </w:r>
            <w:r w:rsidRPr="00147A3D">
              <w:rPr>
                <w:rFonts w:cstheme="minorHAnsi"/>
                <w:sz w:val="18"/>
                <w:szCs w:val="18"/>
              </w:rPr>
              <w:t>/202</w:t>
            </w:r>
            <w:r>
              <w:rPr>
                <w:rFonts w:cstheme="minorHAnsi"/>
                <w:sz w:val="18"/>
                <w:szCs w:val="18"/>
              </w:rPr>
              <w:t>4</w:t>
            </w:r>
            <w:r w:rsidRPr="00147A3D">
              <w:rPr>
                <w:rFonts w:cstheme="minorHAnsi"/>
                <w:sz w:val="18"/>
                <w:szCs w:val="18"/>
              </w:rPr>
              <w:br/>
              <w:t>z dn.22.08.202</w:t>
            </w:r>
            <w:r>
              <w:rPr>
                <w:rFonts w:cstheme="minorHAnsi"/>
                <w:sz w:val="18"/>
                <w:szCs w:val="18"/>
              </w:rPr>
              <w:t>4</w:t>
            </w:r>
            <w:r w:rsidRPr="00147A3D">
              <w:rPr>
                <w:rFonts w:cstheme="minorHAnsi"/>
                <w:sz w:val="18"/>
                <w:szCs w:val="18"/>
              </w:rPr>
              <w:t>r.</w:t>
            </w:r>
          </w:p>
        </w:tc>
        <w:tc>
          <w:tcPr>
            <w:tcW w:w="1591" w:type="dxa"/>
            <w:tcBorders>
              <w:top w:val="single" w:sz="4" w:space="0" w:color="auto"/>
              <w:left w:val="single" w:sz="4" w:space="0" w:color="auto"/>
              <w:bottom w:val="single" w:sz="4" w:space="0" w:color="auto"/>
              <w:right w:val="single" w:sz="4" w:space="0" w:color="auto"/>
            </w:tcBorders>
            <w:vAlign w:val="center"/>
          </w:tcPr>
          <w:p w14:paraId="27D32037" w14:textId="79F1858C" w:rsidR="00AC6903" w:rsidRPr="00C32C7E" w:rsidRDefault="00AC6903" w:rsidP="008B0E42">
            <w:pPr>
              <w:suppressAutoHyphens/>
              <w:snapToGrid w:val="0"/>
              <w:spacing w:line="240" w:lineRule="auto"/>
              <w:jc w:val="center"/>
              <w:rPr>
                <w:rFonts w:cstheme="minorHAnsi"/>
                <w:color w:val="FF0000"/>
                <w:sz w:val="18"/>
                <w:szCs w:val="18"/>
              </w:rPr>
            </w:pPr>
            <w:r w:rsidRPr="00147A3D">
              <w:rPr>
                <w:rFonts w:cstheme="minorHAnsi"/>
                <w:sz w:val="18"/>
                <w:szCs w:val="18"/>
              </w:rPr>
              <w:t xml:space="preserve">Sprzedaż w drodze </w:t>
            </w:r>
            <w:r>
              <w:rPr>
                <w:rFonts w:cstheme="minorHAnsi"/>
                <w:sz w:val="18"/>
                <w:szCs w:val="18"/>
              </w:rPr>
              <w:t>bezprzetargowej</w:t>
            </w:r>
          </w:p>
        </w:tc>
      </w:tr>
      <w:tr w:rsidR="00AC6903" w:rsidRPr="00C32C7E" w14:paraId="1DAF546C" w14:textId="77777777" w:rsidTr="007938F1">
        <w:trPr>
          <w:trHeight w:val="247"/>
        </w:trPr>
        <w:tc>
          <w:tcPr>
            <w:tcW w:w="1709" w:type="dxa"/>
            <w:tcBorders>
              <w:top w:val="single" w:sz="4" w:space="0" w:color="auto"/>
              <w:left w:val="single" w:sz="4" w:space="0" w:color="000000"/>
              <w:bottom w:val="single" w:sz="4" w:space="0" w:color="000000"/>
              <w:right w:val="nil"/>
            </w:tcBorders>
            <w:vAlign w:val="center"/>
          </w:tcPr>
          <w:p w14:paraId="13EC2443" w14:textId="419D4D7C" w:rsidR="00AC6903" w:rsidRPr="00C32C7E" w:rsidRDefault="00AC6903" w:rsidP="007938F1">
            <w:pPr>
              <w:suppressAutoHyphens/>
              <w:snapToGrid w:val="0"/>
              <w:spacing w:line="240" w:lineRule="auto"/>
              <w:jc w:val="center"/>
              <w:rPr>
                <w:rFonts w:cstheme="minorHAnsi"/>
                <w:color w:val="FF0000"/>
                <w:sz w:val="18"/>
                <w:szCs w:val="18"/>
              </w:rPr>
            </w:pPr>
            <w:r>
              <w:rPr>
                <w:rFonts w:cstheme="minorHAnsi"/>
                <w:sz w:val="18"/>
                <w:szCs w:val="18"/>
              </w:rPr>
              <w:t>Obr.8m.Chojna</w:t>
            </w:r>
          </w:p>
        </w:tc>
        <w:tc>
          <w:tcPr>
            <w:tcW w:w="1365" w:type="dxa"/>
            <w:tcBorders>
              <w:top w:val="single" w:sz="4" w:space="0" w:color="auto"/>
              <w:left w:val="single" w:sz="4" w:space="0" w:color="000000"/>
              <w:bottom w:val="single" w:sz="4" w:space="0" w:color="000000"/>
              <w:right w:val="nil"/>
            </w:tcBorders>
            <w:vAlign w:val="center"/>
          </w:tcPr>
          <w:p w14:paraId="6537D137" w14:textId="11B14D3D" w:rsidR="00AC6903" w:rsidRPr="00C32C7E" w:rsidRDefault="00AC6903" w:rsidP="008B0E42">
            <w:pPr>
              <w:suppressAutoHyphens/>
              <w:snapToGrid w:val="0"/>
              <w:spacing w:line="252" w:lineRule="auto"/>
              <w:ind w:right="-57"/>
              <w:jc w:val="center"/>
              <w:rPr>
                <w:rFonts w:cstheme="minorHAnsi"/>
                <w:color w:val="FF0000"/>
                <w:sz w:val="18"/>
                <w:szCs w:val="18"/>
              </w:rPr>
            </w:pPr>
            <w:r>
              <w:rPr>
                <w:rFonts w:cstheme="minorHAnsi"/>
                <w:sz w:val="18"/>
                <w:szCs w:val="18"/>
              </w:rPr>
              <w:t>Obr.8</w:t>
            </w:r>
            <w:r w:rsidR="001C0BF8">
              <w:rPr>
                <w:rFonts w:cstheme="minorHAnsi"/>
                <w:sz w:val="18"/>
                <w:szCs w:val="18"/>
              </w:rPr>
              <w:t xml:space="preserve"> </w:t>
            </w:r>
            <w:r>
              <w:rPr>
                <w:rFonts w:cstheme="minorHAnsi"/>
                <w:sz w:val="18"/>
                <w:szCs w:val="18"/>
              </w:rPr>
              <w:t>m.</w:t>
            </w:r>
            <w:r w:rsidR="001C0BF8">
              <w:rPr>
                <w:rFonts w:cstheme="minorHAnsi"/>
                <w:sz w:val="18"/>
                <w:szCs w:val="18"/>
              </w:rPr>
              <w:t xml:space="preserve"> </w:t>
            </w:r>
            <w:r>
              <w:rPr>
                <w:rFonts w:cstheme="minorHAnsi"/>
                <w:sz w:val="18"/>
                <w:szCs w:val="18"/>
              </w:rPr>
              <w:t>Chojna</w:t>
            </w:r>
          </w:p>
        </w:tc>
        <w:tc>
          <w:tcPr>
            <w:tcW w:w="1065" w:type="dxa"/>
            <w:tcBorders>
              <w:top w:val="single" w:sz="4" w:space="0" w:color="auto"/>
              <w:left w:val="single" w:sz="4" w:space="0" w:color="000000"/>
              <w:bottom w:val="single" w:sz="4" w:space="0" w:color="000000"/>
              <w:right w:val="nil"/>
            </w:tcBorders>
            <w:vAlign w:val="center"/>
          </w:tcPr>
          <w:p w14:paraId="296211A2" w14:textId="3AACB11A" w:rsidR="00AC6903" w:rsidRPr="00C32C7E" w:rsidRDefault="00AC6903" w:rsidP="008B0E42">
            <w:pPr>
              <w:suppressAutoHyphens/>
              <w:snapToGrid w:val="0"/>
              <w:spacing w:line="252" w:lineRule="auto"/>
              <w:jc w:val="center"/>
              <w:rPr>
                <w:rFonts w:cstheme="minorHAnsi"/>
                <w:color w:val="FF0000"/>
                <w:sz w:val="18"/>
                <w:szCs w:val="18"/>
              </w:rPr>
            </w:pPr>
            <w:r>
              <w:rPr>
                <w:rFonts w:cstheme="minorHAnsi"/>
                <w:sz w:val="18"/>
                <w:szCs w:val="18"/>
              </w:rPr>
              <w:t>36/102</w:t>
            </w:r>
          </w:p>
        </w:tc>
        <w:tc>
          <w:tcPr>
            <w:tcW w:w="1052" w:type="dxa"/>
            <w:tcBorders>
              <w:top w:val="single" w:sz="4" w:space="0" w:color="auto"/>
              <w:left w:val="single" w:sz="4" w:space="0" w:color="000000"/>
              <w:bottom w:val="single" w:sz="4" w:space="0" w:color="000000"/>
              <w:right w:val="nil"/>
            </w:tcBorders>
            <w:vAlign w:val="center"/>
          </w:tcPr>
          <w:p w14:paraId="324B47D9" w14:textId="0E12FF8D" w:rsidR="00AC6903" w:rsidRPr="00C32C7E" w:rsidRDefault="00AC6903" w:rsidP="008B0E42">
            <w:pPr>
              <w:suppressAutoHyphens/>
              <w:snapToGrid w:val="0"/>
              <w:spacing w:line="252" w:lineRule="auto"/>
              <w:jc w:val="center"/>
              <w:rPr>
                <w:rFonts w:cstheme="minorHAnsi"/>
                <w:color w:val="FF0000"/>
                <w:sz w:val="18"/>
                <w:szCs w:val="18"/>
              </w:rPr>
            </w:pPr>
            <w:r>
              <w:rPr>
                <w:rFonts w:cstheme="minorHAnsi"/>
                <w:sz w:val="18"/>
                <w:szCs w:val="18"/>
              </w:rPr>
              <w:t>0,7014</w:t>
            </w:r>
          </w:p>
        </w:tc>
        <w:tc>
          <w:tcPr>
            <w:tcW w:w="1153" w:type="dxa"/>
            <w:tcBorders>
              <w:top w:val="single" w:sz="4" w:space="0" w:color="auto"/>
              <w:left w:val="single" w:sz="4" w:space="0" w:color="000000"/>
              <w:bottom w:val="single" w:sz="4" w:space="0" w:color="000000"/>
              <w:right w:val="nil"/>
            </w:tcBorders>
            <w:vAlign w:val="center"/>
          </w:tcPr>
          <w:p w14:paraId="0D101B10" w14:textId="09E2742E" w:rsidR="00AC6903" w:rsidRPr="00C32C7E" w:rsidRDefault="00AC6903" w:rsidP="008B0E42">
            <w:pPr>
              <w:suppressAutoHyphens/>
              <w:snapToGrid w:val="0"/>
              <w:spacing w:line="240" w:lineRule="auto"/>
              <w:jc w:val="center"/>
              <w:rPr>
                <w:rFonts w:cstheme="minorHAnsi"/>
                <w:color w:val="FF0000"/>
                <w:sz w:val="18"/>
                <w:szCs w:val="18"/>
              </w:rPr>
            </w:pPr>
            <w:r w:rsidRPr="00147A3D">
              <w:rPr>
                <w:rFonts w:cstheme="minorHAnsi"/>
                <w:sz w:val="18"/>
                <w:szCs w:val="18"/>
              </w:rPr>
              <w:t>1/1</w:t>
            </w:r>
          </w:p>
        </w:tc>
        <w:tc>
          <w:tcPr>
            <w:tcW w:w="1650" w:type="dxa"/>
            <w:tcBorders>
              <w:top w:val="single" w:sz="4" w:space="0" w:color="auto"/>
              <w:left w:val="single" w:sz="4" w:space="0" w:color="000000"/>
              <w:bottom w:val="single" w:sz="4" w:space="0" w:color="000000"/>
              <w:right w:val="nil"/>
            </w:tcBorders>
            <w:vAlign w:val="center"/>
          </w:tcPr>
          <w:p w14:paraId="3DEAF660" w14:textId="6EC3E714" w:rsidR="00AC6903" w:rsidRPr="00C32C7E" w:rsidRDefault="00AC6903" w:rsidP="008B0E42">
            <w:pPr>
              <w:snapToGrid w:val="0"/>
              <w:jc w:val="center"/>
              <w:rPr>
                <w:rFonts w:cstheme="minorHAnsi"/>
                <w:color w:val="FF0000"/>
                <w:sz w:val="18"/>
                <w:szCs w:val="18"/>
              </w:rPr>
            </w:pPr>
            <w:r w:rsidRPr="00147A3D">
              <w:rPr>
                <w:rFonts w:cstheme="minorHAnsi"/>
                <w:sz w:val="18"/>
                <w:szCs w:val="18"/>
              </w:rPr>
              <w:t>Rep.</w:t>
            </w:r>
            <w:r>
              <w:rPr>
                <w:rFonts w:cstheme="minorHAnsi"/>
                <w:sz w:val="18"/>
                <w:szCs w:val="18"/>
              </w:rPr>
              <w:t xml:space="preserve"> </w:t>
            </w:r>
            <w:r w:rsidRPr="00147A3D">
              <w:rPr>
                <w:rFonts w:cstheme="minorHAnsi"/>
                <w:sz w:val="18"/>
                <w:szCs w:val="18"/>
              </w:rPr>
              <w:t xml:space="preserve">A </w:t>
            </w:r>
            <w:r>
              <w:rPr>
                <w:rFonts w:cstheme="minorHAnsi"/>
                <w:sz w:val="18"/>
                <w:szCs w:val="18"/>
              </w:rPr>
              <w:t>4089</w:t>
            </w:r>
            <w:r w:rsidRPr="00147A3D">
              <w:rPr>
                <w:rFonts w:cstheme="minorHAnsi"/>
                <w:sz w:val="18"/>
                <w:szCs w:val="18"/>
              </w:rPr>
              <w:t>/202</w:t>
            </w:r>
            <w:r>
              <w:rPr>
                <w:rFonts w:cstheme="minorHAnsi"/>
                <w:sz w:val="18"/>
                <w:szCs w:val="18"/>
              </w:rPr>
              <w:t>4</w:t>
            </w:r>
            <w:r w:rsidRPr="00147A3D">
              <w:rPr>
                <w:rFonts w:cstheme="minorHAnsi"/>
                <w:sz w:val="18"/>
                <w:szCs w:val="18"/>
              </w:rPr>
              <w:br/>
              <w:t>z dn.</w:t>
            </w:r>
            <w:r>
              <w:rPr>
                <w:rFonts w:cstheme="minorHAnsi"/>
                <w:sz w:val="18"/>
                <w:szCs w:val="18"/>
              </w:rPr>
              <w:t>14</w:t>
            </w:r>
            <w:r w:rsidRPr="00147A3D">
              <w:rPr>
                <w:rFonts w:cstheme="minorHAnsi"/>
                <w:sz w:val="18"/>
                <w:szCs w:val="18"/>
              </w:rPr>
              <w:t>.</w:t>
            </w:r>
            <w:r>
              <w:rPr>
                <w:rFonts w:cstheme="minorHAnsi"/>
                <w:sz w:val="18"/>
                <w:szCs w:val="18"/>
              </w:rPr>
              <w:t>11</w:t>
            </w:r>
            <w:r w:rsidRPr="00147A3D">
              <w:rPr>
                <w:rFonts w:cstheme="minorHAnsi"/>
                <w:sz w:val="18"/>
                <w:szCs w:val="18"/>
              </w:rPr>
              <w:t>.202</w:t>
            </w:r>
            <w:r>
              <w:rPr>
                <w:rFonts w:cstheme="minorHAnsi"/>
                <w:sz w:val="18"/>
                <w:szCs w:val="18"/>
              </w:rPr>
              <w:t>4</w:t>
            </w:r>
            <w:r w:rsidRPr="00147A3D">
              <w:rPr>
                <w:rFonts w:cstheme="minorHAnsi"/>
                <w:sz w:val="18"/>
                <w:szCs w:val="18"/>
              </w:rPr>
              <w:t>r.</w:t>
            </w:r>
          </w:p>
        </w:tc>
        <w:tc>
          <w:tcPr>
            <w:tcW w:w="1591" w:type="dxa"/>
            <w:tcBorders>
              <w:top w:val="single" w:sz="4" w:space="0" w:color="auto"/>
              <w:left w:val="single" w:sz="4" w:space="0" w:color="000000"/>
              <w:bottom w:val="single" w:sz="4" w:space="0" w:color="000000"/>
              <w:right w:val="single" w:sz="4" w:space="0" w:color="000000"/>
            </w:tcBorders>
            <w:vAlign w:val="center"/>
          </w:tcPr>
          <w:p w14:paraId="79FA983D" w14:textId="59A33E8E" w:rsidR="00AC6903" w:rsidRPr="00C32C7E" w:rsidRDefault="00AC6903" w:rsidP="008B0E42">
            <w:pPr>
              <w:suppressAutoHyphens/>
              <w:snapToGrid w:val="0"/>
              <w:spacing w:line="240" w:lineRule="auto"/>
              <w:jc w:val="center"/>
              <w:rPr>
                <w:rFonts w:cstheme="minorHAnsi"/>
                <w:color w:val="FF0000"/>
                <w:sz w:val="18"/>
                <w:szCs w:val="18"/>
              </w:rPr>
            </w:pPr>
            <w:r w:rsidRPr="00147A3D">
              <w:rPr>
                <w:rFonts w:cstheme="minorHAnsi"/>
                <w:sz w:val="18"/>
                <w:szCs w:val="18"/>
              </w:rPr>
              <w:t xml:space="preserve">Sprzedaż </w:t>
            </w:r>
            <w:r>
              <w:rPr>
                <w:rFonts w:cstheme="minorHAnsi"/>
                <w:sz w:val="18"/>
                <w:szCs w:val="18"/>
              </w:rPr>
              <w:t>w drodze przetargu</w:t>
            </w:r>
          </w:p>
        </w:tc>
      </w:tr>
      <w:tr w:rsidR="00AC6903" w:rsidRPr="00C32C7E" w14:paraId="29C879BF" w14:textId="77777777" w:rsidTr="007938F1">
        <w:trPr>
          <w:trHeight w:val="247"/>
        </w:trPr>
        <w:tc>
          <w:tcPr>
            <w:tcW w:w="1709" w:type="dxa"/>
            <w:tcBorders>
              <w:top w:val="nil"/>
              <w:left w:val="single" w:sz="4" w:space="0" w:color="000000"/>
              <w:bottom w:val="single" w:sz="4" w:space="0" w:color="000000"/>
              <w:right w:val="nil"/>
            </w:tcBorders>
            <w:vAlign w:val="center"/>
          </w:tcPr>
          <w:p w14:paraId="6A467B3D" w14:textId="66A3B090" w:rsidR="00AC6903" w:rsidRPr="00C32C7E" w:rsidRDefault="00AC6903" w:rsidP="007938F1">
            <w:pPr>
              <w:suppressAutoHyphens/>
              <w:snapToGrid w:val="0"/>
              <w:spacing w:line="240" w:lineRule="auto"/>
              <w:jc w:val="center"/>
              <w:rPr>
                <w:rFonts w:cstheme="minorHAnsi"/>
                <w:color w:val="FF0000"/>
                <w:sz w:val="18"/>
                <w:szCs w:val="18"/>
              </w:rPr>
            </w:pPr>
            <w:r>
              <w:rPr>
                <w:rFonts w:cstheme="minorHAnsi"/>
                <w:sz w:val="18"/>
                <w:szCs w:val="18"/>
              </w:rPr>
              <w:t>Obr.8m.Chojna</w:t>
            </w:r>
          </w:p>
        </w:tc>
        <w:tc>
          <w:tcPr>
            <w:tcW w:w="1365" w:type="dxa"/>
            <w:tcBorders>
              <w:top w:val="nil"/>
              <w:left w:val="single" w:sz="4" w:space="0" w:color="000000"/>
              <w:bottom w:val="single" w:sz="4" w:space="0" w:color="000000"/>
              <w:right w:val="nil"/>
            </w:tcBorders>
            <w:vAlign w:val="center"/>
          </w:tcPr>
          <w:p w14:paraId="2CF2C25B" w14:textId="59ECE04B" w:rsidR="00AC6903" w:rsidRPr="00C32C7E" w:rsidRDefault="00AC6903" w:rsidP="008B0E42">
            <w:pPr>
              <w:suppressAutoHyphens/>
              <w:snapToGrid w:val="0"/>
              <w:spacing w:line="252" w:lineRule="auto"/>
              <w:ind w:right="-57"/>
              <w:jc w:val="center"/>
              <w:rPr>
                <w:rFonts w:cstheme="minorHAnsi"/>
                <w:color w:val="FF0000"/>
                <w:sz w:val="18"/>
                <w:szCs w:val="18"/>
              </w:rPr>
            </w:pPr>
            <w:r>
              <w:rPr>
                <w:rFonts w:cstheme="minorHAnsi"/>
                <w:sz w:val="18"/>
                <w:szCs w:val="18"/>
              </w:rPr>
              <w:t>Obr.8</w:t>
            </w:r>
            <w:r w:rsidR="001C0BF8">
              <w:rPr>
                <w:rFonts w:cstheme="minorHAnsi"/>
                <w:sz w:val="18"/>
                <w:szCs w:val="18"/>
              </w:rPr>
              <w:t xml:space="preserve"> </w:t>
            </w:r>
            <w:r>
              <w:rPr>
                <w:rFonts w:cstheme="minorHAnsi"/>
                <w:sz w:val="18"/>
                <w:szCs w:val="18"/>
              </w:rPr>
              <w:t>m.</w:t>
            </w:r>
            <w:r w:rsidR="001C0BF8">
              <w:rPr>
                <w:rFonts w:cstheme="minorHAnsi"/>
                <w:sz w:val="18"/>
                <w:szCs w:val="18"/>
              </w:rPr>
              <w:t xml:space="preserve"> </w:t>
            </w:r>
            <w:r>
              <w:rPr>
                <w:rFonts w:cstheme="minorHAnsi"/>
                <w:sz w:val="18"/>
                <w:szCs w:val="18"/>
              </w:rPr>
              <w:t>Chojna</w:t>
            </w:r>
          </w:p>
        </w:tc>
        <w:tc>
          <w:tcPr>
            <w:tcW w:w="1065" w:type="dxa"/>
            <w:tcBorders>
              <w:top w:val="nil"/>
              <w:left w:val="single" w:sz="4" w:space="0" w:color="000000"/>
              <w:bottom w:val="single" w:sz="4" w:space="0" w:color="000000"/>
              <w:right w:val="nil"/>
            </w:tcBorders>
            <w:vAlign w:val="center"/>
          </w:tcPr>
          <w:p w14:paraId="7816E5D0" w14:textId="57CFF11E" w:rsidR="00AC6903" w:rsidRPr="00C32C7E" w:rsidRDefault="00AC6903" w:rsidP="008B0E42">
            <w:pPr>
              <w:suppressAutoHyphens/>
              <w:snapToGrid w:val="0"/>
              <w:spacing w:line="252" w:lineRule="auto"/>
              <w:jc w:val="center"/>
              <w:rPr>
                <w:rFonts w:cstheme="minorHAnsi"/>
                <w:color w:val="FF0000"/>
                <w:sz w:val="18"/>
                <w:szCs w:val="18"/>
              </w:rPr>
            </w:pPr>
            <w:r>
              <w:rPr>
                <w:rFonts w:cstheme="minorHAnsi"/>
                <w:sz w:val="18"/>
                <w:szCs w:val="18"/>
              </w:rPr>
              <w:t>31</w:t>
            </w:r>
          </w:p>
        </w:tc>
        <w:tc>
          <w:tcPr>
            <w:tcW w:w="1052" w:type="dxa"/>
            <w:tcBorders>
              <w:top w:val="nil"/>
              <w:left w:val="single" w:sz="4" w:space="0" w:color="000000"/>
              <w:bottom w:val="single" w:sz="4" w:space="0" w:color="000000"/>
              <w:right w:val="nil"/>
            </w:tcBorders>
            <w:vAlign w:val="center"/>
          </w:tcPr>
          <w:p w14:paraId="217B44B7" w14:textId="5F61E177" w:rsidR="00AC6903" w:rsidRPr="00C32C7E" w:rsidRDefault="00AC6903" w:rsidP="008B0E42">
            <w:pPr>
              <w:suppressAutoHyphens/>
              <w:snapToGrid w:val="0"/>
              <w:spacing w:line="252" w:lineRule="auto"/>
              <w:jc w:val="center"/>
              <w:rPr>
                <w:rFonts w:cstheme="minorHAnsi"/>
                <w:color w:val="FF0000"/>
                <w:sz w:val="18"/>
                <w:szCs w:val="18"/>
              </w:rPr>
            </w:pPr>
            <w:r>
              <w:rPr>
                <w:rFonts w:cstheme="minorHAnsi"/>
                <w:sz w:val="18"/>
                <w:szCs w:val="18"/>
              </w:rPr>
              <w:t>0,0317</w:t>
            </w:r>
          </w:p>
        </w:tc>
        <w:tc>
          <w:tcPr>
            <w:tcW w:w="1153" w:type="dxa"/>
            <w:tcBorders>
              <w:top w:val="nil"/>
              <w:left w:val="single" w:sz="4" w:space="0" w:color="000000"/>
              <w:bottom w:val="single" w:sz="4" w:space="0" w:color="000000"/>
              <w:right w:val="nil"/>
            </w:tcBorders>
            <w:vAlign w:val="center"/>
          </w:tcPr>
          <w:p w14:paraId="1107E68B" w14:textId="49137CB4" w:rsidR="00AC6903" w:rsidRPr="00C32C7E" w:rsidRDefault="00AC6903" w:rsidP="008B0E42">
            <w:pPr>
              <w:suppressAutoHyphens/>
              <w:snapToGrid w:val="0"/>
              <w:spacing w:line="240" w:lineRule="auto"/>
              <w:jc w:val="center"/>
              <w:rPr>
                <w:rFonts w:cstheme="minorHAnsi"/>
                <w:color w:val="FF0000"/>
                <w:sz w:val="18"/>
                <w:szCs w:val="18"/>
              </w:rPr>
            </w:pPr>
            <w:r w:rsidRPr="00147A3D">
              <w:rPr>
                <w:rFonts w:cstheme="minorHAnsi"/>
                <w:sz w:val="18"/>
                <w:szCs w:val="18"/>
              </w:rPr>
              <w:t>1/1</w:t>
            </w:r>
          </w:p>
        </w:tc>
        <w:tc>
          <w:tcPr>
            <w:tcW w:w="1650" w:type="dxa"/>
            <w:tcBorders>
              <w:top w:val="nil"/>
              <w:left w:val="single" w:sz="4" w:space="0" w:color="000000"/>
              <w:bottom w:val="single" w:sz="4" w:space="0" w:color="000000"/>
              <w:right w:val="nil"/>
            </w:tcBorders>
            <w:vAlign w:val="center"/>
          </w:tcPr>
          <w:p w14:paraId="77240F9A" w14:textId="6C84DDA7" w:rsidR="00AC6903" w:rsidRPr="00C32C7E" w:rsidRDefault="00AC6903" w:rsidP="008B0E42">
            <w:pPr>
              <w:snapToGrid w:val="0"/>
              <w:jc w:val="center"/>
              <w:rPr>
                <w:rFonts w:cstheme="minorHAnsi"/>
                <w:color w:val="FF0000"/>
                <w:sz w:val="18"/>
                <w:szCs w:val="18"/>
              </w:rPr>
            </w:pPr>
            <w:bookmarkStart w:id="238" w:name="_Hlk163035534"/>
            <w:r w:rsidRPr="00147A3D">
              <w:rPr>
                <w:rFonts w:cstheme="minorHAnsi"/>
                <w:sz w:val="18"/>
                <w:szCs w:val="18"/>
              </w:rPr>
              <w:t>Rep.</w:t>
            </w:r>
            <w:r>
              <w:rPr>
                <w:rFonts w:cstheme="minorHAnsi"/>
                <w:sz w:val="18"/>
                <w:szCs w:val="18"/>
              </w:rPr>
              <w:t xml:space="preserve"> </w:t>
            </w:r>
            <w:r w:rsidRPr="00147A3D">
              <w:rPr>
                <w:rFonts w:cstheme="minorHAnsi"/>
                <w:sz w:val="18"/>
                <w:szCs w:val="18"/>
              </w:rPr>
              <w:t xml:space="preserve">A </w:t>
            </w:r>
            <w:r>
              <w:rPr>
                <w:rFonts w:cstheme="minorHAnsi"/>
                <w:sz w:val="18"/>
                <w:szCs w:val="18"/>
              </w:rPr>
              <w:t>4892</w:t>
            </w:r>
            <w:r w:rsidRPr="00147A3D">
              <w:rPr>
                <w:rFonts w:cstheme="minorHAnsi"/>
                <w:sz w:val="18"/>
                <w:szCs w:val="18"/>
              </w:rPr>
              <w:t>/202</w:t>
            </w:r>
            <w:r>
              <w:rPr>
                <w:rFonts w:cstheme="minorHAnsi"/>
                <w:sz w:val="18"/>
                <w:szCs w:val="18"/>
              </w:rPr>
              <w:t>4</w:t>
            </w:r>
            <w:r w:rsidRPr="00147A3D">
              <w:rPr>
                <w:rFonts w:cstheme="minorHAnsi"/>
                <w:sz w:val="18"/>
                <w:szCs w:val="18"/>
              </w:rPr>
              <w:br/>
              <w:t>z dn.</w:t>
            </w:r>
            <w:r>
              <w:rPr>
                <w:rFonts w:cstheme="minorHAnsi"/>
                <w:sz w:val="18"/>
                <w:szCs w:val="18"/>
              </w:rPr>
              <w:t xml:space="preserve"> 14.11.</w:t>
            </w:r>
            <w:r w:rsidRPr="00147A3D">
              <w:rPr>
                <w:rFonts w:cstheme="minorHAnsi"/>
                <w:sz w:val="18"/>
                <w:szCs w:val="18"/>
              </w:rPr>
              <w:t>202</w:t>
            </w:r>
            <w:r>
              <w:rPr>
                <w:rFonts w:cstheme="minorHAnsi"/>
                <w:sz w:val="18"/>
                <w:szCs w:val="18"/>
              </w:rPr>
              <w:t>4</w:t>
            </w:r>
            <w:r w:rsidRPr="00147A3D">
              <w:rPr>
                <w:rFonts w:cstheme="minorHAnsi"/>
                <w:sz w:val="18"/>
                <w:szCs w:val="18"/>
              </w:rPr>
              <w:t>r</w:t>
            </w:r>
            <w:bookmarkEnd w:id="238"/>
            <w:r w:rsidRPr="00147A3D">
              <w:rPr>
                <w:rFonts w:cstheme="minorHAnsi"/>
                <w:sz w:val="18"/>
                <w:szCs w:val="18"/>
              </w:rPr>
              <w:t>.</w:t>
            </w:r>
          </w:p>
        </w:tc>
        <w:tc>
          <w:tcPr>
            <w:tcW w:w="1591" w:type="dxa"/>
            <w:tcBorders>
              <w:top w:val="nil"/>
              <w:left w:val="single" w:sz="4" w:space="0" w:color="000000"/>
              <w:bottom w:val="single" w:sz="4" w:space="0" w:color="000000"/>
              <w:right w:val="single" w:sz="4" w:space="0" w:color="000000"/>
            </w:tcBorders>
            <w:vAlign w:val="center"/>
          </w:tcPr>
          <w:p w14:paraId="3D776E1F" w14:textId="295B84BC" w:rsidR="00AC6903" w:rsidRPr="00C32C7E" w:rsidRDefault="00AC6903" w:rsidP="008B0E42">
            <w:pPr>
              <w:suppressAutoHyphens/>
              <w:snapToGrid w:val="0"/>
              <w:spacing w:line="240" w:lineRule="auto"/>
              <w:jc w:val="center"/>
              <w:rPr>
                <w:rFonts w:cstheme="minorHAnsi"/>
                <w:color w:val="FF0000"/>
                <w:sz w:val="18"/>
                <w:szCs w:val="18"/>
              </w:rPr>
            </w:pPr>
            <w:r w:rsidRPr="00147A3D">
              <w:rPr>
                <w:rFonts w:cstheme="minorHAnsi"/>
                <w:sz w:val="18"/>
                <w:szCs w:val="18"/>
              </w:rPr>
              <w:t>Sprzedaż prawa użytkowania wieczystego</w:t>
            </w:r>
          </w:p>
        </w:tc>
      </w:tr>
      <w:tr w:rsidR="00AC6903" w:rsidRPr="00C32C7E" w14:paraId="1A76E130" w14:textId="77777777" w:rsidTr="007938F1">
        <w:trPr>
          <w:trHeight w:val="247"/>
        </w:trPr>
        <w:tc>
          <w:tcPr>
            <w:tcW w:w="1709" w:type="dxa"/>
            <w:tcBorders>
              <w:top w:val="nil"/>
              <w:left w:val="single" w:sz="4" w:space="0" w:color="000000"/>
              <w:bottom w:val="single" w:sz="4" w:space="0" w:color="000000"/>
              <w:right w:val="nil"/>
            </w:tcBorders>
            <w:vAlign w:val="center"/>
          </w:tcPr>
          <w:p w14:paraId="0AF3701A" w14:textId="36FFF4F7" w:rsidR="00AC6903" w:rsidRPr="00C32C7E" w:rsidRDefault="00AC6903" w:rsidP="007938F1">
            <w:pPr>
              <w:suppressAutoHyphens/>
              <w:snapToGrid w:val="0"/>
              <w:spacing w:line="240" w:lineRule="auto"/>
              <w:jc w:val="center"/>
              <w:rPr>
                <w:rFonts w:cstheme="minorHAnsi"/>
                <w:color w:val="FF0000"/>
                <w:sz w:val="18"/>
                <w:szCs w:val="18"/>
              </w:rPr>
            </w:pPr>
            <w:r>
              <w:rPr>
                <w:rFonts w:cstheme="minorHAnsi"/>
                <w:sz w:val="18"/>
                <w:szCs w:val="18"/>
              </w:rPr>
              <w:t xml:space="preserve">Chojna, </w:t>
            </w:r>
            <w:r>
              <w:rPr>
                <w:rFonts w:cstheme="minorHAnsi"/>
                <w:sz w:val="18"/>
                <w:szCs w:val="18"/>
              </w:rPr>
              <w:br/>
              <w:t>ul. Owocowa 16/2</w:t>
            </w:r>
          </w:p>
        </w:tc>
        <w:tc>
          <w:tcPr>
            <w:tcW w:w="1365" w:type="dxa"/>
            <w:tcBorders>
              <w:top w:val="nil"/>
              <w:left w:val="single" w:sz="4" w:space="0" w:color="000000"/>
              <w:bottom w:val="single" w:sz="4" w:space="0" w:color="000000"/>
              <w:right w:val="nil"/>
            </w:tcBorders>
          </w:tcPr>
          <w:p w14:paraId="38205583" w14:textId="14658B50" w:rsidR="00AC6903" w:rsidRPr="00C32C7E" w:rsidRDefault="00AC6903" w:rsidP="008B0E42">
            <w:pPr>
              <w:suppressAutoHyphens/>
              <w:snapToGrid w:val="0"/>
              <w:spacing w:line="252" w:lineRule="auto"/>
              <w:ind w:right="-57"/>
              <w:jc w:val="center"/>
              <w:rPr>
                <w:rFonts w:cstheme="minorHAnsi"/>
                <w:color w:val="FF0000"/>
                <w:sz w:val="18"/>
                <w:szCs w:val="18"/>
              </w:rPr>
            </w:pPr>
            <w:r>
              <w:rPr>
                <w:rFonts w:cstheme="minorHAnsi"/>
                <w:sz w:val="18"/>
                <w:szCs w:val="18"/>
              </w:rPr>
              <w:t>Obr.5</w:t>
            </w:r>
          </w:p>
        </w:tc>
        <w:tc>
          <w:tcPr>
            <w:tcW w:w="1065" w:type="dxa"/>
            <w:tcBorders>
              <w:top w:val="nil"/>
              <w:left w:val="single" w:sz="4" w:space="0" w:color="000000"/>
              <w:bottom w:val="single" w:sz="4" w:space="0" w:color="000000"/>
              <w:right w:val="nil"/>
            </w:tcBorders>
            <w:vAlign w:val="center"/>
          </w:tcPr>
          <w:p w14:paraId="4B7D41AE" w14:textId="169E3EE7" w:rsidR="00AC6903" w:rsidRPr="00C32C7E" w:rsidRDefault="00AC6903" w:rsidP="008B0E42">
            <w:pPr>
              <w:suppressAutoHyphens/>
              <w:snapToGrid w:val="0"/>
              <w:spacing w:line="252" w:lineRule="auto"/>
              <w:jc w:val="center"/>
              <w:rPr>
                <w:rFonts w:cstheme="minorHAnsi"/>
                <w:color w:val="FF0000"/>
                <w:sz w:val="18"/>
                <w:szCs w:val="18"/>
              </w:rPr>
            </w:pPr>
            <w:r>
              <w:rPr>
                <w:rFonts w:cstheme="minorHAnsi"/>
                <w:sz w:val="18"/>
                <w:szCs w:val="18"/>
              </w:rPr>
              <w:t>95</w:t>
            </w:r>
          </w:p>
        </w:tc>
        <w:tc>
          <w:tcPr>
            <w:tcW w:w="1052" w:type="dxa"/>
            <w:tcBorders>
              <w:top w:val="nil"/>
              <w:left w:val="single" w:sz="4" w:space="0" w:color="000000"/>
              <w:bottom w:val="single" w:sz="4" w:space="0" w:color="000000"/>
              <w:right w:val="nil"/>
            </w:tcBorders>
            <w:vAlign w:val="center"/>
          </w:tcPr>
          <w:p w14:paraId="1F4D87CE" w14:textId="4FDFD84B" w:rsidR="00AC6903" w:rsidRPr="00C32C7E" w:rsidRDefault="00AC6903" w:rsidP="008B0E42">
            <w:pPr>
              <w:suppressAutoHyphens/>
              <w:snapToGrid w:val="0"/>
              <w:spacing w:line="252" w:lineRule="auto"/>
              <w:jc w:val="center"/>
              <w:rPr>
                <w:rFonts w:cstheme="minorHAnsi"/>
                <w:color w:val="FF0000"/>
                <w:sz w:val="18"/>
                <w:szCs w:val="18"/>
              </w:rPr>
            </w:pPr>
            <w:r>
              <w:rPr>
                <w:rFonts w:cstheme="minorHAnsi"/>
                <w:sz w:val="18"/>
                <w:szCs w:val="18"/>
              </w:rPr>
              <w:t>0,1091</w:t>
            </w:r>
          </w:p>
        </w:tc>
        <w:tc>
          <w:tcPr>
            <w:tcW w:w="1153" w:type="dxa"/>
            <w:tcBorders>
              <w:top w:val="nil"/>
              <w:left w:val="single" w:sz="4" w:space="0" w:color="000000"/>
              <w:bottom w:val="single" w:sz="4" w:space="0" w:color="000000"/>
              <w:right w:val="nil"/>
            </w:tcBorders>
            <w:vAlign w:val="center"/>
          </w:tcPr>
          <w:p w14:paraId="7C5FAA45" w14:textId="59798DCF" w:rsidR="00AC6903" w:rsidRPr="00C32C7E" w:rsidRDefault="00AC6903" w:rsidP="008B0E42">
            <w:pPr>
              <w:suppressAutoHyphens/>
              <w:snapToGrid w:val="0"/>
              <w:spacing w:line="240" w:lineRule="auto"/>
              <w:jc w:val="center"/>
              <w:rPr>
                <w:rFonts w:cstheme="minorHAnsi"/>
                <w:color w:val="FF0000"/>
                <w:sz w:val="18"/>
                <w:szCs w:val="18"/>
              </w:rPr>
            </w:pPr>
            <w:r>
              <w:rPr>
                <w:rFonts w:cstheme="minorHAnsi"/>
                <w:sz w:val="18"/>
                <w:szCs w:val="18"/>
              </w:rPr>
              <w:t>50/100</w:t>
            </w:r>
          </w:p>
        </w:tc>
        <w:tc>
          <w:tcPr>
            <w:tcW w:w="1650" w:type="dxa"/>
            <w:tcBorders>
              <w:top w:val="nil"/>
              <w:left w:val="single" w:sz="4" w:space="0" w:color="000000"/>
              <w:bottom w:val="single" w:sz="4" w:space="0" w:color="000000"/>
              <w:right w:val="nil"/>
            </w:tcBorders>
            <w:vAlign w:val="center"/>
          </w:tcPr>
          <w:p w14:paraId="274232DD" w14:textId="77777777" w:rsidR="00AC6903" w:rsidRDefault="00AC6903" w:rsidP="00E119A0">
            <w:pPr>
              <w:snapToGrid w:val="0"/>
              <w:spacing w:after="0"/>
              <w:jc w:val="center"/>
              <w:rPr>
                <w:rFonts w:cstheme="minorHAnsi"/>
                <w:sz w:val="18"/>
                <w:szCs w:val="18"/>
              </w:rPr>
            </w:pPr>
            <w:r>
              <w:rPr>
                <w:rFonts w:cstheme="minorHAnsi"/>
                <w:sz w:val="18"/>
                <w:szCs w:val="18"/>
              </w:rPr>
              <w:t>Rep.A142/2024</w:t>
            </w:r>
          </w:p>
          <w:p w14:paraId="7D14215C" w14:textId="31A61B02" w:rsidR="00AC6903" w:rsidRPr="00C32C7E" w:rsidRDefault="00AC6903" w:rsidP="00E119A0">
            <w:pPr>
              <w:snapToGrid w:val="0"/>
              <w:spacing w:after="0"/>
              <w:jc w:val="center"/>
              <w:rPr>
                <w:rFonts w:cstheme="minorHAnsi"/>
                <w:color w:val="FF0000"/>
                <w:sz w:val="18"/>
                <w:szCs w:val="18"/>
              </w:rPr>
            </w:pPr>
            <w:r>
              <w:rPr>
                <w:rFonts w:cstheme="minorHAnsi"/>
                <w:sz w:val="18"/>
                <w:szCs w:val="18"/>
              </w:rPr>
              <w:t>z dn.18,01.2024</w:t>
            </w:r>
          </w:p>
        </w:tc>
        <w:tc>
          <w:tcPr>
            <w:tcW w:w="1591" w:type="dxa"/>
            <w:tcBorders>
              <w:top w:val="nil"/>
              <w:left w:val="single" w:sz="4" w:space="0" w:color="000000"/>
              <w:bottom w:val="single" w:sz="4" w:space="0" w:color="000000"/>
              <w:right w:val="single" w:sz="4" w:space="0" w:color="000000"/>
            </w:tcBorders>
            <w:vAlign w:val="center"/>
          </w:tcPr>
          <w:p w14:paraId="0850AFDA" w14:textId="4C66E395" w:rsidR="00AC6903" w:rsidRPr="00C32C7E" w:rsidRDefault="00AC6903" w:rsidP="008B0E42">
            <w:pPr>
              <w:suppressAutoHyphens/>
              <w:snapToGrid w:val="0"/>
              <w:spacing w:line="240" w:lineRule="auto"/>
              <w:jc w:val="center"/>
              <w:rPr>
                <w:rFonts w:cstheme="minorHAnsi"/>
                <w:color w:val="FF0000"/>
                <w:sz w:val="18"/>
                <w:szCs w:val="18"/>
              </w:rPr>
            </w:pPr>
            <w:r w:rsidRPr="00147A3D">
              <w:rPr>
                <w:rFonts w:cstheme="minorHAnsi"/>
                <w:sz w:val="18"/>
                <w:szCs w:val="18"/>
              </w:rPr>
              <w:t>Sprzedaż lokalu mieszkalnego na rzecz najemcy</w:t>
            </w:r>
          </w:p>
        </w:tc>
      </w:tr>
      <w:tr w:rsidR="00AC6903" w:rsidRPr="00C32C7E" w14:paraId="467726F6" w14:textId="77777777" w:rsidTr="007938F1">
        <w:trPr>
          <w:trHeight w:val="247"/>
        </w:trPr>
        <w:tc>
          <w:tcPr>
            <w:tcW w:w="1709" w:type="dxa"/>
            <w:tcBorders>
              <w:top w:val="nil"/>
              <w:left w:val="single" w:sz="4" w:space="0" w:color="000000"/>
              <w:bottom w:val="single" w:sz="4" w:space="0" w:color="000000"/>
              <w:right w:val="nil"/>
            </w:tcBorders>
            <w:vAlign w:val="center"/>
          </w:tcPr>
          <w:p w14:paraId="2235AC63" w14:textId="77777777" w:rsidR="00AC6903" w:rsidRDefault="00AC6903" w:rsidP="007938F1">
            <w:pPr>
              <w:suppressAutoHyphens/>
              <w:snapToGrid w:val="0"/>
              <w:spacing w:line="240" w:lineRule="auto"/>
              <w:jc w:val="center"/>
              <w:rPr>
                <w:rFonts w:cstheme="minorHAnsi"/>
                <w:sz w:val="18"/>
                <w:szCs w:val="18"/>
              </w:rPr>
            </w:pPr>
            <w:r>
              <w:rPr>
                <w:rFonts w:cstheme="minorHAnsi"/>
                <w:sz w:val="18"/>
                <w:szCs w:val="18"/>
              </w:rPr>
              <w:t>Chojna,</w:t>
            </w:r>
          </w:p>
          <w:p w14:paraId="5DA9C19B" w14:textId="002322F7" w:rsidR="00AC6903" w:rsidRPr="00C32C7E" w:rsidRDefault="00AC6903" w:rsidP="007938F1">
            <w:pPr>
              <w:suppressAutoHyphens/>
              <w:snapToGrid w:val="0"/>
              <w:spacing w:line="240" w:lineRule="auto"/>
              <w:jc w:val="center"/>
              <w:rPr>
                <w:rFonts w:cstheme="minorHAnsi"/>
                <w:color w:val="FF0000"/>
                <w:sz w:val="18"/>
                <w:szCs w:val="18"/>
              </w:rPr>
            </w:pPr>
            <w:r>
              <w:rPr>
                <w:rFonts w:cstheme="minorHAnsi"/>
                <w:sz w:val="18"/>
                <w:szCs w:val="18"/>
              </w:rPr>
              <w:t>ul. Narciarska 55B/4</w:t>
            </w:r>
          </w:p>
        </w:tc>
        <w:tc>
          <w:tcPr>
            <w:tcW w:w="1365" w:type="dxa"/>
            <w:tcBorders>
              <w:top w:val="nil"/>
              <w:left w:val="single" w:sz="4" w:space="0" w:color="000000"/>
              <w:bottom w:val="single" w:sz="4" w:space="0" w:color="000000"/>
              <w:right w:val="nil"/>
            </w:tcBorders>
          </w:tcPr>
          <w:p w14:paraId="547548F9" w14:textId="5F011EC4" w:rsidR="00AC6903" w:rsidRPr="00C32C7E" w:rsidRDefault="00AC6903" w:rsidP="008B0E42">
            <w:pPr>
              <w:suppressAutoHyphens/>
              <w:snapToGrid w:val="0"/>
              <w:spacing w:line="252" w:lineRule="auto"/>
              <w:ind w:right="-57"/>
              <w:jc w:val="center"/>
              <w:rPr>
                <w:rFonts w:cstheme="minorHAnsi"/>
                <w:color w:val="FF0000"/>
                <w:sz w:val="18"/>
                <w:szCs w:val="18"/>
              </w:rPr>
            </w:pPr>
            <w:r>
              <w:rPr>
                <w:rFonts w:cstheme="minorHAnsi"/>
                <w:sz w:val="18"/>
                <w:szCs w:val="18"/>
              </w:rPr>
              <w:t>Obr.8</w:t>
            </w:r>
          </w:p>
        </w:tc>
        <w:tc>
          <w:tcPr>
            <w:tcW w:w="1065" w:type="dxa"/>
            <w:tcBorders>
              <w:top w:val="nil"/>
              <w:left w:val="single" w:sz="4" w:space="0" w:color="000000"/>
              <w:bottom w:val="single" w:sz="4" w:space="0" w:color="000000"/>
              <w:right w:val="nil"/>
            </w:tcBorders>
            <w:vAlign w:val="center"/>
          </w:tcPr>
          <w:p w14:paraId="0FF2BAF2" w14:textId="49063885" w:rsidR="00AC6903" w:rsidRPr="00C32C7E" w:rsidRDefault="00AC6903" w:rsidP="008B0E42">
            <w:pPr>
              <w:suppressAutoHyphens/>
              <w:snapToGrid w:val="0"/>
              <w:spacing w:line="252" w:lineRule="auto"/>
              <w:jc w:val="center"/>
              <w:rPr>
                <w:rFonts w:cstheme="minorHAnsi"/>
                <w:color w:val="FF0000"/>
                <w:sz w:val="18"/>
                <w:szCs w:val="18"/>
              </w:rPr>
            </w:pPr>
            <w:r>
              <w:rPr>
                <w:rFonts w:cstheme="minorHAnsi"/>
                <w:sz w:val="18"/>
                <w:szCs w:val="18"/>
              </w:rPr>
              <w:t>11</w:t>
            </w:r>
          </w:p>
        </w:tc>
        <w:tc>
          <w:tcPr>
            <w:tcW w:w="1052" w:type="dxa"/>
            <w:tcBorders>
              <w:top w:val="nil"/>
              <w:left w:val="single" w:sz="4" w:space="0" w:color="000000"/>
              <w:bottom w:val="single" w:sz="4" w:space="0" w:color="000000"/>
              <w:right w:val="nil"/>
            </w:tcBorders>
            <w:vAlign w:val="center"/>
          </w:tcPr>
          <w:p w14:paraId="6DFA81D2" w14:textId="0EB31D16" w:rsidR="00AC6903" w:rsidRPr="00C32C7E" w:rsidRDefault="00AC6903" w:rsidP="008B0E42">
            <w:pPr>
              <w:suppressAutoHyphens/>
              <w:snapToGrid w:val="0"/>
              <w:spacing w:line="252" w:lineRule="auto"/>
              <w:jc w:val="center"/>
              <w:rPr>
                <w:rFonts w:cstheme="minorHAnsi"/>
                <w:color w:val="FF0000"/>
                <w:sz w:val="18"/>
                <w:szCs w:val="18"/>
              </w:rPr>
            </w:pPr>
            <w:r>
              <w:rPr>
                <w:rFonts w:cstheme="minorHAnsi"/>
                <w:sz w:val="18"/>
                <w:szCs w:val="18"/>
              </w:rPr>
              <w:t>0,1084</w:t>
            </w:r>
          </w:p>
        </w:tc>
        <w:tc>
          <w:tcPr>
            <w:tcW w:w="1153" w:type="dxa"/>
            <w:tcBorders>
              <w:top w:val="nil"/>
              <w:left w:val="single" w:sz="4" w:space="0" w:color="000000"/>
              <w:bottom w:val="single" w:sz="4" w:space="0" w:color="000000"/>
              <w:right w:val="nil"/>
            </w:tcBorders>
            <w:vAlign w:val="center"/>
          </w:tcPr>
          <w:p w14:paraId="3E534010" w14:textId="086F9582" w:rsidR="00AC6903" w:rsidRPr="00C32C7E" w:rsidRDefault="00AC6903" w:rsidP="008B0E42">
            <w:pPr>
              <w:suppressAutoHyphens/>
              <w:snapToGrid w:val="0"/>
              <w:spacing w:line="240" w:lineRule="auto"/>
              <w:jc w:val="center"/>
              <w:rPr>
                <w:rFonts w:cstheme="minorHAnsi"/>
                <w:color w:val="FF0000"/>
                <w:sz w:val="18"/>
                <w:szCs w:val="18"/>
              </w:rPr>
            </w:pPr>
            <w:r>
              <w:rPr>
                <w:rFonts w:cstheme="minorHAnsi"/>
                <w:sz w:val="18"/>
                <w:szCs w:val="18"/>
              </w:rPr>
              <w:t>24/1000</w:t>
            </w:r>
          </w:p>
        </w:tc>
        <w:tc>
          <w:tcPr>
            <w:tcW w:w="1650" w:type="dxa"/>
            <w:tcBorders>
              <w:top w:val="nil"/>
              <w:left w:val="single" w:sz="4" w:space="0" w:color="000000"/>
              <w:bottom w:val="single" w:sz="4" w:space="0" w:color="000000"/>
              <w:right w:val="nil"/>
            </w:tcBorders>
            <w:vAlign w:val="center"/>
          </w:tcPr>
          <w:p w14:paraId="1ACD7983" w14:textId="3BC75EC3" w:rsidR="00AC6903" w:rsidRPr="00C32C7E" w:rsidRDefault="00AC6903" w:rsidP="008B0E42">
            <w:pPr>
              <w:snapToGrid w:val="0"/>
              <w:jc w:val="center"/>
              <w:rPr>
                <w:rFonts w:cstheme="minorHAnsi"/>
                <w:color w:val="FF0000"/>
                <w:sz w:val="18"/>
                <w:szCs w:val="18"/>
              </w:rPr>
            </w:pPr>
            <w:proofErr w:type="spellStart"/>
            <w:r>
              <w:rPr>
                <w:rFonts w:cstheme="minorHAnsi"/>
                <w:sz w:val="18"/>
                <w:szCs w:val="18"/>
              </w:rPr>
              <w:t>Rep.A</w:t>
            </w:r>
            <w:proofErr w:type="spellEnd"/>
            <w:r>
              <w:rPr>
                <w:rFonts w:cstheme="minorHAnsi"/>
                <w:sz w:val="18"/>
                <w:szCs w:val="18"/>
              </w:rPr>
              <w:t xml:space="preserve"> 1042/2024</w:t>
            </w:r>
            <w:r>
              <w:rPr>
                <w:rFonts w:cstheme="minorHAnsi"/>
                <w:sz w:val="18"/>
                <w:szCs w:val="18"/>
              </w:rPr>
              <w:br/>
              <w:t>z dn.6.03.2024</w:t>
            </w:r>
          </w:p>
        </w:tc>
        <w:tc>
          <w:tcPr>
            <w:tcW w:w="1591" w:type="dxa"/>
            <w:tcBorders>
              <w:top w:val="nil"/>
              <w:left w:val="single" w:sz="4" w:space="0" w:color="000000"/>
              <w:bottom w:val="single" w:sz="4" w:space="0" w:color="000000"/>
              <w:right w:val="single" w:sz="4" w:space="0" w:color="000000"/>
            </w:tcBorders>
            <w:vAlign w:val="center"/>
          </w:tcPr>
          <w:p w14:paraId="57BB45F2" w14:textId="6A8B4411" w:rsidR="00AC6903" w:rsidRPr="00C32C7E" w:rsidRDefault="00AC6903" w:rsidP="008B0E42">
            <w:pPr>
              <w:suppressAutoHyphens/>
              <w:snapToGrid w:val="0"/>
              <w:spacing w:line="240" w:lineRule="auto"/>
              <w:jc w:val="center"/>
              <w:rPr>
                <w:rFonts w:cstheme="minorHAnsi"/>
                <w:color w:val="FF0000"/>
                <w:sz w:val="18"/>
                <w:szCs w:val="18"/>
              </w:rPr>
            </w:pPr>
            <w:r w:rsidRPr="00147A3D">
              <w:rPr>
                <w:rFonts w:cstheme="minorHAnsi"/>
                <w:sz w:val="18"/>
                <w:szCs w:val="18"/>
              </w:rPr>
              <w:t>Sprzedaż lokalu mieszkalnego na rzecz najemcy</w:t>
            </w:r>
          </w:p>
        </w:tc>
      </w:tr>
      <w:tr w:rsidR="00AC6903" w:rsidRPr="00C32C7E" w14:paraId="0BEC8B16" w14:textId="77777777" w:rsidTr="007938F1">
        <w:trPr>
          <w:trHeight w:val="247"/>
        </w:trPr>
        <w:tc>
          <w:tcPr>
            <w:tcW w:w="1709" w:type="dxa"/>
            <w:tcBorders>
              <w:top w:val="nil"/>
              <w:left w:val="single" w:sz="4" w:space="0" w:color="000000"/>
              <w:bottom w:val="single" w:sz="4" w:space="0" w:color="000000"/>
              <w:right w:val="nil"/>
            </w:tcBorders>
            <w:vAlign w:val="center"/>
          </w:tcPr>
          <w:p w14:paraId="641E813C" w14:textId="7BBF2939" w:rsidR="00AC6903" w:rsidRPr="00C32C7E" w:rsidRDefault="00AC6903" w:rsidP="007938F1">
            <w:pPr>
              <w:suppressAutoHyphens/>
              <w:snapToGrid w:val="0"/>
              <w:spacing w:line="240" w:lineRule="auto"/>
              <w:jc w:val="center"/>
              <w:rPr>
                <w:rFonts w:cstheme="minorHAnsi"/>
                <w:color w:val="FF0000"/>
                <w:sz w:val="18"/>
                <w:szCs w:val="18"/>
              </w:rPr>
            </w:pPr>
            <w:r>
              <w:rPr>
                <w:rFonts w:cstheme="minorHAnsi"/>
                <w:sz w:val="18"/>
                <w:szCs w:val="18"/>
              </w:rPr>
              <w:t>Chojna,</w:t>
            </w:r>
            <w:r>
              <w:rPr>
                <w:rFonts w:cstheme="minorHAnsi"/>
                <w:sz w:val="18"/>
                <w:szCs w:val="18"/>
              </w:rPr>
              <w:br/>
              <w:t>ul. Barnkowo 39/1</w:t>
            </w:r>
          </w:p>
        </w:tc>
        <w:tc>
          <w:tcPr>
            <w:tcW w:w="1365" w:type="dxa"/>
            <w:tcBorders>
              <w:top w:val="nil"/>
              <w:left w:val="single" w:sz="4" w:space="0" w:color="000000"/>
              <w:bottom w:val="single" w:sz="4" w:space="0" w:color="000000"/>
              <w:right w:val="nil"/>
            </w:tcBorders>
            <w:vAlign w:val="center"/>
          </w:tcPr>
          <w:p w14:paraId="0150BAC9" w14:textId="6F9D62DF" w:rsidR="00AC6903" w:rsidRPr="00C32C7E" w:rsidRDefault="00AC6903" w:rsidP="008B0E42">
            <w:pPr>
              <w:suppressAutoHyphens/>
              <w:snapToGrid w:val="0"/>
              <w:spacing w:line="252" w:lineRule="auto"/>
              <w:ind w:right="-57"/>
              <w:jc w:val="center"/>
              <w:rPr>
                <w:rFonts w:cstheme="minorHAnsi"/>
                <w:color w:val="FF0000"/>
                <w:sz w:val="18"/>
                <w:szCs w:val="18"/>
              </w:rPr>
            </w:pPr>
            <w:r>
              <w:rPr>
                <w:rFonts w:cstheme="minorHAnsi"/>
                <w:sz w:val="18"/>
                <w:szCs w:val="18"/>
              </w:rPr>
              <w:t>Obr.4</w:t>
            </w:r>
          </w:p>
        </w:tc>
        <w:tc>
          <w:tcPr>
            <w:tcW w:w="1065" w:type="dxa"/>
            <w:tcBorders>
              <w:top w:val="nil"/>
              <w:left w:val="single" w:sz="4" w:space="0" w:color="000000"/>
              <w:bottom w:val="single" w:sz="4" w:space="0" w:color="000000"/>
              <w:right w:val="nil"/>
            </w:tcBorders>
            <w:vAlign w:val="center"/>
          </w:tcPr>
          <w:p w14:paraId="111A5849" w14:textId="03E6E5E6" w:rsidR="00AC6903" w:rsidRPr="00C32C7E" w:rsidRDefault="00AC6903" w:rsidP="008B0E42">
            <w:pPr>
              <w:suppressAutoHyphens/>
              <w:snapToGrid w:val="0"/>
              <w:spacing w:line="252" w:lineRule="auto"/>
              <w:jc w:val="center"/>
              <w:rPr>
                <w:rFonts w:cstheme="minorHAnsi"/>
                <w:color w:val="FF0000"/>
                <w:sz w:val="18"/>
                <w:szCs w:val="18"/>
              </w:rPr>
            </w:pPr>
            <w:r>
              <w:rPr>
                <w:rFonts w:cstheme="minorHAnsi"/>
                <w:sz w:val="18"/>
                <w:szCs w:val="18"/>
              </w:rPr>
              <w:t>170</w:t>
            </w:r>
          </w:p>
        </w:tc>
        <w:tc>
          <w:tcPr>
            <w:tcW w:w="1052" w:type="dxa"/>
            <w:tcBorders>
              <w:top w:val="nil"/>
              <w:left w:val="single" w:sz="4" w:space="0" w:color="000000"/>
              <w:bottom w:val="single" w:sz="4" w:space="0" w:color="000000"/>
              <w:right w:val="nil"/>
            </w:tcBorders>
            <w:vAlign w:val="center"/>
          </w:tcPr>
          <w:p w14:paraId="3AB9A2E4" w14:textId="4C0E56C9" w:rsidR="00AC6903" w:rsidRPr="00C32C7E" w:rsidRDefault="00AC6903" w:rsidP="008B0E42">
            <w:pPr>
              <w:suppressAutoHyphens/>
              <w:snapToGrid w:val="0"/>
              <w:spacing w:line="252" w:lineRule="auto"/>
              <w:jc w:val="center"/>
              <w:rPr>
                <w:rFonts w:cstheme="minorHAnsi"/>
                <w:color w:val="FF0000"/>
                <w:sz w:val="18"/>
                <w:szCs w:val="18"/>
              </w:rPr>
            </w:pPr>
            <w:r>
              <w:rPr>
                <w:rFonts w:cstheme="minorHAnsi"/>
                <w:sz w:val="18"/>
                <w:szCs w:val="18"/>
              </w:rPr>
              <w:t>0,2335</w:t>
            </w:r>
          </w:p>
        </w:tc>
        <w:tc>
          <w:tcPr>
            <w:tcW w:w="1153" w:type="dxa"/>
            <w:tcBorders>
              <w:top w:val="nil"/>
              <w:left w:val="single" w:sz="4" w:space="0" w:color="000000"/>
              <w:bottom w:val="single" w:sz="4" w:space="0" w:color="000000"/>
              <w:right w:val="nil"/>
            </w:tcBorders>
            <w:vAlign w:val="center"/>
          </w:tcPr>
          <w:p w14:paraId="7EAAD6E9" w14:textId="5D2439A1" w:rsidR="00AC6903" w:rsidRPr="00C32C7E" w:rsidRDefault="00AC6903" w:rsidP="008B0E42">
            <w:pPr>
              <w:suppressAutoHyphens/>
              <w:snapToGrid w:val="0"/>
              <w:spacing w:line="240" w:lineRule="auto"/>
              <w:jc w:val="center"/>
              <w:rPr>
                <w:rFonts w:cstheme="minorHAnsi"/>
                <w:color w:val="FF0000"/>
                <w:sz w:val="18"/>
                <w:szCs w:val="18"/>
              </w:rPr>
            </w:pPr>
            <w:r>
              <w:rPr>
                <w:rFonts w:cstheme="minorHAnsi"/>
                <w:sz w:val="18"/>
                <w:szCs w:val="18"/>
              </w:rPr>
              <w:t>1/3</w:t>
            </w:r>
          </w:p>
        </w:tc>
        <w:tc>
          <w:tcPr>
            <w:tcW w:w="1650" w:type="dxa"/>
            <w:tcBorders>
              <w:top w:val="nil"/>
              <w:left w:val="single" w:sz="4" w:space="0" w:color="000000"/>
              <w:bottom w:val="single" w:sz="4" w:space="0" w:color="000000"/>
              <w:right w:val="nil"/>
            </w:tcBorders>
            <w:vAlign w:val="center"/>
          </w:tcPr>
          <w:p w14:paraId="51C3C2CF" w14:textId="77777777" w:rsidR="00AC6903" w:rsidRDefault="00AC6903" w:rsidP="00E119A0">
            <w:pPr>
              <w:snapToGrid w:val="0"/>
              <w:spacing w:after="0"/>
              <w:jc w:val="center"/>
              <w:rPr>
                <w:rFonts w:cstheme="minorHAnsi"/>
                <w:sz w:val="18"/>
                <w:szCs w:val="18"/>
              </w:rPr>
            </w:pPr>
            <w:r>
              <w:rPr>
                <w:rFonts w:cstheme="minorHAnsi"/>
                <w:sz w:val="18"/>
                <w:szCs w:val="18"/>
              </w:rPr>
              <w:t>Rep.A1716/2024</w:t>
            </w:r>
          </w:p>
          <w:p w14:paraId="7B039523" w14:textId="5E155990" w:rsidR="00AC6903" w:rsidRPr="00C32C7E" w:rsidRDefault="00AC6903" w:rsidP="00E119A0">
            <w:pPr>
              <w:snapToGrid w:val="0"/>
              <w:spacing w:after="0"/>
              <w:jc w:val="center"/>
              <w:rPr>
                <w:rFonts w:cstheme="minorHAnsi"/>
                <w:color w:val="FF0000"/>
                <w:sz w:val="18"/>
                <w:szCs w:val="18"/>
              </w:rPr>
            </w:pPr>
            <w:r>
              <w:rPr>
                <w:rFonts w:cstheme="minorHAnsi"/>
                <w:sz w:val="18"/>
                <w:szCs w:val="18"/>
              </w:rPr>
              <w:t>z dn.25,04.2024</w:t>
            </w:r>
          </w:p>
        </w:tc>
        <w:tc>
          <w:tcPr>
            <w:tcW w:w="1591" w:type="dxa"/>
            <w:tcBorders>
              <w:top w:val="nil"/>
              <w:left w:val="single" w:sz="4" w:space="0" w:color="000000"/>
              <w:bottom w:val="single" w:sz="4" w:space="0" w:color="000000"/>
              <w:right w:val="single" w:sz="4" w:space="0" w:color="000000"/>
            </w:tcBorders>
            <w:vAlign w:val="center"/>
          </w:tcPr>
          <w:p w14:paraId="537D6084" w14:textId="7419C566" w:rsidR="00AC6903" w:rsidRPr="00C32C7E" w:rsidRDefault="00AC6903" w:rsidP="008B0E42">
            <w:pPr>
              <w:suppressAutoHyphens/>
              <w:snapToGrid w:val="0"/>
              <w:spacing w:line="240" w:lineRule="auto"/>
              <w:jc w:val="center"/>
              <w:rPr>
                <w:rFonts w:cstheme="minorHAnsi"/>
                <w:color w:val="FF0000"/>
                <w:sz w:val="18"/>
                <w:szCs w:val="18"/>
              </w:rPr>
            </w:pPr>
            <w:r w:rsidRPr="00147A3D">
              <w:rPr>
                <w:rFonts w:cstheme="minorHAnsi"/>
                <w:sz w:val="18"/>
                <w:szCs w:val="18"/>
              </w:rPr>
              <w:t>Sprzedaż lokalu mieszkalnego na rzecz najemcy</w:t>
            </w:r>
          </w:p>
        </w:tc>
      </w:tr>
      <w:tr w:rsidR="00AC6903" w:rsidRPr="00C32C7E" w14:paraId="00300BF9" w14:textId="77777777" w:rsidTr="007938F1">
        <w:trPr>
          <w:trHeight w:val="247"/>
        </w:trPr>
        <w:tc>
          <w:tcPr>
            <w:tcW w:w="1709" w:type="dxa"/>
            <w:tcBorders>
              <w:top w:val="nil"/>
              <w:left w:val="single" w:sz="4" w:space="0" w:color="000000"/>
              <w:bottom w:val="single" w:sz="4" w:space="0" w:color="000000"/>
              <w:right w:val="nil"/>
            </w:tcBorders>
            <w:vAlign w:val="center"/>
          </w:tcPr>
          <w:p w14:paraId="0CA08A63" w14:textId="1BB6BCF6" w:rsidR="00AC6903" w:rsidRPr="00C32C7E" w:rsidRDefault="00AC6903" w:rsidP="007938F1">
            <w:pPr>
              <w:suppressAutoHyphens/>
              <w:snapToGrid w:val="0"/>
              <w:spacing w:line="240" w:lineRule="auto"/>
              <w:jc w:val="center"/>
              <w:rPr>
                <w:rFonts w:cstheme="minorHAnsi"/>
                <w:color w:val="FF0000"/>
                <w:sz w:val="18"/>
                <w:szCs w:val="18"/>
              </w:rPr>
            </w:pPr>
            <w:r>
              <w:rPr>
                <w:rFonts w:cstheme="minorHAnsi"/>
                <w:sz w:val="18"/>
                <w:szCs w:val="18"/>
              </w:rPr>
              <w:t xml:space="preserve">Chojna, </w:t>
            </w:r>
            <w:r>
              <w:rPr>
                <w:rFonts w:cstheme="minorHAnsi"/>
                <w:sz w:val="18"/>
                <w:szCs w:val="18"/>
              </w:rPr>
              <w:br/>
              <w:t>ul. Narciarska 41F/2</w:t>
            </w:r>
          </w:p>
        </w:tc>
        <w:tc>
          <w:tcPr>
            <w:tcW w:w="1365" w:type="dxa"/>
            <w:tcBorders>
              <w:top w:val="nil"/>
              <w:left w:val="single" w:sz="4" w:space="0" w:color="000000"/>
              <w:bottom w:val="single" w:sz="4" w:space="0" w:color="000000"/>
              <w:right w:val="nil"/>
            </w:tcBorders>
            <w:vAlign w:val="center"/>
          </w:tcPr>
          <w:p w14:paraId="05E99EB5" w14:textId="4C7BFA37" w:rsidR="00AC6903" w:rsidRPr="00C32C7E" w:rsidRDefault="00AC6903" w:rsidP="008B0E42">
            <w:pPr>
              <w:suppressAutoHyphens/>
              <w:snapToGrid w:val="0"/>
              <w:spacing w:line="252" w:lineRule="auto"/>
              <w:ind w:right="-57"/>
              <w:jc w:val="center"/>
              <w:rPr>
                <w:rFonts w:cstheme="minorHAnsi"/>
                <w:color w:val="FF0000"/>
                <w:sz w:val="18"/>
                <w:szCs w:val="18"/>
              </w:rPr>
            </w:pPr>
            <w:r>
              <w:rPr>
                <w:rFonts w:cstheme="minorHAnsi"/>
                <w:sz w:val="18"/>
                <w:szCs w:val="18"/>
              </w:rPr>
              <w:t>Obr.8</w:t>
            </w:r>
          </w:p>
        </w:tc>
        <w:tc>
          <w:tcPr>
            <w:tcW w:w="1065" w:type="dxa"/>
            <w:tcBorders>
              <w:top w:val="nil"/>
              <w:left w:val="single" w:sz="4" w:space="0" w:color="000000"/>
              <w:bottom w:val="single" w:sz="4" w:space="0" w:color="000000"/>
              <w:right w:val="nil"/>
            </w:tcBorders>
            <w:vAlign w:val="center"/>
          </w:tcPr>
          <w:p w14:paraId="6E7A35B5" w14:textId="4B3AE972" w:rsidR="00AC6903" w:rsidRPr="00C32C7E" w:rsidRDefault="00AC6903" w:rsidP="008B0E42">
            <w:pPr>
              <w:suppressAutoHyphens/>
              <w:snapToGrid w:val="0"/>
              <w:spacing w:line="252" w:lineRule="auto"/>
              <w:jc w:val="center"/>
              <w:rPr>
                <w:rFonts w:cstheme="minorHAnsi"/>
                <w:color w:val="FF0000"/>
                <w:sz w:val="18"/>
                <w:szCs w:val="18"/>
              </w:rPr>
            </w:pPr>
            <w:r>
              <w:rPr>
                <w:rFonts w:cstheme="minorHAnsi"/>
                <w:sz w:val="18"/>
                <w:szCs w:val="18"/>
              </w:rPr>
              <w:t>18</w:t>
            </w:r>
          </w:p>
        </w:tc>
        <w:tc>
          <w:tcPr>
            <w:tcW w:w="1052" w:type="dxa"/>
            <w:tcBorders>
              <w:top w:val="nil"/>
              <w:left w:val="single" w:sz="4" w:space="0" w:color="000000"/>
              <w:bottom w:val="single" w:sz="4" w:space="0" w:color="000000"/>
              <w:right w:val="nil"/>
            </w:tcBorders>
            <w:vAlign w:val="center"/>
          </w:tcPr>
          <w:p w14:paraId="616B442F" w14:textId="2E1A8F9C" w:rsidR="00AC6903" w:rsidRPr="00C32C7E" w:rsidRDefault="00AC6903" w:rsidP="008B0E42">
            <w:pPr>
              <w:suppressAutoHyphens/>
              <w:snapToGrid w:val="0"/>
              <w:spacing w:line="252" w:lineRule="auto"/>
              <w:jc w:val="center"/>
              <w:rPr>
                <w:rFonts w:cstheme="minorHAnsi"/>
                <w:color w:val="FF0000"/>
                <w:sz w:val="18"/>
                <w:szCs w:val="18"/>
              </w:rPr>
            </w:pPr>
            <w:r>
              <w:rPr>
                <w:rFonts w:cstheme="minorHAnsi"/>
                <w:sz w:val="18"/>
                <w:szCs w:val="18"/>
              </w:rPr>
              <w:t>0,0753</w:t>
            </w:r>
          </w:p>
        </w:tc>
        <w:tc>
          <w:tcPr>
            <w:tcW w:w="1153" w:type="dxa"/>
            <w:tcBorders>
              <w:top w:val="nil"/>
              <w:left w:val="single" w:sz="4" w:space="0" w:color="000000"/>
              <w:bottom w:val="single" w:sz="4" w:space="0" w:color="000000"/>
              <w:right w:val="nil"/>
            </w:tcBorders>
            <w:vAlign w:val="center"/>
          </w:tcPr>
          <w:p w14:paraId="6B239A69" w14:textId="4C041B4E" w:rsidR="00AC6903" w:rsidRPr="00C32C7E" w:rsidRDefault="00AC6903" w:rsidP="008B0E42">
            <w:pPr>
              <w:suppressAutoHyphens/>
              <w:snapToGrid w:val="0"/>
              <w:spacing w:line="240" w:lineRule="auto"/>
              <w:jc w:val="center"/>
              <w:rPr>
                <w:rFonts w:cstheme="minorHAnsi"/>
                <w:color w:val="FF0000"/>
                <w:sz w:val="18"/>
                <w:szCs w:val="18"/>
              </w:rPr>
            </w:pPr>
            <w:r>
              <w:rPr>
                <w:rFonts w:cstheme="minorHAnsi"/>
                <w:sz w:val="18"/>
                <w:szCs w:val="18"/>
              </w:rPr>
              <w:t>25/1000</w:t>
            </w:r>
          </w:p>
        </w:tc>
        <w:tc>
          <w:tcPr>
            <w:tcW w:w="1650" w:type="dxa"/>
            <w:tcBorders>
              <w:top w:val="nil"/>
              <w:left w:val="single" w:sz="4" w:space="0" w:color="000000"/>
              <w:bottom w:val="single" w:sz="4" w:space="0" w:color="000000"/>
              <w:right w:val="nil"/>
            </w:tcBorders>
            <w:vAlign w:val="center"/>
          </w:tcPr>
          <w:p w14:paraId="4FE79818" w14:textId="54984BB0" w:rsidR="00AC6903" w:rsidRPr="00C32C7E" w:rsidRDefault="00AC6903" w:rsidP="008B0E42">
            <w:pPr>
              <w:snapToGrid w:val="0"/>
              <w:jc w:val="center"/>
              <w:rPr>
                <w:rFonts w:cstheme="minorHAnsi"/>
                <w:color w:val="FF0000"/>
                <w:sz w:val="18"/>
                <w:szCs w:val="18"/>
              </w:rPr>
            </w:pPr>
            <w:r>
              <w:rPr>
                <w:rFonts w:cstheme="minorHAnsi"/>
                <w:sz w:val="18"/>
                <w:szCs w:val="18"/>
              </w:rPr>
              <w:t>Rep.A2557/2024</w:t>
            </w:r>
            <w:r>
              <w:rPr>
                <w:rFonts w:cstheme="minorHAnsi"/>
                <w:sz w:val="18"/>
                <w:szCs w:val="18"/>
              </w:rPr>
              <w:br/>
              <w:t>z dn.18.06.2024</w:t>
            </w:r>
          </w:p>
        </w:tc>
        <w:tc>
          <w:tcPr>
            <w:tcW w:w="1591" w:type="dxa"/>
            <w:tcBorders>
              <w:top w:val="nil"/>
              <w:left w:val="single" w:sz="4" w:space="0" w:color="000000"/>
              <w:bottom w:val="single" w:sz="4" w:space="0" w:color="000000"/>
              <w:right w:val="single" w:sz="4" w:space="0" w:color="000000"/>
            </w:tcBorders>
          </w:tcPr>
          <w:p w14:paraId="02C2A491" w14:textId="432B571C" w:rsidR="00AC6903" w:rsidRPr="00C32C7E" w:rsidRDefault="00AC6903" w:rsidP="008B0E42">
            <w:pPr>
              <w:suppressAutoHyphens/>
              <w:snapToGrid w:val="0"/>
              <w:spacing w:line="240" w:lineRule="auto"/>
              <w:jc w:val="center"/>
              <w:rPr>
                <w:rFonts w:cstheme="minorHAnsi"/>
                <w:color w:val="FF0000"/>
                <w:sz w:val="18"/>
                <w:szCs w:val="18"/>
              </w:rPr>
            </w:pPr>
            <w:r w:rsidRPr="00147A3D">
              <w:rPr>
                <w:rFonts w:cstheme="minorHAnsi"/>
                <w:sz w:val="18"/>
                <w:szCs w:val="18"/>
              </w:rPr>
              <w:t>Sprzedaż lokalu mieszkalnego na</w:t>
            </w:r>
            <w:r w:rsidR="00E12F85">
              <w:rPr>
                <w:rFonts w:cstheme="minorHAnsi"/>
                <w:sz w:val="18"/>
                <w:szCs w:val="18"/>
              </w:rPr>
              <w:t> </w:t>
            </w:r>
            <w:r w:rsidRPr="00147A3D">
              <w:rPr>
                <w:rFonts w:cstheme="minorHAnsi"/>
                <w:sz w:val="18"/>
                <w:szCs w:val="18"/>
              </w:rPr>
              <w:t>rzecz najemcy</w:t>
            </w:r>
          </w:p>
        </w:tc>
      </w:tr>
      <w:tr w:rsidR="00AC6903" w:rsidRPr="00C32C7E" w14:paraId="6CD3872A" w14:textId="77777777" w:rsidTr="007938F1">
        <w:trPr>
          <w:trHeight w:val="247"/>
        </w:trPr>
        <w:tc>
          <w:tcPr>
            <w:tcW w:w="1709" w:type="dxa"/>
            <w:tcBorders>
              <w:top w:val="nil"/>
              <w:left w:val="single" w:sz="4" w:space="0" w:color="000000"/>
              <w:bottom w:val="single" w:sz="4" w:space="0" w:color="000000"/>
              <w:right w:val="nil"/>
            </w:tcBorders>
            <w:vAlign w:val="center"/>
          </w:tcPr>
          <w:p w14:paraId="4E47F2E6" w14:textId="1B5955E4" w:rsidR="00AC6903" w:rsidRPr="00C32C7E" w:rsidRDefault="00AC6903" w:rsidP="007938F1">
            <w:pPr>
              <w:suppressAutoHyphens/>
              <w:snapToGrid w:val="0"/>
              <w:spacing w:line="240" w:lineRule="auto"/>
              <w:jc w:val="center"/>
              <w:rPr>
                <w:rFonts w:cstheme="minorHAnsi"/>
                <w:color w:val="FF0000"/>
                <w:sz w:val="18"/>
                <w:szCs w:val="18"/>
              </w:rPr>
            </w:pPr>
            <w:r>
              <w:rPr>
                <w:rFonts w:cstheme="minorHAnsi"/>
                <w:sz w:val="18"/>
                <w:szCs w:val="18"/>
              </w:rPr>
              <w:t xml:space="preserve">Chojna, </w:t>
            </w:r>
            <w:r>
              <w:rPr>
                <w:rFonts w:cstheme="minorHAnsi"/>
                <w:sz w:val="18"/>
                <w:szCs w:val="18"/>
              </w:rPr>
              <w:br/>
              <w:t>ul. Narciarska 41E/8</w:t>
            </w:r>
          </w:p>
        </w:tc>
        <w:tc>
          <w:tcPr>
            <w:tcW w:w="1365" w:type="dxa"/>
            <w:tcBorders>
              <w:top w:val="nil"/>
              <w:left w:val="single" w:sz="4" w:space="0" w:color="000000"/>
              <w:bottom w:val="single" w:sz="4" w:space="0" w:color="000000"/>
              <w:right w:val="nil"/>
            </w:tcBorders>
            <w:vAlign w:val="center"/>
          </w:tcPr>
          <w:p w14:paraId="393E4F2C" w14:textId="4D40BD0E" w:rsidR="00AC6903" w:rsidRPr="00C32C7E" w:rsidRDefault="00AC6903" w:rsidP="008B0E42">
            <w:pPr>
              <w:suppressAutoHyphens/>
              <w:snapToGrid w:val="0"/>
              <w:spacing w:line="252" w:lineRule="auto"/>
              <w:ind w:right="-57"/>
              <w:jc w:val="center"/>
              <w:rPr>
                <w:rFonts w:cstheme="minorHAnsi"/>
                <w:color w:val="FF0000"/>
                <w:sz w:val="18"/>
                <w:szCs w:val="18"/>
              </w:rPr>
            </w:pPr>
            <w:r>
              <w:rPr>
                <w:rFonts w:cstheme="minorHAnsi"/>
                <w:sz w:val="18"/>
                <w:szCs w:val="18"/>
              </w:rPr>
              <w:t>Obr.8</w:t>
            </w:r>
          </w:p>
        </w:tc>
        <w:tc>
          <w:tcPr>
            <w:tcW w:w="1065" w:type="dxa"/>
            <w:tcBorders>
              <w:top w:val="nil"/>
              <w:left w:val="single" w:sz="4" w:space="0" w:color="000000"/>
              <w:bottom w:val="single" w:sz="4" w:space="0" w:color="000000"/>
              <w:right w:val="nil"/>
            </w:tcBorders>
            <w:vAlign w:val="center"/>
          </w:tcPr>
          <w:p w14:paraId="26700A9A" w14:textId="47A1A8E3" w:rsidR="00AC6903" w:rsidRPr="00C32C7E" w:rsidRDefault="00AC6903" w:rsidP="008B0E42">
            <w:pPr>
              <w:suppressAutoHyphens/>
              <w:snapToGrid w:val="0"/>
              <w:spacing w:line="252" w:lineRule="auto"/>
              <w:jc w:val="center"/>
              <w:rPr>
                <w:rFonts w:cstheme="minorHAnsi"/>
                <w:color w:val="FF0000"/>
                <w:sz w:val="18"/>
                <w:szCs w:val="18"/>
              </w:rPr>
            </w:pPr>
            <w:r>
              <w:rPr>
                <w:rFonts w:cstheme="minorHAnsi"/>
                <w:sz w:val="18"/>
                <w:szCs w:val="18"/>
              </w:rPr>
              <w:t>18</w:t>
            </w:r>
          </w:p>
        </w:tc>
        <w:tc>
          <w:tcPr>
            <w:tcW w:w="1052" w:type="dxa"/>
            <w:tcBorders>
              <w:top w:val="nil"/>
              <w:left w:val="single" w:sz="4" w:space="0" w:color="000000"/>
              <w:bottom w:val="single" w:sz="4" w:space="0" w:color="000000"/>
              <w:right w:val="nil"/>
            </w:tcBorders>
            <w:vAlign w:val="center"/>
          </w:tcPr>
          <w:p w14:paraId="33537197" w14:textId="1FD8EE66" w:rsidR="00AC6903" w:rsidRPr="00C32C7E" w:rsidRDefault="00AC6903" w:rsidP="008B0E42">
            <w:pPr>
              <w:suppressAutoHyphens/>
              <w:snapToGrid w:val="0"/>
              <w:spacing w:line="252" w:lineRule="auto"/>
              <w:jc w:val="center"/>
              <w:rPr>
                <w:rFonts w:cstheme="minorHAnsi"/>
                <w:color w:val="FF0000"/>
                <w:sz w:val="18"/>
                <w:szCs w:val="18"/>
              </w:rPr>
            </w:pPr>
            <w:r>
              <w:rPr>
                <w:rFonts w:cstheme="minorHAnsi"/>
                <w:sz w:val="18"/>
                <w:szCs w:val="18"/>
              </w:rPr>
              <w:t>0,0753</w:t>
            </w:r>
          </w:p>
        </w:tc>
        <w:tc>
          <w:tcPr>
            <w:tcW w:w="1153" w:type="dxa"/>
            <w:tcBorders>
              <w:top w:val="nil"/>
              <w:left w:val="single" w:sz="4" w:space="0" w:color="000000"/>
              <w:bottom w:val="single" w:sz="4" w:space="0" w:color="000000"/>
              <w:right w:val="nil"/>
            </w:tcBorders>
            <w:vAlign w:val="center"/>
          </w:tcPr>
          <w:p w14:paraId="233977D0" w14:textId="603E820A" w:rsidR="00AC6903" w:rsidRPr="00C32C7E" w:rsidRDefault="00AC6903" w:rsidP="008B0E42">
            <w:pPr>
              <w:suppressAutoHyphens/>
              <w:snapToGrid w:val="0"/>
              <w:spacing w:line="240" w:lineRule="auto"/>
              <w:jc w:val="center"/>
              <w:rPr>
                <w:rFonts w:cstheme="minorHAnsi"/>
                <w:color w:val="FF0000"/>
                <w:sz w:val="18"/>
                <w:szCs w:val="18"/>
              </w:rPr>
            </w:pPr>
            <w:r>
              <w:rPr>
                <w:rFonts w:cstheme="minorHAnsi"/>
                <w:sz w:val="18"/>
                <w:szCs w:val="18"/>
              </w:rPr>
              <w:t>14/1000</w:t>
            </w:r>
          </w:p>
        </w:tc>
        <w:tc>
          <w:tcPr>
            <w:tcW w:w="1650" w:type="dxa"/>
            <w:tcBorders>
              <w:top w:val="nil"/>
              <w:left w:val="single" w:sz="4" w:space="0" w:color="000000"/>
              <w:bottom w:val="single" w:sz="4" w:space="0" w:color="000000"/>
              <w:right w:val="nil"/>
            </w:tcBorders>
            <w:vAlign w:val="center"/>
          </w:tcPr>
          <w:p w14:paraId="6EB624C0" w14:textId="590FA24E" w:rsidR="00AC6903" w:rsidRPr="00C32C7E" w:rsidRDefault="00AC6903" w:rsidP="008B0E42">
            <w:pPr>
              <w:snapToGrid w:val="0"/>
              <w:jc w:val="center"/>
              <w:rPr>
                <w:rFonts w:cstheme="minorHAnsi"/>
                <w:color w:val="FF0000"/>
                <w:sz w:val="18"/>
                <w:szCs w:val="18"/>
              </w:rPr>
            </w:pPr>
            <w:proofErr w:type="spellStart"/>
            <w:r>
              <w:rPr>
                <w:rFonts w:cstheme="minorHAnsi"/>
                <w:sz w:val="18"/>
                <w:szCs w:val="18"/>
              </w:rPr>
              <w:t>Rep.A</w:t>
            </w:r>
            <w:proofErr w:type="spellEnd"/>
            <w:r>
              <w:rPr>
                <w:rFonts w:cstheme="minorHAnsi"/>
                <w:sz w:val="18"/>
                <w:szCs w:val="18"/>
              </w:rPr>
              <w:t xml:space="preserve"> 3613/2024</w:t>
            </w:r>
            <w:r>
              <w:rPr>
                <w:rFonts w:cstheme="minorHAnsi"/>
                <w:sz w:val="18"/>
                <w:szCs w:val="18"/>
              </w:rPr>
              <w:br/>
              <w:t>z dn.20.08.2024</w:t>
            </w:r>
          </w:p>
        </w:tc>
        <w:tc>
          <w:tcPr>
            <w:tcW w:w="1591" w:type="dxa"/>
            <w:tcBorders>
              <w:top w:val="nil"/>
              <w:left w:val="single" w:sz="4" w:space="0" w:color="000000"/>
              <w:bottom w:val="single" w:sz="4" w:space="0" w:color="000000"/>
              <w:right w:val="single" w:sz="4" w:space="0" w:color="000000"/>
            </w:tcBorders>
          </w:tcPr>
          <w:p w14:paraId="5CACD0CF" w14:textId="1A54F1C7" w:rsidR="00AC6903" w:rsidRPr="00C32C7E" w:rsidRDefault="00AC6903" w:rsidP="008B0E42">
            <w:pPr>
              <w:suppressAutoHyphens/>
              <w:snapToGrid w:val="0"/>
              <w:spacing w:line="240" w:lineRule="auto"/>
              <w:jc w:val="center"/>
              <w:rPr>
                <w:rFonts w:cstheme="minorHAnsi"/>
                <w:color w:val="FF0000"/>
                <w:sz w:val="18"/>
                <w:szCs w:val="18"/>
              </w:rPr>
            </w:pPr>
            <w:r w:rsidRPr="00147A3D">
              <w:rPr>
                <w:rFonts w:cstheme="minorHAnsi"/>
                <w:sz w:val="18"/>
                <w:szCs w:val="18"/>
              </w:rPr>
              <w:t>Sprzedaż lokalu mieszkalnego na</w:t>
            </w:r>
            <w:r w:rsidR="00E12F85">
              <w:rPr>
                <w:rFonts w:cstheme="minorHAnsi"/>
                <w:sz w:val="18"/>
                <w:szCs w:val="18"/>
              </w:rPr>
              <w:t> </w:t>
            </w:r>
            <w:r w:rsidRPr="00147A3D">
              <w:rPr>
                <w:rFonts w:cstheme="minorHAnsi"/>
                <w:sz w:val="18"/>
                <w:szCs w:val="18"/>
              </w:rPr>
              <w:t>rzecz najemcy</w:t>
            </w:r>
          </w:p>
        </w:tc>
      </w:tr>
      <w:tr w:rsidR="00AC6903" w:rsidRPr="00C32C7E" w14:paraId="3A09F47C" w14:textId="77777777" w:rsidTr="007938F1">
        <w:trPr>
          <w:trHeight w:val="247"/>
        </w:trPr>
        <w:tc>
          <w:tcPr>
            <w:tcW w:w="1709" w:type="dxa"/>
            <w:tcBorders>
              <w:top w:val="nil"/>
              <w:left w:val="single" w:sz="4" w:space="0" w:color="000000"/>
              <w:bottom w:val="single" w:sz="4" w:space="0" w:color="auto"/>
              <w:right w:val="nil"/>
            </w:tcBorders>
            <w:vAlign w:val="center"/>
          </w:tcPr>
          <w:p w14:paraId="09F53AAA" w14:textId="71AC923A" w:rsidR="00AC6903" w:rsidRPr="00C32C7E" w:rsidRDefault="00AC6903" w:rsidP="007938F1">
            <w:pPr>
              <w:suppressAutoHyphens/>
              <w:snapToGrid w:val="0"/>
              <w:spacing w:line="240" w:lineRule="auto"/>
              <w:jc w:val="center"/>
              <w:rPr>
                <w:rFonts w:cstheme="minorHAnsi"/>
                <w:color w:val="FF0000"/>
                <w:sz w:val="18"/>
                <w:szCs w:val="18"/>
              </w:rPr>
            </w:pPr>
            <w:r>
              <w:rPr>
                <w:rFonts w:cstheme="minorHAnsi"/>
                <w:sz w:val="18"/>
                <w:szCs w:val="18"/>
              </w:rPr>
              <w:t>Godków-Osiedle 2A/1</w:t>
            </w:r>
          </w:p>
        </w:tc>
        <w:tc>
          <w:tcPr>
            <w:tcW w:w="1365" w:type="dxa"/>
            <w:tcBorders>
              <w:top w:val="nil"/>
              <w:left w:val="single" w:sz="4" w:space="0" w:color="000000"/>
              <w:bottom w:val="single" w:sz="4" w:space="0" w:color="auto"/>
              <w:right w:val="nil"/>
            </w:tcBorders>
            <w:vAlign w:val="center"/>
          </w:tcPr>
          <w:p w14:paraId="1FD84E85" w14:textId="0472AD1D" w:rsidR="00AC6903" w:rsidRPr="00C32C7E" w:rsidRDefault="00AC6903" w:rsidP="008B0E42">
            <w:pPr>
              <w:suppressAutoHyphens/>
              <w:snapToGrid w:val="0"/>
              <w:spacing w:line="252" w:lineRule="auto"/>
              <w:ind w:right="-57"/>
              <w:jc w:val="center"/>
              <w:rPr>
                <w:rFonts w:cstheme="minorHAnsi"/>
                <w:color w:val="FF0000"/>
                <w:sz w:val="18"/>
                <w:szCs w:val="18"/>
              </w:rPr>
            </w:pPr>
            <w:r>
              <w:rPr>
                <w:rFonts w:cstheme="minorHAnsi"/>
                <w:sz w:val="18"/>
                <w:szCs w:val="18"/>
              </w:rPr>
              <w:t>Godków</w:t>
            </w:r>
          </w:p>
        </w:tc>
        <w:tc>
          <w:tcPr>
            <w:tcW w:w="1065" w:type="dxa"/>
            <w:tcBorders>
              <w:top w:val="nil"/>
              <w:left w:val="single" w:sz="4" w:space="0" w:color="000000"/>
              <w:bottom w:val="single" w:sz="4" w:space="0" w:color="auto"/>
              <w:right w:val="nil"/>
            </w:tcBorders>
            <w:vAlign w:val="center"/>
          </w:tcPr>
          <w:p w14:paraId="48491816" w14:textId="3E67F6B2" w:rsidR="00AC6903" w:rsidRPr="00C32C7E" w:rsidRDefault="00AC6903" w:rsidP="008B0E42">
            <w:pPr>
              <w:suppressAutoHyphens/>
              <w:snapToGrid w:val="0"/>
              <w:spacing w:line="252" w:lineRule="auto"/>
              <w:jc w:val="center"/>
              <w:rPr>
                <w:rFonts w:cstheme="minorHAnsi"/>
                <w:color w:val="FF0000"/>
                <w:sz w:val="18"/>
                <w:szCs w:val="18"/>
              </w:rPr>
            </w:pPr>
            <w:r>
              <w:rPr>
                <w:rFonts w:cstheme="minorHAnsi"/>
                <w:sz w:val="18"/>
                <w:szCs w:val="18"/>
              </w:rPr>
              <w:t>300</w:t>
            </w:r>
          </w:p>
        </w:tc>
        <w:tc>
          <w:tcPr>
            <w:tcW w:w="1052" w:type="dxa"/>
            <w:tcBorders>
              <w:top w:val="nil"/>
              <w:left w:val="single" w:sz="4" w:space="0" w:color="000000"/>
              <w:bottom w:val="single" w:sz="4" w:space="0" w:color="auto"/>
              <w:right w:val="nil"/>
            </w:tcBorders>
            <w:vAlign w:val="center"/>
          </w:tcPr>
          <w:p w14:paraId="372DE0AE" w14:textId="356FD73E" w:rsidR="00AC6903" w:rsidRPr="00C32C7E" w:rsidRDefault="00AC6903" w:rsidP="008B0E42">
            <w:pPr>
              <w:suppressAutoHyphens/>
              <w:snapToGrid w:val="0"/>
              <w:spacing w:line="252" w:lineRule="auto"/>
              <w:jc w:val="center"/>
              <w:rPr>
                <w:rFonts w:cstheme="minorHAnsi"/>
                <w:color w:val="FF0000"/>
                <w:sz w:val="18"/>
                <w:szCs w:val="18"/>
              </w:rPr>
            </w:pPr>
            <w:r>
              <w:rPr>
                <w:rFonts w:cstheme="minorHAnsi"/>
                <w:sz w:val="18"/>
                <w:szCs w:val="18"/>
              </w:rPr>
              <w:t>0,3165</w:t>
            </w:r>
          </w:p>
        </w:tc>
        <w:tc>
          <w:tcPr>
            <w:tcW w:w="1153" w:type="dxa"/>
            <w:tcBorders>
              <w:top w:val="nil"/>
              <w:left w:val="single" w:sz="4" w:space="0" w:color="000000"/>
              <w:bottom w:val="single" w:sz="4" w:space="0" w:color="auto"/>
              <w:right w:val="nil"/>
            </w:tcBorders>
            <w:vAlign w:val="center"/>
          </w:tcPr>
          <w:p w14:paraId="76114122" w14:textId="1EA1316E" w:rsidR="00AC6903" w:rsidRPr="00C32C7E" w:rsidRDefault="00AC6903" w:rsidP="008B0E42">
            <w:pPr>
              <w:suppressAutoHyphens/>
              <w:snapToGrid w:val="0"/>
              <w:spacing w:line="240" w:lineRule="auto"/>
              <w:jc w:val="center"/>
              <w:rPr>
                <w:rFonts w:cstheme="minorHAnsi"/>
                <w:color w:val="FF0000"/>
                <w:sz w:val="18"/>
                <w:szCs w:val="18"/>
              </w:rPr>
            </w:pPr>
            <w:r>
              <w:rPr>
                <w:rFonts w:cstheme="minorHAnsi"/>
                <w:sz w:val="18"/>
                <w:szCs w:val="18"/>
              </w:rPr>
              <w:t>1602/10000</w:t>
            </w:r>
          </w:p>
        </w:tc>
        <w:tc>
          <w:tcPr>
            <w:tcW w:w="1650" w:type="dxa"/>
            <w:tcBorders>
              <w:top w:val="nil"/>
              <w:left w:val="single" w:sz="4" w:space="0" w:color="000000"/>
              <w:bottom w:val="single" w:sz="4" w:space="0" w:color="auto"/>
              <w:right w:val="nil"/>
            </w:tcBorders>
            <w:vAlign w:val="center"/>
          </w:tcPr>
          <w:p w14:paraId="28F1FC83" w14:textId="77777777" w:rsidR="00AC6903" w:rsidRPr="00147A3D" w:rsidRDefault="00AC6903" w:rsidP="00E119A0">
            <w:pPr>
              <w:snapToGrid w:val="0"/>
              <w:spacing w:after="0"/>
              <w:jc w:val="center"/>
              <w:rPr>
                <w:rFonts w:cstheme="minorHAnsi"/>
                <w:sz w:val="18"/>
                <w:szCs w:val="18"/>
              </w:rPr>
            </w:pPr>
            <w:proofErr w:type="spellStart"/>
            <w:r w:rsidRPr="00147A3D">
              <w:rPr>
                <w:rFonts w:cstheme="minorHAnsi"/>
                <w:sz w:val="18"/>
                <w:szCs w:val="18"/>
              </w:rPr>
              <w:t>Rep.A</w:t>
            </w:r>
            <w:proofErr w:type="spellEnd"/>
            <w:r w:rsidRPr="00147A3D">
              <w:rPr>
                <w:rFonts w:cstheme="minorHAnsi"/>
                <w:sz w:val="18"/>
                <w:szCs w:val="18"/>
              </w:rPr>
              <w:t xml:space="preserve"> </w:t>
            </w:r>
            <w:r>
              <w:rPr>
                <w:rFonts w:cstheme="minorHAnsi"/>
                <w:sz w:val="18"/>
                <w:szCs w:val="18"/>
              </w:rPr>
              <w:t>3607</w:t>
            </w:r>
            <w:r w:rsidRPr="00147A3D">
              <w:rPr>
                <w:rFonts w:cstheme="minorHAnsi"/>
                <w:sz w:val="18"/>
                <w:szCs w:val="18"/>
              </w:rPr>
              <w:t>/202</w:t>
            </w:r>
            <w:r>
              <w:rPr>
                <w:rFonts w:cstheme="minorHAnsi"/>
                <w:sz w:val="18"/>
                <w:szCs w:val="18"/>
              </w:rPr>
              <w:t>4</w:t>
            </w:r>
          </w:p>
          <w:p w14:paraId="0EFCB1F6" w14:textId="6671063A" w:rsidR="00AC6903" w:rsidRPr="00C32C7E" w:rsidRDefault="00AC6903" w:rsidP="00E119A0">
            <w:pPr>
              <w:snapToGrid w:val="0"/>
              <w:spacing w:after="0"/>
              <w:jc w:val="center"/>
              <w:rPr>
                <w:rFonts w:cstheme="minorHAnsi"/>
                <w:color w:val="FF0000"/>
                <w:sz w:val="18"/>
                <w:szCs w:val="18"/>
              </w:rPr>
            </w:pPr>
            <w:r>
              <w:rPr>
                <w:rFonts w:cstheme="minorHAnsi"/>
                <w:sz w:val="18"/>
                <w:szCs w:val="18"/>
              </w:rPr>
              <w:t>z</w:t>
            </w:r>
            <w:r w:rsidRPr="00147A3D">
              <w:rPr>
                <w:rFonts w:cstheme="minorHAnsi"/>
                <w:sz w:val="18"/>
                <w:szCs w:val="18"/>
              </w:rPr>
              <w:t xml:space="preserve"> dn. 2</w:t>
            </w:r>
            <w:r>
              <w:rPr>
                <w:rFonts w:cstheme="minorHAnsi"/>
                <w:sz w:val="18"/>
                <w:szCs w:val="18"/>
              </w:rPr>
              <w:t>0</w:t>
            </w:r>
            <w:r w:rsidRPr="00147A3D">
              <w:rPr>
                <w:rFonts w:cstheme="minorHAnsi"/>
                <w:sz w:val="18"/>
                <w:szCs w:val="18"/>
              </w:rPr>
              <w:t>.0</w:t>
            </w:r>
            <w:r>
              <w:rPr>
                <w:rFonts w:cstheme="minorHAnsi"/>
                <w:sz w:val="18"/>
                <w:szCs w:val="18"/>
              </w:rPr>
              <w:t>8</w:t>
            </w:r>
            <w:r w:rsidRPr="00147A3D">
              <w:rPr>
                <w:rFonts w:cstheme="minorHAnsi"/>
                <w:sz w:val="18"/>
                <w:szCs w:val="18"/>
              </w:rPr>
              <w:t>.202</w:t>
            </w:r>
            <w:r>
              <w:rPr>
                <w:rFonts w:cstheme="minorHAnsi"/>
                <w:sz w:val="18"/>
                <w:szCs w:val="18"/>
              </w:rPr>
              <w:t>4</w:t>
            </w:r>
            <w:r w:rsidRPr="00147A3D">
              <w:rPr>
                <w:rFonts w:cstheme="minorHAnsi"/>
                <w:sz w:val="18"/>
                <w:szCs w:val="18"/>
              </w:rPr>
              <w:t>r.</w:t>
            </w:r>
          </w:p>
        </w:tc>
        <w:tc>
          <w:tcPr>
            <w:tcW w:w="1591" w:type="dxa"/>
            <w:tcBorders>
              <w:top w:val="nil"/>
              <w:left w:val="single" w:sz="4" w:space="0" w:color="000000"/>
              <w:bottom w:val="single" w:sz="4" w:space="0" w:color="auto"/>
              <w:right w:val="single" w:sz="4" w:space="0" w:color="000000"/>
            </w:tcBorders>
            <w:vAlign w:val="center"/>
          </w:tcPr>
          <w:p w14:paraId="0F43E08B" w14:textId="7C5D5133" w:rsidR="00AC6903" w:rsidRPr="00C32C7E" w:rsidRDefault="00AC6903" w:rsidP="008B0E42">
            <w:pPr>
              <w:suppressAutoHyphens/>
              <w:snapToGrid w:val="0"/>
              <w:spacing w:line="240" w:lineRule="auto"/>
              <w:jc w:val="center"/>
              <w:rPr>
                <w:rFonts w:cstheme="minorHAnsi"/>
                <w:color w:val="FF0000"/>
                <w:sz w:val="18"/>
                <w:szCs w:val="18"/>
              </w:rPr>
            </w:pPr>
            <w:r w:rsidRPr="00147A3D">
              <w:rPr>
                <w:rFonts w:cstheme="minorHAnsi"/>
                <w:sz w:val="18"/>
                <w:szCs w:val="18"/>
              </w:rPr>
              <w:t>Sprzedaż lokalu mieszkalnego na</w:t>
            </w:r>
            <w:r w:rsidR="00E12F85">
              <w:rPr>
                <w:rFonts w:cstheme="minorHAnsi"/>
                <w:sz w:val="18"/>
                <w:szCs w:val="18"/>
              </w:rPr>
              <w:t> </w:t>
            </w:r>
            <w:r w:rsidRPr="00147A3D">
              <w:rPr>
                <w:rFonts w:cstheme="minorHAnsi"/>
                <w:sz w:val="18"/>
                <w:szCs w:val="18"/>
              </w:rPr>
              <w:t>rzecz najemcy</w:t>
            </w:r>
          </w:p>
        </w:tc>
      </w:tr>
      <w:tr w:rsidR="00AC6903" w:rsidRPr="00C32C7E" w14:paraId="2E85D4A7" w14:textId="77777777" w:rsidTr="007938F1">
        <w:trPr>
          <w:trHeight w:val="247"/>
        </w:trPr>
        <w:tc>
          <w:tcPr>
            <w:tcW w:w="1709" w:type="dxa"/>
            <w:tcBorders>
              <w:top w:val="single" w:sz="4" w:space="0" w:color="auto"/>
              <w:left w:val="single" w:sz="4" w:space="0" w:color="auto"/>
              <w:bottom w:val="single" w:sz="4" w:space="0" w:color="auto"/>
              <w:right w:val="single" w:sz="4" w:space="0" w:color="auto"/>
            </w:tcBorders>
            <w:vAlign w:val="center"/>
          </w:tcPr>
          <w:p w14:paraId="03BAF9FF" w14:textId="69855392" w:rsidR="00AC6903" w:rsidRDefault="00AC6903" w:rsidP="007938F1">
            <w:pPr>
              <w:suppressAutoHyphens/>
              <w:snapToGrid w:val="0"/>
              <w:spacing w:after="0" w:line="240" w:lineRule="auto"/>
              <w:jc w:val="center"/>
              <w:rPr>
                <w:rFonts w:cstheme="minorHAnsi"/>
                <w:sz w:val="18"/>
                <w:szCs w:val="18"/>
              </w:rPr>
            </w:pPr>
            <w:r>
              <w:rPr>
                <w:rFonts w:cstheme="minorHAnsi"/>
                <w:sz w:val="18"/>
                <w:szCs w:val="18"/>
              </w:rPr>
              <w:t>Chojna,</w:t>
            </w:r>
          </w:p>
          <w:p w14:paraId="2AF51788" w14:textId="40384561" w:rsidR="00AC6903" w:rsidRPr="00C32C7E" w:rsidRDefault="00AC6903" w:rsidP="007938F1">
            <w:pPr>
              <w:suppressAutoHyphens/>
              <w:snapToGrid w:val="0"/>
              <w:spacing w:after="0" w:line="240" w:lineRule="auto"/>
              <w:jc w:val="center"/>
              <w:rPr>
                <w:rFonts w:cstheme="minorHAnsi"/>
                <w:color w:val="FF0000"/>
                <w:sz w:val="18"/>
                <w:szCs w:val="18"/>
              </w:rPr>
            </w:pPr>
            <w:r>
              <w:rPr>
                <w:rFonts w:cstheme="minorHAnsi"/>
                <w:sz w:val="18"/>
                <w:szCs w:val="18"/>
              </w:rPr>
              <w:t>al. Wojska Polskiego 4/3</w:t>
            </w:r>
          </w:p>
        </w:tc>
        <w:tc>
          <w:tcPr>
            <w:tcW w:w="1365" w:type="dxa"/>
            <w:tcBorders>
              <w:top w:val="single" w:sz="4" w:space="0" w:color="auto"/>
              <w:left w:val="single" w:sz="4" w:space="0" w:color="auto"/>
              <w:bottom w:val="single" w:sz="4" w:space="0" w:color="auto"/>
              <w:right w:val="single" w:sz="4" w:space="0" w:color="auto"/>
            </w:tcBorders>
            <w:vAlign w:val="center"/>
          </w:tcPr>
          <w:p w14:paraId="1794981F" w14:textId="474B2B99" w:rsidR="00AC6903" w:rsidRPr="00C32C7E" w:rsidRDefault="00AC6903" w:rsidP="008B0E42">
            <w:pPr>
              <w:suppressAutoHyphens/>
              <w:snapToGrid w:val="0"/>
              <w:spacing w:line="252" w:lineRule="auto"/>
              <w:ind w:right="-57"/>
              <w:jc w:val="center"/>
              <w:rPr>
                <w:rFonts w:cstheme="minorHAnsi"/>
                <w:color w:val="FF0000"/>
                <w:sz w:val="18"/>
                <w:szCs w:val="18"/>
              </w:rPr>
            </w:pPr>
            <w:r>
              <w:rPr>
                <w:rFonts w:cstheme="minorHAnsi"/>
                <w:sz w:val="18"/>
                <w:szCs w:val="18"/>
              </w:rPr>
              <w:t>Obr.3</w:t>
            </w:r>
          </w:p>
        </w:tc>
        <w:tc>
          <w:tcPr>
            <w:tcW w:w="1065" w:type="dxa"/>
            <w:tcBorders>
              <w:top w:val="single" w:sz="4" w:space="0" w:color="auto"/>
              <w:left w:val="single" w:sz="4" w:space="0" w:color="auto"/>
              <w:bottom w:val="single" w:sz="4" w:space="0" w:color="auto"/>
              <w:right w:val="single" w:sz="4" w:space="0" w:color="auto"/>
            </w:tcBorders>
            <w:vAlign w:val="center"/>
          </w:tcPr>
          <w:p w14:paraId="3A9C9D53" w14:textId="29D46F57" w:rsidR="00AC6903" w:rsidRPr="00C32C7E" w:rsidRDefault="00AC6903" w:rsidP="008B0E42">
            <w:pPr>
              <w:suppressAutoHyphens/>
              <w:snapToGrid w:val="0"/>
              <w:spacing w:line="252" w:lineRule="auto"/>
              <w:jc w:val="center"/>
              <w:rPr>
                <w:rFonts w:cstheme="minorHAnsi"/>
                <w:color w:val="FF0000"/>
                <w:sz w:val="18"/>
                <w:szCs w:val="18"/>
              </w:rPr>
            </w:pPr>
            <w:r>
              <w:rPr>
                <w:rFonts w:cstheme="minorHAnsi"/>
                <w:sz w:val="18"/>
                <w:szCs w:val="18"/>
              </w:rPr>
              <w:t>40</w:t>
            </w:r>
          </w:p>
        </w:tc>
        <w:tc>
          <w:tcPr>
            <w:tcW w:w="1052" w:type="dxa"/>
            <w:tcBorders>
              <w:top w:val="single" w:sz="4" w:space="0" w:color="auto"/>
              <w:left w:val="single" w:sz="4" w:space="0" w:color="auto"/>
              <w:bottom w:val="single" w:sz="4" w:space="0" w:color="auto"/>
              <w:right w:val="single" w:sz="4" w:space="0" w:color="auto"/>
            </w:tcBorders>
            <w:vAlign w:val="center"/>
          </w:tcPr>
          <w:p w14:paraId="254C5E9B" w14:textId="55C01F84" w:rsidR="00AC6903" w:rsidRPr="00C32C7E" w:rsidRDefault="00AC6903" w:rsidP="008B0E42">
            <w:pPr>
              <w:suppressAutoHyphens/>
              <w:snapToGrid w:val="0"/>
              <w:spacing w:line="252" w:lineRule="auto"/>
              <w:jc w:val="center"/>
              <w:rPr>
                <w:rFonts w:cstheme="minorHAnsi"/>
                <w:color w:val="FF0000"/>
                <w:sz w:val="18"/>
                <w:szCs w:val="18"/>
              </w:rPr>
            </w:pPr>
            <w:r>
              <w:rPr>
                <w:rFonts w:cstheme="minorHAnsi"/>
                <w:sz w:val="18"/>
                <w:szCs w:val="18"/>
              </w:rPr>
              <w:t>0,2453</w:t>
            </w:r>
          </w:p>
        </w:tc>
        <w:tc>
          <w:tcPr>
            <w:tcW w:w="1153" w:type="dxa"/>
            <w:tcBorders>
              <w:top w:val="single" w:sz="4" w:space="0" w:color="auto"/>
              <w:left w:val="single" w:sz="4" w:space="0" w:color="auto"/>
              <w:bottom w:val="single" w:sz="4" w:space="0" w:color="auto"/>
              <w:right w:val="single" w:sz="4" w:space="0" w:color="auto"/>
            </w:tcBorders>
            <w:vAlign w:val="center"/>
          </w:tcPr>
          <w:p w14:paraId="7DD637E5" w14:textId="4685ECA9" w:rsidR="00AC6903" w:rsidRPr="00C32C7E" w:rsidRDefault="00AC6903" w:rsidP="008B0E42">
            <w:pPr>
              <w:snapToGrid w:val="0"/>
              <w:jc w:val="center"/>
              <w:rPr>
                <w:rFonts w:cstheme="minorHAnsi"/>
                <w:color w:val="FF0000"/>
                <w:sz w:val="18"/>
                <w:szCs w:val="18"/>
              </w:rPr>
            </w:pPr>
            <w:r>
              <w:rPr>
                <w:rFonts w:cstheme="minorHAnsi"/>
                <w:sz w:val="18"/>
                <w:szCs w:val="18"/>
              </w:rPr>
              <w:t>1673/10000</w:t>
            </w:r>
          </w:p>
        </w:tc>
        <w:tc>
          <w:tcPr>
            <w:tcW w:w="1650" w:type="dxa"/>
            <w:tcBorders>
              <w:top w:val="single" w:sz="4" w:space="0" w:color="auto"/>
              <w:left w:val="single" w:sz="4" w:space="0" w:color="auto"/>
              <w:bottom w:val="single" w:sz="4" w:space="0" w:color="auto"/>
              <w:right w:val="single" w:sz="4" w:space="0" w:color="auto"/>
            </w:tcBorders>
            <w:vAlign w:val="center"/>
          </w:tcPr>
          <w:p w14:paraId="000FD9FE" w14:textId="4E36041B" w:rsidR="00AC6903" w:rsidRPr="00C32C7E" w:rsidRDefault="00AC6903" w:rsidP="008B0E42">
            <w:pPr>
              <w:snapToGrid w:val="0"/>
              <w:jc w:val="center"/>
              <w:rPr>
                <w:rFonts w:cstheme="minorHAnsi"/>
                <w:color w:val="FF0000"/>
                <w:sz w:val="18"/>
                <w:szCs w:val="18"/>
              </w:rPr>
            </w:pPr>
            <w:proofErr w:type="spellStart"/>
            <w:r w:rsidRPr="00147A3D">
              <w:rPr>
                <w:rFonts w:cstheme="minorHAnsi"/>
                <w:sz w:val="18"/>
                <w:szCs w:val="18"/>
              </w:rPr>
              <w:t>Rep.A</w:t>
            </w:r>
            <w:proofErr w:type="spellEnd"/>
            <w:r w:rsidRPr="00147A3D">
              <w:rPr>
                <w:rFonts w:cstheme="minorHAnsi"/>
                <w:sz w:val="18"/>
                <w:szCs w:val="18"/>
              </w:rPr>
              <w:t xml:space="preserve"> </w:t>
            </w:r>
            <w:r>
              <w:rPr>
                <w:rFonts w:cstheme="minorHAnsi"/>
                <w:sz w:val="18"/>
                <w:szCs w:val="18"/>
              </w:rPr>
              <w:t>4247/</w:t>
            </w:r>
            <w:r w:rsidRPr="00147A3D">
              <w:rPr>
                <w:rFonts w:cstheme="minorHAnsi"/>
                <w:sz w:val="18"/>
                <w:szCs w:val="18"/>
              </w:rPr>
              <w:t>202</w:t>
            </w:r>
            <w:r>
              <w:rPr>
                <w:rFonts w:cstheme="minorHAnsi"/>
                <w:sz w:val="18"/>
                <w:szCs w:val="18"/>
              </w:rPr>
              <w:t>4</w:t>
            </w:r>
            <w:r w:rsidRPr="00147A3D">
              <w:rPr>
                <w:rFonts w:cstheme="minorHAnsi"/>
                <w:sz w:val="18"/>
                <w:szCs w:val="18"/>
              </w:rPr>
              <w:br/>
              <w:t>z dn.</w:t>
            </w:r>
            <w:r>
              <w:rPr>
                <w:rFonts w:cstheme="minorHAnsi"/>
                <w:sz w:val="18"/>
                <w:szCs w:val="18"/>
              </w:rPr>
              <w:t>5.12</w:t>
            </w:r>
            <w:r w:rsidRPr="00147A3D">
              <w:rPr>
                <w:rFonts w:cstheme="minorHAnsi"/>
                <w:sz w:val="18"/>
                <w:szCs w:val="18"/>
              </w:rPr>
              <w:t>.202</w:t>
            </w:r>
            <w:r>
              <w:rPr>
                <w:rFonts w:cstheme="minorHAnsi"/>
                <w:sz w:val="18"/>
                <w:szCs w:val="18"/>
              </w:rPr>
              <w:t>4</w:t>
            </w:r>
            <w:r w:rsidRPr="00147A3D">
              <w:rPr>
                <w:rFonts w:cstheme="minorHAnsi"/>
                <w:sz w:val="18"/>
                <w:szCs w:val="18"/>
              </w:rPr>
              <w:t>r.</w:t>
            </w:r>
          </w:p>
        </w:tc>
        <w:tc>
          <w:tcPr>
            <w:tcW w:w="1591" w:type="dxa"/>
            <w:tcBorders>
              <w:top w:val="single" w:sz="4" w:space="0" w:color="auto"/>
              <w:left w:val="single" w:sz="4" w:space="0" w:color="auto"/>
              <w:bottom w:val="single" w:sz="4" w:space="0" w:color="auto"/>
              <w:right w:val="single" w:sz="4" w:space="0" w:color="auto"/>
            </w:tcBorders>
            <w:vAlign w:val="center"/>
          </w:tcPr>
          <w:p w14:paraId="7B2AA842" w14:textId="79295AAA" w:rsidR="00AC6903" w:rsidRPr="00C32C7E" w:rsidRDefault="00AC6903" w:rsidP="008B0E42">
            <w:pPr>
              <w:suppressAutoHyphens/>
              <w:snapToGrid w:val="0"/>
              <w:spacing w:line="240" w:lineRule="auto"/>
              <w:jc w:val="center"/>
              <w:rPr>
                <w:rFonts w:cstheme="minorHAnsi"/>
                <w:color w:val="FF0000"/>
                <w:sz w:val="18"/>
                <w:szCs w:val="18"/>
              </w:rPr>
            </w:pPr>
            <w:r w:rsidRPr="00147A3D">
              <w:rPr>
                <w:rFonts w:cstheme="minorHAnsi"/>
                <w:sz w:val="18"/>
                <w:szCs w:val="18"/>
              </w:rPr>
              <w:t>Sprzedaż lokalu mieszkalnego na</w:t>
            </w:r>
            <w:r w:rsidR="00E12F85">
              <w:rPr>
                <w:rFonts w:cstheme="minorHAnsi"/>
                <w:sz w:val="18"/>
                <w:szCs w:val="18"/>
              </w:rPr>
              <w:t> </w:t>
            </w:r>
            <w:r w:rsidRPr="00147A3D">
              <w:rPr>
                <w:rFonts w:cstheme="minorHAnsi"/>
                <w:sz w:val="18"/>
                <w:szCs w:val="18"/>
              </w:rPr>
              <w:t>rzecz najemcy</w:t>
            </w:r>
          </w:p>
        </w:tc>
      </w:tr>
      <w:tr w:rsidR="00AC6903" w:rsidRPr="00C32C7E" w14:paraId="23D19D82" w14:textId="77777777" w:rsidTr="007938F1">
        <w:trPr>
          <w:trHeight w:val="247"/>
        </w:trPr>
        <w:tc>
          <w:tcPr>
            <w:tcW w:w="1709" w:type="dxa"/>
            <w:tcBorders>
              <w:top w:val="single" w:sz="4" w:space="0" w:color="auto"/>
              <w:left w:val="single" w:sz="4" w:space="0" w:color="000000"/>
              <w:bottom w:val="single" w:sz="4" w:space="0" w:color="000000"/>
              <w:right w:val="nil"/>
            </w:tcBorders>
            <w:vAlign w:val="center"/>
          </w:tcPr>
          <w:p w14:paraId="5F3BE8B4" w14:textId="432730DB" w:rsidR="00AC6903" w:rsidRPr="00C32C7E" w:rsidRDefault="00AC6903" w:rsidP="007938F1">
            <w:pPr>
              <w:suppressAutoHyphens/>
              <w:snapToGrid w:val="0"/>
              <w:spacing w:line="240" w:lineRule="auto"/>
              <w:jc w:val="center"/>
              <w:rPr>
                <w:rFonts w:cstheme="minorHAnsi"/>
                <w:color w:val="FF0000"/>
                <w:sz w:val="18"/>
                <w:szCs w:val="18"/>
              </w:rPr>
            </w:pPr>
            <w:r>
              <w:rPr>
                <w:rFonts w:cstheme="minorHAnsi"/>
                <w:sz w:val="18"/>
                <w:szCs w:val="18"/>
              </w:rPr>
              <w:t xml:space="preserve">Chojna, </w:t>
            </w:r>
            <w:r>
              <w:rPr>
                <w:rFonts w:cstheme="minorHAnsi"/>
                <w:sz w:val="18"/>
                <w:szCs w:val="18"/>
              </w:rPr>
              <w:br/>
              <w:t>ul. Narciarska 41D/4</w:t>
            </w:r>
          </w:p>
        </w:tc>
        <w:tc>
          <w:tcPr>
            <w:tcW w:w="1365" w:type="dxa"/>
            <w:tcBorders>
              <w:top w:val="single" w:sz="4" w:space="0" w:color="auto"/>
              <w:left w:val="single" w:sz="4" w:space="0" w:color="000000"/>
              <w:bottom w:val="single" w:sz="4" w:space="0" w:color="000000"/>
              <w:right w:val="nil"/>
            </w:tcBorders>
            <w:vAlign w:val="center"/>
          </w:tcPr>
          <w:p w14:paraId="185B19A9" w14:textId="518A1B3F" w:rsidR="00AC6903" w:rsidRPr="00C32C7E" w:rsidRDefault="00AC6903" w:rsidP="008B0E42">
            <w:pPr>
              <w:suppressAutoHyphens/>
              <w:snapToGrid w:val="0"/>
              <w:spacing w:line="252" w:lineRule="auto"/>
              <w:ind w:right="-57"/>
              <w:jc w:val="center"/>
              <w:rPr>
                <w:rFonts w:cstheme="minorHAnsi"/>
                <w:color w:val="FF0000"/>
                <w:sz w:val="18"/>
                <w:szCs w:val="18"/>
              </w:rPr>
            </w:pPr>
            <w:r>
              <w:rPr>
                <w:rFonts w:cstheme="minorHAnsi"/>
                <w:sz w:val="18"/>
                <w:szCs w:val="18"/>
              </w:rPr>
              <w:t>Obr.8</w:t>
            </w:r>
          </w:p>
        </w:tc>
        <w:tc>
          <w:tcPr>
            <w:tcW w:w="1065" w:type="dxa"/>
            <w:tcBorders>
              <w:top w:val="single" w:sz="4" w:space="0" w:color="auto"/>
              <w:left w:val="single" w:sz="4" w:space="0" w:color="000000"/>
              <w:bottom w:val="single" w:sz="4" w:space="0" w:color="000000"/>
              <w:right w:val="nil"/>
            </w:tcBorders>
            <w:vAlign w:val="center"/>
          </w:tcPr>
          <w:p w14:paraId="79F41AD1" w14:textId="3A4429FC" w:rsidR="00AC6903" w:rsidRPr="00C32C7E" w:rsidRDefault="00AC6903" w:rsidP="008B0E42">
            <w:pPr>
              <w:suppressAutoHyphens/>
              <w:snapToGrid w:val="0"/>
              <w:spacing w:line="252" w:lineRule="auto"/>
              <w:jc w:val="center"/>
              <w:rPr>
                <w:rFonts w:cstheme="minorHAnsi"/>
                <w:color w:val="FF0000"/>
                <w:sz w:val="18"/>
                <w:szCs w:val="18"/>
              </w:rPr>
            </w:pPr>
            <w:r>
              <w:rPr>
                <w:rFonts w:cstheme="minorHAnsi"/>
                <w:sz w:val="18"/>
                <w:szCs w:val="18"/>
              </w:rPr>
              <w:t>18</w:t>
            </w:r>
          </w:p>
        </w:tc>
        <w:tc>
          <w:tcPr>
            <w:tcW w:w="1052" w:type="dxa"/>
            <w:tcBorders>
              <w:top w:val="single" w:sz="4" w:space="0" w:color="auto"/>
              <w:left w:val="single" w:sz="4" w:space="0" w:color="000000"/>
              <w:bottom w:val="single" w:sz="4" w:space="0" w:color="000000"/>
              <w:right w:val="nil"/>
            </w:tcBorders>
            <w:vAlign w:val="center"/>
          </w:tcPr>
          <w:p w14:paraId="24B5CD7F" w14:textId="640B8A2D" w:rsidR="00AC6903" w:rsidRPr="00C32C7E" w:rsidRDefault="00AC6903" w:rsidP="008B0E42">
            <w:pPr>
              <w:suppressAutoHyphens/>
              <w:snapToGrid w:val="0"/>
              <w:spacing w:line="252" w:lineRule="auto"/>
              <w:jc w:val="center"/>
              <w:rPr>
                <w:rFonts w:cstheme="minorHAnsi"/>
                <w:color w:val="FF0000"/>
                <w:sz w:val="18"/>
                <w:szCs w:val="18"/>
              </w:rPr>
            </w:pPr>
            <w:r>
              <w:rPr>
                <w:rFonts w:cstheme="minorHAnsi"/>
                <w:sz w:val="18"/>
                <w:szCs w:val="18"/>
              </w:rPr>
              <w:t>0,0753</w:t>
            </w:r>
          </w:p>
        </w:tc>
        <w:tc>
          <w:tcPr>
            <w:tcW w:w="1153" w:type="dxa"/>
            <w:tcBorders>
              <w:top w:val="single" w:sz="4" w:space="0" w:color="auto"/>
              <w:left w:val="single" w:sz="4" w:space="0" w:color="000000"/>
              <w:bottom w:val="single" w:sz="4" w:space="0" w:color="000000"/>
              <w:right w:val="nil"/>
            </w:tcBorders>
            <w:vAlign w:val="center"/>
          </w:tcPr>
          <w:p w14:paraId="6D99477E" w14:textId="29C0D430" w:rsidR="00AC6903" w:rsidRPr="00C32C7E" w:rsidRDefault="00AC6903" w:rsidP="008B0E42">
            <w:pPr>
              <w:snapToGrid w:val="0"/>
              <w:jc w:val="center"/>
              <w:rPr>
                <w:rFonts w:cstheme="minorHAnsi"/>
                <w:color w:val="FF0000"/>
                <w:sz w:val="18"/>
                <w:szCs w:val="18"/>
              </w:rPr>
            </w:pPr>
            <w:r>
              <w:rPr>
                <w:rFonts w:cstheme="minorHAnsi"/>
                <w:sz w:val="18"/>
                <w:szCs w:val="18"/>
              </w:rPr>
              <w:t>14/1000</w:t>
            </w:r>
          </w:p>
        </w:tc>
        <w:tc>
          <w:tcPr>
            <w:tcW w:w="1650" w:type="dxa"/>
            <w:tcBorders>
              <w:top w:val="single" w:sz="4" w:space="0" w:color="auto"/>
              <w:left w:val="single" w:sz="4" w:space="0" w:color="000000"/>
              <w:bottom w:val="single" w:sz="4" w:space="0" w:color="000000"/>
              <w:right w:val="nil"/>
            </w:tcBorders>
            <w:vAlign w:val="center"/>
          </w:tcPr>
          <w:p w14:paraId="2C589C1E" w14:textId="09485A2D" w:rsidR="00AC6903" w:rsidRPr="00C32C7E" w:rsidRDefault="00AC6903" w:rsidP="008B0E42">
            <w:pPr>
              <w:snapToGrid w:val="0"/>
              <w:jc w:val="center"/>
              <w:rPr>
                <w:rFonts w:cstheme="minorHAnsi"/>
                <w:color w:val="FF0000"/>
                <w:sz w:val="18"/>
                <w:szCs w:val="18"/>
              </w:rPr>
            </w:pPr>
            <w:proofErr w:type="spellStart"/>
            <w:r w:rsidRPr="00147A3D">
              <w:rPr>
                <w:rFonts w:cstheme="minorHAnsi"/>
                <w:sz w:val="18"/>
                <w:szCs w:val="18"/>
              </w:rPr>
              <w:t>Rep.A</w:t>
            </w:r>
            <w:proofErr w:type="spellEnd"/>
            <w:r w:rsidRPr="00147A3D">
              <w:rPr>
                <w:rFonts w:cstheme="minorHAnsi"/>
                <w:sz w:val="18"/>
                <w:szCs w:val="18"/>
              </w:rPr>
              <w:t xml:space="preserve"> </w:t>
            </w:r>
            <w:r>
              <w:rPr>
                <w:rFonts w:cstheme="minorHAnsi"/>
                <w:sz w:val="18"/>
                <w:szCs w:val="18"/>
              </w:rPr>
              <w:t>5326</w:t>
            </w:r>
            <w:r w:rsidRPr="00147A3D">
              <w:rPr>
                <w:rFonts w:cstheme="minorHAnsi"/>
                <w:sz w:val="18"/>
                <w:szCs w:val="18"/>
              </w:rPr>
              <w:t>/202</w:t>
            </w:r>
            <w:r>
              <w:rPr>
                <w:rFonts w:cstheme="minorHAnsi"/>
                <w:sz w:val="18"/>
                <w:szCs w:val="18"/>
              </w:rPr>
              <w:t>4</w:t>
            </w:r>
            <w:r w:rsidRPr="00147A3D">
              <w:rPr>
                <w:rFonts w:cstheme="minorHAnsi"/>
                <w:sz w:val="18"/>
                <w:szCs w:val="18"/>
              </w:rPr>
              <w:br/>
              <w:t>z dn.</w:t>
            </w:r>
            <w:r>
              <w:rPr>
                <w:rFonts w:cstheme="minorHAnsi"/>
                <w:sz w:val="18"/>
                <w:szCs w:val="18"/>
              </w:rPr>
              <w:t>16.12</w:t>
            </w:r>
            <w:r w:rsidRPr="00147A3D">
              <w:rPr>
                <w:rFonts w:cstheme="minorHAnsi"/>
                <w:sz w:val="18"/>
                <w:szCs w:val="18"/>
              </w:rPr>
              <w:t>.202</w:t>
            </w:r>
            <w:r>
              <w:rPr>
                <w:rFonts w:cstheme="minorHAnsi"/>
                <w:sz w:val="18"/>
                <w:szCs w:val="18"/>
              </w:rPr>
              <w:t>4</w:t>
            </w:r>
            <w:r w:rsidRPr="00147A3D">
              <w:rPr>
                <w:rFonts w:cstheme="minorHAnsi"/>
                <w:sz w:val="18"/>
                <w:szCs w:val="18"/>
              </w:rPr>
              <w:t>r.</w:t>
            </w:r>
          </w:p>
        </w:tc>
        <w:tc>
          <w:tcPr>
            <w:tcW w:w="1591" w:type="dxa"/>
            <w:tcBorders>
              <w:top w:val="single" w:sz="4" w:space="0" w:color="auto"/>
              <w:left w:val="single" w:sz="4" w:space="0" w:color="000000"/>
              <w:bottom w:val="single" w:sz="4" w:space="0" w:color="000000"/>
              <w:right w:val="single" w:sz="4" w:space="0" w:color="000000"/>
            </w:tcBorders>
          </w:tcPr>
          <w:p w14:paraId="5E6A01BD" w14:textId="79C6D3AB" w:rsidR="00AC6903" w:rsidRPr="00C32C7E" w:rsidRDefault="00AC6903" w:rsidP="008B0E42">
            <w:pPr>
              <w:suppressAutoHyphens/>
              <w:snapToGrid w:val="0"/>
              <w:spacing w:line="240" w:lineRule="auto"/>
              <w:jc w:val="center"/>
              <w:rPr>
                <w:rFonts w:cstheme="minorHAnsi"/>
                <w:color w:val="FF0000"/>
                <w:sz w:val="18"/>
                <w:szCs w:val="18"/>
              </w:rPr>
            </w:pPr>
            <w:r w:rsidRPr="00147A3D">
              <w:rPr>
                <w:rFonts w:cstheme="minorHAnsi"/>
                <w:sz w:val="18"/>
                <w:szCs w:val="18"/>
              </w:rPr>
              <w:t>Sprzedaż lokalu mieszkalnego na</w:t>
            </w:r>
            <w:r w:rsidR="00E12F85">
              <w:rPr>
                <w:rFonts w:cstheme="minorHAnsi"/>
                <w:sz w:val="18"/>
                <w:szCs w:val="18"/>
              </w:rPr>
              <w:t> </w:t>
            </w:r>
            <w:r w:rsidRPr="00147A3D">
              <w:rPr>
                <w:rFonts w:cstheme="minorHAnsi"/>
                <w:sz w:val="18"/>
                <w:szCs w:val="18"/>
              </w:rPr>
              <w:t>rzecz najemcy</w:t>
            </w:r>
          </w:p>
        </w:tc>
      </w:tr>
    </w:tbl>
    <w:p w14:paraId="53AA2019" w14:textId="024C44DA" w:rsidR="00147A3D" w:rsidRDefault="00147A3D" w:rsidP="008B0E42">
      <w:pPr>
        <w:spacing w:line="240" w:lineRule="auto"/>
        <w:ind w:firstLine="709"/>
        <w:jc w:val="both"/>
        <w:rPr>
          <w:rFonts w:eastAsia="Times New Roman" w:cstheme="minorHAnsi"/>
          <w:kern w:val="2"/>
          <w:sz w:val="22"/>
          <w:lang w:eastAsia="zh-CN" w:bidi="hi-IN"/>
        </w:rPr>
      </w:pPr>
      <w:r w:rsidRPr="00AC6903">
        <w:rPr>
          <w:rFonts w:eastAsia="Times New Roman" w:cstheme="minorHAnsi"/>
          <w:kern w:val="2"/>
          <w:sz w:val="22"/>
          <w:lang w:eastAsia="zh-CN" w:bidi="hi-IN"/>
        </w:rPr>
        <w:lastRenderedPageBreak/>
        <w:t>W związku z wejściem w życie ustawy z dnia 20 lipca 2018</w:t>
      </w:r>
      <w:r w:rsidR="00AC6903" w:rsidRPr="00AC6903">
        <w:rPr>
          <w:rFonts w:eastAsia="Times New Roman" w:cstheme="minorHAnsi"/>
          <w:kern w:val="2"/>
          <w:sz w:val="22"/>
          <w:lang w:eastAsia="zh-CN" w:bidi="hi-IN"/>
        </w:rPr>
        <w:t xml:space="preserve"> </w:t>
      </w:r>
      <w:r w:rsidRPr="00AC6903">
        <w:rPr>
          <w:rFonts w:eastAsia="Times New Roman" w:cstheme="minorHAnsi"/>
          <w:kern w:val="2"/>
          <w:sz w:val="22"/>
          <w:lang w:eastAsia="zh-CN" w:bidi="hi-IN"/>
        </w:rPr>
        <w:t>r. o przekształceniu prawa użytkowania wieczystego gruntów zabudowanych na cele mieszkaniowe w prawo własności tych gruntów z dniem 1.01.2019</w:t>
      </w:r>
      <w:r w:rsidR="00AC6903" w:rsidRPr="00AC6903">
        <w:rPr>
          <w:rFonts w:eastAsia="Times New Roman" w:cstheme="minorHAnsi"/>
          <w:kern w:val="2"/>
          <w:sz w:val="22"/>
          <w:lang w:eastAsia="zh-CN" w:bidi="hi-IN"/>
        </w:rPr>
        <w:t xml:space="preserve"> </w:t>
      </w:r>
      <w:r w:rsidRPr="00AC6903">
        <w:rPr>
          <w:rFonts w:eastAsia="Times New Roman" w:cstheme="minorHAnsi"/>
          <w:kern w:val="2"/>
          <w:sz w:val="22"/>
          <w:lang w:eastAsia="zh-CN" w:bidi="hi-IN"/>
        </w:rPr>
        <w:t>r. przekształceniu prawa użytkowania wieczystego w prawo własności uległy następujące nieruchomości:</w:t>
      </w:r>
    </w:p>
    <w:p w14:paraId="7E4FDAA5" w14:textId="5890871C" w:rsidR="00792AE6" w:rsidRPr="008B0E42" w:rsidRDefault="00792AE6" w:rsidP="00811CDE">
      <w:pPr>
        <w:pStyle w:val="Legenda"/>
        <w:spacing w:after="0"/>
        <w:rPr>
          <w:rFonts w:eastAsia="Times New Roman" w:cstheme="minorHAnsi"/>
          <w:kern w:val="2"/>
          <w:sz w:val="22"/>
          <w:lang w:eastAsia="zh-CN" w:bidi="hi-IN"/>
        </w:rPr>
      </w:pPr>
      <w:bookmarkStart w:id="239" w:name="_Toc199148184"/>
      <w:r>
        <w:t xml:space="preserve">Tabela </w:t>
      </w:r>
      <w:fldSimple w:instr=" SEQ Tabela \* ARABIC ">
        <w:r w:rsidR="00EE26B4">
          <w:rPr>
            <w:noProof/>
          </w:rPr>
          <w:t>12</w:t>
        </w:r>
      </w:fldSimple>
      <w:r>
        <w:t xml:space="preserve">: </w:t>
      </w:r>
      <w:r w:rsidRPr="00792AE6">
        <w:t>Przekształcenie prawa użytkowania wieczystego we własność w 2024 r</w:t>
      </w:r>
      <w:bookmarkEnd w:id="239"/>
    </w:p>
    <w:tbl>
      <w:tblPr>
        <w:tblW w:w="5835" w:type="dxa"/>
        <w:jc w:val="center"/>
        <w:tblLayout w:type="fixed"/>
        <w:tblCellMar>
          <w:top w:w="55" w:type="dxa"/>
          <w:left w:w="55" w:type="dxa"/>
          <w:bottom w:w="55" w:type="dxa"/>
          <w:right w:w="55" w:type="dxa"/>
        </w:tblCellMar>
        <w:tblLook w:val="04A0" w:firstRow="1" w:lastRow="0" w:firstColumn="1" w:lastColumn="0" w:noHBand="0" w:noVBand="1"/>
      </w:tblPr>
      <w:tblGrid>
        <w:gridCol w:w="1012"/>
        <w:gridCol w:w="1844"/>
        <w:gridCol w:w="1277"/>
        <w:gridCol w:w="1702"/>
      </w:tblGrid>
      <w:tr w:rsidR="00AC6903" w:rsidRPr="00AC6903" w14:paraId="4C3FD27D" w14:textId="77777777" w:rsidTr="00AC6903">
        <w:trPr>
          <w:trHeight w:val="317"/>
          <w:jc w:val="center"/>
        </w:trPr>
        <w:tc>
          <w:tcPr>
            <w:tcW w:w="1012" w:type="dxa"/>
            <w:tcBorders>
              <w:top w:val="single" w:sz="4" w:space="0" w:color="000000"/>
              <w:left w:val="single" w:sz="4" w:space="0" w:color="000000"/>
              <w:bottom w:val="single" w:sz="4" w:space="0" w:color="000000"/>
              <w:right w:val="nil"/>
            </w:tcBorders>
            <w:shd w:val="clear" w:color="auto" w:fill="E2EFD9" w:themeFill="accent6" w:themeFillTint="33"/>
            <w:vAlign w:val="center"/>
            <w:hideMark/>
          </w:tcPr>
          <w:p w14:paraId="7863AB92" w14:textId="77777777" w:rsidR="00147A3D" w:rsidRPr="00AC6903" w:rsidRDefault="00147A3D" w:rsidP="00811CDE">
            <w:pPr>
              <w:suppressAutoHyphens/>
              <w:spacing w:after="0" w:line="240" w:lineRule="auto"/>
              <w:jc w:val="center"/>
              <w:rPr>
                <w:rFonts w:eastAsia="Times New Roman" w:cstheme="minorHAnsi"/>
                <w:b/>
                <w:bCs/>
                <w:kern w:val="2"/>
                <w:sz w:val="20"/>
                <w:szCs w:val="20"/>
                <w:lang w:eastAsia="zh-CN" w:bidi="hi-IN"/>
              </w:rPr>
            </w:pPr>
            <w:r w:rsidRPr="00AC6903">
              <w:rPr>
                <w:rFonts w:eastAsia="Times New Roman" w:cstheme="minorHAnsi"/>
                <w:b/>
                <w:bCs/>
                <w:kern w:val="2"/>
                <w:sz w:val="20"/>
                <w:szCs w:val="20"/>
                <w:lang w:eastAsia="zh-CN" w:bidi="hi-IN"/>
              </w:rPr>
              <w:t>Nr działki</w:t>
            </w:r>
          </w:p>
        </w:tc>
        <w:tc>
          <w:tcPr>
            <w:tcW w:w="1844" w:type="dxa"/>
            <w:tcBorders>
              <w:top w:val="single" w:sz="4" w:space="0" w:color="000000"/>
              <w:left w:val="single" w:sz="4" w:space="0" w:color="000000"/>
              <w:bottom w:val="single" w:sz="4" w:space="0" w:color="000000"/>
              <w:right w:val="nil"/>
            </w:tcBorders>
            <w:shd w:val="clear" w:color="auto" w:fill="E2EFD9" w:themeFill="accent6" w:themeFillTint="33"/>
            <w:vAlign w:val="center"/>
            <w:hideMark/>
          </w:tcPr>
          <w:p w14:paraId="22B9E7AB" w14:textId="77777777" w:rsidR="00147A3D" w:rsidRPr="00AC6903" w:rsidRDefault="00147A3D" w:rsidP="00811CDE">
            <w:pPr>
              <w:suppressAutoHyphens/>
              <w:spacing w:after="0" w:line="240" w:lineRule="auto"/>
              <w:jc w:val="center"/>
              <w:rPr>
                <w:rFonts w:eastAsia="Times New Roman" w:cstheme="minorHAnsi"/>
                <w:b/>
                <w:bCs/>
                <w:kern w:val="2"/>
                <w:sz w:val="20"/>
                <w:szCs w:val="20"/>
                <w:lang w:eastAsia="zh-CN" w:bidi="hi-IN"/>
              </w:rPr>
            </w:pPr>
            <w:r w:rsidRPr="00AC6903">
              <w:rPr>
                <w:rFonts w:eastAsia="Times New Roman" w:cstheme="minorHAnsi"/>
                <w:b/>
                <w:bCs/>
                <w:kern w:val="2"/>
                <w:sz w:val="20"/>
                <w:szCs w:val="20"/>
                <w:lang w:eastAsia="zh-CN" w:bidi="hi-IN"/>
              </w:rPr>
              <w:t>Powierzchnia działki</w:t>
            </w:r>
          </w:p>
          <w:p w14:paraId="50F946B0" w14:textId="77777777" w:rsidR="00147A3D" w:rsidRPr="00AC6903" w:rsidRDefault="00147A3D" w:rsidP="00811CDE">
            <w:pPr>
              <w:suppressAutoHyphens/>
              <w:spacing w:after="0" w:line="240" w:lineRule="auto"/>
              <w:jc w:val="center"/>
              <w:rPr>
                <w:rFonts w:eastAsia="Times New Roman" w:cstheme="minorHAnsi"/>
                <w:b/>
                <w:bCs/>
                <w:kern w:val="2"/>
                <w:sz w:val="20"/>
                <w:szCs w:val="20"/>
                <w:lang w:eastAsia="zh-CN" w:bidi="hi-IN"/>
              </w:rPr>
            </w:pPr>
            <w:r w:rsidRPr="00AC6903">
              <w:rPr>
                <w:rFonts w:eastAsia="Times New Roman" w:cstheme="minorHAnsi"/>
                <w:b/>
                <w:bCs/>
                <w:kern w:val="2"/>
                <w:sz w:val="20"/>
                <w:szCs w:val="20"/>
                <w:lang w:eastAsia="zh-CN" w:bidi="hi-IN"/>
              </w:rPr>
              <w:t>[ha]</w:t>
            </w:r>
          </w:p>
        </w:tc>
        <w:tc>
          <w:tcPr>
            <w:tcW w:w="1277" w:type="dxa"/>
            <w:tcBorders>
              <w:top w:val="single" w:sz="4" w:space="0" w:color="000000"/>
              <w:left w:val="single" w:sz="4" w:space="0" w:color="000000"/>
              <w:bottom w:val="single" w:sz="4" w:space="0" w:color="000000"/>
              <w:right w:val="nil"/>
            </w:tcBorders>
            <w:shd w:val="clear" w:color="auto" w:fill="E2EFD9" w:themeFill="accent6" w:themeFillTint="33"/>
            <w:vAlign w:val="center"/>
            <w:hideMark/>
          </w:tcPr>
          <w:p w14:paraId="0619B74A" w14:textId="77777777" w:rsidR="00147A3D" w:rsidRPr="00AC6903" w:rsidRDefault="00147A3D" w:rsidP="00811CDE">
            <w:pPr>
              <w:suppressAutoHyphens/>
              <w:spacing w:after="0" w:line="240" w:lineRule="auto"/>
              <w:jc w:val="center"/>
              <w:rPr>
                <w:rFonts w:eastAsia="Times New Roman" w:cstheme="minorHAnsi"/>
                <w:b/>
                <w:bCs/>
                <w:kern w:val="2"/>
                <w:sz w:val="20"/>
                <w:szCs w:val="20"/>
                <w:lang w:eastAsia="zh-CN" w:bidi="hi-IN"/>
              </w:rPr>
            </w:pPr>
            <w:r w:rsidRPr="00AC6903">
              <w:rPr>
                <w:rFonts w:eastAsia="Times New Roman" w:cstheme="minorHAnsi"/>
                <w:b/>
                <w:bCs/>
                <w:kern w:val="2"/>
                <w:sz w:val="20"/>
                <w:szCs w:val="20"/>
                <w:lang w:eastAsia="zh-CN" w:bidi="hi-IN"/>
              </w:rPr>
              <w:t xml:space="preserve">Obręb </w:t>
            </w:r>
          </w:p>
        </w:tc>
        <w:tc>
          <w:tcPr>
            <w:tcW w:w="170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23995432" w14:textId="77777777" w:rsidR="00147A3D" w:rsidRPr="00AC6903" w:rsidRDefault="00147A3D" w:rsidP="00811CDE">
            <w:pPr>
              <w:suppressAutoHyphens/>
              <w:spacing w:after="0" w:line="252" w:lineRule="auto"/>
              <w:ind w:right="57"/>
              <w:jc w:val="center"/>
              <w:rPr>
                <w:rFonts w:eastAsia="Times New Roman" w:cstheme="minorHAnsi"/>
                <w:b/>
                <w:bCs/>
                <w:kern w:val="2"/>
                <w:sz w:val="20"/>
                <w:szCs w:val="20"/>
                <w:lang w:eastAsia="zh-CN" w:bidi="hi-IN"/>
              </w:rPr>
            </w:pPr>
            <w:r w:rsidRPr="00AC6903">
              <w:rPr>
                <w:rFonts w:eastAsia="Times New Roman" w:cstheme="minorHAnsi"/>
                <w:b/>
                <w:bCs/>
                <w:kern w:val="2"/>
                <w:sz w:val="20"/>
                <w:szCs w:val="20"/>
                <w:lang w:eastAsia="zh-CN" w:bidi="hi-IN"/>
              </w:rPr>
              <w:t>Nr inwentarzowy</w:t>
            </w:r>
          </w:p>
        </w:tc>
      </w:tr>
      <w:tr w:rsidR="00AC6903" w:rsidRPr="00AC6903" w14:paraId="38FE2CD0" w14:textId="77777777" w:rsidTr="00AC6903">
        <w:trPr>
          <w:jc w:val="center"/>
        </w:trPr>
        <w:tc>
          <w:tcPr>
            <w:tcW w:w="1012" w:type="dxa"/>
            <w:tcBorders>
              <w:top w:val="nil"/>
              <w:left w:val="single" w:sz="4" w:space="0" w:color="000000"/>
              <w:bottom w:val="single" w:sz="4" w:space="0" w:color="000000"/>
              <w:right w:val="nil"/>
            </w:tcBorders>
            <w:vAlign w:val="center"/>
            <w:hideMark/>
          </w:tcPr>
          <w:p w14:paraId="477AD476" w14:textId="65611EE3" w:rsidR="00AC6903" w:rsidRPr="00AC6903" w:rsidRDefault="00AC6903" w:rsidP="00C965C6">
            <w:pPr>
              <w:suppressAutoHyphens/>
              <w:spacing w:after="0" w:line="240" w:lineRule="auto"/>
              <w:jc w:val="center"/>
              <w:rPr>
                <w:rFonts w:eastAsia="Times New Roman" w:cstheme="minorHAnsi"/>
                <w:kern w:val="2"/>
                <w:sz w:val="20"/>
                <w:szCs w:val="20"/>
                <w:lang w:eastAsia="zh-CN" w:bidi="hi-IN"/>
              </w:rPr>
            </w:pPr>
            <w:r w:rsidRPr="00AC6903">
              <w:rPr>
                <w:rFonts w:eastAsia="Times New Roman" w:cstheme="minorHAnsi"/>
                <w:kern w:val="2"/>
                <w:sz w:val="20"/>
                <w:szCs w:val="20"/>
                <w:lang w:eastAsia="zh-CN" w:bidi="hi-IN"/>
              </w:rPr>
              <w:t>369/5</w:t>
            </w:r>
          </w:p>
        </w:tc>
        <w:tc>
          <w:tcPr>
            <w:tcW w:w="1844" w:type="dxa"/>
            <w:tcBorders>
              <w:top w:val="nil"/>
              <w:left w:val="single" w:sz="4" w:space="0" w:color="000000"/>
              <w:bottom w:val="single" w:sz="4" w:space="0" w:color="000000"/>
              <w:right w:val="nil"/>
            </w:tcBorders>
            <w:vAlign w:val="center"/>
            <w:hideMark/>
          </w:tcPr>
          <w:p w14:paraId="4E357E8B" w14:textId="1E9674B8" w:rsidR="00AC6903" w:rsidRPr="00AC6903" w:rsidRDefault="00AC6903" w:rsidP="00C965C6">
            <w:pPr>
              <w:suppressAutoHyphens/>
              <w:spacing w:after="0" w:line="240" w:lineRule="auto"/>
              <w:jc w:val="center"/>
              <w:rPr>
                <w:rFonts w:eastAsia="Times New Roman" w:cstheme="minorHAnsi"/>
                <w:kern w:val="2"/>
                <w:sz w:val="20"/>
                <w:szCs w:val="20"/>
                <w:lang w:eastAsia="zh-CN" w:bidi="hi-IN"/>
              </w:rPr>
            </w:pPr>
            <w:r w:rsidRPr="00AC6903">
              <w:rPr>
                <w:rFonts w:eastAsia="Times New Roman" w:cstheme="minorHAnsi"/>
                <w:kern w:val="2"/>
                <w:sz w:val="20"/>
                <w:szCs w:val="20"/>
                <w:lang w:eastAsia="zh-CN" w:bidi="hi-IN"/>
              </w:rPr>
              <w:t>0,1250</w:t>
            </w:r>
          </w:p>
        </w:tc>
        <w:tc>
          <w:tcPr>
            <w:tcW w:w="1277" w:type="dxa"/>
            <w:tcBorders>
              <w:top w:val="nil"/>
              <w:left w:val="single" w:sz="4" w:space="0" w:color="000000"/>
              <w:bottom w:val="single" w:sz="4" w:space="0" w:color="000000"/>
              <w:right w:val="nil"/>
            </w:tcBorders>
            <w:vAlign w:val="center"/>
            <w:hideMark/>
          </w:tcPr>
          <w:p w14:paraId="754485DE" w14:textId="16652327" w:rsidR="00AC6903" w:rsidRPr="00AC6903" w:rsidRDefault="00AC6903" w:rsidP="00811CDE">
            <w:pPr>
              <w:suppressAutoHyphens/>
              <w:spacing w:after="0" w:line="240" w:lineRule="auto"/>
              <w:jc w:val="center"/>
              <w:rPr>
                <w:rFonts w:eastAsia="Times New Roman" w:cstheme="minorHAnsi"/>
                <w:kern w:val="2"/>
                <w:sz w:val="20"/>
                <w:szCs w:val="20"/>
                <w:lang w:eastAsia="zh-CN" w:bidi="hi-IN"/>
              </w:rPr>
            </w:pPr>
            <w:r w:rsidRPr="00AC6903">
              <w:rPr>
                <w:rFonts w:eastAsia="Times New Roman" w:cstheme="minorHAnsi"/>
                <w:kern w:val="2"/>
                <w:sz w:val="20"/>
                <w:szCs w:val="20"/>
                <w:lang w:eastAsia="zh-CN" w:bidi="hi-IN"/>
              </w:rPr>
              <w:t>7 m. Chojna</w:t>
            </w:r>
          </w:p>
        </w:tc>
        <w:tc>
          <w:tcPr>
            <w:tcW w:w="1702" w:type="dxa"/>
            <w:tcBorders>
              <w:top w:val="nil"/>
              <w:left w:val="single" w:sz="4" w:space="0" w:color="000000"/>
              <w:bottom w:val="single" w:sz="4" w:space="0" w:color="000000"/>
              <w:right w:val="single" w:sz="4" w:space="0" w:color="000000"/>
            </w:tcBorders>
            <w:vAlign w:val="center"/>
            <w:hideMark/>
          </w:tcPr>
          <w:p w14:paraId="60D07AA6" w14:textId="5782BA45" w:rsidR="00AC6903" w:rsidRPr="00AC6903" w:rsidRDefault="00AC6903" w:rsidP="00C965C6">
            <w:pPr>
              <w:suppressAutoHyphens/>
              <w:spacing w:after="0" w:line="240" w:lineRule="auto"/>
              <w:jc w:val="center"/>
              <w:rPr>
                <w:rFonts w:eastAsia="Times New Roman" w:cstheme="minorHAnsi"/>
                <w:kern w:val="2"/>
                <w:sz w:val="20"/>
                <w:szCs w:val="20"/>
                <w:lang w:eastAsia="zh-CN" w:bidi="hi-IN"/>
              </w:rPr>
            </w:pPr>
            <w:r w:rsidRPr="00AC6903">
              <w:rPr>
                <w:rFonts w:eastAsia="Times New Roman" w:cstheme="minorHAnsi"/>
                <w:kern w:val="2"/>
                <w:sz w:val="20"/>
                <w:szCs w:val="20"/>
                <w:lang w:eastAsia="zh-CN" w:bidi="hi-IN"/>
              </w:rPr>
              <w:t>-</w:t>
            </w:r>
          </w:p>
        </w:tc>
      </w:tr>
      <w:tr w:rsidR="00AC6903" w:rsidRPr="00AC6903" w14:paraId="5223FF8C" w14:textId="77777777" w:rsidTr="00AC6903">
        <w:trPr>
          <w:trHeight w:val="305"/>
          <w:jc w:val="center"/>
        </w:trPr>
        <w:tc>
          <w:tcPr>
            <w:tcW w:w="1012" w:type="dxa"/>
            <w:tcBorders>
              <w:top w:val="nil"/>
              <w:left w:val="single" w:sz="4" w:space="0" w:color="000000"/>
              <w:bottom w:val="single" w:sz="4" w:space="0" w:color="000000"/>
              <w:right w:val="nil"/>
            </w:tcBorders>
            <w:shd w:val="clear" w:color="auto" w:fill="E2EFD9" w:themeFill="accent6" w:themeFillTint="33"/>
            <w:vAlign w:val="center"/>
            <w:hideMark/>
          </w:tcPr>
          <w:p w14:paraId="11108B35" w14:textId="40631B09" w:rsidR="00AC6903" w:rsidRPr="00AC6903" w:rsidRDefault="00AC6903" w:rsidP="00C965C6">
            <w:pPr>
              <w:suppressAutoHyphens/>
              <w:spacing w:after="0" w:line="240" w:lineRule="auto"/>
              <w:jc w:val="center"/>
              <w:rPr>
                <w:rFonts w:eastAsia="Times New Roman" w:cstheme="minorHAnsi"/>
                <w:kern w:val="2"/>
                <w:sz w:val="20"/>
                <w:szCs w:val="20"/>
                <w:lang w:eastAsia="zh-CN" w:bidi="hi-IN"/>
              </w:rPr>
            </w:pPr>
            <w:r w:rsidRPr="00AC6903">
              <w:rPr>
                <w:rFonts w:eastAsia="Times New Roman" w:cstheme="minorHAnsi"/>
                <w:b/>
                <w:bCs/>
                <w:kern w:val="2"/>
                <w:sz w:val="20"/>
                <w:szCs w:val="20"/>
                <w:lang w:eastAsia="zh-CN" w:bidi="hi-IN"/>
              </w:rPr>
              <w:t>Razem</w:t>
            </w:r>
          </w:p>
        </w:tc>
        <w:tc>
          <w:tcPr>
            <w:tcW w:w="4823" w:type="dxa"/>
            <w:gridSpan w:val="3"/>
            <w:tcBorders>
              <w:top w:val="nil"/>
              <w:left w:val="single" w:sz="4" w:space="0" w:color="000000"/>
              <w:bottom w:val="single" w:sz="4" w:space="0" w:color="000000"/>
              <w:right w:val="single" w:sz="4" w:space="0" w:color="000000"/>
            </w:tcBorders>
            <w:shd w:val="clear" w:color="auto" w:fill="E2EFD9" w:themeFill="accent6" w:themeFillTint="33"/>
            <w:vAlign w:val="center"/>
            <w:hideMark/>
          </w:tcPr>
          <w:p w14:paraId="42B919EA" w14:textId="68BE7B84" w:rsidR="00AC6903" w:rsidRPr="00AC6903" w:rsidRDefault="00AC6903" w:rsidP="00C965C6">
            <w:pPr>
              <w:suppressAutoHyphens/>
              <w:snapToGrid w:val="0"/>
              <w:spacing w:after="0" w:line="240" w:lineRule="auto"/>
              <w:ind w:left="-77" w:firstLine="631"/>
              <w:rPr>
                <w:rFonts w:eastAsia="Times New Roman" w:cstheme="minorHAnsi"/>
                <w:kern w:val="2"/>
                <w:sz w:val="20"/>
                <w:szCs w:val="20"/>
                <w:lang w:eastAsia="zh-CN" w:bidi="hi-IN"/>
              </w:rPr>
            </w:pPr>
            <w:r w:rsidRPr="00AC6903">
              <w:rPr>
                <w:rFonts w:eastAsia="Times New Roman" w:cstheme="minorHAnsi"/>
                <w:b/>
                <w:bCs/>
                <w:kern w:val="2"/>
                <w:sz w:val="20"/>
                <w:szCs w:val="20"/>
                <w:lang w:eastAsia="zh-CN" w:bidi="hi-IN"/>
              </w:rPr>
              <w:t>0,1250</w:t>
            </w:r>
          </w:p>
        </w:tc>
      </w:tr>
    </w:tbl>
    <w:p w14:paraId="4B5736AB" w14:textId="24D209AC" w:rsidR="00700E8A" w:rsidRPr="00785239" w:rsidRDefault="00700E8A" w:rsidP="00792AE6">
      <w:pPr>
        <w:spacing w:line="240" w:lineRule="auto"/>
        <w:rPr>
          <w:rFonts w:cstheme="minorHAnsi"/>
          <w:i/>
          <w:iCs/>
          <w:sz w:val="18"/>
          <w:szCs w:val="18"/>
        </w:rPr>
      </w:pPr>
    </w:p>
    <w:p w14:paraId="7F70C0B5" w14:textId="5B0B2000" w:rsidR="00CE12BD" w:rsidRPr="00785239" w:rsidRDefault="00BF24F6" w:rsidP="008B0E42">
      <w:pPr>
        <w:pStyle w:val="Nagwek2"/>
        <w:spacing w:before="0" w:after="160"/>
        <w:rPr>
          <w:rFonts w:asciiTheme="minorHAnsi" w:eastAsia="Times New Roman" w:hAnsiTheme="minorHAnsi" w:cstheme="minorHAnsi"/>
          <w:b/>
          <w:bCs/>
          <w:color w:val="385623" w:themeColor="accent6" w:themeShade="80"/>
          <w:sz w:val="20"/>
          <w:szCs w:val="20"/>
          <w:lang w:eastAsia="zh-CN" w:bidi="hi-IN"/>
        </w:rPr>
      </w:pPr>
      <w:bookmarkStart w:id="240" w:name="_Toc72344366"/>
      <w:bookmarkStart w:id="241" w:name="_Toc198725585"/>
      <w:bookmarkStart w:id="242" w:name="_Toc199148299"/>
      <w:r w:rsidRPr="00CA0C80">
        <w:rPr>
          <w:rFonts w:asciiTheme="minorHAnsi" w:eastAsia="Times New Roman" w:hAnsiTheme="minorHAnsi" w:cstheme="minorHAnsi"/>
          <w:b/>
          <w:bCs/>
          <w:color w:val="385623" w:themeColor="accent6" w:themeShade="80"/>
          <w:lang w:eastAsia="zh-CN" w:bidi="hi-IN"/>
        </w:rPr>
        <w:t>3</w:t>
      </w:r>
      <w:r w:rsidRPr="00CA0C80">
        <w:rPr>
          <w:rFonts w:asciiTheme="minorHAnsi" w:eastAsia="Times New Roman" w:hAnsiTheme="minorHAnsi" w:cstheme="minorHAnsi"/>
          <w:color w:val="385623" w:themeColor="accent6" w:themeShade="80"/>
          <w:lang w:eastAsia="zh-CN" w:bidi="hi-IN"/>
        </w:rPr>
        <w:t>.</w:t>
      </w:r>
      <w:r w:rsidRPr="00CA0C80">
        <w:rPr>
          <w:rFonts w:asciiTheme="minorHAnsi" w:eastAsia="Times New Roman" w:hAnsiTheme="minorHAnsi" w:cstheme="minorHAnsi"/>
          <w:b/>
          <w:bCs/>
          <w:color w:val="385623" w:themeColor="accent6" w:themeShade="80"/>
          <w:lang w:eastAsia="zh-CN" w:bidi="hi-IN"/>
        </w:rPr>
        <w:t>3. DOCHODY Z TYTUŁU WYKONYWANIA PRAW WŁASNOŚCI</w:t>
      </w:r>
      <w:bookmarkEnd w:id="240"/>
      <w:bookmarkEnd w:id="241"/>
      <w:bookmarkEnd w:id="242"/>
    </w:p>
    <w:p w14:paraId="4BB79325" w14:textId="39D39754" w:rsidR="00147A3D" w:rsidRDefault="00147A3D" w:rsidP="008B0E42">
      <w:pPr>
        <w:suppressAutoHyphens/>
        <w:spacing w:line="252" w:lineRule="auto"/>
        <w:ind w:firstLine="567"/>
        <w:rPr>
          <w:rFonts w:eastAsia="Times New Roman" w:cstheme="minorHAnsi"/>
          <w:kern w:val="2"/>
          <w:sz w:val="22"/>
          <w:lang w:eastAsia="zh-CN" w:bidi="hi-IN"/>
        </w:rPr>
      </w:pPr>
      <w:r w:rsidRPr="00AC6903">
        <w:rPr>
          <w:rFonts w:eastAsia="Times New Roman" w:cstheme="minorHAnsi"/>
          <w:kern w:val="2"/>
          <w:sz w:val="22"/>
          <w:lang w:eastAsia="zh-CN" w:bidi="hi-IN"/>
        </w:rPr>
        <w:t>Dochody (kwoty netto) z tytułu prawa własności</w:t>
      </w:r>
    </w:p>
    <w:p w14:paraId="7F360381" w14:textId="0E591AC1" w:rsidR="00792AE6" w:rsidRPr="00AC6903" w:rsidRDefault="00792AE6" w:rsidP="00811CDE">
      <w:pPr>
        <w:pStyle w:val="Legenda"/>
        <w:spacing w:after="0"/>
        <w:rPr>
          <w:rFonts w:eastAsia="Times New Roman" w:cstheme="minorHAnsi"/>
          <w:kern w:val="2"/>
          <w:sz w:val="22"/>
          <w:lang w:eastAsia="zh-CN" w:bidi="hi-IN"/>
        </w:rPr>
      </w:pPr>
      <w:bookmarkStart w:id="243" w:name="_Toc199148185"/>
      <w:r>
        <w:t xml:space="preserve">Tabela </w:t>
      </w:r>
      <w:fldSimple w:instr=" SEQ Tabela \* ARABIC ">
        <w:r w:rsidR="00EE26B4">
          <w:rPr>
            <w:noProof/>
          </w:rPr>
          <w:t>13</w:t>
        </w:r>
      </w:fldSimple>
      <w:r>
        <w:t>:</w:t>
      </w:r>
      <w:r w:rsidRPr="00792AE6">
        <w:t xml:space="preserve"> Dochody Gminy Chojna z tytułu prawa własności w 2024 r.</w:t>
      </w:r>
      <w:bookmarkEnd w:id="243"/>
    </w:p>
    <w:tbl>
      <w:tblPr>
        <w:tblStyle w:val="Tabela-Siatka"/>
        <w:tblW w:w="0" w:type="auto"/>
        <w:jc w:val="center"/>
        <w:tblLook w:val="04A0" w:firstRow="1" w:lastRow="0" w:firstColumn="1" w:lastColumn="0" w:noHBand="0" w:noVBand="1"/>
      </w:tblPr>
      <w:tblGrid>
        <w:gridCol w:w="462"/>
        <w:gridCol w:w="6445"/>
        <w:gridCol w:w="1326"/>
      </w:tblGrid>
      <w:tr w:rsidR="00AC6903" w:rsidRPr="00AC6903" w14:paraId="566D5BA4" w14:textId="77777777" w:rsidTr="00AC6903">
        <w:trPr>
          <w:jc w:val="center"/>
        </w:trPr>
        <w:tc>
          <w:tcPr>
            <w:tcW w:w="46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C94DBB7" w14:textId="77777777" w:rsidR="00147A3D" w:rsidRPr="00AC6903" w:rsidRDefault="00147A3D" w:rsidP="00811CDE">
            <w:pPr>
              <w:suppressAutoHyphens/>
              <w:spacing w:line="252" w:lineRule="auto"/>
              <w:jc w:val="center"/>
              <w:rPr>
                <w:rFonts w:eastAsia="Times New Roman" w:cstheme="minorHAnsi"/>
                <w:b/>
                <w:bCs/>
                <w:kern w:val="2"/>
                <w:sz w:val="20"/>
                <w:szCs w:val="20"/>
                <w:lang w:eastAsia="zh-CN" w:bidi="hi-IN"/>
              </w:rPr>
            </w:pPr>
            <w:r w:rsidRPr="00AC6903">
              <w:rPr>
                <w:rFonts w:eastAsia="Times New Roman" w:cstheme="minorHAnsi"/>
                <w:b/>
                <w:bCs/>
                <w:kern w:val="2"/>
                <w:sz w:val="20"/>
                <w:szCs w:val="20"/>
                <w:lang w:eastAsia="zh-CN" w:bidi="hi-IN"/>
              </w:rPr>
              <w:t>Lp.</w:t>
            </w:r>
          </w:p>
        </w:tc>
        <w:tc>
          <w:tcPr>
            <w:tcW w:w="644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5BDDD30" w14:textId="77777777" w:rsidR="00147A3D" w:rsidRPr="00AC6903" w:rsidRDefault="00147A3D" w:rsidP="00811CDE">
            <w:pPr>
              <w:suppressAutoHyphens/>
              <w:spacing w:line="252" w:lineRule="auto"/>
              <w:jc w:val="center"/>
              <w:rPr>
                <w:rFonts w:eastAsia="Times New Roman" w:cstheme="minorHAnsi"/>
                <w:b/>
                <w:bCs/>
                <w:kern w:val="2"/>
                <w:sz w:val="20"/>
                <w:szCs w:val="20"/>
                <w:lang w:eastAsia="zh-CN" w:bidi="hi-IN"/>
              </w:rPr>
            </w:pPr>
            <w:r w:rsidRPr="00AC6903">
              <w:rPr>
                <w:rFonts w:eastAsia="Times New Roman" w:cstheme="minorHAnsi"/>
                <w:b/>
                <w:bCs/>
                <w:kern w:val="2"/>
                <w:sz w:val="20"/>
                <w:szCs w:val="20"/>
                <w:lang w:eastAsia="zh-CN" w:bidi="hi-IN"/>
              </w:rPr>
              <w:t>Tytuł dochodu</w:t>
            </w:r>
          </w:p>
        </w:tc>
        <w:tc>
          <w:tcPr>
            <w:tcW w:w="13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FDB4EE1" w14:textId="77777777" w:rsidR="00147A3D" w:rsidRPr="00AC6903" w:rsidRDefault="00147A3D" w:rsidP="00811CDE">
            <w:pPr>
              <w:suppressAutoHyphens/>
              <w:spacing w:line="252" w:lineRule="auto"/>
              <w:jc w:val="center"/>
              <w:rPr>
                <w:rFonts w:eastAsia="Times New Roman" w:cstheme="minorHAnsi"/>
                <w:b/>
                <w:bCs/>
                <w:kern w:val="2"/>
                <w:sz w:val="20"/>
                <w:szCs w:val="20"/>
                <w:lang w:eastAsia="zh-CN" w:bidi="hi-IN"/>
              </w:rPr>
            </w:pPr>
            <w:r w:rsidRPr="00AC6903">
              <w:rPr>
                <w:rFonts w:eastAsia="Times New Roman" w:cstheme="minorHAnsi"/>
                <w:b/>
                <w:bCs/>
                <w:kern w:val="2"/>
                <w:sz w:val="20"/>
                <w:szCs w:val="20"/>
                <w:lang w:eastAsia="zh-CN" w:bidi="hi-IN"/>
              </w:rPr>
              <w:t>Kwota netto</w:t>
            </w:r>
          </w:p>
          <w:p w14:paraId="4B6E02C7" w14:textId="77777777" w:rsidR="00147A3D" w:rsidRPr="00AC6903" w:rsidRDefault="00147A3D" w:rsidP="00811CDE">
            <w:pPr>
              <w:suppressAutoHyphens/>
              <w:spacing w:line="252" w:lineRule="auto"/>
              <w:jc w:val="center"/>
              <w:rPr>
                <w:rFonts w:eastAsia="Times New Roman" w:cstheme="minorHAnsi"/>
                <w:b/>
                <w:bCs/>
                <w:kern w:val="2"/>
                <w:sz w:val="20"/>
                <w:szCs w:val="20"/>
                <w:lang w:eastAsia="zh-CN" w:bidi="hi-IN"/>
              </w:rPr>
            </w:pPr>
            <w:r w:rsidRPr="00AC6903">
              <w:rPr>
                <w:rFonts w:eastAsia="Times New Roman" w:cstheme="minorHAnsi"/>
                <w:b/>
                <w:bCs/>
                <w:kern w:val="2"/>
                <w:sz w:val="20"/>
                <w:szCs w:val="20"/>
                <w:lang w:eastAsia="zh-CN" w:bidi="hi-IN"/>
              </w:rPr>
              <w:t>[zł]</w:t>
            </w:r>
          </w:p>
        </w:tc>
      </w:tr>
      <w:tr w:rsidR="00AC6903" w:rsidRPr="00AC6903" w14:paraId="190696CD" w14:textId="77777777" w:rsidTr="00F820A7">
        <w:trPr>
          <w:jc w:val="center"/>
        </w:trPr>
        <w:tc>
          <w:tcPr>
            <w:tcW w:w="462" w:type="dxa"/>
            <w:tcBorders>
              <w:top w:val="single" w:sz="4" w:space="0" w:color="auto"/>
              <w:left w:val="single" w:sz="4" w:space="0" w:color="auto"/>
              <w:bottom w:val="single" w:sz="4" w:space="0" w:color="auto"/>
              <w:right w:val="single" w:sz="4" w:space="0" w:color="auto"/>
            </w:tcBorders>
            <w:vAlign w:val="center"/>
            <w:hideMark/>
          </w:tcPr>
          <w:p w14:paraId="3C618A21" w14:textId="42895336" w:rsidR="00AC6903" w:rsidRPr="00AC6903" w:rsidRDefault="00AC6903" w:rsidP="00F820A7">
            <w:pPr>
              <w:suppressAutoHyphens/>
              <w:spacing w:line="252" w:lineRule="auto"/>
              <w:jc w:val="center"/>
              <w:rPr>
                <w:rFonts w:eastAsia="Times New Roman" w:cstheme="minorHAnsi"/>
                <w:kern w:val="2"/>
                <w:sz w:val="20"/>
                <w:szCs w:val="20"/>
                <w:lang w:eastAsia="zh-CN" w:bidi="hi-IN"/>
              </w:rPr>
            </w:pPr>
            <w:r w:rsidRPr="00AC6903">
              <w:rPr>
                <w:rFonts w:eastAsia="Times New Roman" w:cstheme="minorHAnsi"/>
                <w:kern w:val="2"/>
                <w:sz w:val="20"/>
                <w:szCs w:val="20"/>
                <w:lang w:eastAsia="zh-CN" w:bidi="hi-IN"/>
              </w:rPr>
              <w:t>1</w:t>
            </w:r>
          </w:p>
        </w:tc>
        <w:tc>
          <w:tcPr>
            <w:tcW w:w="6445" w:type="dxa"/>
            <w:tcBorders>
              <w:top w:val="single" w:sz="4" w:space="0" w:color="auto"/>
              <w:left w:val="single" w:sz="4" w:space="0" w:color="auto"/>
              <w:bottom w:val="single" w:sz="4" w:space="0" w:color="auto"/>
              <w:right w:val="single" w:sz="4" w:space="0" w:color="auto"/>
            </w:tcBorders>
            <w:hideMark/>
          </w:tcPr>
          <w:p w14:paraId="04FCEEE1" w14:textId="1C1D20B8" w:rsidR="00AC6903" w:rsidRPr="00AC6903" w:rsidRDefault="00AC6903" w:rsidP="008B0E42">
            <w:pPr>
              <w:suppressAutoHyphens/>
              <w:spacing w:line="252" w:lineRule="auto"/>
              <w:rPr>
                <w:rFonts w:eastAsia="Times New Roman" w:cstheme="minorHAnsi"/>
                <w:kern w:val="2"/>
                <w:sz w:val="20"/>
                <w:szCs w:val="20"/>
                <w:lang w:eastAsia="zh-CN" w:bidi="hi-IN"/>
              </w:rPr>
            </w:pPr>
            <w:r w:rsidRPr="00AC6903">
              <w:rPr>
                <w:rFonts w:eastAsia="Times New Roman" w:cstheme="minorHAnsi"/>
                <w:kern w:val="2"/>
                <w:sz w:val="20"/>
                <w:szCs w:val="20"/>
                <w:lang w:eastAsia="zh-CN" w:bidi="hi-IN"/>
              </w:rPr>
              <w:t>sprzedaż nieruchomości</w:t>
            </w:r>
          </w:p>
        </w:tc>
        <w:tc>
          <w:tcPr>
            <w:tcW w:w="1326" w:type="dxa"/>
            <w:tcBorders>
              <w:top w:val="single" w:sz="4" w:space="0" w:color="auto"/>
              <w:left w:val="single" w:sz="4" w:space="0" w:color="auto"/>
              <w:bottom w:val="single" w:sz="4" w:space="0" w:color="auto"/>
              <w:right w:val="single" w:sz="4" w:space="0" w:color="auto"/>
            </w:tcBorders>
            <w:vAlign w:val="center"/>
            <w:hideMark/>
          </w:tcPr>
          <w:p w14:paraId="7664EDE0" w14:textId="69686942" w:rsidR="00AC6903" w:rsidRPr="00AC6903" w:rsidRDefault="00AC6903" w:rsidP="008B0E42">
            <w:pPr>
              <w:suppressAutoHyphens/>
              <w:spacing w:line="252" w:lineRule="auto"/>
              <w:jc w:val="right"/>
              <w:rPr>
                <w:rFonts w:eastAsia="Times New Roman" w:cstheme="minorHAnsi"/>
                <w:kern w:val="2"/>
                <w:sz w:val="20"/>
                <w:szCs w:val="20"/>
                <w:lang w:eastAsia="zh-CN" w:bidi="hi-IN"/>
              </w:rPr>
            </w:pPr>
            <w:r w:rsidRPr="00AC6903">
              <w:rPr>
                <w:rFonts w:eastAsia="Times New Roman" w:cstheme="minorHAnsi"/>
                <w:kern w:val="2"/>
                <w:sz w:val="20"/>
                <w:szCs w:val="20"/>
                <w:lang w:eastAsia="zh-CN" w:bidi="hi-IN"/>
              </w:rPr>
              <w:t>871 570,86</w:t>
            </w:r>
          </w:p>
        </w:tc>
      </w:tr>
      <w:tr w:rsidR="00AC6903" w:rsidRPr="00AC6903" w14:paraId="67555450" w14:textId="77777777" w:rsidTr="00F820A7">
        <w:trPr>
          <w:jc w:val="center"/>
        </w:trPr>
        <w:tc>
          <w:tcPr>
            <w:tcW w:w="462" w:type="dxa"/>
            <w:tcBorders>
              <w:top w:val="single" w:sz="4" w:space="0" w:color="auto"/>
              <w:left w:val="single" w:sz="4" w:space="0" w:color="auto"/>
              <w:bottom w:val="single" w:sz="4" w:space="0" w:color="auto"/>
              <w:right w:val="single" w:sz="4" w:space="0" w:color="auto"/>
            </w:tcBorders>
            <w:vAlign w:val="center"/>
            <w:hideMark/>
          </w:tcPr>
          <w:p w14:paraId="2CD3E3A8" w14:textId="035DCDB2" w:rsidR="00AC6903" w:rsidRPr="00AC6903" w:rsidRDefault="00AC6903" w:rsidP="00F820A7">
            <w:pPr>
              <w:suppressAutoHyphens/>
              <w:spacing w:line="252" w:lineRule="auto"/>
              <w:jc w:val="center"/>
              <w:rPr>
                <w:rFonts w:eastAsia="Times New Roman" w:cstheme="minorHAnsi"/>
                <w:kern w:val="2"/>
                <w:sz w:val="20"/>
                <w:szCs w:val="20"/>
                <w:lang w:eastAsia="zh-CN" w:bidi="hi-IN"/>
              </w:rPr>
            </w:pPr>
            <w:r w:rsidRPr="00AC6903">
              <w:rPr>
                <w:rFonts w:eastAsia="Times New Roman" w:cstheme="minorHAnsi"/>
                <w:kern w:val="2"/>
                <w:sz w:val="20"/>
                <w:szCs w:val="20"/>
                <w:lang w:eastAsia="zh-CN" w:bidi="hi-IN"/>
              </w:rPr>
              <w:t>2</w:t>
            </w:r>
          </w:p>
        </w:tc>
        <w:tc>
          <w:tcPr>
            <w:tcW w:w="6445" w:type="dxa"/>
            <w:tcBorders>
              <w:top w:val="single" w:sz="4" w:space="0" w:color="auto"/>
              <w:left w:val="single" w:sz="4" w:space="0" w:color="auto"/>
              <w:bottom w:val="single" w:sz="4" w:space="0" w:color="auto"/>
              <w:right w:val="single" w:sz="4" w:space="0" w:color="auto"/>
            </w:tcBorders>
            <w:hideMark/>
          </w:tcPr>
          <w:p w14:paraId="57D16BD0" w14:textId="27547AA0" w:rsidR="00AC6903" w:rsidRPr="00AC6903" w:rsidRDefault="00AC6903" w:rsidP="008B0E42">
            <w:pPr>
              <w:suppressAutoHyphens/>
              <w:spacing w:line="252" w:lineRule="auto"/>
              <w:rPr>
                <w:rFonts w:eastAsia="Times New Roman" w:cstheme="minorHAnsi"/>
                <w:kern w:val="2"/>
                <w:sz w:val="20"/>
                <w:szCs w:val="20"/>
                <w:lang w:eastAsia="zh-CN" w:bidi="hi-IN"/>
              </w:rPr>
            </w:pPr>
            <w:r w:rsidRPr="00AC6903">
              <w:rPr>
                <w:rFonts w:eastAsia="Times New Roman" w:cstheme="minorHAnsi"/>
                <w:kern w:val="2"/>
                <w:sz w:val="20"/>
                <w:szCs w:val="20"/>
                <w:lang w:eastAsia="zh-CN" w:bidi="hi-IN"/>
              </w:rPr>
              <w:t>przekształcenie użytkowania wieczystego w prawo własności z mocy ustawy</w:t>
            </w:r>
          </w:p>
        </w:tc>
        <w:tc>
          <w:tcPr>
            <w:tcW w:w="1326" w:type="dxa"/>
            <w:tcBorders>
              <w:top w:val="single" w:sz="4" w:space="0" w:color="auto"/>
              <w:left w:val="single" w:sz="4" w:space="0" w:color="auto"/>
              <w:bottom w:val="single" w:sz="4" w:space="0" w:color="auto"/>
              <w:right w:val="single" w:sz="4" w:space="0" w:color="auto"/>
            </w:tcBorders>
            <w:vAlign w:val="center"/>
            <w:hideMark/>
          </w:tcPr>
          <w:p w14:paraId="1821E4DB" w14:textId="308191FD" w:rsidR="00AC6903" w:rsidRPr="00AC6903" w:rsidRDefault="00AC6903" w:rsidP="008B0E42">
            <w:pPr>
              <w:suppressAutoHyphens/>
              <w:spacing w:line="252" w:lineRule="auto"/>
              <w:jc w:val="right"/>
              <w:rPr>
                <w:rFonts w:eastAsia="Times New Roman" w:cstheme="minorHAnsi"/>
                <w:kern w:val="2"/>
                <w:sz w:val="20"/>
                <w:szCs w:val="20"/>
                <w:lang w:eastAsia="zh-CN" w:bidi="hi-IN"/>
              </w:rPr>
            </w:pPr>
            <w:r w:rsidRPr="00AC6903">
              <w:rPr>
                <w:rFonts w:eastAsia="Times New Roman" w:cstheme="minorHAnsi"/>
                <w:kern w:val="2"/>
                <w:sz w:val="20"/>
                <w:szCs w:val="20"/>
                <w:lang w:eastAsia="zh-CN" w:bidi="hi-IN"/>
              </w:rPr>
              <w:t>88 774,92</w:t>
            </w:r>
          </w:p>
        </w:tc>
      </w:tr>
      <w:tr w:rsidR="00AC6903" w:rsidRPr="00AC6903" w14:paraId="2FDF9DE0" w14:textId="77777777" w:rsidTr="00F820A7">
        <w:trPr>
          <w:jc w:val="center"/>
        </w:trPr>
        <w:tc>
          <w:tcPr>
            <w:tcW w:w="462" w:type="dxa"/>
            <w:tcBorders>
              <w:top w:val="single" w:sz="4" w:space="0" w:color="auto"/>
              <w:left w:val="single" w:sz="4" w:space="0" w:color="auto"/>
              <w:bottom w:val="single" w:sz="4" w:space="0" w:color="auto"/>
              <w:right w:val="single" w:sz="4" w:space="0" w:color="auto"/>
            </w:tcBorders>
            <w:vAlign w:val="center"/>
            <w:hideMark/>
          </w:tcPr>
          <w:p w14:paraId="4F906817" w14:textId="6DAE3CF6" w:rsidR="00AC6903" w:rsidRPr="00AC6903" w:rsidRDefault="00AC6903" w:rsidP="00F820A7">
            <w:pPr>
              <w:suppressAutoHyphens/>
              <w:spacing w:line="252" w:lineRule="auto"/>
              <w:jc w:val="center"/>
              <w:rPr>
                <w:rFonts w:eastAsia="Times New Roman" w:cstheme="minorHAnsi"/>
                <w:kern w:val="2"/>
                <w:sz w:val="20"/>
                <w:szCs w:val="20"/>
                <w:lang w:eastAsia="zh-CN" w:bidi="hi-IN"/>
              </w:rPr>
            </w:pPr>
            <w:r w:rsidRPr="00AC6903">
              <w:rPr>
                <w:rFonts w:eastAsia="Times New Roman" w:cstheme="minorHAnsi"/>
                <w:kern w:val="2"/>
                <w:sz w:val="20"/>
                <w:szCs w:val="20"/>
                <w:lang w:eastAsia="zh-CN" w:bidi="hi-IN"/>
              </w:rPr>
              <w:t>3</w:t>
            </w:r>
          </w:p>
        </w:tc>
        <w:tc>
          <w:tcPr>
            <w:tcW w:w="6445" w:type="dxa"/>
            <w:tcBorders>
              <w:top w:val="single" w:sz="4" w:space="0" w:color="auto"/>
              <w:left w:val="single" w:sz="4" w:space="0" w:color="auto"/>
              <w:bottom w:val="single" w:sz="4" w:space="0" w:color="auto"/>
              <w:right w:val="single" w:sz="4" w:space="0" w:color="auto"/>
            </w:tcBorders>
            <w:hideMark/>
          </w:tcPr>
          <w:p w14:paraId="71F60AD3" w14:textId="640DBB7A" w:rsidR="00AC6903" w:rsidRPr="00AC6903" w:rsidRDefault="00AC6903" w:rsidP="008B0E42">
            <w:pPr>
              <w:suppressAutoHyphens/>
              <w:spacing w:line="252" w:lineRule="auto"/>
              <w:rPr>
                <w:rFonts w:eastAsia="Times New Roman" w:cstheme="minorHAnsi"/>
                <w:kern w:val="2"/>
                <w:sz w:val="20"/>
                <w:szCs w:val="20"/>
                <w:lang w:eastAsia="zh-CN" w:bidi="hi-IN"/>
              </w:rPr>
            </w:pPr>
            <w:r w:rsidRPr="00AC6903">
              <w:rPr>
                <w:rFonts w:eastAsia="Times New Roman" w:cstheme="minorHAnsi"/>
                <w:kern w:val="2"/>
                <w:sz w:val="20"/>
                <w:szCs w:val="20"/>
                <w:lang w:eastAsia="zh-CN" w:bidi="hi-IN"/>
              </w:rPr>
              <w:t>opłata z tytułu oddania nieruchomości w użytkowanie wieczyste, opłat rocznych i trwały zarząd</w:t>
            </w:r>
          </w:p>
        </w:tc>
        <w:tc>
          <w:tcPr>
            <w:tcW w:w="1326" w:type="dxa"/>
            <w:tcBorders>
              <w:top w:val="single" w:sz="4" w:space="0" w:color="auto"/>
              <w:left w:val="single" w:sz="4" w:space="0" w:color="auto"/>
              <w:bottom w:val="single" w:sz="4" w:space="0" w:color="auto"/>
              <w:right w:val="single" w:sz="4" w:space="0" w:color="auto"/>
            </w:tcBorders>
            <w:vAlign w:val="center"/>
            <w:hideMark/>
          </w:tcPr>
          <w:p w14:paraId="070A4401" w14:textId="4FF98D61" w:rsidR="00AC6903" w:rsidRPr="00AC6903" w:rsidRDefault="00AC6903" w:rsidP="008B0E42">
            <w:pPr>
              <w:suppressAutoHyphens/>
              <w:spacing w:line="252" w:lineRule="auto"/>
              <w:jc w:val="right"/>
              <w:rPr>
                <w:rFonts w:eastAsia="Times New Roman" w:cstheme="minorHAnsi"/>
                <w:kern w:val="2"/>
                <w:sz w:val="20"/>
                <w:szCs w:val="20"/>
                <w:lang w:eastAsia="zh-CN" w:bidi="hi-IN"/>
              </w:rPr>
            </w:pPr>
            <w:r w:rsidRPr="00AC6903">
              <w:rPr>
                <w:rFonts w:eastAsia="Times New Roman" w:cstheme="minorHAnsi"/>
                <w:kern w:val="2"/>
                <w:sz w:val="20"/>
                <w:szCs w:val="20"/>
                <w:lang w:eastAsia="zh-CN" w:bidi="hi-IN"/>
              </w:rPr>
              <w:t>222 215,48</w:t>
            </w:r>
          </w:p>
        </w:tc>
      </w:tr>
      <w:tr w:rsidR="00AC6903" w:rsidRPr="00AC6903" w14:paraId="00BCA532" w14:textId="77777777" w:rsidTr="00F820A7">
        <w:trPr>
          <w:jc w:val="center"/>
        </w:trPr>
        <w:tc>
          <w:tcPr>
            <w:tcW w:w="462" w:type="dxa"/>
            <w:tcBorders>
              <w:top w:val="single" w:sz="4" w:space="0" w:color="auto"/>
              <w:left w:val="single" w:sz="4" w:space="0" w:color="auto"/>
              <w:bottom w:val="single" w:sz="4" w:space="0" w:color="auto"/>
              <w:right w:val="single" w:sz="4" w:space="0" w:color="auto"/>
            </w:tcBorders>
            <w:vAlign w:val="center"/>
            <w:hideMark/>
          </w:tcPr>
          <w:p w14:paraId="30B8671A" w14:textId="3FA0BE3B" w:rsidR="00AC6903" w:rsidRPr="00AC6903" w:rsidRDefault="00AC6903" w:rsidP="00F820A7">
            <w:pPr>
              <w:suppressAutoHyphens/>
              <w:spacing w:line="252" w:lineRule="auto"/>
              <w:jc w:val="center"/>
              <w:rPr>
                <w:rFonts w:eastAsia="Times New Roman" w:cstheme="minorHAnsi"/>
                <w:kern w:val="2"/>
                <w:sz w:val="20"/>
                <w:szCs w:val="20"/>
                <w:lang w:eastAsia="zh-CN" w:bidi="hi-IN"/>
              </w:rPr>
            </w:pPr>
            <w:r w:rsidRPr="00AC6903">
              <w:rPr>
                <w:rFonts w:eastAsia="Times New Roman" w:cstheme="minorHAnsi"/>
                <w:kern w:val="2"/>
                <w:sz w:val="20"/>
                <w:szCs w:val="20"/>
                <w:lang w:eastAsia="zh-CN" w:bidi="hi-IN"/>
              </w:rPr>
              <w:t>4</w:t>
            </w:r>
          </w:p>
        </w:tc>
        <w:tc>
          <w:tcPr>
            <w:tcW w:w="6445" w:type="dxa"/>
            <w:tcBorders>
              <w:top w:val="single" w:sz="4" w:space="0" w:color="auto"/>
              <w:left w:val="single" w:sz="4" w:space="0" w:color="auto"/>
              <w:bottom w:val="single" w:sz="4" w:space="0" w:color="auto"/>
              <w:right w:val="single" w:sz="4" w:space="0" w:color="auto"/>
            </w:tcBorders>
            <w:hideMark/>
          </w:tcPr>
          <w:p w14:paraId="2D582A49" w14:textId="0E15C5F7" w:rsidR="00AC6903" w:rsidRPr="00AC6903" w:rsidRDefault="00AC6903" w:rsidP="008B0E42">
            <w:pPr>
              <w:suppressAutoHyphens/>
              <w:spacing w:line="252" w:lineRule="auto"/>
              <w:rPr>
                <w:rFonts w:eastAsia="Times New Roman" w:cstheme="minorHAnsi"/>
                <w:kern w:val="2"/>
                <w:sz w:val="20"/>
                <w:szCs w:val="20"/>
                <w:lang w:eastAsia="zh-CN" w:bidi="hi-IN"/>
              </w:rPr>
            </w:pPr>
            <w:r w:rsidRPr="00AC6903">
              <w:rPr>
                <w:rFonts w:eastAsia="Times New Roman" w:cstheme="minorHAnsi"/>
                <w:kern w:val="2"/>
                <w:sz w:val="20"/>
                <w:szCs w:val="20"/>
                <w:lang w:eastAsia="zh-CN" w:bidi="hi-IN"/>
              </w:rPr>
              <w:t>dzierżawa</w:t>
            </w:r>
          </w:p>
        </w:tc>
        <w:tc>
          <w:tcPr>
            <w:tcW w:w="1326" w:type="dxa"/>
            <w:tcBorders>
              <w:top w:val="single" w:sz="4" w:space="0" w:color="auto"/>
              <w:left w:val="single" w:sz="4" w:space="0" w:color="auto"/>
              <w:bottom w:val="single" w:sz="4" w:space="0" w:color="auto"/>
              <w:right w:val="single" w:sz="4" w:space="0" w:color="auto"/>
            </w:tcBorders>
            <w:vAlign w:val="center"/>
            <w:hideMark/>
          </w:tcPr>
          <w:p w14:paraId="2A5B0431" w14:textId="7D018674" w:rsidR="00AC6903" w:rsidRPr="00AC6903" w:rsidRDefault="00AC6903" w:rsidP="008B0E42">
            <w:pPr>
              <w:suppressAutoHyphens/>
              <w:spacing w:line="252" w:lineRule="auto"/>
              <w:jc w:val="right"/>
              <w:rPr>
                <w:rFonts w:eastAsia="Times New Roman" w:cstheme="minorHAnsi"/>
                <w:kern w:val="2"/>
                <w:sz w:val="20"/>
                <w:szCs w:val="20"/>
                <w:lang w:eastAsia="zh-CN" w:bidi="hi-IN"/>
              </w:rPr>
            </w:pPr>
            <w:r w:rsidRPr="00AC6903">
              <w:rPr>
                <w:rFonts w:eastAsia="Times New Roman" w:cstheme="minorHAnsi"/>
                <w:kern w:val="2"/>
                <w:sz w:val="20"/>
                <w:szCs w:val="20"/>
                <w:lang w:eastAsia="zh-CN" w:bidi="hi-IN"/>
              </w:rPr>
              <w:t>570 708,34</w:t>
            </w:r>
          </w:p>
        </w:tc>
      </w:tr>
      <w:tr w:rsidR="00AC6903" w:rsidRPr="00AC6903" w14:paraId="5DA6C20D" w14:textId="77777777" w:rsidTr="00AC6903">
        <w:trPr>
          <w:jc w:val="center"/>
        </w:trPr>
        <w:tc>
          <w:tcPr>
            <w:tcW w:w="6907"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01A1706" w14:textId="360F65E4" w:rsidR="00AC6903" w:rsidRPr="00AC6903" w:rsidRDefault="00AC6903" w:rsidP="008B0E42">
            <w:pPr>
              <w:suppressAutoHyphens/>
              <w:spacing w:line="252" w:lineRule="auto"/>
              <w:jc w:val="right"/>
              <w:rPr>
                <w:rFonts w:eastAsia="Times New Roman" w:cstheme="minorHAnsi"/>
                <w:b/>
                <w:bCs/>
                <w:kern w:val="2"/>
                <w:sz w:val="20"/>
                <w:szCs w:val="20"/>
                <w:lang w:eastAsia="zh-CN" w:bidi="hi-IN"/>
              </w:rPr>
            </w:pPr>
            <w:r w:rsidRPr="00AC6903">
              <w:rPr>
                <w:rFonts w:eastAsia="Times New Roman" w:cstheme="minorHAnsi"/>
                <w:b/>
                <w:bCs/>
                <w:kern w:val="2"/>
                <w:sz w:val="20"/>
                <w:szCs w:val="20"/>
                <w:lang w:eastAsia="zh-CN" w:bidi="hi-IN"/>
              </w:rPr>
              <w:t>Razem</w:t>
            </w:r>
          </w:p>
        </w:tc>
        <w:tc>
          <w:tcPr>
            <w:tcW w:w="13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3F2334B" w14:textId="200FD795" w:rsidR="00AC6903" w:rsidRPr="00AC6903" w:rsidRDefault="00AC6903" w:rsidP="008B0E42">
            <w:pPr>
              <w:suppressAutoHyphens/>
              <w:spacing w:line="252" w:lineRule="auto"/>
              <w:jc w:val="center"/>
              <w:rPr>
                <w:rFonts w:eastAsia="Times New Roman" w:cstheme="minorHAnsi"/>
                <w:kern w:val="2"/>
                <w:sz w:val="20"/>
                <w:szCs w:val="20"/>
                <w:lang w:eastAsia="zh-CN" w:bidi="hi-IN"/>
              </w:rPr>
            </w:pPr>
            <w:r w:rsidRPr="00AC6903">
              <w:rPr>
                <w:rFonts w:eastAsia="Times New Roman" w:cstheme="minorHAnsi"/>
                <w:b/>
                <w:bCs/>
                <w:kern w:val="2"/>
                <w:sz w:val="20"/>
                <w:szCs w:val="20"/>
                <w:lang w:eastAsia="zh-CN" w:bidi="hi-IN"/>
              </w:rPr>
              <w:t>1 753 269,60</w:t>
            </w:r>
          </w:p>
        </w:tc>
      </w:tr>
    </w:tbl>
    <w:p w14:paraId="616F4596" w14:textId="4933C7F2" w:rsidR="00147A3D" w:rsidRPr="00AC6903" w:rsidRDefault="00147A3D" w:rsidP="00792AE6">
      <w:pPr>
        <w:spacing w:line="240" w:lineRule="auto"/>
        <w:rPr>
          <w:rFonts w:cstheme="minorHAnsi"/>
          <w:i/>
          <w:iCs/>
          <w:sz w:val="18"/>
          <w:szCs w:val="18"/>
        </w:rPr>
      </w:pPr>
    </w:p>
    <w:p w14:paraId="6CEDD149" w14:textId="02E3424D" w:rsidR="006E4970" w:rsidRPr="00AC6903" w:rsidRDefault="0093657D" w:rsidP="008B0E42">
      <w:pPr>
        <w:rPr>
          <w:rFonts w:cstheme="minorHAnsi"/>
          <w:i/>
          <w:iCs/>
          <w:sz w:val="18"/>
          <w:szCs w:val="18"/>
        </w:rPr>
      </w:pPr>
      <w:r w:rsidRPr="00AC6903">
        <w:rPr>
          <w:rFonts w:cstheme="minorHAnsi"/>
          <w:i/>
          <w:iCs/>
          <w:sz w:val="18"/>
          <w:szCs w:val="18"/>
        </w:rPr>
        <w:br w:type="page"/>
      </w:r>
    </w:p>
    <w:p w14:paraId="12EE9D71" w14:textId="77535B5D" w:rsidR="00BE5044" w:rsidRPr="00785239" w:rsidRDefault="0013771F" w:rsidP="001B49FB">
      <w:pPr>
        <w:pStyle w:val="Nagwek1"/>
        <w:numPr>
          <w:ilvl w:val="0"/>
          <w:numId w:val="255"/>
        </w:numPr>
        <w:spacing w:before="0" w:after="160"/>
        <w:rPr>
          <w:rFonts w:asciiTheme="minorHAnsi" w:hAnsiTheme="minorHAnsi" w:cstheme="minorHAnsi"/>
        </w:rPr>
      </w:pPr>
      <w:bookmarkStart w:id="244" w:name="_Toc72344367"/>
      <w:bookmarkStart w:id="245" w:name="_Toc198725586"/>
      <w:bookmarkStart w:id="246" w:name="_Toc199148300"/>
      <w:r w:rsidRPr="00785239">
        <w:rPr>
          <w:rFonts w:asciiTheme="minorHAnsi" w:hAnsiTheme="minorHAnsi" w:cstheme="minorHAnsi"/>
        </w:rPr>
        <w:lastRenderedPageBreak/>
        <w:t>INFORMACJE O REALIZACJI POLITYK, PROGRAMÓW I STRATEGII</w:t>
      </w:r>
      <w:bookmarkEnd w:id="244"/>
      <w:bookmarkEnd w:id="245"/>
      <w:bookmarkEnd w:id="246"/>
    </w:p>
    <w:p w14:paraId="19FE5ECD" w14:textId="01EB5839" w:rsidR="00311AAF" w:rsidRPr="00CA0C80" w:rsidRDefault="005002CC" w:rsidP="001B49FB">
      <w:pPr>
        <w:pStyle w:val="Nagwek2"/>
        <w:numPr>
          <w:ilvl w:val="1"/>
          <w:numId w:val="127"/>
        </w:numPr>
        <w:spacing w:before="0" w:after="160"/>
        <w:rPr>
          <w:rFonts w:asciiTheme="minorHAnsi" w:hAnsiTheme="minorHAnsi" w:cstheme="minorHAnsi"/>
          <w:b/>
          <w:bCs/>
          <w:color w:val="385623" w:themeColor="accent6" w:themeShade="80"/>
          <w:lang w:eastAsia="zh-CN" w:bidi="hi-IN"/>
        </w:rPr>
      </w:pPr>
      <w:bookmarkStart w:id="247" w:name="_Toc72344368"/>
      <w:bookmarkStart w:id="248" w:name="_Toc198725587"/>
      <w:bookmarkStart w:id="249" w:name="_Toc199148301"/>
      <w:r w:rsidRPr="00CA0C80">
        <w:rPr>
          <w:rFonts w:asciiTheme="minorHAnsi" w:hAnsiTheme="minorHAnsi" w:cstheme="minorHAnsi"/>
          <w:b/>
          <w:bCs/>
          <w:color w:val="385623" w:themeColor="accent6" w:themeShade="80"/>
          <w:lang w:eastAsia="zh-CN" w:bidi="hi-IN"/>
        </w:rPr>
        <w:t xml:space="preserve">STRATEGIA ROZWOJU GMINY CHOJNA NA LATA 2019 </w:t>
      </w:r>
      <w:r w:rsidR="00FE302C" w:rsidRPr="00CA0C80">
        <w:rPr>
          <w:rFonts w:asciiTheme="minorHAnsi" w:hAnsiTheme="minorHAnsi" w:cstheme="minorHAnsi"/>
          <w:b/>
          <w:bCs/>
          <w:color w:val="385623" w:themeColor="accent6" w:themeShade="80"/>
          <w:lang w:eastAsia="zh-CN" w:bidi="hi-IN"/>
        </w:rPr>
        <w:t>–</w:t>
      </w:r>
      <w:r w:rsidRPr="00CA0C80">
        <w:rPr>
          <w:rFonts w:asciiTheme="minorHAnsi" w:hAnsiTheme="minorHAnsi" w:cstheme="minorHAnsi"/>
          <w:b/>
          <w:bCs/>
          <w:color w:val="385623" w:themeColor="accent6" w:themeShade="80"/>
          <w:lang w:eastAsia="zh-CN" w:bidi="hi-IN"/>
        </w:rPr>
        <w:t xml:space="preserve"> 2027</w:t>
      </w:r>
      <w:bookmarkEnd w:id="247"/>
      <w:bookmarkEnd w:id="248"/>
      <w:bookmarkEnd w:id="249"/>
    </w:p>
    <w:p w14:paraId="174A4AA0" w14:textId="6166DA3B" w:rsidR="002A5511" w:rsidRPr="00641EF7" w:rsidRDefault="002A5511" w:rsidP="008B0E42">
      <w:pPr>
        <w:ind w:firstLine="709"/>
        <w:jc w:val="both"/>
        <w:rPr>
          <w:sz w:val="22"/>
          <w:lang w:eastAsia="zh-CN" w:bidi="hi-IN"/>
        </w:rPr>
      </w:pPr>
      <w:r w:rsidRPr="00641EF7">
        <w:rPr>
          <w:sz w:val="22"/>
          <w:lang w:eastAsia="zh-CN" w:bidi="hi-IN"/>
        </w:rPr>
        <w:t>Strategia/Program Rozwoju Gminy Chojna na lata 2019 – 2027, zgodnie z Ustawą z dnia 8  marca 1990 r. o samorządzie gminnym, została przyjęta Uchwałą Nr XIV/103/2019 Rady Miejskiej w</w:t>
      </w:r>
      <w:r w:rsidR="00FD31BB" w:rsidRPr="00641EF7">
        <w:rPr>
          <w:sz w:val="22"/>
          <w:lang w:eastAsia="zh-CN" w:bidi="hi-IN"/>
        </w:rPr>
        <w:t> </w:t>
      </w:r>
      <w:r w:rsidRPr="00641EF7">
        <w:rPr>
          <w:sz w:val="22"/>
          <w:lang w:eastAsia="zh-CN" w:bidi="hi-IN"/>
        </w:rPr>
        <w:t>Chojnie z</w:t>
      </w:r>
      <w:r w:rsidR="00641EF7" w:rsidRPr="00641EF7">
        <w:rPr>
          <w:sz w:val="22"/>
          <w:lang w:eastAsia="zh-CN" w:bidi="hi-IN"/>
        </w:rPr>
        <w:t> </w:t>
      </w:r>
      <w:r w:rsidRPr="00641EF7">
        <w:rPr>
          <w:sz w:val="22"/>
          <w:lang w:eastAsia="zh-CN" w:bidi="hi-IN"/>
        </w:rPr>
        <w:t>dnia 7 listopada 2019 r. Opracowanie zostało sporządzone jako dokument wieloletni, planistyczny, zawierający zespół działań, których celem jest zrównoważony rozwój pozwalający zarówno rozwiązywać problemy, jak i tworzyć podstawy rozwoju w obszarze społecznym, gospodarczym, ekologicznym i</w:t>
      </w:r>
      <w:r w:rsidR="00641EF7" w:rsidRPr="00641EF7">
        <w:rPr>
          <w:sz w:val="22"/>
          <w:lang w:eastAsia="zh-CN" w:bidi="hi-IN"/>
        </w:rPr>
        <w:t> </w:t>
      </w:r>
      <w:r w:rsidRPr="00641EF7">
        <w:rPr>
          <w:sz w:val="22"/>
          <w:lang w:eastAsia="zh-CN" w:bidi="hi-IN"/>
        </w:rPr>
        <w:t>przestrzennym.</w:t>
      </w:r>
    </w:p>
    <w:p w14:paraId="181D9154" w14:textId="2243DF45" w:rsidR="002A5511" w:rsidRPr="00641EF7" w:rsidRDefault="002A5511" w:rsidP="008B0E42">
      <w:pPr>
        <w:ind w:firstLine="709"/>
        <w:jc w:val="both"/>
        <w:rPr>
          <w:sz w:val="22"/>
          <w:lang w:eastAsia="zh-CN" w:bidi="hi-IN"/>
        </w:rPr>
      </w:pPr>
      <w:r w:rsidRPr="00641EF7">
        <w:rPr>
          <w:sz w:val="22"/>
          <w:lang w:eastAsia="zh-CN" w:bidi="hi-IN"/>
        </w:rPr>
        <w:t>Głównym zadaniem przedmiotowego dokumentu jest wskazanie przestrzeni do poprawy jakości życia i wspomaganie rozwoju mieszkańców w dziedzinach gospodarczych, społecznych i</w:t>
      </w:r>
      <w:r w:rsidR="00FD31BB" w:rsidRPr="00641EF7">
        <w:rPr>
          <w:sz w:val="22"/>
          <w:lang w:eastAsia="zh-CN" w:bidi="hi-IN"/>
        </w:rPr>
        <w:t> </w:t>
      </w:r>
      <w:r w:rsidRPr="00641EF7">
        <w:rPr>
          <w:sz w:val="22"/>
          <w:lang w:eastAsia="zh-CN" w:bidi="hi-IN"/>
        </w:rPr>
        <w:t>infrastrukturalnych.</w:t>
      </w:r>
    </w:p>
    <w:p w14:paraId="4F8BB143" w14:textId="53E4F326" w:rsidR="00006C44" w:rsidRPr="00785239" w:rsidRDefault="002A5511" w:rsidP="008B0E42">
      <w:pPr>
        <w:ind w:firstLine="709"/>
        <w:jc w:val="both"/>
        <w:rPr>
          <w:sz w:val="22"/>
          <w:lang w:eastAsia="zh-CN" w:bidi="hi-IN"/>
        </w:rPr>
      </w:pPr>
      <w:r w:rsidRPr="00641EF7">
        <w:rPr>
          <w:sz w:val="22"/>
          <w:lang w:eastAsia="zh-CN" w:bidi="hi-IN"/>
        </w:rPr>
        <w:t>Strategia bazuje na zmianach, jakie zaszły w ciągu ostatnich lat, i wybiega w przyszłość do</w:t>
      </w:r>
      <w:r w:rsidR="00664E43" w:rsidRPr="00641EF7">
        <w:rPr>
          <w:sz w:val="22"/>
          <w:lang w:eastAsia="zh-CN" w:bidi="hi-IN"/>
        </w:rPr>
        <w:t> </w:t>
      </w:r>
      <w:r w:rsidRPr="00641EF7">
        <w:rPr>
          <w:sz w:val="22"/>
          <w:lang w:eastAsia="zh-CN" w:bidi="hi-IN"/>
        </w:rPr>
        <w:t>2027</w:t>
      </w:r>
      <w:r w:rsidR="00FD31BB" w:rsidRPr="00641EF7">
        <w:rPr>
          <w:sz w:val="22"/>
          <w:lang w:eastAsia="zh-CN" w:bidi="hi-IN"/>
        </w:rPr>
        <w:t> </w:t>
      </w:r>
      <w:r w:rsidRPr="00641EF7">
        <w:rPr>
          <w:sz w:val="22"/>
          <w:lang w:eastAsia="zh-CN" w:bidi="hi-IN"/>
        </w:rPr>
        <w:t>r. Kieruje się przy tym wyzwaniami, którym trzeba będzie sprostać i wartości, które należy wzmacniać i</w:t>
      </w:r>
      <w:r w:rsidR="00641EF7" w:rsidRPr="00641EF7">
        <w:rPr>
          <w:sz w:val="22"/>
          <w:lang w:eastAsia="zh-CN" w:bidi="hi-IN"/>
        </w:rPr>
        <w:t> </w:t>
      </w:r>
      <w:r w:rsidRPr="00641EF7">
        <w:rPr>
          <w:sz w:val="22"/>
          <w:lang w:eastAsia="zh-CN" w:bidi="hi-IN"/>
        </w:rPr>
        <w:t xml:space="preserve">rozwijać. Przeprowadzona analiza </w:t>
      </w:r>
      <w:r w:rsidR="000E06D9" w:rsidRPr="00641EF7">
        <w:rPr>
          <w:sz w:val="22"/>
          <w:lang w:eastAsia="zh-CN" w:bidi="hi-IN"/>
        </w:rPr>
        <w:t>wskazuje,</w:t>
      </w:r>
      <w:r w:rsidRPr="00641EF7">
        <w:rPr>
          <w:sz w:val="22"/>
          <w:lang w:eastAsia="zh-CN" w:bidi="hi-IN"/>
        </w:rPr>
        <w:t xml:space="preserve"> że działania ujęte w strategii są sukcesywnie wdrażane. Wiele celów strategii udało się już zrealizować, a sformułowane w dokumencie projekty są kontynuowane w różnym tempie.</w:t>
      </w:r>
    </w:p>
    <w:p w14:paraId="313A1B92" w14:textId="3FC56012" w:rsidR="00801F72" w:rsidRPr="00CA0C80" w:rsidRDefault="00801F72" w:rsidP="001B49FB">
      <w:pPr>
        <w:pStyle w:val="Nagwek2"/>
        <w:numPr>
          <w:ilvl w:val="1"/>
          <w:numId w:val="127"/>
        </w:numPr>
        <w:spacing w:before="0" w:after="160"/>
        <w:rPr>
          <w:rFonts w:asciiTheme="minorHAnsi" w:hAnsiTheme="minorHAnsi" w:cstheme="minorHAnsi"/>
          <w:b/>
          <w:bCs/>
          <w:color w:val="385623" w:themeColor="accent6" w:themeShade="80"/>
        </w:rPr>
      </w:pPr>
      <w:bookmarkStart w:id="250" w:name="_Toc72344369"/>
      <w:bookmarkStart w:id="251" w:name="_Toc198725588"/>
      <w:bookmarkStart w:id="252" w:name="_Toc199148302"/>
      <w:r w:rsidRPr="00CA0C80">
        <w:rPr>
          <w:rFonts w:asciiTheme="minorHAnsi" w:hAnsiTheme="minorHAnsi" w:cstheme="minorHAnsi"/>
          <w:b/>
          <w:bCs/>
          <w:color w:val="385623" w:themeColor="accent6" w:themeShade="80"/>
        </w:rPr>
        <w:t>PLANY ODNOWY MIEJSCOWOŚCI</w:t>
      </w:r>
      <w:bookmarkEnd w:id="250"/>
      <w:bookmarkEnd w:id="251"/>
      <w:bookmarkEnd w:id="252"/>
    </w:p>
    <w:p w14:paraId="643FB155" w14:textId="14B01204" w:rsidR="00641EF7" w:rsidRPr="0022249A" w:rsidRDefault="00641EF7" w:rsidP="008B0E42">
      <w:pPr>
        <w:spacing w:line="276" w:lineRule="auto"/>
        <w:ind w:firstLine="567"/>
        <w:jc w:val="both"/>
        <w:rPr>
          <w:rFonts w:cstheme="minorHAnsi"/>
          <w:sz w:val="22"/>
        </w:rPr>
      </w:pPr>
      <w:r w:rsidRPr="0022249A">
        <w:rPr>
          <w:rFonts w:cstheme="minorHAnsi"/>
          <w:sz w:val="22"/>
        </w:rPr>
        <w:t>Plany odnowy miejscowości są dokumentami, które określają strategię działania w sferze społecznej, kulturalnej i gospodarczej wsi. Opracowania mają przede wszystkim przyczynić się do</w:t>
      </w:r>
      <w:r w:rsidR="00C965C6">
        <w:rPr>
          <w:rFonts w:cstheme="minorHAnsi"/>
          <w:sz w:val="22"/>
        </w:rPr>
        <w:t> </w:t>
      </w:r>
      <w:r w:rsidRPr="0022249A">
        <w:rPr>
          <w:rFonts w:cstheme="minorHAnsi"/>
          <w:sz w:val="22"/>
        </w:rPr>
        <w:t>podniesienia standardu życia we wskazanej miejscowości poprzez m.in. realizacje określonych priorytetowych inwestycji. Planowane przedsięwzięcia mają zaktywizować mieszkańców do działań prospołecznych, a w konsekwencji przyczynić się do  podniesienia atrakcyjności całej miejscowości.</w:t>
      </w:r>
    </w:p>
    <w:p w14:paraId="7A82F878" w14:textId="33CC138E" w:rsidR="00641EF7" w:rsidRPr="0022249A" w:rsidRDefault="00641EF7" w:rsidP="008B0E42">
      <w:pPr>
        <w:spacing w:line="276" w:lineRule="auto"/>
        <w:ind w:firstLine="567"/>
        <w:jc w:val="both"/>
        <w:rPr>
          <w:rFonts w:cstheme="minorHAnsi"/>
          <w:sz w:val="22"/>
        </w:rPr>
      </w:pPr>
      <w:r w:rsidRPr="0022249A">
        <w:rPr>
          <w:rFonts w:cstheme="minorHAnsi"/>
          <w:sz w:val="22"/>
        </w:rPr>
        <w:t>Plany odnowy poszczególnych miejscowości w Gminie Chojna zostały opracowane, a następnie zatwierdzone i przyjęte uchwałami Rady Miejskiej dla 23 sołectw z terenu gminy.</w:t>
      </w:r>
    </w:p>
    <w:p w14:paraId="0D8317B2" w14:textId="77777777" w:rsidR="00641EF7" w:rsidRPr="0022249A" w:rsidRDefault="00641EF7" w:rsidP="008B0E42">
      <w:pPr>
        <w:spacing w:line="276" w:lineRule="auto"/>
        <w:ind w:firstLine="567"/>
        <w:jc w:val="both"/>
        <w:rPr>
          <w:rFonts w:cstheme="minorHAnsi"/>
          <w:sz w:val="22"/>
        </w:rPr>
      </w:pPr>
      <w:r w:rsidRPr="0022249A">
        <w:rPr>
          <w:rFonts w:cstheme="minorHAnsi"/>
          <w:sz w:val="22"/>
        </w:rPr>
        <w:t>W 2024 r. wykonując założenia planów odnowy miejscowości, zrealizowano następujące przedsięwzięcia:</w:t>
      </w:r>
    </w:p>
    <w:p w14:paraId="7930C421" w14:textId="435592BC" w:rsidR="00641EF7" w:rsidRPr="0022249A" w:rsidRDefault="00641EF7" w:rsidP="001B49FB">
      <w:pPr>
        <w:pStyle w:val="Akapitzlist"/>
        <w:numPr>
          <w:ilvl w:val="0"/>
          <w:numId w:val="225"/>
        </w:numPr>
        <w:spacing w:line="276" w:lineRule="auto"/>
        <w:jc w:val="both"/>
        <w:rPr>
          <w:rFonts w:cstheme="minorHAnsi"/>
          <w:sz w:val="22"/>
        </w:rPr>
      </w:pPr>
      <w:r w:rsidRPr="0022249A">
        <w:rPr>
          <w:rFonts w:cstheme="minorHAnsi"/>
          <w:sz w:val="22"/>
        </w:rPr>
        <w:t>Białęgi:</w:t>
      </w:r>
    </w:p>
    <w:p w14:paraId="5EE1163B" w14:textId="3FB3CD17"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zakup materiałów na budowę wiaty rekreacyjnej,</w:t>
      </w:r>
    </w:p>
    <w:p w14:paraId="7C1EB32A" w14:textId="2C0A41C8" w:rsidR="00641EF7" w:rsidRPr="0022249A" w:rsidRDefault="00641EF7" w:rsidP="001B49FB">
      <w:pPr>
        <w:pStyle w:val="Akapitzlist"/>
        <w:numPr>
          <w:ilvl w:val="0"/>
          <w:numId w:val="225"/>
        </w:numPr>
        <w:spacing w:line="276" w:lineRule="auto"/>
        <w:jc w:val="both"/>
        <w:rPr>
          <w:rFonts w:cstheme="minorHAnsi"/>
          <w:sz w:val="22"/>
        </w:rPr>
      </w:pPr>
      <w:r w:rsidRPr="0022249A">
        <w:rPr>
          <w:rFonts w:cstheme="minorHAnsi"/>
          <w:sz w:val="22"/>
        </w:rPr>
        <w:t>Brwice:</w:t>
      </w:r>
    </w:p>
    <w:p w14:paraId="40CC5B60" w14:textId="15BAFA45"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doposażenie placu zabaw,</w:t>
      </w:r>
    </w:p>
    <w:p w14:paraId="7ADA5B4C" w14:textId="1028F086" w:rsidR="00641EF7" w:rsidRPr="0022249A" w:rsidRDefault="00641EF7" w:rsidP="001B49FB">
      <w:pPr>
        <w:pStyle w:val="Akapitzlist"/>
        <w:numPr>
          <w:ilvl w:val="0"/>
          <w:numId w:val="225"/>
        </w:numPr>
        <w:spacing w:line="276" w:lineRule="auto"/>
        <w:jc w:val="both"/>
        <w:rPr>
          <w:rFonts w:cstheme="minorHAnsi"/>
          <w:sz w:val="22"/>
        </w:rPr>
      </w:pPr>
      <w:r w:rsidRPr="0022249A">
        <w:rPr>
          <w:rFonts w:cstheme="minorHAnsi"/>
          <w:sz w:val="22"/>
        </w:rPr>
        <w:t>Czartoryja:</w:t>
      </w:r>
    </w:p>
    <w:p w14:paraId="25ED6241" w14:textId="7CA8CB8C"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budowa nawierzchni placu manewrowego dla autobusów szkolnych wraz z przebudową zjazdów,</w:t>
      </w:r>
    </w:p>
    <w:p w14:paraId="1EDF23F8" w14:textId="337F88C3" w:rsidR="00641EF7" w:rsidRPr="0022249A" w:rsidRDefault="00641EF7" w:rsidP="001B49FB">
      <w:pPr>
        <w:pStyle w:val="Akapitzlist"/>
        <w:numPr>
          <w:ilvl w:val="0"/>
          <w:numId w:val="225"/>
        </w:numPr>
        <w:spacing w:line="276" w:lineRule="auto"/>
        <w:jc w:val="both"/>
        <w:rPr>
          <w:rFonts w:cstheme="minorHAnsi"/>
          <w:sz w:val="22"/>
        </w:rPr>
      </w:pPr>
      <w:r w:rsidRPr="0022249A">
        <w:rPr>
          <w:rFonts w:cstheme="minorHAnsi"/>
          <w:sz w:val="22"/>
        </w:rPr>
        <w:t>Garnowo:</w:t>
      </w:r>
    </w:p>
    <w:p w14:paraId="71739817" w14:textId="5754AC08"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zakup kostki betonowej na utwardzenie,</w:t>
      </w:r>
    </w:p>
    <w:p w14:paraId="7A9E90A1" w14:textId="5F79E6AA" w:rsidR="00641EF7" w:rsidRPr="0022249A" w:rsidRDefault="00641EF7" w:rsidP="001B49FB">
      <w:pPr>
        <w:pStyle w:val="Akapitzlist"/>
        <w:numPr>
          <w:ilvl w:val="0"/>
          <w:numId w:val="225"/>
        </w:numPr>
        <w:spacing w:line="276" w:lineRule="auto"/>
        <w:jc w:val="both"/>
        <w:rPr>
          <w:rFonts w:cstheme="minorHAnsi"/>
          <w:sz w:val="22"/>
        </w:rPr>
      </w:pPr>
      <w:r w:rsidRPr="0022249A">
        <w:rPr>
          <w:rFonts w:cstheme="minorHAnsi"/>
          <w:sz w:val="22"/>
        </w:rPr>
        <w:t>Godków:</w:t>
      </w:r>
    </w:p>
    <w:p w14:paraId="301F6E72" w14:textId="5EE6CD09"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 xml:space="preserve">zagospodarowanie placu zabaw (zakup </w:t>
      </w:r>
      <w:proofErr w:type="spellStart"/>
      <w:r w:rsidRPr="0022249A">
        <w:rPr>
          <w:rFonts w:cstheme="minorHAnsi"/>
          <w:sz w:val="22"/>
        </w:rPr>
        <w:t>ławostołów</w:t>
      </w:r>
      <w:proofErr w:type="spellEnd"/>
      <w:r w:rsidRPr="0022249A">
        <w:rPr>
          <w:rFonts w:cstheme="minorHAnsi"/>
          <w:sz w:val="22"/>
        </w:rPr>
        <w:t xml:space="preserve"> pod wiatę i namiotu imprezowego),</w:t>
      </w:r>
    </w:p>
    <w:p w14:paraId="40DCCBED" w14:textId="1B88D8AE" w:rsidR="00641EF7" w:rsidRPr="0022249A" w:rsidRDefault="00641EF7" w:rsidP="001B49FB">
      <w:pPr>
        <w:pStyle w:val="Akapitzlist"/>
        <w:numPr>
          <w:ilvl w:val="0"/>
          <w:numId w:val="225"/>
        </w:numPr>
        <w:spacing w:line="276" w:lineRule="auto"/>
        <w:jc w:val="both"/>
        <w:rPr>
          <w:rFonts w:cstheme="minorHAnsi"/>
          <w:sz w:val="22"/>
        </w:rPr>
      </w:pPr>
      <w:r w:rsidRPr="0022249A">
        <w:rPr>
          <w:rFonts w:cstheme="minorHAnsi"/>
          <w:sz w:val="22"/>
        </w:rPr>
        <w:t>Godków Osiedle:</w:t>
      </w:r>
    </w:p>
    <w:p w14:paraId="71882BFF" w14:textId="556D220D"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wykonanie chodnika na plac zabaw,</w:t>
      </w:r>
    </w:p>
    <w:p w14:paraId="100CBADE" w14:textId="65AB01BF" w:rsidR="00641EF7" w:rsidRPr="0022249A" w:rsidRDefault="00641EF7" w:rsidP="001B49FB">
      <w:pPr>
        <w:pStyle w:val="Akapitzlist"/>
        <w:numPr>
          <w:ilvl w:val="0"/>
          <w:numId w:val="225"/>
        </w:numPr>
        <w:spacing w:line="276" w:lineRule="auto"/>
        <w:jc w:val="both"/>
        <w:rPr>
          <w:rFonts w:cstheme="minorHAnsi"/>
          <w:sz w:val="22"/>
        </w:rPr>
      </w:pPr>
      <w:r w:rsidRPr="0022249A">
        <w:rPr>
          <w:rFonts w:cstheme="minorHAnsi"/>
          <w:sz w:val="22"/>
        </w:rPr>
        <w:t>Grabowo:</w:t>
      </w:r>
    </w:p>
    <w:p w14:paraId="53699969" w14:textId="6F45145A"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lastRenderedPageBreak/>
        <w:t>zagospodarowanie terenu przy świetlicy wiejskiej,</w:t>
      </w:r>
    </w:p>
    <w:p w14:paraId="152F24EB" w14:textId="472FA001" w:rsidR="00641EF7" w:rsidRPr="0022249A" w:rsidRDefault="00641EF7" w:rsidP="001B49FB">
      <w:pPr>
        <w:pStyle w:val="Akapitzlist"/>
        <w:numPr>
          <w:ilvl w:val="0"/>
          <w:numId w:val="225"/>
        </w:numPr>
        <w:spacing w:line="276" w:lineRule="auto"/>
        <w:jc w:val="both"/>
        <w:rPr>
          <w:rFonts w:cstheme="minorHAnsi"/>
          <w:sz w:val="22"/>
        </w:rPr>
      </w:pPr>
      <w:r w:rsidRPr="0022249A">
        <w:rPr>
          <w:rFonts w:cstheme="minorHAnsi"/>
          <w:sz w:val="22"/>
        </w:rPr>
        <w:t>Graniczna:</w:t>
      </w:r>
    </w:p>
    <w:p w14:paraId="4CA801B2" w14:textId="1E0439B7"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 xml:space="preserve">zagospodarowanie terenu placu zabaw (zakup urządzeń zabawowych, </w:t>
      </w:r>
      <w:proofErr w:type="spellStart"/>
      <w:r w:rsidRPr="0022249A">
        <w:rPr>
          <w:rFonts w:cstheme="minorHAnsi"/>
          <w:sz w:val="22"/>
        </w:rPr>
        <w:t>ławostołów</w:t>
      </w:r>
      <w:proofErr w:type="spellEnd"/>
      <w:r w:rsidRPr="0022249A">
        <w:rPr>
          <w:rFonts w:cstheme="minorHAnsi"/>
          <w:sz w:val="22"/>
        </w:rPr>
        <w:t>, namiotu imprezowego wraz z aktualizacją projektu zagospodarowania),</w:t>
      </w:r>
    </w:p>
    <w:p w14:paraId="6455D796" w14:textId="09D38CA3" w:rsidR="00641EF7" w:rsidRPr="0022249A" w:rsidRDefault="00641EF7" w:rsidP="001B49FB">
      <w:pPr>
        <w:pStyle w:val="Akapitzlist"/>
        <w:numPr>
          <w:ilvl w:val="0"/>
          <w:numId w:val="225"/>
        </w:numPr>
        <w:spacing w:line="276" w:lineRule="auto"/>
        <w:jc w:val="both"/>
        <w:rPr>
          <w:rFonts w:cstheme="minorHAnsi"/>
          <w:sz w:val="22"/>
        </w:rPr>
      </w:pPr>
      <w:r w:rsidRPr="0022249A">
        <w:rPr>
          <w:rFonts w:cstheme="minorHAnsi"/>
          <w:sz w:val="22"/>
        </w:rPr>
        <w:t>Grzybno:</w:t>
      </w:r>
    </w:p>
    <w:p w14:paraId="4C3C9219" w14:textId="26B25C1B"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remont świetlicy wiejskiej,</w:t>
      </w:r>
    </w:p>
    <w:p w14:paraId="4ABDA58B" w14:textId="0E62FF18"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zagospodarowanie terenu placu zabaw (demontaż starego urządzenia wraz z zakupem nowego),</w:t>
      </w:r>
    </w:p>
    <w:p w14:paraId="6884A4E1" w14:textId="352E1FAC" w:rsidR="00641EF7" w:rsidRPr="0022249A" w:rsidRDefault="00641EF7" w:rsidP="001B49FB">
      <w:pPr>
        <w:pStyle w:val="Akapitzlist"/>
        <w:numPr>
          <w:ilvl w:val="0"/>
          <w:numId w:val="225"/>
        </w:numPr>
        <w:spacing w:line="276" w:lineRule="auto"/>
        <w:jc w:val="both"/>
        <w:rPr>
          <w:rFonts w:cstheme="minorHAnsi"/>
          <w:sz w:val="22"/>
        </w:rPr>
      </w:pPr>
      <w:r w:rsidRPr="0022249A">
        <w:rPr>
          <w:rFonts w:cstheme="minorHAnsi"/>
          <w:sz w:val="22"/>
        </w:rPr>
        <w:t>Jelenin:</w:t>
      </w:r>
    </w:p>
    <w:p w14:paraId="43B62E58" w14:textId="7ED561C4"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zagospodarowanie terenu placu zabaw (budowa dwóch wiat rekreacyjnych),</w:t>
      </w:r>
    </w:p>
    <w:p w14:paraId="3F1CC14F" w14:textId="72C2FF6B" w:rsidR="00641EF7" w:rsidRPr="0022249A" w:rsidRDefault="00641EF7" w:rsidP="001B49FB">
      <w:pPr>
        <w:pStyle w:val="Akapitzlist"/>
        <w:numPr>
          <w:ilvl w:val="0"/>
          <w:numId w:val="225"/>
        </w:numPr>
        <w:spacing w:line="276" w:lineRule="auto"/>
        <w:jc w:val="both"/>
        <w:rPr>
          <w:rFonts w:cstheme="minorHAnsi"/>
          <w:sz w:val="22"/>
        </w:rPr>
      </w:pPr>
      <w:r w:rsidRPr="0022249A">
        <w:rPr>
          <w:rFonts w:cstheme="minorHAnsi"/>
          <w:sz w:val="22"/>
        </w:rPr>
        <w:t>Kamienny Jaz:</w:t>
      </w:r>
    </w:p>
    <w:p w14:paraId="4D30B749" w14:textId="423DA35C"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doposażenie placu zabaw (zakup urządzeń zabawowych, budowa ogrodzenia),</w:t>
      </w:r>
    </w:p>
    <w:p w14:paraId="60F43F36" w14:textId="452B57B9"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zakup materiałów budowlanych do budowy szatni piłkarskiej,</w:t>
      </w:r>
    </w:p>
    <w:p w14:paraId="1529F6B4" w14:textId="37C37346"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doposażenie świetlicy wiejskiej (zakup monitoringu),</w:t>
      </w:r>
    </w:p>
    <w:p w14:paraId="05EA0314" w14:textId="7180EDC6" w:rsidR="00641EF7" w:rsidRPr="0022249A" w:rsidRDefault="00641EF7" w:rsidP="001B49FB">
      <w:pPr>
        <w:pStyle w:val="Akapitzlist"/>
        <w:numPr>
          <w:ilvl w:val="0"/>
          <w:numId w:val="225"/>
        </w:numPr>
        <w:spacing w:line="276" w:lineRule="auto"/>
        <w:jc w:val="both"/>
        <w:rPr>
          <w:rFonts w:cstheme="minorHAnsi"/>
          <w:sz w:val="22"/>
        </w:rPr>
      </w:pPr>
      <w:r w:rsidRPr="0022249A">
        <w:rPr>
          <w:rFonts w:cstheme="minorHAnsi"/>
          <w:sz w:val="22"/>
        </w:rPr>
        <w:t>Krajnik Dolny:</w:t>
      </w:r>
    </w:p>
    <w:p w14:paraId="7D84C5C4" w14:textId="3235CF08"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doposażenie placu zabaw (zakup urządzeń zabawowych),</w:t>
      </w:r>
    </w:p>
    <w:p w14:paraId="69A3F68C" w14:textId="638826AA" w:rsidR="00641EF7" w:rsidRPr="0022249A" w:rsidRDefault="00641EF7" w:rsidP="001B49FB">
      <w:pPr>
        <w:pStyle w:val="Akapitzlist"/>
        <w:numPr>
          <w:ilvl w:val="0"/>
          <w:numId w:val="225"/>
        </w:numPr>
        <w:spacing w:line="276" w:lineRule="auto"/>
        <w:jc w:val="both"/>
        <w:rPr>
          <w:rFonts w:cstheme="minorHAnsi"/>
          <w:sz w:val="22"/>
        </w:rPr>
      </w:pPr>
      <w:r w:rsidRPr="0022249A">
        <w:rPr>
          <w:rFonts w:cstheme="minorHAnsi"/>
          <w:sz w:val="22"/>
        </w:rPr>
        <w:t>Krajnik Górny:</w:t>
      </w:r>
    </w:p>
    <w:p w14:paraId="52364CEC" w14:textId="77A9A09E"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zagospodarowanie terenu placu zabaw (utwardzenie terenu pod domek ogrodowy wraz z</w:t>
      </w:r>
      <w:r w:rsidR="008966F6">
        <w:rPr>
          <w:rFonts w:cstheme="minorHAnsi"/>
          <w:sz w:val="22"/>
        </w:rPr>
        <w:t> </w:t>
      </w:r>
      <w:r w:rsidRPr="0022249A">
        <w:rPr>
          <w:rFonts w:cstheme="minorHAnsi"/>
          <w:sz w:val="22"/>
        </w:rPr>
        <w:t>jego zakupem),</w:t>
      </w:r>
    </w:p>
    <w:p w14:paraId="0831E170" w14:textId="054177B7" w:rsidR="00641EF7" w:rsidRPr="0022249A" w:rsidRDefault="00641EF7" w:rsidP="001B49FB">
      <w:pPr>
        <w:pStyle w:val="Akapitzlist"/>
        <w:numPr>
          <w:ilvl w:val="0"/>
          <w:numId w:val="225"/>
        </w:numPr>
        <w:spacing w:line="276" w:lineRule="auto"/>
        <w:jc w:val="both"/>
        <w:rPr>
          <w:rFonts w:cstheme="minorHAnsi"/>
          <w:sz w:val="22"/>
        </w:rPr>
      </w:pPr>
      <w:r w:rsidRPr="0022249A">
        <w:rPr>
          <w:rFonts w:cstheme="minorHAnsi"/>
          <w:sz w:val="22"/>
        </w:rPr>
        <w:t>Krzymów:</w:t>
      </w:r>
    </w:p>
    <w:p w14:paraId="7CA24825" w14:textId="1EB6EA25"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doposażenie boiska sportowego (zakup ławek stadionowych),</w:t>
      </w:r>
    </w:p>
    <w:p w14:paraId="78B6B810" w14:textId="18B3E936"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 xml:space="preserve">doposażenie placu zabaw (zakup 4 sztuk </w:t>
      </w:r>
      <w:proofErr w:type="spellStart"/>
      <w:r w:rsidRPr="0022249A">
        <w:rPr>
          <w:rFonts w:cstheme="minorHAnsi"/>
          <w:sz w:val="22"/>
        </w:rPr>
        <w:t>ławostołów</w:t>
      </w:r>
      <w:proofErr w:type="spellEnd"/>
      <w:r w:rsidRPr="0022249A">
        <w:rPr>
          <w:rFonts w:cstheme="minorHAnsi"/>
          <w:sz w:val="22"/>
        </w:rPr>
        <w:t>),</w:t>
      </w:r>
    </w:p>
    <w:p w14:paraId="14C02B23" w14:textId="6BB33D4A" w:rsidR="00641EF7" w:rsidRPr="0022249A" w:rsidRDefault="00641EF7" w:rsidP="001B49FB">
      <w:pPr>
        <w:pStyle w:val="Akapitzlist"/>
        <w:numPr>
          <w:ilvl w:val="0"/>
          <w:numId w:val="225"/>
        </w:numPr>
        <w:spacing w:line="276" w:lineRule="auto"/>
        <w:jc w:val="both"/>
        <w:rPr>
          <w:rFonts w:cstheme="minorHAnsi"/>
          <w:sz w:val="22"/>
        </w:rPr>
      </w:pPr>
      <w:r w:rsidRPr="0022249A">
        <w:rPr>
          <w:rFonts w:cstheme="minorHAnsi"/>
          <w:sz w:val="22"/>
        </w:rPr>
        <w:t>Lisie Pole:</w:t>
      </w:r>
    </w:p>
    <w:p w14:paraId="2B4391CB" w14:textId="507B55C7"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poprawa bezpieczeństwa drogowego (montaż radarowego wyświetlacza prędkości),</w:t>
      </w:r>
    </w:p>
    <w:p w14:paraId="5A3CD570" w14:textId="7AC46C46"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doposażenie boiska sportowego (zakup szafek modułowych do szatni),</w:t>
      </w:r>
    </w:p>
    <w:p w14:paraId="6AD50878" w14:textId="60852F1F"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wykonanie dokumentacji projektowej na wymianę drzwi i okien świetlicy wiejskiej,</w:t>
      </w:r>
    </w:p>
    <w:p w14:paraId="09B2DB2F" w14:textId="2E101881" w:rsidR="00641EF7" w:rsidRPr="0022249A" w:rsidRDefault="00641EF7" w:rsidP="001B49FB">
      <w:pPr>
        <w:pStyle w:val="Akapitzlist"/>
        <w:numPr>
          <w:ilvl w:val="0"/>
          <w:numId w:val="225"/>
        </w:numPr>
        <w:spacing w:line="276" w:lineRule="auto"/>
        <w:jc w:val="both"/>
        <w:rPr>
          <w:rFonts w:cstheme="minorHAnsi"/>
          <w:sz w:val="22"/>
        </w:rPr>
      </w:pPr>
      <w:r w:rsidRPr="0022249A">
        <w:rPr>
          <w:rFonts w:cstheme="minorHAnsi"/>
          <w:sz w:val="22"/>
        </w:rPr>
        <w:t>Łaziszcze:</w:t>
      </w:r>
    </w:p>
    <w:p w14:paraId="2D8F49A8" w14:textId="4752743F"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poprawa bezpieczeństwa (montaż lampy oświetleniowej),</w:t>
      </w:r>
    </w:p>
    <w:p w14:paraId="6D09729E" w14:textId="5CE1DA59"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remont drogi gminnej wewnętrznej wraz z naprawą studni kanalizacyjnej,</w:t>
      </w:r>
    </w:p>
    <w:p w14:paraId="1E7F0745" w14:textId="414992CB" w:rsidR="00641EF7" w:rsidRPr="0022249A" w:rsidRDefault="00641EF7" w:rsidP="001B49FB">
      <w:pPr>
        <w:pStyle w:val="Akapitzlist"/>
        <w:numPr>
          <w:ilvl w:val="0"/>
          <w:numId w:val="225"/>
        </w:numPr>
        <w:spacing w:line="276" w:lineRule="auto"/>
        <w:jc w:val="both"/>
        <w:rPr>
          <w:rFonts w:cstheme="minorHAnsi"/>
          <w:sz w:val="22"/>
        </w:rPr>
      </w:pPr>
      <w:r w:rsidRPr="0022249A">
        <w:rPr>
          <w:rFonts w:cstheme="minorHAnsi"/>
          <w:sz w:val="22"/>
        </w:rPr>
        <w:t>Narost:</w:t>
      </w:r>
    </w:p>
    <w:p w14:paraId="0A469CE4" w14:textId="1A4523D1"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budowa chodnika oraz naprawa drogi gminnej,</w:t>
      </w:r>
    </w:p>
    <w:p w14:paraId="51FD7A7E" w14:textId="4118AE0E" w:rsidR="00641EF7" w:rsidRPr="0022249A" w:rsidRDefault="00641EF7" w:rsidP="001B49FB">
      <w:pPr>
        <w:pStyle w:val="Akapitzlist"/>
        <w:numPr>
          <w:ilvl w:val="0"/>
          <w:numId w:val="225"/>
        </w:numPr>
        <w:spacing w:line="276" w:lineRule="auto"/>
        <w:jc w:val="both"/>
        <w:rPr>
          <w:rFonts w:cstheme="minorHAnsi"/>
          <w:sz w:val="22"/>
        </w:rPr>
      </w:pPr>
      <w:r w:rsidRPr="0022249A">
        <w:rPr>
          <w:rFonts w:cstheme="minorHAnsi"/>
          <w:sz w:val="22"/>
        </w:rPr>
        <w:t>Nawodna:</w:t>
      </w:r>
    </w:p>
    <w:p w14:paraId="04511F4D" w14:textId="2A8F76F0"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zakup materiałów budowlanych niezbędnych do wykonania instalacji elektrycznej szatni sportowej wraz z wykonaniem robót budowlanych,</w:t>
      </w:r>
    </w:p>
    <w:p w14:paraId="372A7330" w14:textId="10047906"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 xml:space="preserve">zakup </w:t>
      </w:r>
      <w:proofErr w:type="spellStart"/>
      <w:r w:rsidRPr="0022249A">
        <w:rPr>
          <w:rFonts w:cstheme="minorHAnsi"/>
          <w:sz w:val="22"/>
        </w:rPr>
        <w:t>ławostołów</w:t>
      </w:r>
      <w:proofErr w:type="spellEnd"/>
      <w:r w:rsidRPr="0022249A">
        <w:rPr>
          <w:rFonts w:cstheme="minorHAnsi"/>
          <w:sz w:val="22"/>
        </w:rPr>
        <w:t xml:space="preserve"> na teren przy szatni sportowej,</w:t>
      </w:r>
    </w:p>
    <w:p w14:paraId="7291C456" w14:textId="16248288"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wykonanie projektu zagospodarowania terenu placu zabaw,</w:t>
      </w:r>
    </w:p>
    <w:p w14:paraId="5D261785" w14:textId="69F21B2E" w:rsidR="00641EF7" w:rsidRPr="0022249A" w:rsidRDefault="00641EF7" w:rsidP="001B49FB">
      <w:pPr>
        <w:pStyle w:val="Akapitzlist"/>
        <w:numPr>
          <w:ilvl w:val="0"/>
          <w:numId w:val="225"/>
        </w:numPr>
        <w:spacing w:line="276" w:lineRule="auto"/>
        <w:jc w:val="both"/>
        <w:rPr>
          <w:rFonts w:cstheme="minorHAnsi"/>
          <w:sz w:val="22"/>
        </w:rPr>
      </w:pPr>
      <w:r w:rsidRPr="0022249A">
        <w:rPr>
          <w:rFonts w:cstheme="minorHAnsi"/>
          <w:sz w:val="22"/>
        </w:rPr>
        <w:t>Rurka:</w:t>
      </w:r>
    </w:p>
    <w:p w14:paraId="196121F6" w14:textId="2474EA3C"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remont toalety na świetlicy wiejskiej,</w:t>
      </w:r>
    </w:p>
    <w:p w14:paraId="3E608946" w14:textId="39E38935" w:rsidR="00641EF7" w:rsidRPr="0022249A" w:rsidRDefault="00641EF7" w:rsidP="001B49FB">
      <w:pPr>
        <w:pStyle w:val="Akapitzlist"/>
        <w:numPr>
          <w:ilvl w:val="0"/>
          <w:numId w:val="225"/>
        </w:numPr>
        <w:spacing w:line="276" w:lineRule="auto"/>
        <w:jc w:val="both"/>
        <w:rPr>
          <w:rFonts w:cstheme="minorHAnsi"/>
          <w:sz w:val="22"/>
        </w:rPr>
      </w:pPr>
      <w:r w:rsidRPr="0022249A">
        <w:rPr>
          <w:rFonts w:cstheme="minorHAnsi"/>
          <w:sz w:val="22"/>
        </w:rPr>
        <w:t>Stoki:</w:t>
      </w:r>
    </w:p>
    <w:p w14:paraId="187F1108" w14:textId="7A7ADEEB"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zagospodarowanie terenu placu zabaw (zakup 4 sztuk ławek oraz wykonanie ogrodzenia),</w:t>
      </w:r>
    </w:p>
    <w:p w14:paraId="5DBD2823" w14:textId="7086ECD0" w:rsidR="00641EF7" w:rsidRPr="0022249A" w:rsidRDefault="00641EF7" w:rsidP="001B49FB">
      <w:pPr>
        <w:pStyle w:val="Akapitzlist"/>
        <w:numPr>
          <w:ilvl w:val="0"/>
          <w:numId w:val="225"/>
        </w:numPr>
        <w:spacing w:line="276" w:lineRule="auto"/>
        <w:jc w:val="both"/>
        <w:rPr>
          <w:rFonts w:cstheme="minorHAnsi"/>
          <w:sz w:val="22"/>
        </w:rPr>
      </w:pPr>
      <w:r w:rsidRPr="0022249A">
        <w:rPr>
          <w:rFonts w:cstheme="minorHAnsi"/>
          <w:sz w:val="22"/>
        </w:rPr>
        <w:t>Mętno:</w:t>
      </w:r>
    </w:p>
    <w:p w14:paraId="3CB9A473" w14:textId="6A5F98F7"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doposażenie OSP,</w:t>
      </w:r>
    </w:p>
    <w:p w14:paraId="38E6B289" w14:textId="1B637867"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doposażenie świetlicy,</w:t>
      </w:r>
    </w:p>
    <w:p w14:paraId="055BF4AF" w14:textId="05838154" w:rsidR="00641EF7" w:rsidRPr="0022249A" w:rsidRDefault="00641EF7" w:rsidP="001B49FB">
      <w:pPr>
        <w:pStyle w:val="Akapitzlist"/>
        <w:numPr>
          <w:ilvl w:val="0"/>
          <w:numId w:val="225"/>
        </w:numPr>
        <w:spacing w:line="276" w:lineRule="auto"/>
        <w:jc w:val="both"/>
        <w:rPr>
          <w:rFonts w:cstheme="minorHAnsi"/>
          <w:sz w:val="22"/>
        </w:rPr>
      </w:pPr>
      <w:r w:rsidRPr="0022249A">
        <w:rPr>
          <w:rFonts w:cstheme="minorHAnsi"/>
          <w:sz w:val="22"/>
        </w:rPr>
        <w:t>Strzelczyn:</w:t>
      </w:r>
    </w:p>
    <w:p w14:paraId="33C698EB" w14:textId="0E6446C6"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lastRenderedPageBreak/>
        <w:t>remont przystanku autobusowego,</w:t>
      </w:r>
    </w:p>
    <w:p w14:paraId="64E543D0" w14:textId="5F0C82E8" w:rsidR="00641EF7" w:rsidRPr="0022249A" w:rsidRDefault="00641EF7" w:rsidP="001B49FB">
      <w:pPr>
        <w:pStyle w:val="Akapitzlist"/>
        <w:numPr>
          <w:ilvl w:val="0"/>
          <w:numId w:val="226"/>
        </w:numPr>
        <w:spacing w:line="276" w:lineRule="auto"/>
        <w:jc w:val="both"/>
        <w:rPr>
          <w:rFonts w:cstheme="minorHAnsi"/>
          <w:sz w:val="22"/>
        </w:rPr>
      </w:pPr>
      <w:r w:rsidRPr="0022249A">
        <w:rPr>
          <w:rFonts w:cstheme="minorHAnsi"/>
          <w:sz w:val="22"/>
        </w:rPr>
        <w:t>doposażenie świetlicy,</w:t>
      </w:r>
    </w:p>
    <w:p w14:paraId="4A67779A" w14:textId="1CA3D714" w:rsidR="00641EF7" w:rsidRPr="0022249A" w:rsidRDefault="00641EF7" w:rsidP="001B49FB">
      <w:pPr>
        <w:pStyle w:val="Akapitzlist"/>
        <w:numPr>
          <w:ilvl w:val="0"/>
          <w:numId w:val="225"/>
        </w:numPr>
        <w:spacing w:line="276" w:lineRule="auto"/>
        <w:jc w:val="both"/>
        <w:rPr>
          <w:rFonts w:cstheme="minorHAnsi"/>
          <w:sz w:val="22"/>
        </w:rPr>
      </w:pPr>
      <w:r w:rsidRPr="0022249A">
        <w:rPr>
          <w:rFonts w:cstheme="minorHAnsi"/>
          <w:sz w:val="22"/>
        </w:rPr>
        <w:t>Zatoń Dolna</w:t>
      </w:r>
    </w:p>
    <w:p w14:paraId="0A6C4AA3" w14:textId="3713A2F1" w:rsidR="00641EF7" w:rsidRPr="00785239" w:rsidRDefault="00641EF7" w:rsidP="001B49FB">
      <w:pPr>
        <w:pStyle w:val="Akapitzlist"/>
        <w:numPr>
          <w:ilvl w:val="0"/>
          <w:numId w:val="226"/>
        </w:numPr>
        <w:spacing w:line="276" w:lineRule="auto"/>
        <w:jc w:val="both"/>
        <w:rPr>
          <w:rFonts w:cstheme="minorHAnsi"/>
          <w:sz w:val="22"/>
        </w:rPr>
      </w:pPr>
      <w:r w:rsidRPr="0022249A">
        <w:rPr>
          <w:rFonts w:cstheme="minorHAnsi"/>
          <w:sz w:val="22"/>
        </w:rPr>
        <w:t>doposażenie świetlicy.</w:t>
      </w:r>
    </w:p>
    <w:p w14:paraId="414C9F78" w14:textId="4DBBE3B6" w:rsidR="00AC4113" w:rsidRPr="00CA0C80" w:rsidRDefault="00A01262" w:rsidP="001B49FB">
      <w:pPr>
        <w:pStyle w:val="Nagwek2"/>
        <w:numPr>
          <w:ilvl w:val="1"/>
          <w:numId w:val="127"/>
        </w:numPr>
        <w:spacing w:before="0" w:after="160"/>
        <w:rPr>
          <w:rFonts w:asciiTheme="minorHAnsi" w:hAnsiTheme="minorHAnsi" w:cstheme="minorHAnsi"/>
          <w:b/>
          <w:bCs/>
          <w:color w:val="385623" w:themeColor="accent6" w:themeShade="80"/>
        </w:rPr>
      </w:pPr>
      <w:bookmarkStart w:id="253" w:name="_Toc72344370"/>
      <w:bookmarkStart w:id="254" w:name="_Toc198725589"/>
      <w:bookmarkStart w:id="255" w:name="_Toc199148303"/>
      <w:r w:rsidRPr="00CA0C80">
        <w:rPr>
          <w:rFonts w:asciiTheme="minorHAnsi" w:hAnsiTheme="minorHAnsi" w:cstheme="minorHAnsi"/>
          <w:b/>
          <w:bCs/>
          <w:color w:val="385623" w:themeColor="accent6" w:themeShade="80"/>
        </w:rPr>
        <w:t>MIEJSCOWE PLANY ZAGOSPODAROWANIA PRZESTRZENNEGO</w:t>
      </w:r>
      <w:bookmarkEnd w:id="253"/>
      <w:bookmarkEnd w:id="254"/>
      <w:bookmarkEnd w:id="255"/>
      <w:r w:rsidR="00EE7F91" w:rsidRPr="00CA0C80">
        <w:rPr>
          <w:rFonts w:asciiTheme="minorHAnsi" w:hAnsiTheme="minorHAnsi" w:cstheme="minorHAnsi"/>
          <w:b/>
          <w:bCs/>
          <w:color w:val="385623" w:themeColor="accent6" w:themeShade="80"/>
        </w:rPr>
        <w:t xml:space="preserve"> </w:t>
      </w:r>
    </w:p>
    <w:p w14:paraId="5D797544" w14:textId="104FD4DA" w:rsidR="00A258E8" w:rsidRPr="00A4372E" w:rsidRDefault="00A258E8" w:rsidP="008B0E42">
      <w:pPr>
        <w:ind w:firstLine="567"/>
        <w:jc w:val="both"/>
        <w:rPr>
          <w:sz w:val="22"/>
        </w:rPr>
      </w:pPr>
      <w:bookmarkStart w:id="256" w:name="_Toc41039587"/>
      <w:r w:rsidRPr="00A4372E">
        <w:rPr>
          <w:sz w:val="22"/>
        </w:rPr>
        <w:t xml:space="preserve">W granicach Gminy Chojna obowiązują 24 miejscowe plany zagospodarowania przestrzennego, które obejmują swoim zasięgiem obszar o powierzchni około 142 ha, co stanowi 0,43% powierzchni Gminy. </w:t>
      </w:r>
    </w:p>
    <w:p w14:paraId="1794AD0A" w14:textId="682F46E9" w:rsidR="00A258E8" w:rsidRPr="00A4372E" w:rsidRDefault="00A258E8" w:rsidP="008B0E42">
      <w:pPr>
        <w:ind w:firstLine="567"/>
        <w:jc w:val="both"/>
        <w:rPr>
          <w:rFonts w:cstheme="minorHAnsi"/>
          <w:sz w:val="22"/>
        </w:rPr>
      </w:pPr>
      <w:r w:rsidRPr="00A4372E">
        <w:rPr>
          <w:sz w:val="22"/>
        </w:rPr>
        <w:t xml:space="preserve">16 planów zostało sporządzonych w oparciu o przepisy nieobowiązującej obecnie ustawy z dnia 07 lipca 1994 r. o zagospodarowaniu przestrzennym, natomiast pozostałe 8 na podstawie ustawy z dnia 27 marca 2003 r. o </w:t>
      </w:r>
      <w:r w:rsidRPr="00A4372E">
        <w:rPr>
          <w:rFonts w:cstheme="minorHAnsi"/>
          <w:sz w:val="22"/>
        </w:rPr>
        <w:t>planowaniu i zagospodarowaniu przestrzennym. Wykaz miejscowych planów zagospodarowania przestrzennego, obowiązujących na terenie gminy Chojna znajduje się</w:t>
      </w:r>
      <w:r w:rsidRPr="00A4372E">
        <w:rPr>
          <w:rFonts w:cstheme="minorHAnsi"/>
          <w:i/>
          <w:iCs/>
          <w:sz w:val="22"/>
        </w:rPr>
        <w:t xml:space="preserve"> </w:t>
      </w:r>
      <w:r w:rsidRPr="00A4372E">
        <w:rPr>
          <w:rFonts w:cstheme="minorHAnsi"/>
          <w:sz w:val="22"/>
        </w:rPr>
        <w:t xml:space="preserve">w Wydziale Inwestycji, Remontów i Zarządzania Drogami Urzędu Miejskiego w Chojnie oraz na stronie internetowej </w:t>
      </w:r>
      <w:hyperlink r:id="rId18" w:history="1">
        <w:r w:rsidRPr="00A4372E">
          <w:rPr>
            <w:rStyle w:val="Hipercze"/>
            <w:rFonts w:cstheme="minorHAnsi"/>
            <w:color w:val="auto"/>
            <w:sz w:val="22"/>
          </w:rPr>
          <w:t>https://chojna.e-mapa.net/wykazplanow/</w:t>
        </w:r>
      </w:hyperlink>
      <w:r w:rsidRPr="00A4372E">
        <w:rPr>
          <w:sz w:val="22"/>
        </w:rPr>
        <w:t xml:space="preserve"> w zakładce „Obowiązujące akty planowania przestrzennego”</w:t>
      </w:r>
      <w:r w:rsidRPr="00A4372E">
        <w:rPr>
          <w:rFonts w:cstheme="minorHAnsi"/>
          <w:sz w:val="22"/>
        </w:rPr>
        <w:t>.</w:t>
      </w:r>
    </w:p>
    <w:p w14:paraId="3DBF0B5C" w14:textId="533D929D" w:rsidR="00A258E8" w:rsidRPr="00A4372E" w:rsidRDefault="00A258E8" w:rsidP="008B0E42">
      <w:pPr>
        <w:ind w:firstLine="567"/>
        <w:jc w:val="both"/>
        <w:rPr>
          <w:rFonts w:cstheme="minorHAnsi"/>
          <w:sz w:val="22"/>
        </w:rPr>
      </w:pPr>
      <w:r w:rsidRPr="00A4372E">
        <w:rPr>
          <w:rFonts w:cstheme="minorHAnsi"/>
          <w:sz w:val="22"/>
        </w:rPr>
        <w:t>Uchwałą Nr IV/29/2024 Rady Miejskiej w Chojnie z dnia 05 lipca 2024 r. uchylono uchwałę Nr</w:t>
      </w:r>
      <w:r w:rsidR="00A4372E">
        <w:rPr>
          <w:rFonts w:cstheme="minorHAnsi"/>
          <w:sz w:val="22"/>
        </w:rPr>
        <w:t> </w:t>
      </w:r>
      <w:r w:rsidRPr="00A4372E">
        <w:rPr>
          <w:rFonts w:cstheme="minorHAnsi"/>
          <w:sz w:val="22"/>
        </w:rPr>
        <w:t>XLVI/402/2014 Rady Miejskiej w Chojnie z dnia 30 października 2014 r. w sprawie przystąpienia do</w:t>
      </w:r>
      <w:r w:rsidR="00A4372E">
        <w:rPr>
          <w:rFonts w:cstheme="minorHAnsi"/>
          <w:sz w:val="22"/>
        </w:rPr>
        <w:t> </w:t>
      </w:r>
      <w:r w:rsidRPr="00A4372E">
        <w:rPr>
          <w:rFonts w:cstheme="minorHAnsi"/>
          <w:sz w:val="22"/>
        </w:rPr>
        <w:t>sporządzenia miejscowego planu zagospodarowania przestrzennego gminy Chojna dla terenów położonych w obrębach geodezyjnych: Czartoryja, Barnkowo, Jelenin – procedura związana z</w:t>
      </w:r>
      <w:r w:rsidR="00A4372E">
        <w:rPr>
          <w:rFonts w:cstheme="minorHAnsi"/>
          <w:sz w:val="22"/>
        </w:rPr>
        <w:t> </w:t>
      </w:r>
      <w:r w:rsidRPr="00A4372E">
        <w:rPr>
          <w:rFonts w:cstheme="minorHAnsi"/>
          <w:sz w:val="22"/>
        </w:rPr>
        <w:t xml:space="preserve">opracowaniem planu miejscowego została wstrzymana w 2016 r. i niezakończona. Z uwagi na znaczne zmiany legislacyjne w zakresie ochrony środowiska, planowania przestrzennego oraz innych ustaw kontynuacja przedmiotowej procedury planistycznej była więc niezasadna. </w:t>
      </w:r>
    </w:p>
    <w:p w14:paraId="6523A123" w14:textId="39309BD7" w:rsidR="00A258E8" w:rsidRPr="00A4372E" w:rsidRDefault="00A258E8" w:rsidP="008B0E42">
      <w:pPr>
        <w:ind w:firstLine="567"/>
        <w:jc w:val="both"/>
        <w:rPr>
          <w:rFonts w:cstheme="minorHAnsi"/>
          <w:sz w:val="22"/>
        </w:rPr>
      </w:pPr>
      <w:r w:rsidRPr="00A4372E">
        <w:rPr>
          <w:rFonts w:cstheme="minorHAnsi"/>
          <w:sz w:val="22"/>
        </w:rPr>
        <w:t>W zakresie miejscowych planów zagospodarowania przestrzennego w 2024 r. Rada Miejska w</w:t>
      </w:r>
      <w:r w:rsidR="00A9432A">
        <w:rPr>
          <w:rFonts w:cstheme="minorHAnsi"/>
          <w:sz w:val="22"/>
        </w:rPr>
        <w:t> </w:t>
      </w:r>
      <w:r w:rsidRPr="00A4372E">
        <w:rPr>
          <w:rFonts w:cstheme="minorHAnsi"/>
          <w:sz w:val="22"/>
        </w:rPr>
        <w:t>Chojnie podjęła także:</w:t>
      </w:r>
    </w:p>
    <w:p w14:paraId="22E997F4" w14:textId="77777777" w:rsidR="00A258E8" w:rsidRPr="00A4372E" w:rsidRDefault="00A258E8" w:rsidP="001B49FB">
      <w:pPr>
        <w:pStyle w:val="Akapitzlist"/>
        <w:numPr>
          <w:ilvl w:val="0"/>
          <w:numId w:val="227"/>
        </w:numPr>
        <w:jc w:val="both"/>
        <w:rPr>
          <w:rFonts w:cstheme="minorHAnsi"/>
          <w:sz w:val="22"/>
        </w:rPr>
      </w:pPr>
      <w:r w:rsidRPr="00A4372E">
        <w:rPr>
          <w:rFonts w:cstheme="minorHAnsi"/>
          <w:sz w:val="22"/>
        </w:rPr>
        <w:t>Uchwałę Nr IV/30/2024 z dnia 5 lipca 2024 r. w sprawie przystąpienia do sporządzenia miejscowego planu zagospodarowania przestrzennego dla fragmentów obrębów ewidencyjnych Grzybno, Kamienny Jaz oraz Strzelczyn, w gminie Chojna,</w:t>
      </w:r>
    </w:p>
    <w:p w14:paraId="7677361E" w14:textId="77777777" w:rsidR="00A258E8" w:rsidRPr="00A4372E" w:rsidRDefault="00A258E8" w:rsidP="001B49FB">
      <w:pPr>
        <w:pStyle w:val="Akapitzlist"/>
        <w:numPr>
          <w:ilvl w:val="0"/>
          <w:numId w:val="227"/>
        </w:numPr>
        <w:jc w:val="both"/>
        <w:rPr>
          <w:rFonts w:cstheme="minorHAnsi"/>
          <w:sz w:val="22"/>
        </w:rPr>
      </w:pPr>
      <w:r w:rsidRPr="00A4372E">
        <w:rPr>
          <w:rFonts w:cstheme="minorHAnsi"/>
          <w:sz w:val="22"/>
        </w:rPr>
        <w:t>Uchwałę Nr IV/31/2024 z dnia 5 lipca 2024 r. w sprawie przystąpienia do sporządzenia miejscowego planu zagospodarowania przestrzennego dla fragmentów obrębów ewidencyjnych Barnkowo, Czartoryja oraz Jelenin, w gminie Chojna,</w:t>
      </w:r>
    </w:p>
    <w:p w14:paraId="56640BDE" w14:textId="3ACCB706" w:rsidR="00A258E8" w:rsidRPr="00A4372E" w:rsidRDefault="00A258E8" w:rsidP="001B49FB">
      <w:pPr>
        <w:pStyle w:val="Akapitzlist"/>
        <w:numPr>
          <w:ilvl w:val="0"/>
          <w:numId w:val="227"/>
        </w:numPr>
        <w:jc w:val="both"/>
        <w:rPr>
          <w:rFonts w:cstheme="minorHAnsi"/>
          <w:sz w:val="22"/>
        </w:rPr>
      </w:pPr>
      <w:r w:rsidRPr="00A4372E">
        <w:rPr>
          <w:rFonts w:cstheme="minorHAnsi"/>
          <w:sz w:val="22"/>
        </w:rPr>
        <w:t>Uchwałę Nr IV/32/2024 z dnia 5 lipca 2024 r. w sprawie przystąpienia do sporządzenia miejscowego planu zagospodarowania przestrzennego dla miejscowości Grzybno w gminie Chojna,</w:t>
      </w:r>
    </w:p>
    <w:p w14:paraId="57281DF0" w14:textId="7912B0F0" w:rsidR="00A258E8" w:rsidRPr="00A4372E" w:rsidRDefault="00A258E8" w:rsidP="001B49FB">
      <w:pPr>
        <w:pStyle w:val="Akapitzlist"/>
        <w:numPr>
          <w:ilvl w:val="0"/>
          <w:numId w:val="227"/>
        </w:numPr>
        <w:jc w:val="both"/>
        <w:rPr>
          <w:rFonts w:cstheme="minorHAnsi"/>
          <w:sz w:val="22"/>
        </w:rPr>
      </w:pPr>
      <w:r w:rsidRPr="00A4372E">
        <w:rPr>
          <w:rFonts w:cstheme="minorHAnsi"/>
          <w:sz w:val="22"/>
        </w:rPr>
        <w:t>Uchwałę Nr V/37/2024 z dnia 29 sierpnia 2024 r. w sprawie przystąpienia do sporządzenia planu ogólnego Gminy Chojna,</w:t>
      </w:r>
    </w:p>
    <w:p w14:paraId="3911554F" w14:textId="4D4C840D" w:rsidR="00A258E8" w:rsidRPr="00A4372E" w:rsidRDefault="00A258E8" w:rsidP="001B49FB">
      <w:pPr>
        <w:pStyle w:val="Akapitzlist"/>
        <w:numPr>
          <w:ilvl w:val="0"/>
          <w:numId w:val="227"/>
        </w:numPr>
        <w:jc w:val="both"/>
        <w:rPr>
          <w:rFonts w:cstheme="minorHAnsi"/>
          <w:sz w:val="22"/>
        </w:rPr>
      </w:pPr>
      <w:r w:rsidRPr="00A4372E">
        <w:rPr>
          <w:rFonts w:cstheme="minorHAnsi"/>
          <w:sz w:val="22"/>
        </w:rPr>
        <w:t>Uchwałę Nr VI/46/2024 z dnia 16 października 2024 r. zmieniającą uchwałę Nr LXI/481/2023 Rady Miejskiej w Chojnie z dnia 2 listopada 2023 r. w sprawie przystąpienia do sporządzenia miejscowego planu zagospodarowania przestrzennego dla części obrębu Krajnik Dolny w gminie Chojna.</w:t>
      </w:r>
    </w:p>
    <w:p w14:paraId="6902785C" w14:textId="77777777" w:rsidR="00A258E8" w:rsidRPr="00A4372E" w:rsidRDefault="00A258E8" w:rsidP="008B0E42">
      <w:pPr>
        <w:ind w:firstLine="360"/>
        <w:jc w:val="both"/>
        <w:rPr>
          <w:rFonts w:cstheme="minorHAnsi"/>
          <w:sz w:val="22"/>
        </w:rPr>
      </w:pPr>
      <w:r w:rsidRPr="00A4372E">
        <w:rPr>
          <w:rFonts w:cstheme="minorHAnsi"/>
          <w:sz w:val="22"/>
        </w:rPr>
        <w:t>Wszystkie z 5 wymienionych powyżej planów są nadal procedowane tak, aby po zrealizowaniu wymaganych prawem prac planistycznych, przedłożyć projekt stosownej uchwały pod obrady Rady Miejskiej.</w:t>
      </w:r>
    </w:p>
    <w:p w14:paraId="1ED05843" w14:textId="0B72D4DF" w:rsidR="00A258E8" w:rsidRPr="00A4372E" w:rsidRDefault="00A258E8" w:rsidP="008B0E42">
      <w:pPr>
        <w:ind w:firstLine="567"/>
        <w:jc w:val="both"/>
        <w:rPr>
          <w:sz w:val="22"/>
        </w:rPr>
      </w:pPr>
      <w:r w:rsidRPr="00A4372E">
        <w:rPr>
          <w:sz w:val="22"/>
        </w:rPr>
        <w:t xml:space="preserve">Gmina Chojna za pośrednictwem serwisu internetowego chojna.e-mapa.net udostępnia zainteresowanym podmiotom wgląd do obowiązujących uchwał oraz rysunków miejscowych planów </w:t>
      </w:r>
      <w:r w:rsidRPr="00A4372E">
        <w:rPr>
          <w:sz w:val="22"/>
        </w:rPr>
        <w:lastRenderedPageBreak/>
        <w:t xml:space="preserve">zagospodarowania przestrzennego oraz do rysunku Studium uwarunkowań i kierunków zagospodarowania przestrzennego gminy Chojna przedstawionego w postaci grafiki rastrowej z nadaną </w:t>
      </w:r>
      <w:proofErr w:type="spellStart"/>
      <w:r w:rsidRPr="00A4372E">
        <w:rPr>
          <w:sz w:val="22"/>
        </w:rPr>
        <w:t>georeferencją</w:t>
      </w:r>
      <w:proofErr w:type="spellEnd"/>
      <w:r w:rsidRPr="00A4372E">
        <w:rPr>
          <w:sz w:val="22"/>
        </w:rPr>
        <w:t xml:space="preserve"> oraz do dokumentu tekstowego zawierającego treść Studium. </w:t>
      </w:r>
    </w:p>
    <w:p w14:paraId="39D6B8F7" w14:textId="2A54655D" w:rsidR="00A258E8" w:rsidRPr="00A4372E" w:rsidRDefault="00A258E8" w:rsidP="008B0E42">
      <w:pPr>
        <w:ind w:firstLine="567"/>
        <w:jc w:val="both"/>
        <w:rPr>
          <w:rFonts w:cstheme="minorHAnsi"/>
          <w:sz w:val="22"/>
        </w:rPr>
      </w:pPr>
      <w:r w:rsidRPr="00A4372E">
        <w:rPr>
          <w:sz w:val="22"/>
        </w:rPr>
        <w:t>W 2024 r. wydano 125 zaświadczeń o przeznaczeniu działek w miejscowym planie zagospodarowania przestrzennego lub o braku planu na danym obszarze, 2 wypisy i wyrysy z miejscowego planu zagospodarowania przestrzennego oraz 1 wypis z miejscowego planu zagospodarowania przestrzennego.</w:t>
      </w:r>
    </w:p>
    <w:p w14:paraId="7D829F2A" w14:textId="77777777" w:rsidR="00A258E8" w:rsidRPr="00A4372E" w:rsidRDefault="00A258E8" w:rsidP="008B0E42">
      <w:pPr>
        <w:ind w:firstLine="708"/>
        <w:jc w:val="both"/>
        <w:rPr>
          <w:sz w:val="22"/>
        </w:rPr>
      </w:pPr>
      <w:r w:rsidRPr="00A4372E">
        <w:rPr>
          <w:sz w:val="22"/>
        </w:rPr>
        <w:t>Na terenach, na których nie obowiązują miejscowe plany, Burmistrz Gminy Chojna wydaje decyzje o warunkach zabudowy i zagospodarowania terenu oraz o ustaleniu lokalizacji inwestycji celu publicznego.</w:t>
      </w:r>
    </w:p>
    <w:p w14:paraId="1720FA62" w14:textId="61420F47" w:rsidR="00A258E8" w:rsidRPr="00A4372E" w:rsidRDefault="00A258E8" w:rsidP="008B0E42">
      <w:pPr>
        <w:spacing w:line="276" w:lineRule="auto"/>
        <w:ind w:firstLine="708"/>
        <w:jc w:val="both"/>
        <w:rPr>
          <w:rFonts w:cstheme="minorHAnsi"/>
          <w:sz w:val="22"/>
        </w:rPr>
      </w:pPr>
      <w:r w:rsidRPr="00A4372E">
        <w:rPr>
          <w:rFonts w:cstheme="minorHAnsi"/>
          <w:sz w:val="22"/>
        </w:rPr>
        <w:t>W 2024 r. przeprowadzono 168 postępowa</w:t>
      </w:r>
      <w:r w:rsidR="0047078A">
        <w:rPr>
          <w:rFonts w:cstheme="minorHAnsi"/>
          <w:sz w:val="22"/>
        </w:rPr>
        <w:t>ń</w:t>
      </w:r>
      <w:r w:rsidRPr="00A4372E">
        <w:rPr>
          <w:rFonts w:cstheme="minorHAnsi"/>
          <w:sz w:val="22"/>
        </w:rPr>
        <w:t xml:space="preserve"> o wydanie decyzji o ustaleniu warunków zabudowy i zagospodarowania terenu, w tym: </w:t>
      </w:r>
    </w:p>
    <w:p w14:paraId="67323945" w14:textId="77777777" w:rsidR="00A258E8" w:rsidRPr="00A4372E" w:rsidRDefault="00A258E8" w:rsidP="001B49FB">
      <w:pPr>
        <w:numPr>
          <w:ilvl w:val="0"/>
          <w:numId w:val="130"/>
        </w:numPr>
        <w:spacing w:line="276" w:lineRule="auto"/>
        <w:ind w:left="714" w:hanging="357"/>
        <w:contextualSpacing/>
        <w:jc w:val="both"/>
        <w:rPr>
          <w:rFonts w:cstheme="minorHAnsi"/>
          <w:sz w:val="22"/>
        </w:rPr>
      </w:pPr>
      <w:r w:rsidRPr="00A4372E">
        <w:rPr>
          <w:rFonts w:cstheme="minorHAnsi"/>
          <w:sz w:val="22"/>
        </w:rPr>
        <w:t xml:space="preserve">zabudowa mieszkaniowa jednorodzinna: </w:t>
      </w:r>
      <w:r w:rsidRPr="00A4372E">
        <w:rPr>
          <w:rFonts w:cstheme="minorHAnsi"/>
          <w:b/>
          <w:bCs/>
          <w:sz w:val="22"/>
        </w:rPr>
        <w:t>101</w:t>
      </w:r>
      <w:r w:rsidRPr="00A4372E">
        <w:rPr>
          <w:rFonts w:cstheme="minorHAnsi"/>
          <w:sz w:val="22"/>
        </w:rPr>
        <w:t>,</w:t>
      </w:r>
    </w:p>
    <w:p w14:paraId="0CCC0AB3" w14:textId="77777777" w:rsidR="00A258E8" w:rsidRPr="00A4372E" w:rsidRDefault="00A258E8" w:rsidP="001B49FB">
      <w:pPr>
        <w:numPr>
          <w:ilvl w:val="0"/>
          <w:numId w:val="130"/>
        </w:numPr>
        <w:spacing w:line="276" w:lineRule="auto"/>
        <w:ind w:left="714" w:hanging="357"/>
        <w:contextualSpacing/>
        <w:jc w:val="both"/>
        <w:rPr>
          <w:rFonts w:cstheme="minorHAnsi"/>
          <w:sz w:val="22"/>
        </w:rPr>
      </w:pPr>
      <w:r w:rsidRPr="00A4372E">
        <w:rPr>
          <w:rFonts w:cstheme="minorHAnsi"/>
          <w:sz w:val="22"/>
        </w:rPr>
        <w:t xml:space="preserve">zabudowa mieszkaniowa wielorodzinna: </w:t>
      </w:r>
      <w:r w:rsidRPr="00A4372E">
        <w:rPr>
          <w:rFonts w:cstheme="minorHAnsi"/>
          <w:b/>
          <w:bCs/>
          <w:sz w:val="22"/>
        </w:rPr>
        <w:t>3</w:t>
      </w:r>
      <w:r w:rsidRPr="00A4372E">
        <w:rPr>
          <w:rFonts w:cstheme="minorHAnsi"/>
          <w:sz w:val="22"/>
        </w:rPr>
        <w:t xml:space="preserve">, </w:t>
      </w:r>
    </w:p>
    <w:p w14:paraId="0AC32775" w14:textId="77777777" w:rsidR="00A258E8" w:rsidRPr="00A4372E" w:rsidRDefault="00A258E8" w:rsidP="001B49FB">
      <w:pPr>
        <w:numPr>
          <w:ilvl w:val="0"/>
          <w:numId w:val="130"/>
        </w:numPr>
        <w:spacing w:line="276" w:lineRule="auto"/>
        <w:ind w:left="714" w:hanging="357"/>
        <w:contextualSpacing/>
        <w:jc w:val="both"/>
        <w:rPr>
          <w:rFonts w:cstheme="minorHAnsi"/>
          <w:sz w:val="22"/>
        </w:rPr>
      </w:pPr>
      <w:r w:rsidRPr="00A4372E">
        <w:rPr>
          <w:rFonts w:cstheme="minorHAnsi"/>
          <w:sz w:val="22"/>
        </w:rPr>
        <w:t xml:space="preserve">usługowa: </w:t>
      </w:r>
      <w:r w:rsidRPr="00A4372E">
        <w:rPr>
          <w:rFonts w:cstheme="minorHAnsi"/>
          <w:b/>
          <w:bCs/>
          <w:sz w:val="22"/>
        </w:rPr>
        <w:t>6</w:t>
      </w:r>
      <w:r w:rsidRPr="00A4372E">
        <w:rPr>
          <w:rFonts w:cstheme="minorHAnsi"/>
          <w:sz w:val="22"/>
        </w:rPr>
        <w:t xml:space="preserve">, </w:t>
      </w:r>
    </w:p>
    <w:p w14:paraId="7BCD7058" w14:textId="77777777" w:rsidR="00A258E8" w:rsidRPr="00A4372E" w:rsidRDefault="00A258E8" w:rsidP="001B49FB">
      <w:pPr>
        <w:numPr>
          <w:ilvl w:val="0"/>
          <w:numId w:val="130"/>
        </w:numPr>
        <w:spacing w:line="276" w:lineRule="auto"/>
        <w:ind w:left="714" w:hanging="357"/>
        <w:contextualSpacing/>
        <w:jc w:val="both"/>
        <w:rPr>
          <w:rFonts w:cstheme="minorHAnsi"/>
          <w:sz w:val="22"/>
        </w:rPr>
      </w:pPr>
      <w:r w:rsidRPr="00A4372E">
        <w:rPr>
          <w:rFonts w:cstheme="minorHAnsi"/>
          <w:sz w:val="22"/>
        </w:rPr>
        <w:t xml:space="preserve">inne (zabudowa gospodarcza, zabudowa związana z gospodarką leśną, drogi wewnętrzne, farmy fotowoltaiczne): </w:t>
      </w:r>
      <w:r w:rsidRPr="00A4372E">
        <w:rPr>
          <w:rFonts w:cstheme="minorHAnsi"/>
          <w:b/>
          <w:bCs/>
          <w:sz w:val="22"/>
        </w:rPr>
        <w:t>58</w:t>
      </w:r>
      <w:r w:rsidRPr="00A4372E">
        <w:rPr>
          <w:rFonts w:cstheme="minorHAnsi"/>
          <w:sz w:val="22"/>
        </w:rPr>
        <w:t>,</w:t>
      </w:r>
    </w:p>
    <w:p w14:paraId="135BCCB1" w14:textId="77777777" w:rsidR="00A258E8" w:rsidRPr="00A4372E" w:rsidRDefault="00A258E8" w:rsidP="008B0E42">
      <w:pPr>
        <w:spacing w:line="276" w:lineRule="auto"/>
        <w:jc w:val="both"/>
        <w:rPr>
          <w:rFonts w:cstheme="minorHAnsi"/>
          <w:sz w:val="22"/>
        </w:rPr>
      </w:pPr>
      <w:r w:rsidRPr="00A4372E">
        <w:rPr>
          <w:rFonts w:cstheme="minorHAnsi"/>
          <w:sz w:val="22"/>
        </w:rPr>
        <w:t xml:space="preserve">oraz </w:t>
      </w:r>
      <w:r w:rsidRPr="00A4372E">
        <w:rPr>
          <w:rFonts w:cstheme="minorHAnsi"/>
          <w:b/>
          <w:bCs/>
          <w:sz w:val="22"/>
        </w:rPr>
        <w:t>9</w:t>
      </w:r>
      <w:r w:rsidRPr="00A4372E">
        <w:rPr>
          <w:rFonts w:cstheme="minorHAnsi"/>
          <w:sz w:val="22"/>
        </w:rPr>
        <w:t xml:space="preserve"> decyzji zmieniających i </w:t>
      </w:r>
      <w:r w:rsidRPr="00A4372E">
        <w:rPr>
          <w:rFonts w:cstheme="minorHAnsi"/>
          <w:b/>
          <w:bCs/>
          <w:sz w:val="22"/>
        </w:rPr>
        <w:t>8</w:t>
      </w:r>
      <w:r w:rsidRPr="00A4372E">
        <w:rPr>
          <w:rFonts w:cstheme="minorHAnsi"/>
          <w:sz w:val="22"/>
        </w:rPr>
        <w:t xml:space="preserve"> przeniesień decyzji.</w:t>
      </w:r>
    </w:p>
    <w:p w14:paraId="43C86B5B" w14:textId="6F5E45A0" w:rsidR="00A258E8" w:rsidRPr="00A4372E" w:rsidRDefault="00A258E8" w:rsidP="008B0E42">
      <w:pPr>
        <w:spacing w:line="276" w:lineRule="auto"/>
        <w:ind w:firstLine="709"/>
        <w:jc w:val="both"/>
        <w:rPr>
          <w:rFonts w:ascii="Calibri" w:hAnsi="Calibri" w:cs="Calibri"/>
          <w:sz w:val="22"/>
        </w:rPr>
      </w:pPr>
      <w:r w:rsidRPr="00A4372E">
        <w:rPr>
          <w:rFonts w:ascii="Calibri" w:hAnsi="Calibri" w:cs="Calibri"/>
          <w:sz w:val="22"/>
        </w:rPr>
        <w:t xml:space="preserve">W 2024 r. </w:t>
      </w:r>
      <w:r w:rsidRPr="00A4372E">
        <w:rPr>
          <w:rFonts w:cstheme="minorHAnsi"/>
          <w:sz w:val="22"/>
        </w:rPr>
        <w:t>przeprowadzono 23 postępowa</w:t>
      </w:r>
      <w:r w:rsidR="008966F6">
        <w:rPr>
          <w:rFonts w:cstheme="minorHAnsi"/>
          <w:sz w:val="22"/>
        </w:rPr>
        <w:t>nia</w:t>
      </w:r>
      <w:r w:rsidRPr="00A4372E">
        <w:rPr>
          <w:rFonts w:cstheme="minorHAnsi"/>
          <w:sz w:val="22"/>
        </w:rPr>
        <w:t xml:space="preserve"> o wydanie </w:t>
      </w:r>
      <w:r w:rsidRPr="00A4372E">
        <w:rPr>
          <w:rFonts w:ascii="Calibri" w:hAnsi="Calibri" w:cs="Calibri"/>
          <w:sz w:val="22"/>
        </w:rPr>
        <w:t xml:space="preserve">decyzji o ustaleniu lokalizacji inwestycji celu publicznego, w tym: </w:t>
      </w:r>
    </w:p>
    <w:p w14:paraId="7ACB5FB7" w14:textId="77777777" w:rsidR="00A258E8" w:rsidRPr="00A4372E" w:rsidRDefault="00A258E8" w:rsidP="001B49FB">
      <w:pPr>
        <w:numPr>
          <w:ilvl w:val="0"/>
          <w:numId w:val="67"/>
        </w:numPr>
        <w:spacing w:line="276" w:lineRule="auto"/>
        <w:contextualSpacing/>
        <w:jc w:val="both"/>
        <w:rPr>
          <w:rFonts w:ascii="Calibri" w:hAnsi="Calibri" w:cs="Calibri"/>
          <w:sz w:val="22"/>
        </w:rPr>
      </w:pPr>
      <w:r w:rsidRPr="00A4372E">
        <w:rPr>
          <w:rFonts w:ascii="Calibri" w:hAnsi="Calibri" w:cs="Calibri"/>
          <w:sz w:val="22"/>
        </w:rPr>
        <w:t xml:space="preserve">dla budowy/rozbudowy sieci wodociągowej i/lub kanalizacji sanitarnej: </w:t>
      </w:r>
      <w:r w:rsidRPr="00A4372E">
        <w:rPr>
          <w:rFonts w:ascii="Calibri" w:hAnsi="Calibri" w:cs="Calibri"/>
          <w:b/>
          <w:bCs/>
          <w:sz w:val="22"/>
        </w:rPr>
        <w:t>10</w:t>
      </w:r>
      <w:r w:rsidRPr="00A4372E">
        <w:rPr>
          <w:rFonts w:ascii="Calibri" w:hAnsi="Calibri" w:cs="Calibri"/>
          <w:sz w:val="22"/>
        </w:rPr>
        <w:t>,</w:t>
      </w:r>
    </w:p>
    <w:p w14:paraId="6723F1A1" w14:textId="77777777" w:rsidR="00A258E8" w:rsidRPr="00A4372E" w:rsidRDefault="00A258E8" w:rsidP="001B49FB">
      <w:pPr>
        <w:numPr>
          <w:ilvl w:val="0"/>
          <w:numId w:val="67"/>
        </w:numPr>
        <w:spacing w:line="276" w:lineRule="auto"/>
        <w:contextualSpacing/>
        <w:jc w:val="both"/>
        <w:rPr>
          <w:rFonts w:ascii="Calibri" w:hAnsi="Calibri" w:cs="Calibri"/>
          <w:sz w:val="22"/>
        </w:rPr>
      </w:pPr>
      <w:r w:rsidRPr="00A4372E">
        <w:rPr>
          <w:rFonts w:ascii="Calibri" w:hAnsi="Calibri" w:cs="Calibri"/>
          <w:sz w:val="22"/>
        </w:rPr>
        <w:t xml:space="preserve">dla budowy/rozbudowy sieci elektroenergetycznej: </w:t>
      </w:r>
      <w:r w:rsidRPr="00A4372E">
        <w:rPr>
          <w:rFonts w:ascii="Calibri" w:hAnsi="Calibri" w:cs="Calibri"/>
          <w:b/>
          <w:bCs/>
          <w:sz w:val="22"/>
        </w:rPr>
        <w:t>5</w:t>
      </w:r>
      <w:r w:rsidRPr="00A4372E">
        <w:rPr>
          <w:rFonts w:ascii="Calibri" w:hAnsi="Calibri" w:cs="Calibri"/>
          <w:sz w:val="22"/>
        </w:rPr>
        <w:t>;</w:t>
      </w:r>
    </w:p>
    <w:p w14:paraId="68F99AF5" w14:textId="77777777" w:rsidR="00A258E8" w:rsidRPr="00792AE6" w:rsidRDefault="00A258E8" w:rsidP="001B49FB">
      <w:pPr>
        <w:numPr>
          <w:ilvl w:val="0"/>
          <w:numId w:val="67"/>
        </w:numPr>
        <w:spacing w:line="276" w:lineRule="auto"/>
        <w:contextualSpacing/>
        <w:jc w:val="both"/>
        <w:rPr>
          <w:rFonts w:ascii="Calibri" w:hAnsi="Calibri" w:cs="Calibri"/>
          <w:sz w:val="22"/>
        </w:rPr>
      </w:pPr>
      <w:r w:rsidRPr="00A4372E">
        <w:rPr>
          <w:rFonts w:ascii="Calibri" w:hAnsi="Calibri" w:cs="Calibri"/>
          <w:sz w:val="22"/>
        </w:rPr>
        <w:t xml:space="preserve">inne: </w:t>
      </w:r>
      <w:r w:rsidRPr="00A4372E">
        <w:rPr>
          <w:rFonts w:ascii="Calibri" w:hAnsi="Calibri" w:cs="Calibri"/>
          <w:b/>
          <w:bCs/>
          <w:sz w:val="22"/>
        </w:rPr>
        <w:t>8</w:t>
      </w:r>
      <w:r w:rsidRPr="00A4372E">
        <w:rPr>
          <w:rFonts w:ascii="Calibri" w:hAnsi="Calibri" w:cs="Calibri"/>
          <w:sz w:val="22"/>
        </w:rPr>
        <w:t>.</w:t>
      </w:r>
      <w:r w:rsidRPr="00A4372E">
        <w:rPr>
          <w:rFonts w:cs="Calibri"/>
          <w:b/>
          <w:bCs/>
          <w:sz w:val="22"/>
        </w:rPr>
        <w:t xml:space="preserve"> </w:t>
      </w:r>
    </w:p>
    <w:p w14:paraId="75822785" w14:textId="40034AA3" w:rsidR="00792AE6" w:rsidRPr="00A4372E" w:rsidRDefault="00792AE6" w:rsidP="00811CDE">
      <w:pPr>
        <w:pStyle w:val="Legenda"/>
        <w:spacing w:after="0"/>
        <w:rPr>
          <w:rFonts w:ascii="Calibri" w:hAnsi="Calibri" w:cs="Calibri"/>
          <w:sz w:val="22"/>
        </w:rPr>
      </w:pPr>
      <w:bookmarkStart w:id="257" w:name="_Toc199148186"/>
      <w:r>
        <w:t xml:space="preserve">Tabela </w:t>
      </w:r>
      <w:fldSimple w:instr=" SEQ Tabela \* ARABIC ">
        <w:r w:rsidR="00EE26B4">
          <w:rPr>
            <w:noProof/>
          </w:rPr>
          <w:t>14</w:t>
        </w:r>
      </w:fldSimple>
      <w:r>
        <w:t>:Liczba przeprowadzonych postępowań o wydanie decyzji o ustaleniu lokalizacji inwestycji celu publicznego i decyzji o warunkach zabudowy w 2024 r.</w:t>
      </w:r>
      <w:bookmarkEnd w:id="257"/>
    </w:p>
    <w:tbl>
      <w:tblPr>
        <w:tblW w:w="91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3"/>
        <w:gridCol w:w="3397"/>
        <w:gridCol w:w="3611"/>
      </w:tblGrid>
      <w:tr w:rsidR="00A258E8" w:rsidRPr="00A258E8" w14:paraId="769B011A" w14:textId="77777777" w:rsidTr="00A9432A">
        <w:trPr>
          <w:trHeight w:val="348"/>
        </w:trPr>
        <w:tc>
          <w:tcPr>
            <w:tcW w:w="2093" w:type="dxa"/>
            <w:shd w:val="clear" w:color="auto" w:fill="C5E0B3" w:themeFill="accent6" w:themeFillTint="66"/>
            <w:vAlign w:val="center"/>
          </w:tcPr>
          <w:p w14:paraId="4ABA914E" w14:textId="77777777" w:rsidR="00A258E8" w:rsidRPr="00A258E8" w:rsidRDefault="00A258E8" w:rsidP="00811CDE">
            <w:pPr>
              <w:spacing w:after="0"/>
              <w:jc w:val="center"/>
              <w:rPr>
                <w:rFonts w:cs="Calibri"/>
                <w:sz w:val="22"/>
              </w:rPr>
            </w:pPr>
            <w:r w:rsidRPr="00A258E8">
              <w:rPr>
                <w:rFonts w:cs="Calibri"/>
                <w:b/>
                <w:bCs/>
                <w:sz w:val="22"/>
              </w:rPr>
              <w:t>Obręb</w:t>
            </w:r>
          </w:p>
        </w:tc>
        <w:tc>
          <w:tcPr>
            <w:tcW w:w="3397" w:type="dxa"/>
            <w:shd w:val="clear" w:color="auto" w:fill="C5E0B3" w:themeFill="accent6" w:themeFillTint="66"/>
            <w:vAlign w:val="center"/>
          </w:tcPr>
          <w:p w14:paraId="7265312E" w14:textId="77777777" w:rsidR="00A258E8" w:rsidRPr="00A258E8" w:rsidRDefault="00A258E8" w:rsidP="00811CDE">
            <w:pPr>
              <w:spacing w:after="0"/>
              <w:jc w:val="center"/>
              <w:rPr>
                <w:rFonts w:cs="Calibri"/>
                <w:b/>
                <w:bCs/>
                <w:sz w:val="22"/>
              </w:rPr>
            </w:pPr>
            <w:r w:rsidRPr="00A258E8">
              <w:rPr>
                <w:rFonts w:cs="Calibri"/>
                <w:b/>
                <w:bCs/>
                <w:sz w:val="22"/>
              </w:rPr>
              <w:t xml:space="preserve">Liczba wydanych decyzji </w:t>
            </w:r>
            <w:r w:rsidRPr="00A258E8">
              <w:rPr>
                <w:rFonts w:cs="Calibri"/>
                <w:b/>
                <w:bCs/>
                <w:sz w:val="22"/>
              </w:rPr>
              <w:br/>
              <w:t>o warunkach zabudowy*</w:t>
            </w:r>
          </w:p>
        </w:tc>
        <w:tc>
          <w:tcPr>
            <w:tcW w:w="3611" w:type="dxa"/>
            <w:shd w:val="clear" w:color="auto" w:fill="C5E0B3" w:themeFill="accent6" w:themeFillTint="66"/>
            <w:vAlign w:val="center"/>
          </w:tcPr>
          <w:p w14:paraId="2F1C955E" w14:textId="77777777" w:rsidR="00A258E8" w:rsidRPr="00A258E8" w:rsidRDefault="00A258E8" w:rsidP="00811CDE">
            <w:pPr>
              <w:spacing w:after="0"/>
              <w:jc w:val="center"/>
              <w:rPr>
                <w:rFonts w:cs="Calibri"/>
                <w:sz w:val="22"/>
              </w:rPr>
            </w:pPr>
            <w:r w:rsidRPr="00A258E8">
              <w:rPr>
                <w:rFonts w:cs="Calibri"/>
                <w:b/>
                <w:bCs/>
                <w:sz w:val="22"/>
              </w:rPr>
              <w:t>Liczba wydanych decyzji o ustaleniu lokalizacji inwestycji celu publicznego*</w:t>
            </w:r>
          </w:p>
        </w:tc>
      </w:tr>
      <w:tr w:rsidR="00A258E8" w:rsidRPr="00A258E8" w14:paraId="0E3D71CE" w14:textId="77777777" w:rsidTr="009762DE">
        <w:trPr>
          <w:trHeight w:val="99"/>
        </w:trPr>
        <w:tc>
          <w:tcPr>
            <w:tcW w:w="2093" w:type="dxa"/>
            <w:vAlign w:val="center"/>
          </w:tcPr>
          <w:p w14:paraId="33862700" w14:textId="77777777" w:rsidR="00A258E8" w:rsidRPr="00A258E8" w:rsidRDefault="00A258E8" w:rsidP="00650256">
            <w:pPr>
              <w:spacing w:after="0"/>
              <w:jc w:val="center"/>
              <w:rPr>
                <w:rFonts w:cs="Calibri"/>
                <w:sz w:val="22"/>
              </w:rPr>
            </w:pPr>
            <w:r w:rsidRPr="00A258E8">
              <w:rPr>
                <w:sz w:val="22"/>
              </w:rPr>
              <w:t>Chojna 1</w:t>
            </w:r>
          </w:p>
        </w:tc>
        <w:tc>
          <w:tcPr>
            <w:tcW w:w="3397" w:type="dxa"/>
            <w:vAlign w:val="center"/>
          </w:tcPr>
          <w:p w14:paraId="3C92FBD9" w14:textId="77777777" w:rsidR="00A258E8" w:rsidRPr="00A258E8" w:rsidRDefault="00A258E8" w:rsidP="00650256">
            <w:pPr>
              <w:spacing w:after="0"/>
              <w:jc w:val="center"/>
              <w:rPr>
                <w:rFonts w:cs="Calibri"/>
                <w:sz w:val="22"/>
              </w:rPr>
            </w:pPr>
            <w:r w:rsidRPr="00A258E8">
              <w:rPr>
                <w:rFonts w:cs="Calibri"/>
                <w:sz w:val="22"/>
              </w:rPr>
              <w:t>2</w:t>
            </w:r>
          </w:p>
        </w:tc>
        <w:tc>
          <w:tcPr>
            <w:tcW w:w="3611" w:type="dxa"/>
            <w:vAlign w:val="center"/>
          </w:tcPr>
          <w:p w14:paraId="6DD48D4B" w14:textId="77777777" w:rsidR="00A258E8" w:rsidRPr="00A258E8" w:rsidRDefault="00A258E8" w:rsidP="00650256">
            <w:pPr>
              <w:spacing w:after="0"/>
              <w:jc w:val="center"/>
              <w:rPr>
                <w:rFonts w:cs="Calibri"/>
                <w:sz w:val="22"/>
              </w:rPr>
            </w:pPr>
            <w:r w:rsidRPr="00A258E8">
              <w:rPr>
                <w:rFonts w:cs="Calibri"/>
                <w:sz w:val="22"/>
              </w:rPr>
              <w:t>1</w:t>
            </w:r>
          </w:p>
        </w:tc>
      </w:tr>
      <w:tr w:rsidR="00A258E8" w:rsidRPr="00A258E8" w14:paraId="33626EE9" w14:textId="77777777" w:rsidTr="009762DE">
        <w:trPr>
          <w:trHeight w:val="99"/>
        </w:trPr>
        <w:tc>
          <w:tcPr>
            <w:tcW w:w="2093" w:type="dxa"/>
            <w:vAlign w:val="center"/>
          </w:tcPr>
          <w:p w14:paraId="6643B38A" w14:textId="77777777" w:rsidR="00A258E8" w:rsidRPr="00A258E8" w:rsidRDefault="00A258E8" w:rsidP="00650256">
            <w:pPr>
              <w:spacing w:after="0"/>
              <w:jc w:val="center"/>
              <w:rPr>
                <w:rFonts w:cs="Calibri"/>
                <w:sz w:val="22"/>
              </w:rPr>
            </w:pPr>
            <w:r w:rsidRPr="00A258E8">
              <w:rPr>
                <w:sz w:val="22"/>
              </w:rPr>
              <w:t>Chojna 2</w:t>
            </w:r>
          </w:p>
        </w:tc>
        <w:tc>
          <w:tcPr>
            <w:tcW w:w="3397" w:type="dxa"/>
            <w:vAlign w:val="center"/>
          </w:tcPr>
          <w:p w14:paraId="4E4BAED1" w14:textId="77777777" w:rsidR="00A258E8" w:rsidRPr="00A258E8" w:rsidRDefault="00A258E8" w:rsidP="00650256">
            <w:pPr>
              <w:spacing w:after="0"/>
              <w:jc w:val="center"/>
              <w:rPr>
                <w:rFonts w:cs="Calibri"/>
                <w:sz w:val="22"/>
              </w:rPr>
            </w:pPr>
            <w:r w:rsidRPr="00A258E8">
              <w:rPr>
                <w:rFonts w:cs="Calibri"/>
                <w:sz w:val="22"/>
              </w:rPr>
              <w:t>10</w:t>
            </w:r>
          </w:p>
        </w:tc>
        <w:tc>
          <w:tcPr>
            <w:tcW w:w="3611" w:type="dxa"/>
            <w:vAlign w:val="center"/>
          </w:tcPr>
          <w:p w14:paraId="487E612A" w14:textId="77777777" w:rsidR="00A258E8" w:rsidRPr="00A258E8" w:rsidRDefault="00A258E8" w:rsidP="00650256">
            <w:pPr>
              <w:spacing w:after="0"/>
              <w:jc w:val="center"/>
              <w:rPr>
                <w:rFonts w:cs="Calibri"/>
                <w:sz w:val="22"/>
              </w:rPr>
            </w:pPr>
            <w:r w:rsidRPr="00A258E8">
              <w:rPr>
                <w:rFonts w:cs="Calibri"/>
                <w:sz w:val="22"/>
              </w:rPr>
              <w:t>0</w:t>
            </w:r>
          </w:p>
        </w:tc>
      </w:tr>
      <w:tr w:rsidR="00A258E8" w:rsidRPr="00A258E8" w14:paraId="3E2E5035" w14:textId="77777777" w:rsidTr="009762DE">
        <w:trPr>
          <w:trHeight w:val="99"/>
        </w:trPr>
        <w:tc>
          <w:tcPr>
            <w:tcW w:w="2093" w:type="dxa"/>
            <w:vAlign w:val="center"/>
          </w:tcPr>
          <w:p w14:paraId="6245B4A3" w14:textId="77777777" w:rsidR="00A258E8" w:rsidRPr="00A258E8" w:rsidRDefault="00A258E8" w:rsidP="00650256">
            <w:pPr>
              <w:spacing w:after="0"/>
              <w:jc w:val="center"/>
              <w:rPr>
                <w:rFonts w:cs="Calibri"/>
                <w:sz w:val="22"/>
              </w:rPr>
            </w:pPr>
            <w:r w:rsidRPr="00A258E8">
              <w:rPr>
                <w:sz w:val="22"/>
              </w:rPr>
              <w:t>Chojna 3</w:t>
            </w:r>
          </w:p>
        </w:tc>
        <w:tc>
          <w:tcPr>
            <w:tcW w:w="3397" w:type="dxa"/>
            <w:vAlign w:val="center"/>
          </w:tcPr>
          <w:p w14:paraId="272FC2CF" w14:textId="77777777" w:rsidR="00A258E8" w:rsidRPr="00A258E8" w:rsidRDefault="00A258E8" w:rsidP="00650256">
            <w:pPr>
              <w:spacing w:after="0"/>
              <w:jc w:val="center"/>
              <w:rPr>
                <w:rFonts w:cs="Calibri"/>
                <w:sz w:val="22"/>
              </w:rPr>
            </w:pPr>
            <w:r w:rsidRPr="00A258E8">
              <w:rPr>
                <w:rFonts w:cs="Calibri"/>
                <w:sz w:val="22"/>
              </w:rPr>
              <w:t>10</w:t>
            </w:r>
          </w:p>
        </w:tc>
        <w:tc>
          <w:tcPr>
            <w:tcW w:w="3611" w:type="dxa"/>
            <w:vAlign w:val="center"/>
          </w:tcPr>
          <w:p w14:paraId="6E5140C2" w14:textId="77777777" w:rsidR="00A258E8" w:rsidRPr="00A258E8" w:rsidRDefault="00A258E8" w:rsidP="00650256">
            <w:pPr>
              <w:spacing w:after="0"/>
              <w:jc w:val="center"/>
              <w:rPr>
                <w:rFonts w:cs="Calibri"/>
                <w:sz w:val="22"/>
              </w:rPr>
            </w:pPr>
            <w:r w:rsidRPr="00A258E8">
              <w:rPr>
                <w:rFonts w:cs="Calibri"/>
                <w:sz w:val="22"/>
              </w:rPr>
              <w:t>1</w:t>
            </w:r>
          </w:p>
        </w:tc>
      </w:tr>
      <w:tr w:rsidR="00A258E8" w:rsidRPr="00A258E8" w14:paraId="3006ADFC" w14:textId="77777777" w:rsidTr="009762DE">
        <w:trPr>
          <w:trHeight w:val="99"/>
        </w:trPr>
        <w:tc>
          <w:tcPr>
            <w:tcW w:w="2093" w:type="dxa"/>
            <w:vAlign w:val="center"/>
          </w:tcPr>
          <w:p w14:paraId="11C7D34E" w14:textId="77777777" w:rsidR="00A258E8" w:rsidRPr="00A258E8" w:rsidRDefault="00A258E8" w:rsidP="00650256">
            <w:pPr>
              <w:spacing w:after="0"/>
              <w:jc w:val="center"/>
              <w:rPr>
                <w:rFonts w:cs="Calibri"/>
                <w:sz w:val="22"/>
              </w:rPr>
            </w:pPr>
            <w:r w:rsidRPr="00A258E8">
              <w:rPr>
                <w:sz w:val="22"/>
              </w:rPr>
              <w:t>Chojna 4</w:t>
            </w:r>
          </w:p>
        </w:tc>
        <w:tc>
          <w:tcPr>
            <w:tcW w:w="3397" w:type="dxa"/>
            <w:vAlign w:val="center"/>
          </w:tcPr>
          <w:p w14:paraId="3A0206D7" w14:textId="77777777" w:rsidR="00A258E8" w:rsidRPr="00A258E8" w:rsidRDefault="00A258E8" w:rsidP="00650256">
            <w:pPr>
              <w:spacing w:after="0"/>
              <w:jc w:val="center"/>
              <w:rPr>
                <w:rFonts w:cs="Calibri"/>
                <w:sz w:val="22"/>
              </w:rPr>
            </w:pPr>
            <w:r w:rsidRPr="00A258E8">
              <w:rPr>
                <w:rFonts w:cs="Calibri"/>
                <w:sz w:val="22"/>
              </w:rPr>
              <w:t>14</w:t>
            </w:r>
          </w:p>
        </w:tc>
        <w:tc>
          <w:tcPr>
            <w:tcW w:w="3611" w:type="dxa"/>
            <w:vAlign w:val="center"/>
          </w:tcPr>
          <w:p w14:paraId="7ACD4616" w14:textId="77777777" w:rsidR="00A258E8" w:rsidRPr="00A258E8" w:rsidRDefault="00A258E8" w:rsidP="00650256">
            <w:pPr>
              <w:spacing w:after="0"/>
              <w:jc w:val="center"/>
              <w:rPr>
                <w:rFonts w:cs="Calibri"/>
                <w:sz w:val="22"/>
              </w:rPr>
            </w:pPr>
            <w:r w:rsidRPr="00A258E8">
              <w:rPr>
                <w:rFonts w:cs="Calibri"/>
                <w:sz w:val="22"/>
              </w:rPr>
              <w:t>1</w:t>
            </w:r>
          </w:p>
        </w:tc>
      </w:tr>
      <w:tr w:rsidR="00A258E8" w:rsidRPr="00A258E8" w14:paraId="61934E5F" w14:textId="77777777" w:rsidTr="009762DE">
        <w:trPr>
          <w:trHeight w:val="99"/>
        </w:trPr>
        <w:tc>
          <w:tcPr>
            <w:tcW w:w="2093" w:type="dxa"/>
            <w:vAlign w:val="center"/>
          </w:tcPr>
          <w:p w14:paraId="0B4D56EB" w14:textId="77777777" w:rsidR="00A258E8" w:rsidRPr="00A258E8" w:rsidRDefault="00A258E8" w:rsidP="00650256">
            <w:pPr>
              <w:spacing w:after="0"/>
              <w:jc w:val="center"/>
              <w:rPr>
                <w:rFonts w:cs="Calibri"/>
                <w:sz w:val="22"/>
              </w:rPr>
            </w:pPr>
            <w:r w:rsidRPr="00A258E8">
              <w:rPr>
                <w:sz w:val="22"/>
              </w:rPr>
              <w:t>Chojna 5</w:t>
            </w:r>
          </w:p>
        </w:tc>
        <w:tc>
          <w:tcPr>
            <w:tcW w:w="3397" w:type="dxa"/>
            <w:vAlign w:val="center"/>
          </w:tcPr>
          <w:p w14:paraId="310C3BF4" w14:textId="77777777" w:rsidR="00A258E8" w:rsidRPr="00A258E8" w:rsidRDefault="00A258E8" w:rsidP="00650256">
            <w:pPr>
              <w:spacing w:after="0"/>
              <w:jc w:val="center"/>
              <w:rPr>
                <w:rFonts w:cs="Calibri"/>
                <w:sz w:val="22"/>
              </w:rPr>
            </w:pPr>
            <w:r w:rsidRPr="00A258E8">
              <w:rPr>
                <w:rFonts w:cs="Calibri"/>
                <w:sz w:val="22"/>
              </w:rPr>
              <w:t>21</w:t>
            </w:r>
          </w:p>
        </w:tc>
        <w:tc>
          <w:tcPr>
            <w:tcW w:w="3611" w:type="dxa"/>
            <w:vAlign w:val="center"/>
          </w:tcPr>
          <w:p w14:paraId="3D64DD87" w14:textId="77777777" w:rsidR="00A258E8" w:rsidRPr="00A258E8" w:rsidRDefault="00A258E8" w:rsidP="00650256">
            <w:pPr>
              <w:spacing w:after="0"/>
              <w:jc w:val="center"/>
              <w:rPr>
                <w:rFonts w:cs="Calibri"/>
                <w:sz w:val="22"/>
              </w:rPr>
            </w:pPr>
            <w:r w:rsidRPr="00A258E8">
              <w:rPr>
                <w:rFonts w:cs="Calibri"/>
                <w:sz w:val="22"/>
              </w:rPr>
              <w:t>4</w:t>
            </w:r>
          </w:p>
        </w:tc>
      </w:tr>
      <w:tr w:rsidR="00A258E8" w:rsidRPr="00A258E8" w14:paraId="15A17C91" w14:textId="77777777" w:rsidTr="009762DE">
        <w:trPr>
          <w:trHeight w:val="99"/>
        </w:trPr>
        <w:tc>
          <w:tcPr>
            <w:tcW w:w="2093" w:type="dxa"/>
            <w:vAlign w:val="center"/>
          </w:tcPr>
          <w:p w14:paraId="6B32738B" w14:textId="77777777" w:rsidR="00A258E8" w:rsidRPr="00A258E8" w:rsidRDefault="00A258E8" w:rsidP="00650256">
            <w:pPr>
              <w:spacing w:after="0"/>
              <w:jc w:val="center"/>
              <w:rPr>
                <w:rFonts w:cs="Calibri"/>
                <w:sz w:val="22"/>
              </w:rPr>
            </w:pPr>
            <w:r w:rsidRPr="00A258E8">
              <w:rPr>
                <w:sz w:val="22"/>
              </w:rPr>
              <w:t>Chojna 6</w:t>
            </w:r>
          </w:p>
        </w:tc>
        <w:tc>
          <w:tcPr>
            <w:tcW w:w="3397" w:type="dxa"/>
            <w:vAlign w:val="center"/>
          </w:tcPr>
          <w:p w14:paraId="09877DF5" w14:textId="77777777" w:rsidR="00A258E8" w:rsidRPr="00A258E8" w:rsidRDefault="00A258E8" w:rsidP="00650256">
            <w:pPr>
              <w:spacing w:after="0"/>
              <w:jc w:val="center"/>
              <w:rPr>
                <w:rFonts w:cs="Calibri"/>
                <w:sz w:val="22"/>
              </w:rPr>
            </w:pPr>
            <w:r w:rsidRPr="00A258E8">
              <w:rPr>
                <w:rFonts w:cs="Calibri"/>
                <w:sz w:val="22"/>
              </w:rPr>
              <w:t>15</w:t>
            </w:r>
          </w:p>
        </w:tc>
        <w:tc>
          <w:tcPr>
            <w:tcW w:w="3611" w:type="dxa"/>
            <w:vAlign w:val="center"/>
          </w:tcPr>
          <w:p w14:paraId="2DF7C731" w14:textId="77777777" w:rsidR="00A258E8" w:rsidRPr="00A258E8" w:rsidRDefault="00A258E8" w:rsidP="00650256">
            <w:pPr>
              <w:spacing w:after="0"/>
              <w:jc w:val="center"/>
              <w:rPr>
                <w:rFonts w:cs="Calibri"/>
                <w:sz w:val="22"/>
              </w:rPr>
            </w:pPr>
            <w:r w:rsidRPr="00A258E8">
              <w:rPr>
                <w:rFonts w:cs="Calibri"/>
                <w:sz w:val="22"/>
              </w:rPr>
              <w:t>6</w:t>
            </w:r>
          </w:p>
        </w:tc>
      </w:tr>
      <w:tr w:rsidR="00A258E8" w:rsidRPr="00A258E8" w14:paraId="02303539" w14:textId="77777777" w:rsidTr="009762DE">
        <w:trPr>
          <w:trHeight w:val="99"/>
        </w:trPr>
        <w:tc>
          <w:tcPr>
            <w:tcW w:w="2093" w:type="dxa"/>
            <w:vAlign w:val="center"/>
          </w:tcPr>
          <w:p w14:paraId="6F349160" w14:textId="77777777" w:rsidR="00A258E8" w:rsidRPr="00A258E8" w:rsidRDefault="00A258E8" w:rsidP="00650256">
            <w:pPr>
              <w:spacing w:after="0"/>
              <w:jc w:val="center"/>
              <w:rPr>
                <w:rFonts w:cs="Calibri"/>
                <w:sz w:val="22"/>
              </w:rPr>
            </w:pPr>
            <w:r w:rsidRPr="00A258E8">
              <w:rPr>
                <w:sz w:val="22"/>
              </w:rPr>
              <w:t>Chojna 7</w:t>
            </w:r>
          </w:p>
        </w:tc>
        <w:tc>
          <w:tcPr>
            <w:tcW w:w="3397" w:type="dxa"/>
            <w:vAlign w:val="center"/>
          </w:tcPr>
          <w:p w14:paraId="4EBA13C0" w14:textId="77777777" w:rsidR="00A258E8" w:rsidRPr="00A258E8" w:rsidRDefault="00A258E8" w:rsidP="00650256">
            <w:pPr>
              <w:spacing w:after="0"/>
              <w:jc w:val="center"/>
              <w:rPr>
                <w:rFonts w:cs="Calibri"/>
                <w:sz w:val="22"/>
              </w:rPr>
            </w:pPr>
            <w:r w:rsidRPr="00A258E8">
              <w:rPr>
                <w:rFonts w:cs="Calibri"/>
                <w:sz w:val="22"/>
              </w:rPr>
              <w:t>6</w:t>
            </w:r>
          </w:p>
        </w:tc>
        <w:tc>
          <w:tcPr>
            <w:tcW w:w="3611" w:type="dxa"/>
            <w:vAlign w:val="center"/>
          </w:tcPr>
          <w:p w14:paraId="53947A9A" w14:textId="77777777" w:rsidR="00A258E8" w:rsidRPr="00A258E8" w:rsidRDefault="00A258E8" w:rsidP="00650256">
            <w:pPr>
              <w:spacing w:after="0"/>
              <w:jc w:val="center"/>
              <w:rPr>
                <w:rFonts w:cs="Calibri"/>
                <w:sz w:val="22"/>
              </w:rPr>
            </w:pPr>
            <w:r w:rsidRPr="00A258E8">
              <w:rPr>
                <w:rFonts w:cs="Calibri"/>
                <w:sz w:val="22"/>
              </w:rPr>
              <w:t>3</w:t>
            </w:r>
          </w:p>
        </w:tc>
      </w:tr>
      <w:tr w:rsidR="00A258E8" w:rsidRPr="00A258E8" w14:paraId="65DE1A36" w14:textId="77777777" w:rsidTr="009762DE">
        <w:trPr>
          <w:trHeight w:val="99"/>
        </w:trPr>
        <w:tc>
          <w:tcPr>
            <w:tcW w:w="2093" w:type="dxa"/>
            <w:vAlign w:val="center"/>
          </w:tcPr>
          <w:p w14:paraId="0E7685EE" w14:textId="77777777" w:rsidR="00A258E8" w:rsidRPr="00A258E8" w:rsidRDefault="00A258E8" w:rsidP="00650256">
            <w:pPr>
              <w:spacing w:after="0"/>
              <w:jc w:val="center"/>
              <w:rPr>
                <w:rFonts w:cs="Calibri"/>
                <w:sz w:val="22"/>
              </w:rPr>
            </w:pPr>
            <w:r w:rsidRPr="00A258E8">
              <w:rPr>
                <w:sz w:val="22"/>
              </w:rPr>
              <w:t>Chojna 8</w:t>
            </w:r>
          </w:p>
        </w:tc>
        <w:tc>
          <w:tcPr>
            <w:tcW w:w="3397" w:type="dxa"/>
            <w:vAlign w:val="center"/>
          </w:tcPr>
          <w:p w14:paraId="73FCB41B" w14:textId="77777777" w:rsidR="00A258E8" w:rsidRPr="00A258E8" w:rsidRDefault="00A258E8" w:rsidP="00650256">
            <w:pPr>
              <w:spacing w:after="0"/>
              <w:jc w:val="center"/>
              <w:rPr>
                <w:rFonts w:cs="Calibri"/>
                <w:sz w:val="22"/>
              </w:rPr>
            </w:pPr>
            <w:r w:rsidRPr="00A258E8">
              <w:rPr>
                <w:rFonts w:cs="Calibri"/>
                <w:sz w:val="22"/>
              </w:rPr>
              <w:t>4</w:t>
            </w:r>
          </w:p>
        </w:tc>
        <w:tc>
          <w:tcPr>
            <w:tcW w:w="3611" w:type="dxa"/>
            <w:vAlign w:val="center"/>
          </w:tcPr>
          <w:p w14:paraId="40966CF0" w14:textId="77777777" w:rsidR="00A258E8" w:rsidRPr="00A258E8" w:rsidRDefault="00A258E8" w:rsidP="00650256">
            <w:pPr>
              <w:spacing w:after="0"/>
              <w:jc w:val="center"/>
              <w:rPr>
                <w:rFonts w:cs="Calibri"/>
                <w:sz w:val="22"/>
              </w:rPr>
            </w:pPr>
            <w:r w:rsidRPr="00A258E8">
              <w:rPr>
                <w:rFonts w:cs="Calibri"/>
                <w:sz w:val="22"/>
              </w:rPr>
              <w:t>3</w:t>
            </w:r>
          </w:p>
        </w:tc>
      </w:tr>
      <w:tr w:rsidR="00A258E8" w:rsidRPr="00A258E8" w14:paraId="7CCED35A" w14:textId="77777777" w:rsidTr="009762DE">
        <w:trPr>
          <w:trHeight w:val="99"/>
        </w:trPr>
        <w:tc>
          <w:tcPr>
            <w:tcW w:w="2093" w:type="dxa"/>
            <w:vAlign w:val="center"/>
          </w:tcPr>
          <w:p w14:paraId="14A08075" w14:textId="77777777" w:rsidR="00A258E8" w:rsidRPr="00A258E8" w:rsidRDefault="00A258E8" w:rsidP="00650256">
            <w:pPr>
              <w:spacing w:after="0"/>
              <w:jc w:val="center"/>
              <w:rPr>
                <w:rFonts w:cs="Calibri"/>
                <w:sz w:val="22"/>
              </w:rPr>
            </w:pPr>
            <w:r w:rsidRPr="00A258E8">
              <w:rPr>
                <w:sz w:val="22"/>
              </w:rPr>
              <w:t>Raduń</w:t>
            </w:r>
          </w:p>
        </w:tc>
        <w:tc>
          <w:tcPr>
            <w:tcW w:w="3397" w:type="dxa"/>
            <w:vAlign w:val="center"/>
          </w:tcPr>
          <w:p w14:paraId="6C6CBF20" w14:textId="77777777" w:rsidR="00A258E8" w:rsidRPr="00A258E8" w:rsidRDefault="00A258E8" w:rsidP="00650256">
            <w:pPr>
              <w:spacing w:after="0"/>
              <w:jc w:val="center"/>
              <w:rPr>
                <w:rFonts w:cs="Calibri"/>
                <w:sz w:val="22"/>
              </w:rPr>
            </w:pPr>
            <w:r w:rsidRPr="00A258E8">
              <w:rPr>
                <w:rFonts w:cs="Calibri"/>
                <w:sz w:val="22"/>
              </w:rPr>
              <w:t>0</w:t>
            </w:r>
          </w:p>
        </w:tc>
        <w:tc>
          <w:tcPr>
            <w:tcW w:w="3611" w:type="dxa"/>
            <w:vAlign w:val="center"/>
          </w:tcPr>
          <w:p w14:paraId="22ED186D" w14:textId="77777777" w:rsidR="00A258E8" w:rsidRPr="00A258E8" w:rsidRDefault="00A258E8" w:rsidP="00650256">
            <w:pPr>
              <w:spacing w:after="0"/>
              <w:jc w:val="center"/>
              <w:rPr>
                <w:rFonts w:cs="Calibri"/>
                <w:sz w:val="22"/>
              </w:rPr>
            </w:pPr>
            <w:r w:rsidRPr="00A258E8">
              <w:rPr>
                <w:rFonts w:cs="Calibri"/>
                <w:sz w:val="22"/>
              </w:rPr>
              <w:t>0</w:t>
            </w:r>
          </w:p>
        </w:tc>
      </w:tr>
      <w:tr w:rsidR="00A258E8" w:rsidRPr="00A258E8" w14:paraId="5688AE2D" w14:textId="77777777" w:rsidTr="009762DE">
        <w:trPr>
          <w:trHeight w:val="99"/>
        </w:trPr>
        <w:tc>
          <w:tcPr>
            <w:tcW w:w="2093" w:type="dxa"/>
            <w:vAlign w:val="center"/>
          </w:tcPr>
          <w:p w14:paraId="258F2805" w14:textId="77777777" w:rsidR="00A258E8" w:rsidRPr="00A258E8" w:rsidRDefault="00A258E8" w:rsidP="00650256">
            <w:pPr>
              <w:spacing w:after="0"/>
              <w:jc w:val="center"/>
              <w:rPr>
                <w:rFonts w:cs="Calibri"/>
                <w:sz w:val="22"/>
              </w:rPr>
            </w:pPr>
            <w:r w:rsidRPr="00A258E8">
              <w:rPr>
                <w:sz w:val="22"/>
              </w:rPr>
              <w:t>Zatoń Dolna</w:t>
            </w:r>
          </w:p>
        </w:tc>
        <w:tc>
          <w:tcPr>
            <w:tcW w:w="3397" w:type="dxa"/>
            <w:vAlign w:val="center"/>
          </w:tcPr>
          <w:p w14:paraId="7FFF1943" w14:textId="77777777" w:rsidR="00A258E8" w:rsidRPr="00A258E8" w:rsidRDefault="00A258E8" w:rsidP="00650256">
            <w:pPr>
              <w:spacing w:after="0"/>
              <w:jc w:val="center"/>
              <w:rPr>
                <w:rFonts w:cs="Calibri"/>
                <w:sz w:val="22"/>
              </w:rPr>
            </w:pPr>
            <w:r w:rsidRPr="00A258E8">
              <w:rPr>
                <w:rFonts w:cs="Calibri"/>
                <w:sz w:val="22"/>
              </w:rPr>
              <w:t>2</w:t>
            </w:r>
          </w:p>
        </w:tc>
        <w:tc>
          <w:tcPr>
            <w:tcW w:w="3611" w:type="dxa"/>
            <w:vAlign w:val="center"/>
          </w:tcPr>
          <w:p w14:paraId="78790A2F" w14:textId="77777777" w:rsidR="00A258E8" w:rsidRPr="00A258E8" w:rsidRDefault="00A258E8" w:rsidP="00650256">
            <w:pPr>
              <w:spacing w:after="0"/>
              <w:jc w:val="center"/>
              <w:rPr>
                <w:rFonts w:cs="Calibri"/>
                <w:sz w:val="22"/>
              </w:rPr>
            </w:pPr>
            <w:r w:rsidRPr="00A258E8">
              <w:rPr>
                <w:rFonts w:cs="Calibri"/>
                <w:sz w:val="22"/>
              </w:rPr>
              <w:t>0</w:t>
            </w:r>
          </w:p>
        </w:tc>
      </w:tr>
      <w:tr w:rsidR="00A258E8" w:rsidRPr="00A258E8" w14:paraId="0AD7BF4C" w14:textId="77777777" w:rsidTr="009762DE">
        <w:trPr>
          <w:trHeight w:val="99"/>
        </w:trPr>
        <w:tc>
          <w:tcPr>
            <w:tcW w:w="2093" w:type="dxa"/>
            <w:vAlign w:val="center"/>
          </w:tcPr>
          <w:p w14:paraId="548ECCFD" w14:textId="77777777" w:rsidR="00A258E8" w:rsidRPr="00A258E8" w:rsidRDefault="00A258E8" w:rsidP="00650256">
            <w:pPr>
              <w:spacing w:after="0"/>
              <w:jc w:val="center"/>
              <w:rPr>
                <w:rFonts w:cs="Calibri"/>
                <w:sz w:val="22"/>
              </w:rPr>
            </w:pPr>
            <w:bookmarkStart w:id="258" w:name="_Hlk40778086"/>
            <w:r w:rsidRPr="00A258E8">
              <w:rPr>
                <w:sz w:val="22"/>
              </w:rPr>
              <w:t>Krajnik Górny</w:t>
            </w:r>
          </w:p>
        </w:tc>
        <w:tc>
          <w:tcPr>
            <w:tcW w:w="3397" w:type="dxa"/>
            <w:vAlign w:val="center"/>
          </w:tcPr>
          <w:p w14:paraId="055ADB2F" w14:textId="77777777" w:rsidR="00A258E8" w:rsidRPr="00A258E8" w:rsidRDefault="00A258E8" w:rsidP="00650256">
            <w:pPr>
              <w:spacing w:after="0"/>
              <w:jc w:val="center"/>
              <w:rPr>
                <w:rFonts w:cs="Calibri"/>
                <w:sz w:val="22"/>
              </w:rPr>
            </w:pPr>
            <w:r w:rsidRPr="00A258E8">
              <w:rPr>
                <w:rFonts w:cs="Calibri"/>
                <w:sz w:val="22"/>
              </w:rPr>
              <w:t>2</w:t>
            </w:r>
          </w:p>
        </w:tc>
        <w:tc>
          <w:tcPr>
            <w:tcW w:w="3611" w:type="dxa"/>
            <w:vAlign w:val="center"/>
          </w:tcPr>
          <w:p w14:paraId="09974250" w14:textId="77777777" w:rsidR="00A258E8" w:rsidRPr="00A258E8" w:rsidRDefault="00A258E8" w:rsidP="00650256">
            <w:pPr>
              <w:spacing w:after="0"/>
              <w:jc w:val="center"/>
              <w:rPr>
                <w:rFonts w:cs="Calibri"/>
                <w:sz w:val="22"/>
              </w:rPr>
            </w:pPr>
            <w:r w:rsidRPr="00A258E8">
              <w:rPr>
                <w:rFonts w:cs="Calibri"/>
                <w:sz w:val="22"/>
              </w:rPr>
              <w:t>1</w:t>
            </w:r>
          </w:p>
        </w:tc>
      </w:tr>
      <w:tr w:rsidR="00A258E8" w:rsidRPr="00A258E8" w14:paraId="724D1892" w14:textId="77777777" w:rsidTr="009762DE">
        <w:trPr>
          <w:trHeight w:val="99"/>
        </w:trPr>
        <w:tc>
          <w:tcPr>
            <w:tcW w:w="2093" w:type="dxa"/>
            <w:vAlign w:val="center"/>
          </w:tcPr>
          <w:p w14:paraId="11D27DFC" w14:textId="77777777" w:rsidR="00A258E8" w:rsidRPr="00A258E8" w:rsidRDefault="00A258E8" w:rsidP="00650256">
            <w:pPr>
              <w:spacing w:after="0"/>
              <w:jc w:val="center"/>
              <w:rPr>
                <w:rFonts w:cs="Calibri"/>
                <w:sz w:val="22"/>
              </w:rPr>
            </w:pPr>
            <w:r w:rsidRPr="00A258E8">
              <w:rPr>
                <w:sz w:val="22"/>
              </w:rPr>
              <w:t>Krajnik Dolny</w:t>
            </w:r>
          </w:p>
        </w:tc>
        <w:tc>
          <w:tcPr>
            <w:tcW w:w="3397" w:type="dxa"/>
            <w:vAlign w:val="center"/>
          </w:tcPr>
          <w:p w14:paraId="5337E8F0" w14:textId="77777777" w:rsidR="00A258E8" w:rsidRPr="00A258E8" w:rsidRDefault="00A258E8" w:rsidP="00650256">
            <w:pPr>
              <w:spacing w:after="0"/>
              <w:jc w:val="center"/>
              <w:rPr>
                <w:rFonts w:cs="Calibri"/>
                <w:sz w:val="22"/>
              </w:rPr>
            </w:pPr>
            <w:r w:rsidRPr="00A258E8">
              <w:rPr>
                <w:rFonts w:cs="Calibri"/>
                <w:sz w:val="22"/>
              </w:rPr>
              <w:t>2</w:t>
            </w:r>
          </w:p>
        </w:tc>
        <w:tc>
          <w:tcPr>
            <w:tcW w:w="3611" w:type="dxa"/>
            <w:vAlign w:val="center"/>
          </w:tcPr>
          <w:p w14:paraId="22F02877" w14:textId="77777777" w:rsidR="00A258E8" w:rsidRPr="00A258E8" w:rsidRDefault="00A258E8" w:rsidP="00650256">
            <w:pPr>
              <w:spacing w:after="0"/>
              <w:jc w:val="center"/>
              <w:rPr>
                <w:rFonts w:cs="Calibri"/>
                <w:sz w:val="22"/>
              </w:rPr>
            </w:pPr>
            <w:r w:rsidRPr="00A258E8">
              <w:rPr>
                <w:rFonts w:cs="Calibri"/>
                <w:sz w:val="22"/>
              </w:rPr>
              <w:t>0</w:t>
            </w:r>
          </w:p>
        </w:tc>
      </w:tr>
      <w:tr w:rsidR="00A258E8" w:rsidRPr="00A258E8" w14:paraId="0256851B" w14:textId="77777777" w:rsidTr="009762DE">
        <w:trPr>
          <w:trHeight w:val="99"/>
        </w:trPr>
        <w:tc>
          <w:tcPr>
            <w:tcW w:w="2093" w:type="dxa"/>
            <w:vAlign w:val="center"/>
          </w:tcPr>
          <w:p w14:paraId="12B493DA" w14:textId="77777777" w:rsidR="00A258E8" w:rsidRPr="00A258E8" w:rsidRDefault="00A258E8" w:rsidP="00650256">
            <w:pPr>
              <w:spacing w:after="0"/>
              <w:jc w:val="center"/>
              <w:rPr>
                <w:rFonts w:cs="Calibri"/>
                <w:sz w:val="22"/>
              </w:rPr>
            </w:pPr>
            <w:r w:rsidRPr="00A258E8">
              <w:rPr>
                <w:sz w:val="22"/>
              </w:rPr>
              <w:t>Grabowo</w:t>
            </w:r>
          </w:p>
        </w:tc>
        <w:tc>
          <w:tcPr>
            <w:tcW w:w="3397" w:type="dxa"/>
            <w:vAlign w:val="center"/>
          </w:tcPr>
          <w:p w14:paraId="3498BA95" w14:textId="77777777" w:rsidR="00A258E8" w:rsidRPr="00A258E8" w:rsidRDefault="00A258E8" w:rsidP="00650256">
            <w:pPr>
              <w:spacing w:after="0"/>
              <w:jc w:val="center"/>
              <w:rPr>
                <w:rFonts w:cs="Calibri"/>
                <w:sz w:val="22"/>
              </w:rPr>
            </w:pPr>
            <w:r w:rsidRPr="00A258E8">
              <w:rPr>
                <w:rFonts w:cs="Calibri"/>
                <w:sz w:val="22"/>
              </w:rPr>
              <w:t>1</w:t>
            </w:r>
          </w:p>
        </w:tc>
        <w:tc>
          <w:tcPr>
            <w:tcW w:w="3611" w:type="dxa"/>
            <w:vAlign w:val="center"/>
          </w:tcPr>
          <w:p w14:paraId="623ABC4B" w14:textId="77777777" w:rsidR="00A258E8" w:rsidRPr="00A258E8" w:rsidRDefault="00A258E8" w:rsidP="00650256">
            <w:pPr>
              <w:spacing w:after="0"/>
              <w:jc w:val="center"/>
              <w:rPr>
                <w:rFonts w:cs="Calibri"/>
                <w:sz w:val="22"/>
              </w:rPr>
            </w:pPr>
            <w:r w:rsidRPr="00A258E8">
              <w:rPr>
                <w:rFonts w:cs="Calibri"/>
                <w:sz w:val="22"/>
              </w:rPr>
              <w:t>0</w:t>
            </w:r>
          </w:p>
        </w:tc>
      </w:tr>
      <w:bookmarkEnd w:id="258"/>
      <w:tr w:rsidR="00A258E8" w:rsidRPr="00A258E8" w14:paraId="0D29777C" w14:textId="77777777" w:rsidTr="009762DE">
        <w:trPr>
          <w:trHeight w:val="99"/>
        </w:trPr>
        <w:tc>
          <w:tcPr>
            <w:tcW w:w="2093" w:type="dxa"/>
            <w:vAlign w:val="center"/>
          </w:tcPr>
          <w:p w14:paraId="4C3D19F3" w14:textId="77777777" w:rsidR="00A258E8" w:rsidRPr="00A258E8" w:rsidRDefault="00A258E8" w:rsidP="00650256">
            <w:pPr>
              <w:spacing w:after="0"/>
              <w:jc w:val="center"/>
              <w:rPr>
                <w:rFonts w:cs="Calibri"/>
                <w:sz w:val="22"/>
              </w:rPr>
            </w:pPr>
            <w:r w:rsidRPr="00A258E8">
              <w:rPr>
                <w:sz w:val="22"/>
              </w:rPr>
              <w:t>Krzymów</w:t>
            </w:r>
          </w:p>
        </w:tc>
        <w:tc>
          <w:tcPr>
            <w:tcW w:w="3397" w:type="dxa"/>
            <w:vAlign w:val="center"/>
          </w:tcPr>
          <w:p w14:paraId="5F196182" w14:textId="77777777" w:rsidR="00A258E8" w:rsidRPr="00A258E8" w:rsidRDefault="00A258E8" w:rsidP="00650256">
            <w:pPr>
              <w:spacing w:after="0"/>
              <w:jc w:val="center"/>
              <w:rPr>
                <w:rFonts w:cs="Calibri"/>
                <w:sz w:val="22"/>
              </w:rPr>
            </w:pPr>
            <w:r w:rsidRPr="00A258E8">
              <w:rPr>
                <w:rFonts w:cs="Calibri"/>
                <w:sz w:val="22"/>
              </w:rPr>
              <w:t>2</w:t>
            </w:r>
          </w:p>
        </w:tc>
        <w:tc>
          <w:tcPr>
            <w:tcW w:w="3611" w:type="dxa"/>
            <w:vAlign w:val="center"/>
          </w:tcPr>
          <w:p w14:paraId="6BBEAE16" w14:textId="77777777" w:rsidR="00A258E8" w:rsidRPr="00A258E8" w:rsidRDefault="00A258E8" w:rsidP="00650256">
            <w:pPr>
              <w:spacing w:after="0"/>
              <w:jc w:val="center"/>
              <w:rPr>
                <w:rFonts w:cs="Calibri"/>
                <w:sz w:val="22"/>
              </w:rPr>
            </w:pPr>
            <w:r w:rsidRPr="00A258E8">
              <w:rPr>
                <w:rFonts w:cs="Calibri"/>
                <w:sz w:val="22"/>
              </w:rPr>
              <w:t>0</w:t>
            </w:r>
          </w:p>
        </w:tc>
      </w:tr>
      <w:tr w:rsidR="00A258E8" w:rsidRPr="00A258E8" w14:paraId="6E0169C0" w14:textId="77777777" w:rsidTr="009762DE">
        <w:trPr>
          <w:trHeight w:val="99"/>
        </w:trPr>
        <w:tc>
          <w:tcPr>
            <w:tcW w:w="2093" w:type="dxa"/>
            <w:vAlign w:val="center"/>
          </w:tcPr>
          <w:p w14:paraId="0AD97C55" w14:textId="77777777" w:rsidR="00A258E8" w:rsidRPr="00A258E8" w:rsidRDefault="00A258E8" w:rsidP="00650256">
            <w:pPr>
              <w:spacing w:after="0"/>
              <w:jc w:val="center"/>
              <w:rPr>
                <w:rFonts w:cs="Calibri"/>
                <w:b/>
                <w:bCs/>
                <w:sz w:val="22"/>
              </w:rPr>
            </w:pPr>
            <w:r w:rsidRPr="00A258E8">
              <w:rPr>
                <w:sz w:val="22"/>
              </w:rPr>
              <w:t>Kuropatniki</w:t>
            </w:r>
          </w:p>
        </w:tc>
        <w:tc>
          <w:tcPr>
            <w:tcW w:w="3397" w:type="dxa"/>
            <w:vAlign w:val="center"/>
          </w:tcPr>
          <w:p w14:paraId="548389C4" w14:textId="77777777" w:rsidR="00A258E8" w:rsidRPr="00A258E8" w:rsidRDefault="00A258E8" w:rsidP="00650256">
            <w:pPr>
              <w:spacing w:after="0"/>
              <w:jc w:val="center"/>
              <w:rPr>
                <w:rFonts w:cs="Calibri"/>
                <w:sz w:val="22"/>
              </w:rPr>
            </w:pPr>
            <w:r w:rsidRPr="00A258E8">
              <w:rPr>
                <w:rFonts w:cs="Calibri"/>
                <w:sz w:val="22"/>
              </w:rPr>
              <w:t>0</w:t>
            </w:r>
          </w:p>
        </w:tc>
        <w:tc>
          <w:tcPr>
            <w:tcW w:w="3611" w:type="dxa"/>
            <w:vAlign w:val="center"/>
          </w:tcPr>
          <w:p w14:paraId="55490995" w14:textId="77777777" w:rsidR="00A258E8" w:rsidRPr="00A258E8" w:rsidRDefault="00A258E8" w:rsidP="00650256">
            <w:pPr>
              <w:spacing w:after="0"/>
              <w:jc w:val="center"/>
              <w:rPr>
                <w:rFonts w:cs="Calibri"/>
                <w:sz w:val="22"/>
              </w:rPr>
            </w:pPr>
            <w:r w:rsidRPr="00A258E8">
              <w:rPr>
                <w:rFonts w:cs="Calibri"/>
                <w:sz w:val="22"/>
              </w:rPr>
              <w:t>0</w:t>
            </w:r>
          </w:p>
        </w:tc>
      </w:tr>
      <w:tr w:rsidR="00A258E8" w:rsidRPr="00A258E8" w14:paraId="5EC3E2AB" w14:textId="77777777" w:rsidTr="009762DE">
        <w:trPr>
          <w:trHeight w:val="99"/>
        </w:trPr>
        <w:tc>
          <w:tcPr>
            <w:tcW w:w="2093" w:type="dxa"/>
            <w:vAlign w:val="center"/>
          </w:tcPr>
          <w:p w14:paraId="4742D5AC" w14:textId="77777777" w:rsidR="00A258E8" w:rsidRPr="00A258E8" w:rsidRDefault="00A258E8" w:rsidP="00650256">
            <w:pPr>
              <w:spacing w:after="0"/>
              <w:jc w:val="center"/>
              <w:rPr>
                <w:rFonts w:cs="Calibri"/>
                <w:b/>
                <w:bCs/>
                <w:sz w:val="22"/>
              </w:rPr>
            </w:pPr>
            <w:r w:rsidRPr="00A258E8">
              <w:rPr>
                <w:sz w:val="22"/>
              </w:rPr>
              <w:lastRenderedPageBreak/>
              <w:t>Garnowo</w:t>
            </w:r>
          </w:p>
        </w:tc>
        <w:tc>
          <w:tcPr>
            <w:tcW w:w="3397" w:type="dxa"/>
            <w:vAlign w:val="center"/>
          </w:tcPr>
          <w:p w14:paraId="6A0C091D" w14:textId="77777777" w:rsidR="00A258E8" w:rsidRPr="00A258E8" w:rsidRDefault="00A258E8" w:rsidP="00650256">
            <w:pPr>
              <w:spacing w:after="0"/>
              <w:jc w:val="center"/>
              <w:rPr>
                <w:rFonts w:cs="Calibri"/>
                <w:sz w:val="22"/>
              </w:rPr>
            </w:pPr>
            <w:r w:rsidRPr="00A258E8">
              <w:rPr>
                <w:rFonts w:cs="Calibri"/>
                <w:sz w:val="22"/>
              </w:rPr>
              <w:t>3</w:t>
            </w:r>
          </w:p>
        </w:tc>
        <w:tc>
          <w:tcPr>
            <w:tcW w:w="3611" w:type="dxa"/>
            <w:vAlign w:val="center"/>
          </w:tcPr>
          <w:p w14:paraId="6AC6915F" w14:textId="77777777" w:rsidR="00A258E8" w:rsidRPr="00A258E8" w:rsidRDefault="00A258E8" w:rsidP="00650256">
            <w:pPr>
              <w:spacing w:after="0"/>
              <w:jc w:val="center"/>
              <w:rPr>
                <w:rFonts w:cs="Calibri"/>
                <w:sz w:val="22"/>
              </w:rPr>
            </w:pPr>
            <w:r w:rsidRPr="00A258E8">
              <w:rPr>
                <w:rFonts w:cs="Calibri"/>
                <w:sz w:val="22"/>
              </w:rPr>
              <w:t>0</w:t>
            </w:r>
          </w:p>
        </w:tc>
      </w:tr>
      <w:tr w:rsidR="00A258E8" w:rsidRPr="00A258E8" w14:paraId="1FEBF99F" w14:textId="77777777" w:rsidTr="009762DE">
        <w:trPr>
          <w:trHeight w:val="99"/>
        </w:trPr>
        <w:tc>
          <w:tcPr>
            <w:tcW w:w="2093" w:type="dxa"/>
            <w:vAlign w:val="center"/>
          </w:tcPr>
          <w:p w14:paraId="1BDBAF63" w14:textId="77777777" w:rsidR="00A258E8" w:rsidRPr="00A258E8" w:rsidRDefault="00A258E8" w:rsidP="00650256">
            <w:pPr>
              <w:spacing w:after="0"/>
              <w:jc w:val="center"/>
              <w:rPr>
                <w:rFonts w:cs="Calibri"/>
                <w:b/>
                <w:bCs/>
                <w:sz w:val="22"/>
              </w:rPr>
            </w:pPr>
            <w:r w:rsidRPr="00A258E8">
              <w:rPr>
                <w:sz w:val="22"/>
              </w:rPr>
              <w:t>Nawodna</w:t>
            </w:r>
          </w:p>
        </w:tc>
        <w:tc>
          <w:tcPr>
            <w:tcW w:w="3397" w:type="dxa"/>
            <w:vAlign w:val="center"/>
          </w:tcPr>
          <w:p w14:paraId="55E426B4" w14:textId="77777777" w:rsidR="00A258E8" w:rsidRPr="00A258E8" w:rsidRDefault="00A258E8" w:rsidP="00650256">
            <w:pPr>
              <w:spacing w:after="0"/>
              <w:jc w:val="center"/>
              <w:rPr>
                <w:rFonts w:cs="Calibri"/>
                <w:sz w:val="22"/>
              </w:rPr>
            </w:pPr>
            <w:r w:rsidRPr="00A258E8">
              <w:rPr>
                <w:rFonts w:cs="Calibri"/>
                <w:sz w:val="22"/>
              </w:rPr>
              <w:t>7</w:t>
            </w:r>
          </w:p>
        </w:tc>
        <w:tc>
          <w:tcPr>
            <w:tcW w:w="3611" w:type="dxa"/>
            <w:vAlign w:val="center"/>
          </w:tcPr>
          <w:p w14:paraId="2CADBB02" w14:textId="77777777" w:rsidR="00A258E8" w:rsidRPr="00A258E8" w:rsidRDefault="00A258E8" w:rsidP="00650256">
            <w:pPr>
              <w:spacing w:after="0"/>
              <w:jc w:val="center"/>
              <w:rPr>
                <w:rFonts w:cs="Calibri"/>
                <w:sz w:val="22"/>
              </w:rPr>
            </w:pPr>
            <w:r w:rsidRPr="00A258E8">
              <w:rPr>
                <w:rFonts w:cs="Calibri"/>
                <w:sz w:val="22"/>
              </w:rPr>
              <w:t>0</w:t>
            </w:r>
          </w:p>
        </w:tc>
      </w:tr>
      <w:tr w:rsidR="00A258E8" w:rsidRPr="00A258E8" w14:paraId="17057485" w14:textId="77777777" w:rsidTr="009762DE">
        <w:trPr>
          <w:trHeight w:val="99"/>
        </w:trPr>
        <w:tc>
          <w:tcPr>
            <w:tcW w:w="2093" w:type="dxa"/>
            <w:vAlign w:val="center"/>
          </w:tcPr>
          <w:p w14:paraId="3AD3FD96" w14:textId="77777777" w:rsidR="00A258E8" w:rsidRPr="00A258E8" w:rsidRDefault="00A258E8" w:rsidP="00650256">
            <w:pPr>
              <w:spacing w:after="0"/>
              <w:jc w:val="center"/>
              <w:rPr>
                <w:rFonts w:cs="Calibri"/>
                <w:b/>
                <w:bCs/>
                <w:sz w:val="22"/>
              </w:rPr>
            </w:pPr>
            <w:r w:rsidRPr="00A258E8">
              <w:rPr>
                <w:sz w:val="22"/>
              </w:rPr>
              <w:t>Bara</w:t>
            </w:r>
          </w:p>
        </w:tc>
        <w:tc>
          <w:tcPr>
            <w:tcW w:w="3397" w:type="dxa"/>
            <w:vAlign w:val="center"/>
          </w:tcPr>
          <w:p w14:paraId="71B43F80" w14:textId="77777777" w:rsidR="00A258E8" w:rsidRPr="00A258E8" w:rsidRDefault="00A258E8" w:rsidP="00650256">
            <w:pPr>
              <w:spacing w:after="0"/>
              <w:jc w:val="center"/>
              <w:rPr>
                <w:rFonts w:cs="Calibri"/>
                <w:sz w:val="22"/>
              </w:rPr>
            </w:pPr>
            <w:r w:rsidRPr="00A258E8">
              <w:rPr>
                <w:rFonts w:cs="Calibri"/>
                <w:sz w:val="22"/>
              </w:rPr>
              <w:t>0</w:t>
            </w:r>
          </w:p>
        </w:tc>
        <w:tc>
          <w:tcPr>
            <w:tcW w:w="3611" w:type="dxa"/>
            <w:vAlign w:val="center"/>
          </w:tcPr>
          <w:p w14:paraId="2AF513CD" w14:textId="77777777" w:rsidR="00A258E8" w:rsidRPr="00A258E8" w:rsidRDefault="00A258E8" w:rsidP="00650256">
            <w:pPr>
              <w:spacing w:after="0"/>
              <w:jc w:val="center"/>
              <w:rPr>
                <w:rFonts w:cs="Calibri"/>
                <w:sz w:val="22"/>
              </w:rPr>
            </w:pPr>
            <w:r w:rsidRPr="00A258E8">
              <w:rPr>
                <w:rFonts w:cs="Calibri"/>
                <w:sz w:val="22"/>
              </w:rPr>
              <w:t>0</w:t>
            </w:r>
          </w:p>
        </w:tc>
      </w:tr>
      <w:tr w:rsidR="00A258E8" w:rsidRPr="00A258E8" w14:paraId="4965B165" w14:textId="77777777" w:rsidTr="009762DE">
        <w:trPr>
          <w:trHeight w:val="99"/>
        </w:trPr>
        <w:tc>
          <w:tcPr>
            <w:tcW w:w="2093" w:type="dxa"/>
            <w:vAlign w:val="center"/>
          </w:tcPr>
          <w:p w14:paraId="4753CC03" w14:textId="77777777" w:rsidR="00A258E8" w:rsidRPr="00A258E8" w:rsidRDefault="00A258E8" w:rsidP="00650256">
            <w:pPr>
              <w:spacing w:after="0"/>
              <w:jc w:val="center"/>
              <w:rPr>
                <w:rFonts w:cs="Calibri"/>
                <w:b/>
                <w:bCs/>
                <w:sz w:val="22"/>
              </w:rPr>
            </w:pPr>
            <w:r w:rsidRPr="00A258E8">
              <w:rPr>
                <w:sz w:val="22"/>
              </w:rPr>
              <w:t>Wilkoszyce</w:t>
            </w:r>
          </w:p>
        </w:tc>
        <w:tc>
          <w:tcPr>
            <w:tcW w:w="3397" w:type="dxa"/>
            <w:vAlign w:val="center"/>
          </w:tcPr>
          <w:p w14:paraId="74C663AE" w14:textId="77777777" w:rsidR="00A258E8" w:rsidRPr="00A258E8" w:rsidRDefault="00A258E8" w:rsidP="00650256">
            <w:pPr>
              <w:spacing w:after="0"/>
              <w:jc w:val="center"/>
              <w:rPr>
                <w:rFonts w:cs="Calibri"/>
                <w:sz w:val="22"/>
              </w:rPr>
            </w:pPr>
            <w:r w:rsidRPr="00A258E8">
              <w:rPr>
                <w:rFonts w:cs="Calibri"/>
                <w:sz w:val="22"/>
              </w:rPr>
              <w:t>1</w:t>
            </w:r>
          </w:p>
        </w:tc>
        <w:tc>
          <w:tcPr>
            <w:tcW w:w="3611" w:type="dxa"/>
            <w:vAlign w:val="center"/>
          </w:tcPr>
          <w:p w14:paraId="79EB0D2F" w14:textId="77777777" w:rsidR="00A258E8" w:rsidRPr="00A258E8" w:rsidRDefault="00A258E8" w:rsidP="00650256">
            <w:pPr>
              <w:spacing w:after="0"/>
              <w:jc w:val="center"/>
              <w:rPr>
                <w:rFonts w:cs="Calibri"/>
                <w:sz w:val="22"/>
              </w:rPr>
            </w:pPr>
            <w:r w:rsidRPr="00A258E8">
              <w:rPr>
                <w:rFonts w:cs="Calibri"/>
                <w:sz w:val="22"/>
              </w:rPr>
              <w:t>0</w:t>
            </w:r>
          </w:p>
        </w:tc>
      </w:tr>
      <w:tr w:rsidR="00A258E8" w:rsidRPr="00A258E8" w14:paraId="4FBA6CE1" w14:textId="77777777" w:rsidTr="009762DE">
        <w:trPr>
          <w:trHeight w:val="99"/>
        </w:trPr>
        <w:tc>
          <w:tcPr>
            <w:tcW w:w="2093" w:type="dxa"/>
            <w:vAlign w:val="center"/>
          </w:tcPr>
          <w:p w14:paraId="5D534A21" w14:textId="77777777" w:rsidR="00A258E8" w:rsidRPr="00A258E8" w:rsidRDefault="00A258E8" w:rsidP="00650256">
            <w:pPr>
              <w:spacing w:after="0"/>
              <w:jc w:val="center"/>
              <w:rPr>
                <w:rFonts w:cs="Calibri"/>
                <w:b/>
                <w:bCs/>
                <w:sz w:val="22"/>
              </w:rPr>
            </w:pPr>
            <w:r w:rsidRPr="00A258E8">
              <w:rPr>
                <w:sz w:val="22"/>
              </w:rPr>
              <w:t>Lisie Pole</w:t>
            </w:r>
          </w:p>
        </w:tc>
        <w:tc>
          <w:tcPr>
            <w:tcW w:w="3397" w:type="dxa"/>
            <w:vAlign w:val="center"/>
          </w:tcPr>
          <w:p w14:paraId="5F4FB70B" w14:textId="77777777" w:rsidR="00A258E8" w:rsidRPr="00A258E8" w:rsidRDefault="00A258E8" w:rsidP="00650256">
            <w:pPr>
              <w:spacing w:after="0"/>
              <w:jc w:val="center"/>
              <w:rPr>
                <w:rFonts w:cs="Calibri"/>
                <w:sz w:val="22"/>
              </w:rPr>
            </w:pPr>
            <w:r w:rsidRPr="00A258E8">
              <w:rPr>
                <w:rFonts w:cs="Calibri"/>
                <w:sz w:val="22"/>
              </w:rPr>
              <w:t>6</w:t>
            </w:r>
          </w:p>
        </w:tc>
        <w:tc>
          <w:tcPr>
            <w:tcW w:w="3611" w:type="dxa"/>
            <w:vAlign w:val="center"/>
          </w:tcPr>
          <w:p w14:paraId="102DFFC9" w14:textId="77777777" w:rsidR="00A258E8" w:rsidRPr="00A258E8" w:rsidRDefault="00A258E8" w:rsidP="00650256">
            <w:pPr>
              <w:spacing w:after="0"/>
              <w:jc w:val="center"/>
              <w:rPr>
                <w:rFonts w:cs="Calibri"/>
                <w:sz w:val="22"/>
              </w:rPr>
            </w:pPr>
            <w:r w:rsidRPr="00A258E8">
              <w:rPr>
                <w:rFonts w:cs="Calibri"/>
                <w:sz w:val="22"/>
              </w:rPr>
              <w:t>1</w:t>
            </w:r>
          </w:p>
        </w:tc>
      </w:tr>
      <w:tr w:rsidR="00A258E8" w:rsidRPr="00A258E8" w14:paraId="19F394F3" w14:textId="77777777" w:rsidTr="009762DE">
        <w:trPr>
          <w:trHeight w:val="99"/>
        </w:trPr>
        <w:tc>
          <w:tcPr>
            <w:tcW w:w="2093" w:type="dxa"/>
            <w:vAlign w:val="center"/>
          </w:tcPr>
          <w:p w14:paraId="3DEFC9AE" w14:textId="77777777" w:rsidR="00A258E8" w:rsidRPr="00A258E8" w:rsidRDefault="00A258E8" w:rsidP="00650256">
            <w:pPr>
              <w:spacing w:after="0"/>
              <w:jc w:val="center"/>
              <w:rPr>
                <w:rFonts w:cs="Calibri"/>
                <w:b/>
                <w:bCs/>
                <w:sz w:val="22"/>
              </w:rPr>
            </w:pPr>
            <w:r w:rsidRPr="00A258E8">
              <w:rPr>
                <w:sz w:val="22"/>
              </w:rPr>
              <w:t>Graniczna</w:t>
            </w:r>
          </w:p>
        </w:tc>
        <w:tc>
          <w:tcPr>
            <w:tcW w:w="3397" w:type="dxa"/>
            <w:vAlign w:val="center"/>
          </w:tcPr>
          <w:p w14:paraId="3318FF2A" w14:textId="77777777" w:rsidR="00A258E8" w:rsidRPr="00A258E8" w:rsidRDefault="00A258E8" w:rsidP="00650256">
            <w:pPr>
              <w:spacing w:after="0"/>
              <w:jc w:val="center"/>
              <w:rPr>
                <w:rFonts w:cs="Calibri"/>
                <w:sz w:val="22"/>
              </w:rPr>
            </w:pPr>
            <w:r w:rsidRPr="00A258E8">
              <w:rPr>
                <w:rFonts w:cs="Calibri"/>
                <w:sz w:val="22"/>
              </w:rPr>
              <w:t>0</w:t>
            </w:r>
          </w:p>
        </w:tc>
        <w:tc>
          <w:tcPr>
            <w:tcW w:w="3611" w:type="dxa"/>
            <w:vAlign w:val="center"/>
          </w:tcPr>
          <w:p w14:paraId="6101B7C3" w14:textId="77777777" w:rsidR="00A258E8" w:rsidRPr="00A258E8" w:rsidRDefault="00A258E8" w:rsidP="00650256">
            <w:pPr>
              <w:spacing w:after="0"/>
              <w:jc w:val="center"/>
              <w:rPr>
                <w:rFonts w:cs="Calibri"/>
                <w:sz w:val="22"/>
              </w:rPr>
            </w:pPr>
            <w:r w:rsidRPr="00A258E8">
              <w:rPr>
                <w:rFonts w:cs="Calibri"/>
                <w:sz w:val="22"/>
              </w:rPr>
              <w:t>0</w:t>
            </w:r>
          </w:p>
        </w:tc>
      </w:tr>
      <w:tr w:rsidR="00A258E8" w:rsidRPr="00A258E8" w14:paraId="2DDD968C" w14:textId="77777777" w:rsidTr="009762DE">
        <w:trPr>
          <w:trHeight w:val="99"/>
        </w:trPr>
        <w:tc>
          <w:tcPr>
            <w:tcW w:w="2093" w:type="dxa"/>
            <w:vAlign w:val="center"/>
          </w:tcPr>
          <w:p w14:paraId="30A5F157" w14:textId="77777777" w:rsidR="00A258E8" w:rsidRPr="00A258E8" w:rsidRDefault="00A258E8" w:rsidP="00650256">
            <w:pPr>
              <w:spacing w:after="0"/>
              <w:jc w:val="center"/>
              <w:rPr>
                <w:rFonts w:cs="Calibri"/>
                <w:b/>
                <w:bCs/>
                <w:sz w:val="22"/>
              </w:rPr>
            </w:pPr>
            <w:r w:rsidRPr="00A258E8">
              <w:rPr>
                <w:sz w:val="22"/>
              </w:rPr>
              <w:t>Rurka</w:t>
            </w:r>
          </w:p>
        </w:tc>
        <w:tc>
          <w:tcPr>
            <w:tcW w:w="3397" w:type="dxa"/>
            <w:vAlign w:val="center"/>
          </w:tcPr>
          <w:p w14:paraId="69285FE2" w14:textId="77777777" w:rsidR="00A258E8" w:rsidRPr="00A258E8" w:rsidRDefault="00A258E8" w:rsidP="00650256">
            <w:pPr>
              <w:spacing w:after="0"/>
              <w:jc w:val="center"/>
              <w:rPr>
                <w:rFonts w:cs="Calibri"/>
                <w:sz w:val="22"/>
              </w:rPr>
            </w:pPr>
            <w:r w:rsidRPr="00A258E8">
              <w:rPr>
                <w:rFonts w:cs="Calibri"/>
                <w:sz w:val="22"/>
              </w:rPr>
              <w:t>3</w:t>
            </w:r>
          </w:p>
        </w:tc>
        <w:tc>
          <w:tcPr>
            <w:tcW w:w="3611" w:type="dxa"/>
            <w:vAlign w:val="center"/>
          </w:tcPr>
          <w:p w14:paraId="4CF353AB" w14:textId="77777777" w:rsidR="00A258E8" w:rsidRPr="00A258E8" w:rsidRDefault="00A258E8" w:rsidP="00650256">
            <w:pPr>
              <w:spacing w:after="0"/>
              <w:jc w:val="center"/>
              <w:rPr>
                <w:rFonts w:cs="Calibri"/>
                <w:sz w:val="22"/>
              </w:rPr>
            </w:pPr>
            <w:r w:rsidRPr="00A258E8">
              <w:rPr>
                <w:rFonts w:cs="Calibri"/>
                <w:sz w:val="22"/>
              </w:rPr>
              <w:t>1</w:t>
            </w:r>
          </w:p>
        </w:tc>
      </w:tr>
      <w:tr w:rsidR="00A258E8" w:rsidRPr="00A258E8" w14:paraId="4E72C151" w14:textId="77777777" w:rsidTr="009762DE">
        <w:trPr>
          <w:trHeight w:val="99"/>
        </w:trPr>
        <w:tc>
          <w:tcPr>
            <w:tcW w:w="2093" w:type="dxa"/>
            <w:vAlign w:val="center"/>
          </w:tcPr>
          <w:p w14:paraId="28E54104" w14:textId="77777777" w:rsidR="00A258E8" w:rsidRPr="00A258E8" w:rsidRDefault="00A258E8" w:rsidP="00650256">
            <w:pPr>
              <w:spacing w:after="0"/>
              <w:jc w:val="center"/>
              <w:rPr>
                <w:rFonts w:cs="Calibri"/>
                <w:b/>
                <w:bCs/>
                <w:sz w:val="22"/>
              </w:rPr>
            </w:pPr>
            <w:r w:rsidRPr="00A258E8">
              <w:rPr>
                <w:sz w:val="22"/>
              </w:rPr>
              <w:t>Strzelczyn</w:t>
            </w:r>
          </w:p>
        </w:tc>
        <w:tc>
          <w:tcPr>
            <w:tcW w:w="3397" w:type="dxa"/>
            <w:vAlign w:val="center"/>
          </w:tcPr>
          <w:p w14:paraId="7DFC0D37" w14:textId="77777777" w:rsidR="00A258E8" w:rsidRPr="00A258E8" w:rsidRDefault="00A258E8" w:rsidP="00650256">
            <w:pPr>
              <w:spacing w:after="0"/>
              <w:jc w:val="center"/>
              <w:rPr>
                <w:rFonts w:cs="Calibri"/>
                <w:sz w:val="22"/>
              </w:rPr>
            </w:pPr>
            <w:r w:rsidRPr="00A258E8">
              <w:rPr>
                <w:rFonts w:cs="Calibri"/>
                <w:sz w:val="22"/>
              </w:rPr>
              <w:t>8</w:t>
            </w:r>
          </w:p>
        </w:tc>
        <w:tc>
          <w:tcPr>
            <w:tcW w:w="3611" w:type="dxa"/>
            <w:vAlign w:val="center"/>
          </w:tcPr>
          <w:p w14:paraId="49940438" w14:textId="77777777" w:rsidR="00A258E8" w:rsidRPr="00A258E8" w:rsidRDefault="00A258E8" w:rsidP="00650256">
            <w:pPr>
              <w:spacing w:after="0"/>
              <w:jc w:val="center"/>
              <w:rPr>
                <w:rFonts w:cs="Calibri"/>
                <w:sz w:val="22"/>
              </w:rPr>
            </w:pPr>
            <w:r w:rsidRPr="00A258E8">
              <w:rPr>
                <w:rFonts w:cs="Calibri"/>
                <w:sz w:val="22"/>
              </w:rPr>
              <w:t>0</w:t>
            </w:r>
          </w:p>
        </w:tc>
      </w:tr>
      <w:tr w:rsidR="00A258E8" w:rsidRPr="00A258E8" w14:paraId="51F2A0C1" w14:textId="77777777" w:rsidTr="009762DE">
        <w:trPr>
          <w:trHeight w:val="99"/>
        </w:trPr>
        <w:tc>
          <w:tcPr>
            <w:tcW w:w="2093" w:type="dxa"/>
            <w:vAlign w:val="center"/>
          </w:tcPr>
          <w:p w14:paraId="236F2CA0" w14:textId="77777777" w:rsidR="00A258E8" w:rsidRPr="00A258E8" w:rsidRDefault="00A258E8" w:rsidP="00650256">
            <w:pPr>
              <w:spacing w:after="0"/>
              <w:jc w:val="center"/>
              <w:rPr>
                <w:rFonts w:cs="Calibri"/>
                <w:b/>
                <w:bCs/>
                <w:sz w:val="22"/>
              </w:rPr>
            </w:pPr>
            <w:r w:rsidRPr="00A258E8">
              <w:rPr>
                <w:sz w:val="22"/>
              </w:rPr>
              <w:t>Grzybno</w:t>
            </w:r>
          </w:p>
        </w:tc>
        <w:tc>
          <w:tcPr>
            <w:tcW w:w="3397" w:type="dxa"/>
            <w:vAlign w:val="center"/>
          </w:tcPr>
          <w:p w14:paraId="7B0FB4B0" w14:textId="77777777" w:rsidR="00A258E8" w:rsidRPr="00A258E8" w:rsidRDefault="00A258E8" w:rsidP="00650256">
            <w:pPr>
              <w:spacing w:after="0"/>
              <w:jc w:val="center"/>
              <w:rPr>
                <w:rFonts w:cs="Calibri"/>
                <w:sz w:val="22"/>
              </w:rPr>
            </w:pPr>
            <w:r w:rsidRPr="00A258E8">
              <w:rPr>
                <w:rFonts w:cs="Calibri"/>
                <w:sz w:val="22"/>
              </w:rPr>
              <w:t>1</w:t>
            </w:r>
          </w:p>
        </w:tc>
        <w:tc>
          <w:tcPr>
            <w:tcW w:w="3611" w:type="dxa"/>
            <w:vAlign w:val="center"/>
          </w:tcPr>
          <w:p w14:paraId="2493B77B" w14:textId="77777777" w:rsidR="00A258E8" w:rsidRPr="00A258E8" w:rsidRDefault="00A258E8" w:rsidP="00650256">
            <w:pPr>
              <w:spacing w:after="0"/>
              <w:jc w:val="center"/>
              <w:rPr>
                <w:rFonts w:cs="Calibri"/>
                <w:sz w:val="22"/>
              </w:rPr>
            </w:pPr>
            <w:r w:rsidRPr="00A258E8">
              <w:rPr>
                <w:rFonts w:cs="Calibri"/>
                <w:sz w:val="22"/>
              </w:rPr>
              <w:t>3</w:t>
            </w:r>
          </w:p>
        </w:tc>
      </w:tr>
      <w:tr w:rsidR="00A258E8" w:rsidRPr="00A258E8" w14:paraId="746A7DE1" w14:textId="77777777" w:rsidTr="009762DE">
        <w:trPr>
          <w:trHeight w:val="99"/>
        </w:trPr>
        <w:tc>
          <w:tcPr>
            <w:tcW w:w="2093" w:type="dxa"/>
            <w:vAlign w:val="center"/>
          </w:tcPr>
          <w:p w14:paraId="640DF95B" w14:textId="77777777" w:rsidR="00A258E8" w:rsidRPr="00A258E8" w:rsidRDefault="00A258E8" w:rsidP="00650256">
            <w:pPr>
              <w:spacing w:after="0"/>
              <w:jc w:val="center"/>
              <w:rPr>
                <w:rFonts w:cs="Calibri"/>
                <w:b/>
                <w:bCs/>
                <w:sz w:val="22"/>
              </w:rPr>
            </w:pPr>
            <w:r w:rsidRPr="00A258E8">
              <w:rPr>
                <w:sz w:val="22"/>
              </w:rPr>
              <w:t>Kamienny Jaz</w:t>
            </w:r>
          </w:p>
        </w:tc>
        <w:tc>
          <w:tcPr>
            <w:tcW w:w="3397" w:type="dxa"/>
            <w:vAlign w:val="center"/>
          </w:tcPr>
          <w:p w14:paraId="072411D2" w14:textId="77777777" w:rsidR="00A258E8" w:rsidRPr="00A258E8" w:rsidRDefault="00A258E8" w:rsidP="00650256">
            <w:pPr>
              <w:spacing w:after="0"/>
              <w:jc w:val="center"/>
              <w:rPr>
                <w:rFonts w:cs="Calibri"/>
                <w:sz w:val="22"/>
              </w:rPr>
            </w:pPr>
            <w:r w:rsidRPr="00A258E8">
              <w:rPr>
                <w:rFonts w:cs="Calibri"/>
                <w:sz w:val="22"/>
              </w:rPr>
              <w:t>3</w:t>
            </w:r>
          </w:p>
        </w:tc>
        <w:tc>
          <w:tcPr>
            <w:tcW w:w="3611" w:type="dxa"/>
            <w:vAlign w:val="center"/>
          </w:tcPr>
          <w:p w14:paraId="0DCC5F23" w14:textId="77777777" w:rsidR="00A258E8" w:rsidRPr="00A258E8" w:rsidRDefault="00A258E8" w:rsidP="00650256">
            <w:pPr>
              <w:spacing w:after="0"/>
              <w:jc w:val="center"/>
              <w:rPr>
                <w:rFonts w:cs="Calibri"/>
                <w:sz w:val="22"/>
              </w:rPr>
            </w:pPr>
            <w:r w:rsidRPr="00A258E8">
              <w:rPr>
                <w:rFonts w:cs="Calibri"/>
                <w:sz w:val="22"/>
              </w:rPr>
              <w:t>0</w:t>
            </w:r>
          </w:p>
        </w:tc>
      </w:tr>
      <w:tr w:rsidR="00A258E8" w:rsidRPr="00A258E8" w14:paraId="34731D4A" w14:textId="77777777" w:rsidTr="009762DE">
        <w:trPr>
          <w:trHeight w:val="99"/>
        </w:trPr>
        <w:tc>
          <w:tcPr>
            <w:tcW w:w="2093" w:type="dxa"/>
            <w:vAlign w:val="center"/>
          </w:tcPr>
          <w:p w14:paraId="346C1B79" w14:textId="77777777" w:rsidR="00A258E8" w:rsidRPr="00A258E8" w:rsidRDefault="00A258E8" w:rsidP="00650256">
            <w:pPr>
              <w:spacing w:after="0"/>
              <w:jc w:val="center"/>
              <w:rPr>
                <w:rFonts w:cs="Calibri"/>
                <w:b/>
                <w:bCs/>
                <w:sz w:val="22"/>
              </w:rPr>
            </w:pPr>
            <w:r w:rsidRPr="00A258E8">
              <w:rPr>
                <w:sz w:val="22"/>
              </w:rPr>
              <w:t>Barnkowo</w:t>
            </w:r>
          </w:p>
        </w:tc>
        <w:tc>
          <w:tcPr>
            <w:tcW w:w="3397" w:type="dxa"/>
            <w:vAlign w:val="center"/>
          </w:tcPr>
          <w:p w14:paraId="3266B8D0" w14:textId="77777777" w:rsidR="00A258E8" w:rsidRPr="00A258E8" w:rsidRDefault="00A258E8" w:rsidP="00650256">
            <w:pPr>
              <w:spacing w:after="0"/>
              <w:jc w:val="center"/>
              <w:rPr>
                <w:rFonts w:cs="Calibri"/>
                <w:sz w:val="22"/>
              </w:rPr>
            </w:pPr>
            <w:r w:rsidRPr="00A258E8">
              <w:rPr>
                <w:rFonts w:cs="Calibri"/>
                <w:sz w:val="22"/>
              </w:rPr>
              <w:t>3</w:t>
            </w:r>
          </w:p>
        </w:tc>
        <w:tc>
          <w:tcPr>
            <w:tcW w:w="3611" w:type="dxa"/>
            <w:vAlign w:val="center"/>
          </w:tcPr>
          <w:p w14:paraId="29CCE4D2" w14:textId="77777777" w:rsidR="00A258E8" w:rsidRPr="00A258E8" w:rsidRDefault="00A258E8" w:rsidP="00650256">
            <w:pPr>
              <w:spacing w:after="0"/>
              <w:jc w:val="center"/>
              <w:rPr>
                <w:rFonts w:cs="Calibri"/>
                <w:sz w:val="22"/>
              </w:rPr>
            </w:pPr>
            <w:r w:rsidRPr="00A258E8">
              <w:rPr>
                <w:rFonts w:cs="Calibri"/>
                <w:sz w:val="22"/>
              </w:rPr>
              <w:t>0</w:t>
            </w:r>
          </w:p>
        </w:tc>
      </w:tr>
      <w:tr w:rsidR="00A258E8" w:rsidRPr="00A258E8" w14:paraId="252A711A" w14:textId="77777777" w:rsidTr="009762DE">
        <w:trPr>
          <w:trHeight w:val="99"/>
        </w:trPr>
        <w:tc>
          <w:tcPr>
            <w:tcW w:w="2093" w:type="dxa"/>
            <w:vAlign w:val="center"/>
          </w:tcPr>
          <w:p w14:paraId="3F3760EC" w14:textId="77777777" w:rsidR="00A258E8" w:rsidRPr="00A258E8" w:rsidRDefault="00A258E8" w:rsidP="00650256">
            <w:pPr>
              <w:spacing w:after="0"/>
              <w:jc w:val="center"/>
              <w:rPr>
                <w:rFonts w:cs="Calibri"/>
                <w:b/>
                <w:bCs/>
                <w:sz w:val="22"/>
              </w:rPr>
            </w:pPr>
            <w:r w:rsidRPr="00A258E8">
              <w:rPr>
                <w:sz w:val="22"/>
              </w:rPr>
              <w:t>Czartoryja</w:t>
            </w:r>
          </w:p>
        </w:tc>
        <w:tc>
          <w:tcPr>
            <w:tcW w:w="3397" w:type="dxa"/>
            <w:vAlign w:val="center"/>
          </w:tcPr>
          <w:p w14:paraId="4A8E0AAF" w14:textId="77777777" w:rsidR="00A258E8" w:rsidRPr="00A258E8" w:rsidRDefault="00A258E8" w:rsidP="00650256">
            <w:pPr>
              <w:spacing w:after="0"/>
              <w:jc w:val="center"/>
              <w:rPr>
                <w:rFonts w:cs="Calibri"/>
                <w:sz w:val="22"/>
              </w:rPr>
            </w:pPr>
            <w:r w:rsidRPr="00A258E8">
              <w:rPr>
                <w:rFonts w:cs="Calibri"/>
                <w:sz w:val="22"/>
              </w:rPr>
              <w:t>2</w:t>
            </w:r>
          </w:p>
        </w:tc>
        <w:tc>
          <w:tcPr>
            <w:tcW w:w="3611" w:type="dxa"/>
            <w:vAlign w:val="center"/>
          </w:tcPr>
          <w:p w14:paraId="463CCA51" w14:textId="77777777" w:rsidR="00A258E8" w:rsidRPr="00A258E8" w:rsidRDefault="00A258E8" w:rsidP="00650256">
            <w:pPr>
              <w:spacing w:after="0"/>
              <w:jc w:val="center"/>
              <w:rPr>
                <w:rFonts w:cs="Calibri"/>
                <w:sz w:val="22"/>
              </w:rPr>
            </w:pPr>
            <w:r w:rsidRPr="00A258E8">
              <w:rPr>
                <w:rFonts w:cs="Calibri"/>
                <w:sz w:val="22"/>
              </w:rPr>
              <w:t>0</w:t>
            </w:r>
          </w:p>
        </w:tc>
      </w:tr>
      <w:tr w:rsidR="00A258E8" w:rsidRPr="00A258E8" w14:paraId="1848AB0A" w14:textId="77777777" w:rsidTr="009762DE">
        <w:trPr>
          <w:trHeight w:val="99"/>
        </w:trPr>
        <w:tc>
          <w:tcPr>
            <w:tcW w:w="2093" w:type="dxa"/>
            <w:vAlign w:val="center"/>
          </w:tcPr>
          <w:p w14:paraId="6841A698" w14:textId="77777777" w:rsidR="00A258E8" w:rsidRPr="00A258E8" w:rsidRDefault="00A258E8" w:rsidP="00650256">
            <w:pPr>
              <w:spacing w:after="0"/>
              <w:jc w:val="center"/>
              <w:rPr>
                <w:rFonts w:cs="Calibri"/>
                <w:b/>
                <w:bCs/>
                <w:sz w:val="22"/>
              </w:rPr>
            </w:pPr>
            <w:r w:rsidRPr="00A258E8">
              <w:rPr>
                <w:sz w:val="22"/>
              </w:rPr>
              <w:t>Jelenin</w:t>
            </w:r>
          </w:p>
        </w:tc>
        <w:tc>
          <w:tcPr>
            <w:tcW w:w="3397" w:type="dxa"/>
            <w:vAlign w:val="center"/>
          </w:tcPr>
          <w:p w14:paraId="39A0FF3E" w14:textId="77777777" w:rsidR="00A258E8" w:rsidRPr="00A258E8" w:rsidRDefault="00A258E8" w:rsidP="00650256">
            <w:pPr>
              <w:spacing w:after="0"/>
              <w:jc w:val="center"/>
              <w:rPr>
                <w:rFonts w:cs="Calibri"/>
                <w:sz w:val="22"/>
              </w:rPr>
            </w:pPr>
            <w:r w:rsidRPr="00A258E8">
              <w:rPr>
                <w:rFonts w:cs="Calibri"/>
                <w:sz w:val="22"/>
              </w:rPr>
              <w:t>9</w:t>
            </w:r>
          </w:p>
        </w:tc>
        <w:tc>
          <w:tcPr>
            <w:tcW w:w="3611" w:type="dxa"/>
            <w:vAlign w:val="center"/>
          </w:tcPr>
          <w:p w14:paraId="706CC82F" w14:textId="77777777" w:rsidR="00A258E8" w:rsidRPr="00A258E8" w:rsidRDefault="00A258E8" w:rsidP="00650256">
            <w:pPr>
              <w:spacing w:after="0"/>
              <w:jc w:val="center"/>
              <w:rPr>
                <w:rFonts w:cs="Calibri"/>
                <w:sz w:val="22"/>
              </w:rPr>
            </w:pPr>
            <w:r w:rsidRPr="00A258E8">
              <w:rPr>
                <w:rFonts w:cs="Calibri"/>
                <w:sz w:val="22"/>
              </w:rPr>
              <w:t>0</w:t>
            </w:r>
          </w:p>
        </w:tc>
      </w:tr>
      <w:tr w:rsidR="00A258E8" w:rsidRPr="00A258E8" w14:paraId="12600247" w14:textId="77777777" w:rsidTr="009762DE">
        <w:trPr>
          <w:trHeight w:val="99"/>
        </w:trPr>
        <w:tc>
          <w:tcPr>
            <w:tcW w:w="2093" w:type="dxa"/>
            <w:vAlign w:val="center"/>
          </w:tcPr>
          <w:p w14:paraId="36D64AC4" w14:textId="77777777" w:rsidR="00A258E8" w:rsidRPr="00A258E8" w:rsidRDefault="00A258E8" w:rsidP="00650256">
            <w:pPr>
              <w:spacing w:after="0"/>
              <w:jc w:val="center"/>
              <w:rPr>
                <w:rFonts w:cs="Calibri"/>
                <w:b/>
                <w:bCs/>
                <w:sz w:val="22"/>
              </w:rPr>
            </w:pPr>
            <w:r w:rsidRPr="00A258E8">
              <w:rPr>
                <w:sz w:val="22"/>
              </w:rPr>
              <w:t>Brwice</w:t>
            </w:r>
          </w:p>
        </w:tc>
        <w:tc>
          <w:tcPr>
            <w:tcW w:w="3397" w:type="dxa"/>
            <w:vAlign w:val="center"/>
          </w:tcPr>
          <w:p w14:paraId="55FF1A84" w14:textId="77777777" w:rsidR="00A258E8" w:rsidRPr="00A258E8" w:rsidRDefault="00A258E8" w:rsidP="00650256">
            <w:pPr>
              <w:spacing w:after="0"/>
              <w:jc w:val="center"/>
              <w:rPr>
                <w:rFonts w:cs="Calibri"/>
                <w:sz w:val="22"/>
              </w:rPr>
            </w:pPr>
            <w:r w:rsidRPr="00A258E8">
              <w:rPr>
                <w:rFonts w:cs="Calibri"/>
                <w:sz w:val="22"/>
              </w:rPr>
              <w:t>3</w:t>
            </w:r>
          </w:p>
        </w:tc>
        <w:tc>
          <w:tcPr>
            <w:tcW w:w="3611" w:type="dxa"/>
            <w:vAlign w:val="center"/>
          </w:tcPr>
          <w:p w14:paraId="36A92793" w14:textId="77777777" w:rsidR="00A258E8" w:rsidRPr="00A258E8" w:rsidRDefault="00A258E8" w:rsidP="00650256">
            <w:pPr>
              <w:spacing w:after="0"/>
              <w:jc w:val="center"/>
              <w:rPr>
                <w:rFonts w:cs="Calibri"/>
                <w:sz w:val="22"/>
              </w:rPr>
            </w:pPr>
            <w:r w:rsidRPr="00A258E8">
              <w:rPr>
                <w:rFonts w:cs="Calibri"/>
                <w:sz w:val="22"/>
              </w:rPr>
              <w:t>1</w:t>
            </w:r>
          </w:p>
        </w:tc>
      </w:tr>
      <w:tr w:rsidR="00A258E8" w:rsidRPr="00A258E8" w14:paraId="4ADB5B3D" w14:textId="77777777" w:rsidTr="009762DE">
        <w:trPr>
          <w:trHeight w:val="99"/>
        </w:trPr>
        <w:tc>
          <w:tcPr>
            <w:tcW w:w="2093" w:type="dxa"/>
            <w:vAlign w:val="center"/>
          </w:tcPr>
          <w:p w14:paraId="08442966" w14:textId="77777777" w:rsidR="00A258E8" w:rsidRPr="00A258E8" w:rsidRDefault="00A258E8" w:rsidP="00650256">
            <w:pPr>
              <w:spacing w:after="0"/>
              <w:jc w:val="center"/>
              <w:rPr>
                <w:rFonts w:cs="Calibri"/>
                <w:b/>
                <w:bCs/>
                <w:sz w:val="22"/>
              </w:rPr>
            </w:pPr>
            <w:r w:rsidRPr="00A258E8">
              <w:rPr>
                <w:sz w:val="22"/>
              </w:rPr>
              <w:t>Narost</w:t>
            </w:r>
          </w:p>
        </w:tc>
        <w:tc>
          <w:tcPr>
            <w:tcW w:w="3397" w:type="dxa"/>
            <w:vAlign w:val="center"/>
          </w:tcPr>
          <w:p w14:paraId="39F4EC19" w14:textId="77777777" w:rsidR="00A258E8" w:rsidRPr="00A258E8" w:rsidRDefault="00A258E8" w:rsidP="00650256">
            <w:pPr>
              <w:spacing w:after="0"/>
              <w:jc w:val="center"/>
              <w:rPr>
                <w:rFonts w:cs="Calibri"/>
                <w:sz w:val="22"/>
              </w:rPr>
            </w:pPr>
            <w:r w:rsidRPr="00A258E8">
              <w:rPr>
                <w:rFonts w:cs="Calibri"/>
                <w:sz w:val="22"/>
              </w:rPr>
              <w:t>4</w:t>
            </w:r>
          </w:p>
        </w:tc>
        <w:tc>
          <w:tcPr>
            <w:tcW w:w="3611" w:type="dxa"/>
            <w:vAlign w:val="center"/>
          </w:tcPr>
          <w:p w14:paraId="04123DD9" w14:textId="77777777" w:rsidR="00A258E8" w:rsidRPr="00A258E8" w:rsidRDefault="00A258E8" w:rsidP="00650256">
            <w:pPr>
              <w:spacing w:after="0"/>
              <w:jc w:val="center"/>
              <w:rPr>
                <w:rFonts w:cs="Calibri"/>
                <w:sz w:val="22"/>
              </w:rPr>
            </w:pPr>
            <w:r w:rsidRPr="00A258E8">
              <w:rPr>
                <w:rFonts w:cs="Calibri"/>
                <w:sz w:val="22"/>
              </w:rPr>
              <w:t>1</w:t>
            </w:r>
          </w:p>
        </w:tc>
      </w:tr>
      <w:tr w:rsidR="00A258E8" w:rsidRPr="00A258E8" w14:paraId="2211644F" w14:textId="77777777" w:rsidTr="009762DE">
        <w:trPr>
          <w:trHeight w:val="99"/>
        </w:trPr>
        <w:tc>
          <w:tcPr>
            <w:tcW w:w="2093" w:type="dxa"/>
            <w:vAlign w:val="center"/>
          </w:tcPr>
          <w:p w14:paraId="5C480FD8" w14:textId="77777777" w:rsidR="00A258E8" w:rsidRPr="00A258E8" w:rsidRDefault="00A258E8" w:rsidP="00650256">
            <w:pPr>
              <w:spacing w:after="0"/>
              <w:jc w:val="center"/>
              <w:rPr>
                <w:rFonts w:cs="Calibri"/>
                <w:b/>
                <w:bCs/>
                <w:sz w:val="22"/>
              </w:rPr>
            </w:pPr>
            <w:r w:rsidRPr="00A258E8">
              <w:rPr>
                <w:sz w:val="22"/>
              </w:rPr>
              <w:t>Białęgi</w:t>
            </w:r>
          </w:p>
        </w:tc>
        <w:tc>
          <w:tcPr>
            <w:tcW w:w="3397" w:type="dxa"/>
            <w:vAlign w:val="center"/>
          </w:tcPr>
          <w:p w14:paraId="5394C5C2" w14:textId="77777777" w:rsidR="00A258E8" w:rsidRPr="00A258E8" w:rsidRDefault="00A258E8" w:rsidP="00650256">
            <w:pPr>
              <w:spacing w:after="0"/>
              <w:jc w:val="center"/>
              <w:rPr>
                <w:rFonts w:cs="Calibri"/>
                <w:sz w:val="22"/>
              </w:rPr>
            </w:pPr>
            <w:r w:rsidRPr="00A258E8">
              <w:rPr>
                <w:rFonts w:cs="Calibri"/>
                <w:sz w:val="22"/>
              </w:rPr>
              <w:t>0</w:t>
            </w:r>
          </w:p>
        </w:tc>
        <w:tc>
          <w:tcPr>
            <w:tcW w:w="3611" w:type="dxa"/>
            <w:vAlign w:val="center"/>
          </w:tcPr>
          <w:p w14:paraId="0D7379B9" w14:textId="77777777" w:rsidR="00A258E8" w:rsidRPr="00A258E8" w:rsidRDefault="00A258E8" w:rsidP="00650256">
            <w:pPr>
              <w:spacing w:after="0"/>
              <w:jc w:val="center"/>
              <w:rPr>
                <w:rFonts w:cs="Calibri"/>
                <w:sz w:val="22"/>
              </w:rPr>
            </w:pPr>
            <w:r w:rsidRPr="00A258E8">
              <w:rPr>
                <w:rFonts w:cs="Calibri"/>
                <w:sz w:val="22"/>
              </w:rPr>
              <w:t>0</w:t>
            </w:r>
          </w:p>
        </w:tc>
      </w:tr>
      <w:tr w:rsidR="00A258E8" w:rsidRPr="00A258E8" w14:paraId="4C2FE97C" w14:textId="77777777" w:rsidTr="009762DE">
        <w:trPr>
          <w:trHeight w:val="99"/>
        </w:trPr>
        <w:tc>
          <w:tcPr>
            <w:tcW w:w="2093" w:type="dxa"/>
            <w:vAlign w:val="center"/>
          </w:tcPr>
          <w:p w14:paraId="1041E3B9" w14:textId="77777777" w:rsidR="00A258E8" w:rsidRPr="00A258E8" w:rsidRDefault="00A258E8" w:rsidP="00650256">
            <w:pPr>
              <w:spacing w:after="0"/>
              <w:jc w:val="center"/>
              <w:rPr>
                <w:rFonts w:cs="Calibri"/>
                <w:b/>
                <w:bCs/>
                <w:sz w:val="22"/>
              </w:rPr>
            </w:pPr>
            <w:r w:rsidRPr="00A258E8">
              <w:rPr>
                <w:sz w:val="22"/>
              </w:rPr>
              <w:t>Mętno</w:t>
            </w:r>
          </w:p>
        </w:tc>
        <w:tc>
          <w:tcPr>
            <w:tcW w:w="3397" w:type="dxa"/>
            <w:vAlign w:val="center"/>
          </w:tcPr>
          <w:p w14:paraId="4AC9EC73" w14:textId="77777777" w:rsidR="00A258E8" w:rsidRPr="00A258E8" w:rsidRDefault="00A258E8" w:rsidP="00650256">
            <w:pPr>
              <w:spacing w:after="0"/>
              <w:jc w:val="center"/>
              <w:rPr>
                <w:rFonts w:cs="Calibri"/>
                <w:sz w:val="22"/>
              </w:rPr>
            </w:pPr>
            <w:r w:rsidRPr="00A258E8">
              <w:rPr>
                <w:rFonts w:cs="Calibri"/>
                <w:sz w:val="22"/>
              </w:rPr>
              <w:t>9</w:t>
            </w:r>
          </w:p>
        </w:tc>
        <w:tc>
          <w:tcPr>
            <w:tcW w:w="3611" w:type="dxa"/>
            <w:vAlign w:val="center"/>
          </w:tcPr>
          <w:p w14:paraId="3F80D31E" w14:textId="77777777" w:rsidR="00A258E8" w:rsidRPr="00A258E8" w:rsidRDefault="00A258E8" w:rsidP="00650256">
            <w:pPr>
              <w:spacing w:after="0"/>
              <w:jc w:val="center"/>
              <w:rPr>
                <w:rFonts w:cs="Calibri"/>
                <w:sz w:val="22"/>
              </w:rPr>
            </w:pPr>
            <w:r w:rsidRPr="00A258E8">
              <w:rPr>
                <w:rFonts w:cs="Calibri"/>
                <w:sz w:val="22"/>
              </w:rPr>
              <w:t>1</w:t>
            </w:r>
          </w:p>
        </w:tc>
      </w:tr>
      <w:tr w:rsidR="00A258E8" w:rsidRPr="00A258E8" w14:paraId="00EF4669" w14:textId="77777777" w:rsidTr="009762DE">
        <w:trPr>
          <w:trHeight w:val="99"/>
        </w:trPr>
        <w:tc>
          <w:tcPr>
            <w:tcW w:w="2093" w:type="dxa"/>
            <w:vAlign w:val="center"/>
          </w:tcPr>
          <w:p w14:paraId="651D0DBD" w14:textId="77777777" w:rsidR="00A258E8" w:rsidRPr="00A258E8" w:rsidRDefault="00A258E8" w:rsidP="00650256">
            <w:pPr>
              <w:spacing w:after="0"/>
              <w:jc w:val="center"/>
              <w:rPr>
                <w:rFonts w:cs="Calibri"/>
                <w:b/>
                <w:bCs/>
                <w:sz w:val="22"/>
              </w:rPr>
            </w:pPr>
            <w:r w:rsidRPr="00A258E8">
              <w:rPr>
                <w:sz w:val="22"/>
              </w:rPr>
              <w:t>Stoki</w:t>
            </w:r>
          </w:p>
        </w:tc>
        <w:tc>
          <w:tcPr>
            <w:tcW w:w="3397" w:type="dxa"/>
            <w:vAlign w:val="center"/>
          </w:tcPr>
          <w:p w14:paraId="26A507BE" w14:textId="77777777" w:rsidR="00A258E8" w:rsidRPr="00A258E8" w:rsidRDefault="00A258E8" w:rsidP="00650256">
            <w:pPr>
              <w:spacing w:after="0"/>
              <w:jc w:val="center"/>
              <w:rPr>
                <w:rFonts w:cs="Calibri"/>
                <w:sz w:val="22"/>
              </w:rPr>
            </w:pPr>
            <w:r w:rsidRPr="00A258E8">
              <w:rPr>
                <w:rFonts w:cs="Calibri"/>
                <w:sz w:val="22"/>
              </w:rPr>
              <w:t>1</w:t>
            </w:r>
          </w:p>
        </w:tc>
        <w:tc>
          <w:tcPr>
            <w:tcW w:w="3611" w:type="dxa"/>
            <w:vAlign w:val="center"/>
          </w:tcPr>
          <w:p w14:paraId="2426D612" w14:textId="77777777" w:rsidR="00A258E8" w:rsidRPr="00A258E8" w:rsidRDefault="00A258E8" w:rsidP="00650256">
            <w:pPr>
              <w:spacing w:after="0"/>
              <w:jc w:val="center"/>
              <w:rPr>
                <w:rFonts w:cs="Calibri"/>
                <w:sz w:val="22"/>
              </w:rPr>
            </w:pPr>
            <w:r w:rsidRPr="00A258E8">
              <w:rPr>
                <w:rFonts w:cs="Calibri"/>
                <w:sz w:val="22"/>
              </w:rPr>
              <w:t>1</w:t>
            </w:r>
          </w:p>
        </w:tc>
      </w:tr>
      <w:tr w:rsidR="00A258E8" w:rsidRPr="00A258E8" w14:paraId="61AB246A" w14:textId="77777777" w:rsidTr="009762DE">
        <w:trPr>
          <w:trHeight w:val="99"/>
        </w:trPr>
        <w:tc>
          <w:tcPr>
            <w:tcW w:w="2093" w:type="dxa"/>
            <w:vAlign w:val="center"/>
          </w:tcPr>
          <w:p w14:paraId="766CE3C3" w14:textId="77777777" w:rsidR="00A258E8" w:rsidRPr="00A258E8" w:rsidRDefault="00A258E8" w:rsidP="00650256">
            <w:pPr>
              <w:spacing w:after="0"/>
              <w:jc w:val="center"/>
              <w:rPr>
                <w:rFonts w:cs="Calibri"/>
                <w:b/>
                <w:bCs/>
                <w:sz w:val="22"/>
              </w:rPr>
            </w:pPr>
            <w:r w:rsidRPr="00A258E8">
              <w:rPr>
                <w:sz w:val="22"/>
              </w:rPr>
              <w:t>Łaziszcze</w:t>
            </w:r>
          </w:p>
        </w:tc>
        <w:tc>
          <w:tcPr>
            <w:tcW w:w="3397" w:type="dxa"/>
            <w:vAlign w:val="center"/>
          </w:tcPr>
          <w:p w14:paraId="4A6AA3D4" w14:textId="77777777" w:rsidR="00A258E8" w:rsidRPr="00A258E8" w:rsidRDefault="00A258E8" w:rsidP="00650256">
            <w:pPr>
              <w:spacing w:after="0"/>
              <w:jc w:val="center"/>
              <w:rPr>
                <w:rFonts w:cs="Calibri"/>
                <w:sz w:val="22"/>
              </w:rPr>
            </w:pPr>
            <w:r w:rsidRPr="00A258E8">
              <w:rPr>
                <w:rFonts w:cs="Calibri"/>
                <w:sz w:val="22"/>
              </w:rPr>
              <w:t>4</w:t>
            </w:r>
          </w:p>
        </w:tc>
        <w:tc>
          <w:tcPr>
            <w:tcW w:w="3611" w:type="dxa"/>
            <w:vAlign w:val="center"/>
          </w:tcPr>
          <w:p w14:paraId="781BE849" w14:textId="77777777" w:rsidR="00A258E8" w:rsidRPr="00A258E8" w:rsidRDefault="00A258E8" w:rsidP="00650256">
            <w:pPr>
              <w:spacing w:after="0"/>
              <w:jc w:val="center"/>
              <w:rPr>
                <w:rFonts w:cs="Calibri"/>
                <w:sz w:val="22"/>
              </w:rPr>
            </w:pPr>
            <w:r w:rsidRPr="00A258E8">
              <w:rPr>
                <w:rFonts w:cs="Calibri"/>
                <w:sz w:val="22"/>
              </w:rPr>
              <w:t>0</w:t>
            </w:r>
          </w:p>
        </w:tc>
      </w:tr>
      <w:tr w:rsidR="00A258E8" w:rsidRPr="00A258E8" w14:paraId="0851CF7B" w14:textId="77777777" w:rsidTr="009762DE">
        <w:trPr>
          <w:trHeight w:val="99"/>
        </w:trPr>
        <w:tc>
          <w:tcPr>
            <w:tcW w:w="2093" w:type="dxa"/>
            <w:vAlign w:val="center"/>
          </w:tcPr>
          <w:p w14:paraId="7DA0E5EC" w14:textId="77777777" w:rsidR="00A258E8" w:rsidRPr="00A258E8" w:rsidRDefault="00A258E8" w:rsidP="00650256">
            <w:pPr>
              <w:spacing w:after="0"/>
              <w:jc w:val="center"/>
              <w:rPr>
                <w:rFonts w:cs="Calibri"/>
                <w:b/>
                <w:bCs/>
                <w:sz w:val="22"/>
              </w:rPr>
            </w:pPr>
            <w:r w:rsidRPr="00A258E8">
              <w:rPr>
                <w:sz w:val="22"/>
              </w:rPr>
              <w:t>Kaliska</w:t>
            </w:r>
          </w:p>
        </w:tc>
        <w:tc>
          <w:tcPr>
            <w:tcW w:w="3397" w:type="dxa"/>
            <w:vAlign w:val="center"/>
          </w:tcPr>
          <w:p w14:paraId="20A192C3" w14:textId="77777777" w:rsidR="00A258E8" w:rsidRPr="00A258E8" w:rsidRDefault="00A258E8" w:rsidP="00650256">
            <w:pPr>
              <w:spacing w:after="0"/>
              <w:jc w:val="center"/>
              <w:rPr>
                <w:rFonts w:cs="Calibri"/>
                <w:sz w:val="22"/>
              </w:rPr>
            </w:pPr>
            <w:r w:rsidRPr="00A258E8">
              <w:rPr>
                <w:rFonts w:cs="Calibri"/>
                <w:sz w:val="22"/>
              </w:rPr>
              <w:t>0</w:t>
            </w:r>
          </w:p>
        </w:tc>
        <w:tc>
          <w:tcPr>
            <w:tcW w:w="3611" w:type="dxa"/>
            <w:vAlign w:val="center"/>
          </w:tcPr>
          <w:p w14:paraId="7187F869" w14:textId="77777777" w:rsidR="00A258E8" w:rsidRPr="00A258E8" w:rsidRDefault="00A258E8" w:rsidP="00650256">
            <w:pPr>
              <w:spacing w:after="0"/>
              <w:jc w:val="center"/>
              <w:rPr>
                <w:rFonts w:cs="Calibri"/>
                <w:sz w:val="22"/>
              </w:rPr>
            </w:pPr>
            <w:r w:rsidRPr="00A258E8">
              <w:rPr>
                <w:rFonts w:cs="Calibri"/>
                <w:sz w:val="22"/>
              </w:rPr>
              <w:t>1</w:t>
            </w:r>
          </w:p>
        </w:tc>
      </w:tr>
      <w:tr w:rsidR="00A258E8" w:rsidRPr="00A258E8" w14:paraId="3EF46BDB" w14:textId="77777777" w:rsidTr="009762DE">
        <w:trPr>
          <w:trHeight w:val="99"/>
        </w:trPr>
        <w:tc>
          <w:tcPr>
            <w:tcW w:w="2093" w:type="dxa"/>
            <w:vAlign w:val="center"/>
          </w:tcPr>
          <w:p w14:paraId="4591548F" w14:textId="77777777" w:rsidR="00A258E8" w:rsidRPr="00A258E8" w:rsidRDefault="00A258E8" w:rsidP="00650256">
            <w:pPr>
              <w:spacing w:after="0"/>
              <w:jc w:val="center"/>
              <w:rPr>
                <w:rFonts w:cs="Calibri"/>
                <w:b/>
                <w:bCs/>
                <w:sz w:val="22"/>
              </w:rPr>
            </w:pPr>
            <w:r w:rsidRPr="00A258E8">
              <w:rPr>
                <w:sz w:val="22"/>
              </w:rPr>
              <w:t>Godków</w:t>
            </w:r>
          </w:p>
        </w:tc>
        <w:tc>
          <w:tcPr>
            <w:tcW w:w="3397" w:type="dxa"/>
            <w:vAlign w:val="center"/>
          </w:tcPr>
          <w:p w14:paraId="7365D899" w14:textId="77777777" w:rsidR="00A258E8" w:rsidRPr="00A258E8" w:rsidRDefault="00A258E8" w:rsidP="00650256">
            <w:pPr>
              <w:spacing w:after="0"/>
              <w:jc w:val="center"/>
              <w:rPr>
                <w:rFonts w:cs="Calibri"/>
                <w:sz w:val="22"/>
              </w:rPr>
            </w:pPr>
            <w:r w:rsidRPr="00A258E8">
              <w:rPr>
                <w:rFonts w:cs="Calibri"/>
                <w:sz w:val="22"/>
              </w:rPr>
              <w:t>5</w:t>
            </w:r>
          </w:p>
        </w:tc>
        <w:tc>
          <w:tcPr>
            <w:tcW w:w="3611" w:type="dxa"/>
            <w:vAlign w:val="center"/>
          </w:tcPr>
          <w:p w14:paraId="25335FF1" w14:textId="77777777" w:rsidR="00A258E8" w:rsidRPr="00A258E8" w:rsidRDefault="00A258E8" w:rsidP="00650256">
            <w:pPr>
              <w:spacing w:after="0"/>
              <w:jc w:val="center"/>
              <w:rPr>
                <w:rFonts w:cs="Calibri"/>
                <w:sz w:val="22"/>
              </w:rPr>
            </w:pPr>
            <w:r w:rsidRPr="00A258E8">
              <w:rPr>
                <w:rFonts w:cs="Calibri"/>
                <w:sz w:val="22"/>
              </w:rPr>
              <w:t>1</w:t>
            </w:r>
          </w:p>
        </w:tc>
      </w:tr>
      <w:tr w:rsidR="00A258E8" w:rsidRPr="00A258E8" w14:paraId="75643A99" w14:textId="77777777" w:rsidTr="009762DE">
        <w:trPr>
          <w:trHeight w:val="99"/>
        </w:trPr>
        <w:tc>
          <w:tcPr>
            <w:tcW w:w="9101" w:type="dxa"/>
            <w:gridSpan w:val="3"/>
            <w:shd w:val="clear" w:color="auto" w:fill="auto"/>
            <w:vAlign w:val="center"/>
          </w:tcPr>
          <w:p w14:paraId="41DA7917" w14:textId="77777777" w:rsidR="00A258E8" w:rsidRPr="00A258E8" w:rsidRDefault="00A258E8" w:rsidP="008B0E42">
            <w:pPr>
              <w:rPr>
                <w:rFonts w:cs="Calibri"/>
                <w:sz w:val="16"/>
                <w:szCs w:val="16"/>
              </w:rPr>
            </w:pPr>
            <w:r w:rsidRPr="00A258E8">
              <w:rPr>
                <w:rFonts w:cs="Calibri"/>
                <w:sz w:val="16"/>
                <w:szCs w:val="16"/>
              </w:rPr>
              <w:t>*Niektóre decyzje wydane zostały dla większej ilości obrębów niż jeden.</w:t>
            </w:r>
          </w:p>
        </w:tc>
      </w:tr>
    </w:tbl>
    <w:p w14:paraId="38599640" w14:textId="77777777" w:rsidR="00792AE6" w:rsidRDefault="00792AE6" w:rsidP="00792AE6">
      <w:pPr>
        <w:pStyle w:val="Nagwek2"/>
        <w:spacing w:before="0" w:after="160"/>
        <w:ind w:left="720"/>
        <w:rPr>
          <w:rFonts w:asciiTheme="minorHAnsi" w:hAnsiTheme="minorHAnsi" w:cstheme="minorHAnsi"/>
          <w:b/>
          <w:bCs/>
          <w:color w:val="385623" w:themeColor="accent6" w:themeShade="80"/>
        </w:rPr>
      </w:pPr>
      <w:bookmarkStart w:id="259" w:name="_Toc72344372"/>
      <w:bookmarkStart w:id="260" w:name="_Hlk132104423"/>
      <w:bookmarkEnd w:id="256"/>
    </w:p>
    <w:p w14:paraId="1F4EA397" w14:textId="491EA981" w:rsidR="003C6667" w:rsidRPr="00785239" w:rsidRDefault="0018493D" w:rsidP="001B49FB">
      <w:pPr>
        <w:pStyle w:val="Nagwek2"/>
        <w:numPr>
          <w:ilvl w:val="1"/>
          <w:numId w:val="127"/>
        </w:numPr>
        <w:spacing w:before="0" w:after="160"/>
        <w:rPr>
          <w:rFonts w:asciiTheme="minorHAnsi" w:hAnsiTheme="minorHAnsi" w:cstheme="minorHAnsi"/>
          <w:b/>
          <w:bCs/>
          <w:color w:val="385623" w:themeColor="accent6" w:themeShade="80"/>
        </w:rPr>
      </w:pPr>
      <w:bookmarkStart w:id="261" w:name="_Toc198725590"/>
      <w:bookmarkStart w:id="262" w:name="_Toc199148304"/>
      <w:r w:rsidRPr="00CA0C80">
        <w:rPr>
          <w:rFonts w:asciiTheme="minorHAnsi" w:hAnsiTheme="minorHAnsi" w:cstheme="minorHAnsi"/>
          <w:b/>
          <w:bCs/>
          <w:color w:val="385623" w:themeColor="accent6" w:themeShade="80"/>
        </w:rPr>
        <w:t>WIELOLETNI PROGRAM GOSPODAROWANIA MIESZKANIOWYM ZASOBEM GMINY</w:t>
      </w:r>
      <w:bookmarkEnd w:id="259"/>
      <w:bookmarkEnd w:id="261"/>
      <w:bookmarkEnd w:id="262"/>
      <w:r w:rsidR="000C1D07" w:rsidRPr="00CA0C80">
        <w:rPr>
          <w:rFonts w:asciiTheme="minorHAnsi" w:hAnsiTheme="minorHAnsi" w:cstheme="minorHAnsi"/>
          <w:b/>
          <w:bCs/>
          <w:color w:val="385623" w:themeColor="accent6" w:themeShade="80"/>
        </w:rPr>
        <w:t xml:space="preserve"> </w:t>
      </w:r>
      <w:bookmarkStart w:id="263" w:name="_Toc72344373"/>
      <w:bookmarkStart w:id="264" w:name="_Hlk132104465"/>
      <w:bookmarkEnd w:id="260"/>
    </w:p>
    <w:p w14:paraId="64D12139" w14:textId="77777777" w:rsidR="008D1CAA" w:rsidRPr="00147A3D" w:rsidRDefault="008D1CAA" w:rsidP="008B0E42">
      <w:pPr>
        <w:spacing w:line="276" w:lineRule="auto"/>
        <w:ind w:firstLine="567"/>
        <w:jc w:val="both"/>
        <w:rPr>
          <w:rFonts w:eastAsia="Times New Roman" w:cstheme="minorHAnsi"/>
          <w:sz w:val="22"/>
          <w:lang w:eastAsia="pl-PL"/>
        </w:rPr>
      </w:pPr>
      <w:r w:rsidRPr="00147A3D">
        <w:rPr>
          <w:rFonts w:eastAsia="Times New Roman" w:cstheme="minorHAnsi"/>
          <w:sz w:val="22"/>
          <w:lang w:eastAsia="pl-PL"/>
        </w:rPr>
        <w:t>Uchwałą Nr XVII/134/2020 Rady Miejskiej w Chojnie z dnia 27 lutego 2020r. został przyjęty wieloletni program gospodarowania mieszkaniowym zasobem Gminy Chojna na lata 2020-2024.</w:t>
      </w:r>
    </w:p>
    <w:p w14:paraId="4F1DF712" w14:textId="471E06A7" w:rsidR="00515CBA" w:rsidRPr="00785239" w:rsidRDefault="008D1CAA" w:rsidP="008B0E42">
      <w:pPr>
        <w:spacing w:line="276" w:lineRule="auto"/>
        <w:ind w:firstLine="567"/>
        <w:jc w:val="both"/>
        <w:rPr>
          <w:rFonts w:eastAsia="Times New Roman" w:cstheme="minorHAnsi"/>
          <w:sz w:val="22"/>
          <w:lang w:eastAsia="pl-PL"/>
        </w:rPr>
      </w:pPr>
      <w:r w:rsidRPr="00147A3D">
        <w:rPr>
          <w:rFonts w:eastAsia="Times New Roman" w:cstheme="minorHAnsi"/>
          <w:sz w:val="22"/>
          <w:lang w:eastAsia="pl-PL"/>
        </w:rPr>
        <w:t>Realizacja Wieloletniego Programu Gospodarowania Mieszkaniowym Zasobem Gminy Chojna za</w:t>
      </w:r>
      <w:r>
        <w:rPr>
          <w:rFonts w:eastAsia="Times New Roman" w:cstheme="minorHAnsi"/>
          <w:sz w:val="22"/>
          <w:lang w:eastAsia="pl-PL"/>
        </w:rPr>
        <w:t> </w:t>
      </w:r>
      <w:r w:rsidRPr="00147A3D">
        <w:rPr>
          <w:rFonts w:eastAsia="Times New Roman" w:cstheme="minorHAnsi"/>
          <w:sz w:val="22"/>
          <w:lang w:eastAsia="pl-PL"/>
        </w:rPr>
        <w:t>rok 202</w:t>
      </w:r>
      <w:r>
        <w:rPr>
          <w:rFonts w:eastAsia="Times New Roman" w:cstheme="minorHAnsi"/>
          <w:sz w:val="22"/>
          <w:lang w:eastAsia="pl-PL"/>
        </w:rPr>
        <w:t>4</w:t>
      </w:r>
      <w:r w:rsidRPr="00147A3D">
        <w:rPr>
          <w:rFonts w:eastAsia="Times New Roman" w:cstheme="minorHAnsi"/>
          <w:sz w:val="22"/>
          <w:lang w:eastAsia="pl-PL"/>
        </w:rPr>
        <w:t xml:space="preserve"> przedstawia się poniżej.</w:t>
      </w:r>
    </w:p>
    <w:p w14:paraId="225C5797" w14:textId="77777777" w:rsidR="008D1CAA" w:rsidRPr="008966F6" w:rsidRDefault="008D1CAA" w:rsidP="008B0E42">
      <w:pPr>
        <w:suppressAutoHyphens/>
        <w:autoSpaceDN w:val="0"/>
        <w:spacing w:line="276" w:lineRule="auto"/>
        <w:ind w:firstLine="360"/>
        <w:jc w:val="both"/>
        <w:textAlignment w:val="baseline"/>
        <w:rPr>
          <w:rFonts w:eastAsia="NSimSun" w:cstheme="minorHAnsi"/>
          <w:kern w:val="3"/>
          <w:sz w:val="22"/>
          <w:lang w:eastAsia="zh-CN" w:bidi="hi-IN"/>
        </w:rPr>
      </w:pPr>
      <w:r w:rsidRPr="008966F6">
        <w:rPr>
          <w:rFonts w:eastAsia="NSimSun" w:cstheme="minorHAnsi"/>
          <w:kern w:val="3"/>
          <w:sz w:val="22"/>
          <w:lang w:eastAsia="zh-CN" w:bidi="hi-IN"/>
        </w:rPr>
        <w:t>W zasobach Gminy Chojna na dzień 31 grudnia 2024 r. jest 46 lokali na potrzeby najmu socjalnego tj.:</w:t>
      </w:r>
    </w:p>
    <w:p w14:paraId="4B990E93" w14:textId="77777777" w:rsidR="008D1CAA" w:rsidRDefault="008D1CAA" w:rsidP="001B49FB">
      <w:pPr>
        <w:pStyle w:val="Akapitzlist"/>
        <w:numPr>
          <w:ilvl w:val="0"/>
          <w:numId w:val="167"/>
        </w:numPr>
        <w:suppressAutoHyphens/>
        <w:autoSpaceDN w:val="0"/>
        <w:spacing w:line="276" w:lineRule="auto"/>
        <w:jc w:val="both"/>
        <w:textAlignment w:val="baseline"/>
        <w:rPr>
          <w:rFonts w:eastAsia="NSimSun" w:cstheme="minorHAnsi"/>
          <w:kern w:val="3"/>
          <w:sz w:val="22"/>
          <w:lang w:eastAsia="zh-CN" w:bidi="hi-IN"/>
        </w:rPr>
      </w:pPr>
      <w:r w:rsidRPr="00D82460">
        <w:rPr>
          <w:rFonts w:eastAsia="NSimSun" w:cstheme="minorHAnsi"/>
          <w:kern w:val="3"/>
          <w:sz w:val="22"/>
          <w:lang w:eastAsia="zh-CN" w:bidi="hi-IN"/>
        </w:rPr>
        <w:t>liczba lokali w najmie socjalnym w budynkach komunalnych w mieście – 30 ,</w:t>
      </w:r>
    </w:p>
    <w:p w14:paraId="49D10B9F" w14:textId="77777777" w:rsidR="008D1CAA" w:rsidRPr="00D82460" w:rsidRDefault="008D1CAA" w:rsidP="001B49FB">
      <w:pPr>
        <w:pStyle w:val="Akapitzlist"/>
        <w:numPr>
          <w:ilvl w:val="0"/>
          <w:numId w:val="167"/>
        </w:numPr>
        <w:suppressAutoHyphens/>
        <w:autoSpaceDN w:val="0"/>
        <w:spacing w:line="276" w:lineRule="auto"/>
        <w:jc w:val="both"/>
        <w:textAlignment w:val="baseline"/>
        <w:rPr>
          <w:rFonts w:eastAsia="NSimSun" w:cstheme="minorHAnsi"/>
          <w:kern w:val="3"/>
          <w:sz w:val="22"/>
          <w:lang w:eastAsia="zh-CN" w:bidi="hi-IN"/>
        </w:rPr>
      </w:pPr>
      <w:r w:rsidRPr="00D82460">
        <w:rPr>
          <w:rFonts w:eastAsia="NSimSun" w:cstheme="minorHAnsi"/>
          <w:kern w:val="3"/>
          <w:sz w:val="22"/>
          <w:lang w:eastAsia="zh-CN" w:bidi="hi-IN"/>
        </w:rPr>
        <w:t xml:space="preserve"> liczba lokali w najmie socjalnym w budynkach komunalnych na terenach wiejskich – 1</w:t>
      </w:r>
      <w:r>
        <w:rPr>
          <w:rFonts w:eastAsia="NSimSun" w:cstheme="minorHAnsi"/>
          <w:kern w:val="3"/>
          <w:sz w:val="22"/>
          <w:lang w:eastAsia="zh-CN" w:bidi="hi-IN"/>
        </w:rPr>
        <w:t>6</w:t>
      </w:r>
      <w:r w:rsidRPr="00D82460">
        <w:rPr>
          <w:rFonts w:eastAsia="NSimSun" w:cstheme="minorHAnsi"/>
          <w:kern w:val="3"/>
          <w:sz w:val="22"/>
          <w:lang w:eastAsia="zh-CN" w:bidi="hi-IN"/>
        </w:rPr>
        <w:t>,</w:t>
      </w:r>
    </w:p>
    <w:p w14:paraId="73B7B404" w14:textId="77777777" w:rsidR="008D1CAA" w:rsidRPr="008966F6" w:rsidRDefault="008D1CAA" w:rsidP="008B0E42">
      <w:pPr>
        <w:suppressAutoHyphens/>
        <w:autoSpaceDN w:val="0"/>
        <w:spacing w:line="276" w:lineRule="auto"/>
        <w:jc w:val="both"/>
        <w:textAlignment w:val="baseline"/>
        <w:rPr>
          <w:rFonts w:eastAsia="NSimSun" w:cstheme="minorHAnsi"/>
          <w:kern w:val="3"/>
          <w:sz w:val="22"/>
          <w:lang w:eastAsia="zh-CN" w:bidi="hi-IN"/>
        </w:rPr>
      </w:pPr>
      <w:r w:rsidRPr="008966F6">
        <w:rPr>
          <w:rFonts w:eastAsia="NSimSun" w:cstheme="minorHAnsi"/>
          <w:kern w:val="3"/>
          <w:sz w:val="22"/>
          <w:lang w:eastAsia="zh-CN" w:bidi="hi-IN"/>
        </w:rPr>
        <w:t>oraz 203 lokali mieszkalnych tj.:</w:t>
      </w:r>
    </w:p>
    <w:p w14:paraId="6981F4D0" w14:textId="77777777" w:rsidR="008D1CAA" w:rsidRDefault="008D1CAA" w:rsidP="001B49FB">
      <w:pPr>
        <w:pStyle w:val="Akapitzlist"/>
        <w:numPr>
          <w:ilvl w:val="0"/>
          <w:numId w:val="168"/>
        </w:numPr>
        <w:suppressAutoHyphens/>
        <w:autoSpaceDN w:val="0"/>
        <w:spacing w:line="276" w:lineRule="auto"/>
        <w:jc w:val="both"/>
        <w:textAlignment w:val="baseline"/>
        <w:rPr>
          <w:rFonts w:eastAsia="NSimSun" w:cstheme="minorHAnsi"/>
          <w:kern w:val="3"/>
          <w:sz w:val="22"/>
          <w:lang w:eastAsia="zh-CN" w:bidi="hi-IN"/>
        </w:rPr>
      </w:pPr>
      <w:r w:rsidRPr="00D82460">
        <w:rPr>
          <w:rFonts w:eastAsia="NSimSun" w:cstheme="minorHAnsi"/>
          <w:kern w:val="3"/>
          <w:sz w:val="22"/>
          <w:lang w:eastAsia="zh-CN" w:bidi="hi-IN"/>
        </w:rPr>
        <w:t>liczba lokali mieszkalnych w budynkach komunalnych w mieście – 17</w:t>
      </w:r>
      <w:r>
        <w:rPr>
          <w:rFonts w:eastAsia="NSimSun" w:cstheme="minorHAnsi"/>
          <w:kern w:val="3"/>
          <w:sz w:val="22"/>
          <w:lang w:eastAsia="zh-CN" w:bidi="hi-IN"/>
        </w:rPr>
        <w:t>0</w:t>
      </w:r>
      <w:r w:rsidRPr="00D82460">
        <w:rPr>
          <w:rFonts w:eastAsia="NSimSun" w:cstheme="minorHAnsi"/>
          <w:kern w:val="3"/>
          <w:sz w:val="22"/>
          <w:lang w:eastAsia="zh-CN" w:bidi="hi-IN"/>
        </w:rPr>
        <w:t>,</w:t>
      </w:r>
    </w:p>
    <w:p w14:paraId="22F45764" w14:textId="37BEF78E" w:rsidR="00147A3D" w:rsidRDefault="008D1CAA" w:rsidP="001B49FB">
      <w:pPr>
        <w:pStyle w:val="Akapitzlist"/>
        <w:numPr>
          <w:ilvl w:val="0"/>
          <w:numId w:val="168"/>
        </w:numPr>
        <w:suppressAutoHyphens/>
        <w:autoSpaceDN w:val="0"/>
        <w:spacing w:line="276" w:lineRule="auto"/>
        <w:jc w:val="both"/>
        <w:textAlignment w:val="baseline"/>
        <w:rPr>
          <w:rFonts w:eastAsia="NSimSun" w:cstheme="minorHAnsi"/>
          <w:kern w:val="3"/>
          <w:sz w:val="22"/>
          <w:lang w:eastAsia="zh-CN" w:bidi="hi-IN"/>
        </w:rPr>
      </w:pPr>
      <w:r w:rsidRPr="00D82460">
        <w:rPr>
          <w:rFonts w:eastAsia="NSimSun" w:cstheme="minorHAnsi"/>
          <w:kern w:val="3"/>
          <w:sz w:val="22"/>
          <w:lang w:eastAsia="zh-CN" w:bidi="hi-IN"/>
        </w:rPr>
        <w:t xml:space="preserve">liczba lokali komunalnych w budynkach komunalnych na terenach wiejskich – </w:t>
      </w:r>
      <w:r>
        <w:rPr>
          <w:rFonts w:eastAsia="NSimSun" w:cstheme="minorHAnsi"/>
          <w:kern w:val="3"/>
          <w:sz w:val="22"/>
          <w:lang w:eastAsia="zh-CN" w:bidi="hi-IN"/>
        </w:rPr>
        <w:t>33</w:t>
      </w:r>
      <w:r w:rsidRPr="00D82460">
        <w:rPr>
          <w:rFonts w:eastAsia="NSimSun" w:cstheme="minorHAnsi"/>
          <w:kern w:val="3"/>
          <w:sz w:val="22"/>
          <w:lang w:eastAsia="zh-CN" w:bidi="hi-IN"/>
        </w:rPr>
        <w:t xml:space="preserve">, </w:t>
      </w:r>
    </w:p>
    <w:p w14:paraId="1461BCC7" w14:textId="77777777" w:rsidR="00C965C6" w:rsidRDefault="00C965C6" w:rsidP="00C965C6">
      <w:pPr>
        <w:pStyle w:val="Akapitzlist"/>
        <w:suppressAutoHyphens/>
        <w:autoSpaceDN w:val="0"/>
        <w:spacing w:line="276" w:lineRule="auto"/>
        <w:jc w:val="both"/>
        <w:textAlignment w:val="baseline"/>
        <w:rPr>
          <w:rFonts w:eastAsia="NSimSun" w:cstheme="minorHAnsi"/>
          <w:kern w:val="3"/>
          <w:sz w:val="22"/>
          <w:lang w:eastAsia="zh-CN" w:bidi="hi-IN"/>
        </w:rPr>
      </w:pPr>
    </w:p>
    <w:p w14:paraId="2974869A" w14:textId="77777777" w:rsidR="00811CDE" w:rsidRDefault="00811CDE" w:rsidP="00C965C6">
      <w:pPr>
        <w:pStyle w:val="Akapitzlist"/>
        <w:suppressAutoHyphens/>
        <w:autoSpaceDN w:val="0"/>
        <w:spacing w:line="276" w:lineRule="auto"/>
        <w:jc w:val="both"/>
        <w:textAlignment w:val="baseline"/>
        <w:rPr>
          <w:rFonts w:eastAsia="NSimSun" w:cstheme="minorHAnsi"/>
          <w:kern w:val="3"/>
          <w:sz w:val="22"/>
          <w:lang w:eastAsia="zh-CN" w:bidi="hi-IN"/>
        </w:rPr>
      </w:pPr>
    </w:p>
    <w:p w14:paraId="57AF1843" w14:textId="77777777" w:rsidR="00811CDE" w:rsidRDefault="00811CDE" w:rsidP="00C965C6">
      <w:pPr>
        <w:pStyle w:val="Akapitzlist"/>
        <w:suppressAutoHyphens/>
        <w:autoSpaceDN w:val="0"/>
        <w:spacing w:line="276" w:lineRule="auto"/>
        <w:jc w:val="both"/>
        <w:textAlignment w:val="baseline"/>
        <w:rPr>
          <w:rFonts w:eastAsia="NSimSun" w:cstheme="minorHAnsi"/>
          <w:kern w:val="3"/>
          <w:sz w:val="22"/>
          <w:lang w:eastAsia="zh-CN" w:bidi="hi-IN"/>
        </w:rPr>
      </w:pPr>
    </w:p>
    <w:p w14:paraId="5FB8C800" w14:textId="77777777" w:rsidR="00811CDE" w:rsidRDefault="00811CDE" w:rsidP="00C965C6">
      <w:pPr>
        <w:pStyle w:val="Akapitzlist"/>
        <w:suppressAutoHyphens/>
        <w:autoSpaceDN w:val="0"/>
        <w:spacing w:line="276" w:lineRule="auto"/>
        <w:jc w:val="both"/>
        <w:textAlignment w:val="baseline"/>
        <w:rPr>
          <w:rFonts w:eastAsia="NSimSun" w:cstheme="minorHAnsi"/>
          <w:kern w:val="3"/>
          <w:sz w:val="22"/>
          <w:lang w:eastAsia="zh-CN" w:bidi="hi-IN"/>
        </w:rPr>
      </w:pPr>
    </w:p>
    <w:p w14:paraId="233DE19B" w14:textId="77777777" w:rsidR="00811CDE" w:rsidRDefault="00811CDE" w:rsidP="00C965C6">
      <w:pPr>
        <w:pStyle w:val="Akapitzlist"/>
        <w:suppressAutoHyphens/>
        <w:autoSpaceDN w:val="0"/>
        <w:spacing w:line="276" w:lineRule="auto"/>
        <w:jc w:val="both"/>
        <w:textAlignment w:val="baseline"/>
        <w:rPr>
          <w:rFonts w:eastAsia="NSimSun" w:cstheme="minorHAnsi"/>
          <w:kern w:val="3"/>
          <w:sz w:val="22"/>
          <w:lang w:eastAsia="zh-CN" w:bidi="hi-IN"/>
        </w:rPr>
      </w:pPr>
    </w:p>
    <w:p w14:paraId="2496967A" w14:textId="7C2CD7AC" w:rsidR="00C965C6" w:rsidRPr="00792AE6" w:rsidRDefault="00792AE6" w:rsidP="00811CDE">
      <w:pPr>
        <w:pStyle w:val="Legenda"/>
        <w:spacing w:after="0"/>
        <w:rPr>
          <w:rFonts w:eastAsia="NSimSun" w:cstheme="minorHAnsi"/>
          <w:kern w:val="3"/>
          <w:sz w:val="22"/>
          <w:lang w:eastAsia="zh-CN" w:bidi="hi-IN"/>
        </w:rPr>
      </w:pPr>
      <w:bookmarkStart w:id="265" w:name="_Toc199148187"/>
      <w:r>
        <w:lastRenderedPageBreak/>
        <w:t xml:space="preserve">Tabela </w:t>
      </w:r>
      <w:fldSimple w:instr=" SEQ Tabela \* ARABIC ">
        <w:r w:rsidR="00EE26B4">
          <w:rPr>
            <w:noProof/>
          </w:rPr>
          <w:t>15</w:t>
        </w:r>
      </w:fldSimple>
      <w:r>
        <w:t>:</w:t>
      </w:r>
      <w:r w:rsidRPr="00792AE6">
        <w:t xml:space="preserve"> Wykaz prac remontowych przeprowadzonych w 2024 rok</w:t>
      </w:r>
      <w:bookmarkEnd w:id="265"/>
    </w:p>
    <w:tbl>
      <w:tblPr>
        <w:tblW w:w="9488" w:type="dxa"/>
        <w:tblCellMar>
          <w:left w:w="70" w:type="dxa"/>
          <w:right w:w="70" w:type="dxa"/>
        </w:tblCellMar>
        <w:tblLook w:val="04A0" w:firstRow="1" w:lastRow="0" w:firstColumn="1" w:lastColumn="0" w:noHBand="0" w:noVBand="1"/>
      </w:tblPr>
      <w:tblGrid>
        <w:gridCol w:w="560"/>
        <w:gridCol w:w="2549"/>
        <w:gridCol w:w="4961"/>
        <w:gridCol w:w="1418"/>
      </w:tblGrid>
      <w:tr w:rsidR="00A12940" w:rsidRPr="00A12940" w14:paraId="11BB7BE9" w14:textId="77777777" w:rsidTr="00A9432A">
        <w:trPr>
          <w:trHeight w:val="780"/>
        </w:trPr>
        <w:tc>
          <w:tcPr>
            <w:tcW w:w="9488" w:type="dxa"/>
            <w:gridSpan w:val="4"/>
            <w:tcBorders>
              <w:top w:val="single" w:sz="8" w:space="0" w:color="auto"/>
              <w:left w:val="single" w:sz="8" w:space="0" w:color="auto"/>
              <w:bottom w:val="nil"/>
              <w:right w:val="single" w:sz="8" w:space="0" w:color="000000"/>
            </w:tcBorders>
            <w:shd w:val="clear" w:color="auto" w:fill="C5E0B3" w:themeFill="accent6" w:themeFillTint="66"/>
            <w:vAlign w:val="center"/>
            <w:hideMark/>
          </w:tcPr>
          <w:p w14:paraId="7EDD7AC3" w14:textId="51541698" w:rsidR="00515CBA" w:rsidRPr="00A12940" w:rsidRDefault="00515CBA" w:rsidP="008966F6">
            <w:pPr>
              <w:spacing w:after="0" w:line="240" w:lineRule="auto"/>
              <w:jc w:val="center"/>
              <w:rPr>
                <w:rFonts w:ascii="Calibri" w:eastAsia="Times New Roman" w:hAnsi="Calibri" w:cs="Calibri"/>
                <w:b/>
                <w:bCs/>
                <w:szCs w:val="24"/>
                <w:lang w:eastAsia="pl-PL"/>
              </w:rPr>
            </w:pPr>
            <w:r w:rsidRPr="00A12940">
              <w:rPr>
                <w:rFonts w:ascii="Calibri" w:eastAsia="Times New Roman" w:hAnsi="Calibri" w:cs="Calibri"/>
                <w:b/>
                <w:bCs/>
                <w:szCs w:val="24"/>
                <w:lang w:eastAsia="pl-PL"/>
              </w:rPr>
              <w:t>WYKAZ PRAC REMONTOWO-BUDOWLANYCH W 202</w:t>
            </w:r>
            <w:r w:rsidR="00A258E8" w:rsidRPr="00A12940">
              <w:rPr>
                <w:rFonts w:ascii="Calibri" w:eastAsia="Times New Roman" w:hAnsi="Calibri" w:cs="Calibri"/>
                <w:b/>
                <w:bCs/>
                <w:szCs w:val="24"/>
                <w:lang w:eastAsia="pl-PL"/>
              </w:rPr>
              <w:t>4</w:t>
            </w:r>
            <w:r w:rsidRPr="00A12940">
              <w:rPr>
                <w:rFonts w:ascii="Calibri" w:eastAsia="Times New Roman" w:hAnsi="Calibri" w:cs="Calibri"/>
                <w:b/>
                <w:bCs/>
                <w:szCs w:val="24"/>
                <w:lang w:eastAsia="pl-PL"/>
              </w:rPr>
              <w:t xml:space="preserve"> r.</w:t>
            </w:r>
            <w:r w:rsidR="009638B6">
              <w:rPr>
                <w:rFonts w:ascii="Calibri" w:eastAsia="Times New Roman" w:hAnsi="Calibri" w:cs="Calibri"/>
                <w:b/>
                <w:bCs/>
                <w:szCs w:val="24"/>
                <w:lang w:eastAsia="pl-PL"/>
              </w:rPr>
              <w:t>-</w:t>
            </w:r>
          </w:p>
        </w:tc>
      </w:tr>
      <w:tr w:rsidR="00A12940" w:rsidRPr="00A12940" w14:paraId="3481CE75" w14:textId="77777777" w:rsidTr="00A9432A">
        <w:trPr>
          <w:trHeight w:val="540"/>
        </w:trPr>
        <w:tc>
          <w:tcPr>
            <w:tcW w:w="560" w:type="dxa"/>
            <w:tcBorders>
              <w:top w:val="single" w:sz="8" w:space="0" w:color="auto"/>
              <w:left w:val="single" w:sz="8" w:space="0" w:color="auto"/>
              <w:bottom w:val="nil"/>
              <w:right w:val="single" w:sz="4" w:space="0" w:color="auto"/>
            </w:tcBorders>
            <w:shd w:val="clear" w:color="auto" w:fill="DEEAF6" w:themeFill="accent5" w:themeFillTint="33"/>
            <w:vAlign w:val="center"/>
            <w:hideMark/>
          </w:tcPr>
          <w:p w14:paraId="608D50DD" w14:textId="77777777" w:rsidR="00515CBA" w:rsidRPr="00A12940" w:rsidRDefault="00515CBA" w:rsidP="008B0E42">
            <w:pPr>
              <w:spacing w:line="240" w:lineRule="auto"/>
              <w:jc w:val="center"/>
              <w:rPr>
                <w:rFonts w:ascii="Calibri" w:eastAsia="Times New Roman" w:hAnsi="Calibri" w:cs="Calibri"/>
                <w:b/>
                <w:bCs/>
                <w:sz w:val="22"/>
                <w:lang w:eastAsia="pl-PL"/>
              </w:rPr>
            </w:pPr>
            <w:r w:rsidRPr="00A12940">
              <w:rPr>
                <w:rFonts w:ascii="Calibri" w:eastAsia="Times New Roman" w:hAnsi="Calibri" w:cs="Calibri"/>
                <w:b/>
                <w:bCs/>
                <w:sz w:val="22"/>
                <w:lang w:eastAsia="pl-PL"/>
              </w:rPr>
              <w:t>Lp.</w:t>
            </w:r>
          </w:p>
        </w:tc>
        <w:tc>
          <w:tcPr>
            <w:tcW w:w="2549" w:type="dxa"/>
            <w:tcBorders>
              <w:top w:val="single" w:sz="8" w:space="0" w:color="auto"/>
              <w:left w:val="nil"/>
              <w:bottom w:val="nil"/>
              <w:right w:val="single" w:sz="4" w:space="0" w:color="auto"/>
            </w:tcBorders>
            <w:shd w:val="clear" w:color="auto" w:fill="DEEAF6" w:themeFill="accent5" w:themeFillTint="33"/>
            <w:vAlign w:val="center"/>
            <w:hideMark/>
          </w:tcPr>
          <w:p w14:paraId="28642978" w14:textId="77777777" w:rsidR="00515CBA" w:rsidRPr="00A12940" w:rsidRDefault="00515CBA" w:rsidP="008B0E42">
            <w:pPr>
              <w:spacing w:line="240" w:lineRule="auto"/>
              <w:jc w:val="center"/>
              <w:rPr>
                <w:rFonts w:ascii="Calibri" w:eastAsia="Times New Roman" w:hAnsi="Calibri" w:cs="Calibri"/>
                <w:b/>
                <w:bCs/>
                <w:sz w:val="22"/>
                <w:lang w:eastAsia="pl-PL"/>
              </w:rPr>
            </w:pPr>
            <w:r w:rsidRPr="00A12940">
              <w:rPr>
                <w:rFonts w:ascii="Calibri" w:eastAsia="Times New Roman" w:hAnsi="Calibri" w:cs="Calibri"/>
                <w:b/>
                <w:bCs/>
                <w:sz w:val="22"/>
                <w:lang w:eastAsia="pl-PL"/>
              </w:rPr>
              <w:t>Adres</w:t>
            </w:r>
          </w:p>
        </w:tc>
        <w:tc>
          <w:tcPr>
            <w:tcW w:w="4961" w:type="dxa"/>
            <w:tcBorders>
              <w:top w:val="single" w:sz="8" w:space="0" w:color="auto"/>
              <w:left w:val="nil"/>
              <w:bottom w:val="nil"/>
              <w:right w:val="single" w:sz="4" w:space="0" w:color="auto"/>
            </w:tcBorders>
            <w:shd w:val="clear" w:color="auto" w:fill="DEEAF6" w:themeFill="accent5" w:themeFillTint="33"/>
            <w:vAlign w:val="center"/>
            <w:hideMark/>
          </w:tcPr>
          <w:p w14:paraId="2597ABC0" w14:textId="77777777" w:rsidR="00515CBA" w:rsidRPr="00A12940" w:rsidRDefault="00515CBA" w:rsidP="008B0E42">
            <w:pPr>
              <w:spacing w:line="240" w:lineRule="auto"/>
              <w:jc w:val="center"/>
              <w:rPr>
                <w:rFonts w:ascii="Calibri" w:eastAsia="Times New Roman" w:hAnsi="Calibri" w:cs="Calibri"/>
                <w:b/>
                <w:bCs/>
                <w:sz w:val="22"/>
                <w:lang w:eastAsia="pl-PL"/>
              </w:rPr>
            </w:pPr>
            <w:r w:rsidRPr="00A12940">
              <w:rPr>
                <w:rFonts w:ascii="Calibri" w:eastAsia="Times New Roman" w:hAnsi="Calibri" w:cs="Calibri"/>
                <w:b/>
                <w:bCs/>
                <w:sz w:val="22"/>
                <w:lang w:eastAsia="pl-PL"/>
              </w:rPr>
              <w:t>Rodzaj prac</w:t>
            </w:r>
          </w:p>
        </w:tc>
        <w:tc>
          <w:tcPr>
            <w:tcW w:w="1418" w:type="dxa"/>
            <w:tcBorders>
              <w:top w:val="single" w:sz="8" w:space="0" w:color="auto"/>
              <w:left w:val="nil"/>
              <w:bottom w:val="nil"/>
              <w:right w:val="single" w:sz="8" w:space="0" w:color="auto"/>
            </w:tcBorders>
            <w:shd w:val="clear" w:color="auto" w:fill="DEEAF6" w:themeFill="accent5" w:themeFillTint="33"/>
            <w:vAlign w:val="center"/>
            <w:hideMark/>
          </w:tcPr>
          <w:p w14:paraId="46A49F58" w14:textId="77777777" w:rsidR="00515CBA" w:rsidRPr="00A12940" w:rsidRDefault="00515CBA" w:rsidP="008B0E42">
            <w:pPr>
              <w:spacing w:line="240" w:lineRule="auto"/>
              <w:jc w:val="center"/>
              <w:rPr>
                <w:rFonts w:ascii="Calibri" w:eastAsia="Times New Roman" w:hAnsi="Calibri" w:cs="Calibri"/>
                <w:b/>
                <w:bCs/>
                <w:sz w:val="22"/>
                <w:lang w:eastAsia="pl-PL"/>
              </w:rPr>
            </w:pPr>
            <w:r w:rsidRPr="00A12940">
              <w:rPr>
                <w:rFonts w:ascii="Calibri" w:eastAsia="Times New Roman" w:hAnsi="Calibri" w:cs="Calibri"/>
                <w:b/>
                <w:bCs/>
                <w:sz w:val="22"/>
                <w:lang w:eastAsia="pl-PL"/>
              </w:rPr>
              <w:t>koszt brutto</w:t>
            </w:r>
          </w:p>
        </w:tc>
      </w:tr>
      <w:tr w:rsidR="006A6E3B" w:rsidRPr="006A6E3B" w14:paraId="36B0BE79" w14:textId="77777777" w:rsidTr="006A6E3B">
        <w:trPr>
          <w:trHeight w:val="488"/>
        </w:trPr>
        <w:tc>
          <w:tcPr>
            <w:tcW w:w="560" w:type="dxa"/>
            <w:tcBorders>
              <w:top w:val="single" w:sz="8" w:space="0" w:color="auto"/>
              <w:left w:val="single" w:sz="8" w:space="0" w:color="auto"/>
              <w:bottom w:val="single" w:sz="4" w:space="0" w:color="auto"/>
              <w:right w:val="single" w:sz="4" w:space="0" w:color="auto"/>
            </w:tcBorders>
            <w:shd w:val="clear" w:color="000000" w:fill="FFFFFF"/>
            <w:vAlign w:val="center"/>
            <w:hideMark/>
          </w:tcPr>
          <w:p w14:paraId="72DA3006" w14:textId="77777777"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1</w:t>
            </w:r>
          </w:p>
        </w:tc>
        <w:tc>
          <w:tcPr>
            <w:tcW w:w="2549" w:type="dxa"/>
            <w:tcBorders>
              <w:top w:val="single" w:sz="8" w:space="0" w:color="auto"/>
              <w:left w:val="nil"/>
              <w:bottom w:val="single" w:sz="4" w:space="0" w:color="auto"/>
              <w:right w:val="single" w:sz="4" w:space="0" w:color="auto"/>
            </w:tcBorders>
            <w:shd w:val="clear" w:color="auto" w:fill="FFFFFF"/>
            <w:vAlign w:val="center"/>
          </w:tcPr>
          <w:p w14:paraId="377147FF" w14:textId="5BD9F311"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Woj. Polskiego 4</w:t>
            </w:r>
          </w:p>
        </w:tc>
        <w:tc>
          <w:tcPr>
            <w:tcW w:w="4961" w:type="dxa"/>
            <w:tcBorders>
              <w:top w:val="single" w:sz="8" w:space="0" w:color="auto"/>
              <w:left w:val="nil"/>
              <w:bottom w:val="single" w:sz="4" w:space="0" w:color="auto"/>
              <w:right w:val="single" w:sz="4" w:space="0" w:color="auto"/>
            </w:tcBorders>
            <w:shd w:val="clear" w:color="auto" w:fill="FFFFFF"/>
            <w:vAlign w:val="center"/>
          </w:tcPr>
          <w:p w14:paraId="0FE3D82F" w14:textId="5A0A6C0B"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Naprawa połaci dachowej na budynku komunalnym</w:t>
            </w:r>
          </w:p>
        </w:tc>
        <w:tc>
          <w:tcPr>
            <w:tcW w:w="1418" w:type="dxa"/>
            <w:tcBorders>
              <w:top w:val="single" w:sz="8" w:space="0" w:color="auto"/>
              <w:left w:val="nil"/>
              <w:bottom w:val="single" w:sz="4" w:space="0" w:color="auto"/>
              <w:right w:val="single" w:sz="8" w:space="0" w:color="auto"/>
            </w:tcBorders>
            <w:shd w:val="clear" w:color="auto" w:fill="FFFFFF"/>
            <w:vAlign w:val="center"/>
          </w:tcPr>
          <w:p w14:paraId="32E92EAF" w14:textId="5A6DBD38"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4 735,00 zł</w:t>
            </w:r>
          </w:p>
        </w:tc>
      </w:tr>
      <w:tr w:rsidR="006A6E3B" w:rsidRPr="006A6E3B" w14:paraId="58AA1BCC"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hideMark/>
          </w:tcPr>
          <w:p w14:paraId="35880C10" w14:textId="77777777"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2</w:t>
            </w:r>
          </w:p>
        </w:tc>
        <w:tc>
          <w:tcPr>
            <w:tcW w:w="2549" w:type="dxa"/>
            <w:tcBorders>
              <w:top w:val="nil"/>
              <w:left w:val="nil"/>
              <w:bottom w:val="single" w:sz="4" w:space="0" w:color="auto"/>
              <w:right w:val="single" w:sz="4" w:space="0" w:color="auto"/>
            </w:tcBorders>
            <w:shd w:val="clear" w:color="auto" w:fill="FFFFFF"/>
            <w:vAlign w:val="center"/>
          </w:tcPr>
          <w:p w14:paraId="3F438F10" w14:textId="3F00F4D2"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Kościuszki 5 i 7</w:t>
            </w:r>
          </w:p>
        </w:tc>
        <w:tc>
          <w:tcPr>
            <w:tcW w:w="4961" w:type="dxa"/>
            <w:tcBorders>
              <w:top w:val="nil"/>
              <w:left w:val="nil"/>
              <w:bottom w:val="single" w:sz="4" w:space="0" w:color="auto"/>
              <w:right w:val="single" w:sz="4" w:space="0" w:color="auto"/>
            </w:tcBorders>
            <w:shd w:val="clear" w:color="auto" w:fill="FFFFFF"/>
            <w:vAlign w:val="center"/>
          </w:tcPr>
          <w:p w14:paraId="1DD43D12" w14:textId="20F0CCD1"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Wykonanie przyłączy instalacji elektrycznej do lokali komunalnych</w:t>
            </w:r>
          </w:p>
        </w:tc>
        <w:tc>
          <w:tcPr>
            <w:tcW w:w="1418" w:type="dxa"/>
            <w:tcBorders>
              <w:top w:val="nil"/>
              <w:left w:val="nil"/>
              <w:bottom w:val="single" w:sz="4" w:space="0" w:color="auto"/>
              <w:right w:val="single" w:sz="8" w:space="0" w:color="auto"/>
            </w:tcBorders>
            <w:shd w:val="clear" w:color="auto" w:fill="FFFFFF"/>
            <w:vAlign w:val="center"/>
          </w:tcPr>
          <w:p w14:paraId="7237905C" w14:textId="45580BE0"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28 228,30 zł</w:t>
            </w:r>
          </w:p>
        </w:tc>
      </w:tr>
      <w:tr w:rsidR="006A6E3B" w:rsidRPr="006A6E3B" w14:paraId="1BFCC26B"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hideMark/>
          </w:tcPr>
          <w:p w14:paraId="10F93D0D" w14:textId="77777777"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3</w:t>
            </w:r>
          </w:p>
        </w:tc>
        <w:tc>
          <w:tcPr>
            <w:tcW w:w="2549" w:type="dxa"/>
            <w:tcBorders>
              <w:top w:val="nil"/>
              <w:left w:val="nil"/>
              <w:bottom w:val="single" w:sz="4" w:space="0" w:color="auto"/>
              <w:right w:val="single" w:sz="4" w:space="0" w:color="auto"/>
            </w:tcBorders>
            <w:shd w:val="clear" w:color="auto" w:fill="FFFFFF"/>
            <w:vAlign w:val="center"/>
          </w:tcPr>
          <w:p w14:paraId="44A7CA54" w14:textId="5DCC7C6C"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Strzeszewko 1/1 -kolonia wsi Grzybno</w:t>
            </w:r>
          </w:p>
        </w:tc>
        <w:tc>
          <w:tcPr>
            <w:tcW w:w="4961" w:type="dxa"/>
            <w:tcBorders>
              <w:top w:val="nil"/>
              <w:left w:val="nil"/>
              <w:bottom w:val="single" w:sz="4" w:space="0" w:color="auto"/>
              <w:right w:val="single" w:sz="4" w:space="0" w:color="auto"/>
            </w:tcBorders>
            <w:shd w:val="clear" w:color="auto" w:fill="FFFFFF"/>
            <w:vAlign w:val="center"/>
          </w:tcPr>
          <w:p w14:paraId="7409D19A" w14:textId="08CE123B"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Uszczelnienie przewodu kominowego metodą szlamowania masą silikatową Cerkom</w:t>
            </w:r>
          </w:p>
        </w:tc>
        <w:tc>
          <w:tcPr>
            <w:tcW w:w="1418" w:type="dxa"/>
            <w:tcBorders>
              <w:top w:val="nil"/>
              <w:left w:val="nil"/>
              <w:bottom w:val="single" w:sz="4" w:space="0" w:color="auto"/>
              <w:right w:val="single" w:sz="8" w:space="0" w:color="auto"/>
            </w:tcBorders>
            <w:shd w:val="clear" w:color="auto" w:fill="FFFFFF"/>
            <w:vAlign w:val="center"/>
          </w:tcPr>
          <w:p w14:paraId="37BB0006" w14:textId="649E107D"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8 640,00 zł</w:t>
            </w:r>
          </w:p>
        </w:tc>
      </w:tr>
      <w:tr w:rsidR="006A6E3B" w:rsidRPr="006A6E3B" w14:paraId="388BC2A4"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hideMark/>
          </w:tcPr>
          <w:p w14:paraId="4ABB4D59" w14:textId="77777777"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4</w:t>
            </w:r>
          </w:p>
        </w:tc>
        <w:tc>
          <w:tcPr>
            <w:tcW w:w="2549" w:type="dxa"/>
            <w:tcBorders>
              <w:top w:val="nil"/>
              <w:left w:val="nil"/>
              <w:bottom w:val="single" w:sz="4" w:space="0" w:color="auto"/>
              <w:right w:val="single" w:sz="4" w:space="0" w:color="auto"/>
            </w:tcBorders>
            <w:shd w:val="clear" w:color="auto" w:fill="FFFFFF"/>
            <w:vAlign w:val="center"/>
          </w:tcPr>
          <w:p w14:paraId="0E933E4E" w14:textId="1EEB67F3"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Kościuszki 8/5</w:t>
            </w:r>
          </w:p>
        </w:tc>
        <w:tc>
          <w:tcPr>
            <w:tcW w:w="4961" w:type="dxa"/>
            <w:tcBorders>
              <w:top w:val="nil"/>
              <w:left w:val="nil"/>
              <w:bottom w:val="single" w:sz="4" w:space="0" w:color="auto"/>
              <w:right w:val="single" w:sz="4" w:space="0" w:color="auto"/>
            </w:tcBorders>
            <w:shd w:val="clear" w:color="auto" w:fill="FFFFFF"/>
            <w:vAlign w:val="center"/>
          </w:tcPr>
          <w:p w14:paraId="41C9EA30" w14:textId="0A77D2E6"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Wykonanie prac zduńskich - postawnie kuchni pieca kaflowego w lok</w:t>
            </w:r>
            <w:r w:rsidR="009638B6">
              <w:rPr>
                <w:rFonts w:cstheme="minorHAnsi"/>
                <w:sz w:val="20"/>
                <w:szCs w:val="20"/>
              </w:rPr>
              <w:t>alu</w:t>
            </w:r>
            <w:r w:rsidRPr="006A6E3B">
              <w:rPr>
                <w:rFonts w:cstheme="minorHAnsi"/>
                <w:sz w:val="20"/>
                <w:szCs w:val="20"/>
              </w:rPr>
              <w:t xml:space="preserve"> komunalnym</w:t>
            </w:r>
          </w:p>
        </w:tc>
        <w:tc>
          <w:tcPr>
            <w:tcW w:w="1418" w:type="dxa"/>
            <w:tcBorders>
              <w:top w:val="nil"/>
              <w:left w:val="nil"/>
              <w:bottom w:val="single" w:sz="4" w:space="0" w:color="auto"/>
              <w:right w:val="single" w:sz="8" w:space="0" w:color="auto"/>
            </w:tcBorders>
            <w:shd w:val="clear" w:color="auto" w:fill="FFFFFF"/>
            <w:vAlign w:val="center"/>
          </w:tcPr>
          <w:p w14:paraId="7A2A0196" w14:textId="330E3030"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4 551,00 zł</w:t>
            </w:r>
          </w:p>
        </w:tc>
      </w:tr>
      <w:tr w:rsidR="006A6E3B" w:rsidRPr="006A6E3B" w14:paraId="4B379AD2"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hideMark/>
          </w:tcPr>
          <w:p w14:paraId="64B6DDD3" w14:textId="77777777"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5</w:t>
            </w:r>
          </w:p>
        </w:tc>
        <w:tc>
          <w:tcPr>
            <w:tcW w:w="2549" w:type="dxa"/>
            <w:tcBorders>
              <w:top w:val="nil"/>
              <w:left w:val="nil"/>
              <w:bottom w:val="single" w:sz="4" w:space="0" w:color="auto"/>
              <w:right w:val="single" w:sz="4" w:space="0" w:color="auto"/>
            </w:tcBorders>
            <w:shd w:val="clear" w:color="auto" w:fill="FFFFFF"/>
            <w:vAlign w:val="center"/>
          </w:tcPr>
          <w:p w14:paraId="5668D618" w14:textId="425B7D26"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Bol. Prusa 3</w:t>
            </w:r>
          </w:p>
        </w:tc>
        <w:tc>
          <w:tcPr>
            <w:tcW w:w="4961" w:type="dxa"/>
            <w:tcBorders>
              <w:top w:val="nil"/>
              <w:left w:val="nil"/>
              <w:bottom w:val="single" w:sz="4" w:space="0" w:color="auto"/>
              <w:right w:val="single" w:sz="4" w:space="0" w:color="auto"/>
            </w:tcBorders>
            <w:shd w:val="clear" w:color="auto" w:fill="FFFFFF"/>
            <w:vAlign w:val="center"/>
          </w:tcPr>
          <w:p w14:paraId="0EEA4CE2" w14:textId="67653C45"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Napraw</w:t>
            </w:r>
            <w:r w:rsidR="009638B6">
              <w:rPr>
                <w:rFonts w:cstheme="minorHAnsi"/>
                <w:sz w:val="20"/>
                <w:szCs w:val="20"/>
              </w:rPr>
              <w:t>a</w:t>
            </w:r>
            <w:r w:rsidRPr="006A6E3B">
              <w:rPr>
                <w:rFonts w:cstheme="minorHAnsi"/>
                <w:sz w:val="20"/>
                <w:szCs w:val="20"/>
              </w:rPr>
              <w:t xml:space="preserve"> fragmentu połci dachowej, uszczelnienie parapetów oraz montaż kratek wentylacyjnych</w:t>
            </w:r>
          </w:p>
        </w:tc>
        <w:tc>
          <w:tcPr>
            <w:tcW w:w="1418" w:type="dxa"/>
            <w:tcBorders>
              <w:top w:val="nil"/>
              <w:left w:val="nil"/>
              <w:bottom w:val="single" w:sz="4" w:space="0" w:color="auto"/>
              <w:right w:val="single" w:sz="8" w:space="0" w:color="auto"/>
            </w:tcBorders>
            <w:shd w:val="clear" w:color="auto" w:fill="FFFFFF"/>
            <w:vAlign w:val="center"/>
          </w:tcPr>
          <w:p w14:paraId="4D943EBC" w14:textId="1B8519E4"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44 895,00 zł</w:t>
            </w:r>
          </w:p>
        </w:tc>
      </w:tr>
      <w:tr w:rsidR="006A6E3B" w:rsidRPr="006A6E3B" w14:paraId="5BC79F11"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hideMark/>
          </w:tcPr>
          <w:p w14:paraId="2F3B530A" w14:textId="77777777"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6</w:t>
            </w:r>
          </w:p>
        </w:tc>
        <w:tc>
          <w:tcPr>
            <w:tcW w:w="2549" w:type="dxa"/>
            <w:tcBorders>
              <w:top w:val="nil"/>
              <w:left w:val="nil"/>
              <w:bottom w:val="single" w:sz="4" w:space="0" w:color="auto"/>
              <w:right w:val="single" w:sz="4" w:space="0" w:color="auto"/>
            </w:tcBorders>
            <w:shd w:val="clear" w:color="auto" w:fill="FFFFFF"/>
            <w:vAlign w:val="center"/>
          </w:tcPr>
          <w:p w14:paraId="11ED7DED" w14:textId="5CB54390"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Jodłowa 3/5</w:t>
            </w:r>
          </w:p>
        </w:tc>
        <w:tc>
          <w:tcPr>
            <w:tcW w:w="4961" w:type="dxa"/>
            <w:tcBorders>
              <w:top w:val="nil"/>
              <w:left w:val="nil"/>
              <w:bottom w:val="single" w:sz="4" w:space="0" w:color="auto"/>
              <w:right w:val="single" w:sz="4" w:space="0" w:color="auto"/>
            </w:tcBorders>
            <w:shd w:val="clear" w:color="auto" w:fill="FFFFFF"/>
            <w:vAlign w:val="center"/>
          </w:tcPr>
          <w:p w14:paraId="5F04B806" w14:textId="2301E303"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Wykonanie zaleceń kominiarskich: montaż 3 sztuk nasad kominowych na przewodach dymowych</w:t>
            </w:r>
          </w:p>
        </w:tc>
        <w:tc>
          <w:tcPr>
            <w:tcW w:w="1418" w:type="dxa"/>
            <w:tcBorders>
              <w:top w:val="nil"/>
              <w:left w:val="nil"/>
              <w:bottom w:val="single" w:sz="4" w:space="0" w:color="auto"/>
              <w:right w:val="single" w:sz="8" w:space="0" w:color="auto"/>
            </w:tcBorders>
            <w:shd w:val="clear" w:color="auto" w:fill="FFFFFF"/>
            <w:vAlign w:val="center"/>
          </w:tcPr>
          <w:p w14:paraId="5314B098" w14:textId="5DD3C265"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2 091,00 zł</w:t>
            </w:r>
          </w:p>
        </w:tc>
      </w:tr>
      <w:tr w:rsidR="006A6E3B" w:rsidRPr="006A6E3B" w14:paraId="2D892366"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hideMark/>
          </w:tcPr>
          <w:p w14:paraId="142E45F1" w14:textId="77777777"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7</w:t>
            </w:r>
          </w:p>
        </w:tc>
        <w:tc>
          <w:tcPr>
            <w:tcW w:w="2549" w:type="dxa"/>
            <w:tcBorders>
              <w:top w:val="nil"/>
              <w:left w:val="nil"/>
              <w:bottom w:val="single" w:sz="4" w:space="0" w:color="auto"/>
              <w:right w:val="single" w:sz="4" w:space="0" w:color="auto"/>
            </w:tcBorders>
            <w:shd w:val="clear" w:color="auto" w:fill="FFFFFF"/>
            <w:vAlign w:val="center"/>
          </w:tcPr>
          <w:p w14:paraId="4E3DDE34" w14:textId="55A43D35"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Graniczna 8/5</w:t>
            </w:r>
          </w:p>
        </w:tc>
        <w:tc>
          <w:tcPr>
            <w:tcW w:w="4961" w:type="dxa"/>
            <w:tcBorders>
              <w:top w:val="nil"/>
              <w:left w:val="nil"/>
              <w:bottom w:val="single" w:sz="4" w:space="0" w:color="auto"/>
              <w:right w:val="single" w:sz="4" w:space="0" w:color="auto"/>
            </w:tcBorders>
            <w:shd w:val="clear" w:color="auto" w:fill="FFFFFF"/>
            <w:vAlign w:val="center"/>
          </w:tcPr>
          <w:p w14:paraId="36825ED0" w14:textId="1187F364"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Montaż paneli podłogowych w lokalu komunalnym</w:t>
            </w:r>
          </w:p>
        </w:tc>
        <w:tc>
          <w:tcPr>
            <w:tcW w:w="1418" w:type="dxa"/>
            <w:tcBorders>
              <w:top w:val="nil"/>
              <w:left w:val="nil"/>
              <w:bottom w:val="single" w:sz="4" w:space="0" w:color="auto"/>
              <w:right w:val="single" w:sz="8" w:space="0" w:color="auto"/>
            </w:tcBorders>
            <w:shd w:val="clear" w:color="auto" w:fill="FFFFFF"/>
            <w:vAlign w:val="center"/>
          </w:tcPr>
          <w:p w14:paraId="427C16F2" w14:textId="1D9F0EEA"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2 000,00 zł</w:t>
            </w:r>
          </w:p>
        </w:tc>
      </w:tr>
      <w:tr w:rsidR="006A6E3B" w:rsidRPr="006A6E3B" w14:paraId="6E50D759" w14:textId="77777777" w:rsidTr="006A6E3B">
        <w:trPr>
          <w:trHeight w:val="489"/>
        </w:trPr>
        <w:tc>
          <w:tcPr>
            <w:tcW w:w="560" w:type="dxa"/>
            <w:tcBorders>
              <w:top w:val="nil"/>
              <w:left w:val="single" w:sz="8" w:space="0" w:color="auto"/>
              <w:bottom w:val="single" w:sz="4" w:space="0" w:color="auto"/>
              <w:right w:val="single" w:sz="4" w:space="0" w:color="auto"/>
            </w:tcBorders>
            <w:shd w:val="clear" w:color="000000" w:fill="FFFFFF"/>
            <w:vAlign w:val="center"/>
          </w:tcPr>
          <w:p w14:paraId="011FBF99" w14:textId="3B791AB2"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8</w:t>
            </w:r>
          </w:p>
        </w:tc>
        <w:tc>
          <w:tcPr>
            <w:tcW w:w="2549" w:type="dxa"/>
            <w:tcBorders>
              <w:top w:val="single" w:sz="4" w:space="0" w:color="auto"/>
              <w:left w:val="nil"/>
              <w:bottom w:val="single" w:sz="4" w:space="0" w:color="auto"/>
              <w:right w:val="single" w:sz="4" w:space="0" w:color="auto"/>
            </w:tcBorders>
            <w:shd w:val="clear" w:color="auto" w:fill="FFFFFF"/>
            <w:vAlign w:val="center"/>
          </w:tcPr>
          <w:p w14:paraId="3A060542" w14:textId="7A0BF66E"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Kościuszki 5</w:t>
            </w:r>
          </w:p>
        </w:tc>
        <w:tc>
          <w:tcPr>
            <w:tcW w:w="4961" w:type="dxa"/>
            <w:tcBorders>
              <w:top w:val="single" w:sz="4" w:space="0" w:color="auto"/>
              <w:left w:val="nil"/>
              <w:bottom w:val="single" w:sz="4" w:space="0" w:color="auto"/>
              <w:right w:val="single" w:sz="4" w:space="0" w:color="auto"/>
            </w:tcBorders>
            <w:shd w:val="clear" w:color="auto" w:fill="FFFFFF"/>
            <w:vAlign w:val="center"/>
          </w:tcPr>
          <w:p w14:paraId="1404830E" w14:textId="37F9C87B"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 xml:space="preserve">Wykonanie termoizolacji stropu elewacji zewnętrznej pod balkonem w budynku komunalnym </w:t>
            </w:r>
          </w:p>
        </w:tc>
        <w:tc>
          <w:tcPr>
            <w:tcW w:w="1418" w:type="dxa"/>
            <w:tcBorders>
              <w:top w:val="single" w:sz="4" w:space="0" w:color="auto"/>
              <w:left w:val="nil"/>
              <w:bottom w:val="single" w:sz="4" w:space="0" w:color="auto"/>
              <w:right w:val="single" w:sz="4" w:space="0" w:color="auto"/>
            </w:tcBorders>
            <w:shd w:val="clear" w:color="auto" w:fill="FFFFFF"/>
            <w:vAlign w:val="center"/>
          </w:tcPr>
          <w:p w14:paraId="0C24795F" w14:textId="048CED88"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2 700,00 zł</w:t>
            </w:r>
          </w:p>
        </w:tc>
      </w:tr>
      <w:tr w:rsidR="006A6E3B" w:rsidRPr="006A6E3B" w14:paraId="4EAC2E54"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2E62671F" w14:textId="3001E3D3"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9</w:t>
            </w:r>
          </w:p>
        </w:tc>
        <w:tc>
          <w:tcPr>
            <w:tcW w:w="2549" w:type="dxa"/>
            <w:tcBorders>
              <w:top w:val="nil"/>
              <w:left w:val="nil"/>
              <w:bottom w:val="single" w:sz="4" w:space="0" w:color="auto"/>
              <w:right w:val="single" w:sz="4" w:space="0" w:color="auto"/>
            </w:tcBorders>
            <w:shd w:val="clear" w:color="auto" w:fill="FFFFFF"/>
            <w:vAlign w:val="center"/>
          </w:tcPr>
          <w:p w14:paraId="101AD86C" w14:textId="2339176E"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Jodłowa 3/5</w:t>
            </w:r>
          </w:p>
        </w:tc>
        <w:tc>
          <w:tcPr>
            <w:tcW w:w="4961" w:type="dxa"/>
            <w:tcBorders>
              <w:top w:val="nil"/>
              <w:left w:val="nil"/>
              <w:bottom w:val="single" w:sz="4" w:space="0" w:color="auto"/>
              <w:right w:val="single" w:sz="4" w:space="0" w:color="auto"/>
            </w:tcBorders>
            <w:shd w:val="clear" w:color="auto" w:fill="FFFFFF"/>
            <w:vAlign w:val="center"/>
          </w:tcPr>
          <w:p w14:paraId="70ED57A3" w14:textId="325301CF"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Wykonanie prac zduńskich - postawnie pieca kaflowego</w:t>
            </w:r>
          </w:p>
        </w:tc>
        <w:tc>
          <w:tcPr>
            <w:tcW w:w="1418" w:type="dxa"/>
            <w:tcBorders>
              <w:top w:val="nil"/>
              <w:left w:val="nil"/>
              <w:bottom w:val="single" w:sz="4" w:space="0" w:color="auto"/>
              <w:right w:val="single" w:sz="8" w:space="0" w:color="auto"/>
            </w:tcBorders>
            <w:shd w:val="clear" w:color="auto" w:fill="FFFFFF"/>
            <w:vAlign w:val="center"/>
          </w:tcPr>
          <w:p w14:paraId="5C47EF17" w14:textId="0B5C161C"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4 800,00 zł</w:t>
            </w:r>
          </w:p>
        </w:tc>
      </w:tr>
      <w:tr w:rsidR="006A6E3B" w:rsidRPr="006A6E3B" w14:paraId="20501924"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3E7A38B6" w14:textId="052CBD57"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10</w:t>
            </w:r>
          </w:p>
        </w:tc>
        <w:tc>
          <w:tcPr>
            <w:tcW w:w="2549" w:type="dxa"/>
            <w:tcBorders>
              <w:top w:val="nil"/>
              <w:left w:val="nil"/>
              <w:bottom w:val="single" w:sz="4" w:space="0" w:color="auto"/>
              <w:right w:val="single" w:sz="4" w:space="0" w:color="auto"/>
            </w:tcBorders>
            <w:shd w:val="clear" w:color="auto" w:fill="FFFFFF"/>
            <w:vAlign w:val="center"/>
          </w:tcPr>
          <w:p w14:paraId="71DE830B" w14:textId="0D992BE3"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Piekarskiej 8</w:t>
            </w:r>
          </w:p>
        </w:tc>
        <w:tc>
          <w:tcPr>
            <w:tcW w:w="4961" w:type="dxa"/>
            <w:tcBorders>
              <w:top w:val="nil"/>
              <w:left w:val="nil"/>
              <w:bottom w:val="single" w:sz="4" w:space="0" w:color="auto"/>
              <w:right w:val="single" w:sz="4" w:space="0" w:color="auto"/>
            </w:tcBorders>
            <w:shd w:val="clear" w:color="auto" w:fill="FFFFFF"/>
            <w:vAlign w:val="center"/>
          </w:tcPr>
          <w:p w14:paraId="0056308A" w14:textId="459294CD"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 xml:space="preserve">Zakup i transport urządzenia grzewczego instalacji C.O. – kocioł CO PEREKO </w:t>
            </w:r>
            <w:proofErr w:type="spellStart"/>
            <w:r w:rsidRPr="006A6E3B">
              <w:rPr>
                <w:rFonts w:cstheme="minorHAnsi"/>
                <w:sz w:val="20"/>
                <w:szCs w:val="20"/>
              </w:rPr>
              <w:t>QmPELL</w:t>
            </w:r>
            <w:proofErr w:type="spellEnd"/>
            <w:r w:rsidRPr="006A6E3B">
              <w:rPr>
                <w:rFonts w:cstheme="minorHAnsi"/>
                <w:sz w:val="20"/>
                <w:szCs w:val="20"/>
              </w:rPr>
              <w:t xml:space="preserve"> EVO 8 kW na </w:t>
            </w:r>
            <w:proofErr w:type="spellStart"/>
            <w:r w:rsidRPr="006A6E3B">
              <w:rPr>
                <w:rFonts w:cstheme="minorHAnsi"/>
                <w:sz w:val="20"/>
                <w:szCs w:val="20"/>
              </w:rPr>
              <w:t>Pelet</w:t>
            </w:r>
            <w:proofErr w:type="spellEnd"/>
            <w:r w:rsidRPr="006A6E3B">
              <w:rPr>
                <w:rFonts w:cstheme="minorHAnsi"/>
                <w:sz w:val="20"/>
                <w:szCs w:val="20"/>
              </w:rPr>
              <w:t xml:space="preserve"> 5 klasa</w:t>
            </w:r>
          </w:p>
        </w:tc>
        <w:tc>
          <w:tcPr>
            <w:tcW w:w="1418" w:type="dxa"/>
            <w:tcBorders>
              <w:top w:val="nil"/>
              <w:left w:val="nil"/>
              <w:bottom w:val="single" w:sz="4" w:space="0" w:color="auto"/>
              <w:right w:val="single" w:sz="8" w:space="0" w:color="auto"/>
            </w:tcBorders>
            <w:shd w:val="clear" w:color="auto" w:fill="FFFFFF"/>
            <w:vAlign w:val="center"/>
          </w:tcPr>
          <w:p w14:paraId="0590D536" w14:textId="23635F28"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9 431,52 zł</w:t>
            </w:r>
          </w:p>
        </w:tc>
      </w:tr>
      <w:tr w:rsidR="006A6E3B" w:rsidRPr="006A6E3B" w14:paraId="6188165D"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3BE1357C" w14:textId="6023E52B"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11</w:t>
            </w:r>
          </w:p>
        </w:tc>
        <w:tc>
          <w:tcPr>
            <w:tcW w:w="2549" w:type="dxa"/>
            <w:tcBorders>
              <w:top w:val="single" w:sz="4" w:space="0" w:color="auto"/>
              <w:left w:val="nil"/>
              <w:bottom w:val="single" w:sz="4" w:space="0" w:color="auto"/>
              <w:right w:val="single" w:sz="4" w:space="0" w:color="auto"/>
            </w:tcBorders>
            <w:shd w:val="clear" w:color="auto" w:fill="FFFFFF"/>
            <w:vAlign w:val="center"/>
          </w:tcPr>
          <w:p w14:paraId="49CD9A92" w14:textId="48356C25"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Paderewskiego 6</w:t>
            </w:r>
          </w:p>
        </w:tc>
        <w:tc>
          <w:tcPr>
            <w:tcW w:w="4961" w:type="dxa"/>
            <w:tcBorders>
              <w:top w:val="single" w:sz="4" w:space="0" w:color="auto"/>
              <w:left w:val="nil"/>
              <w:bottom w:val="single" w:sz="4" w:space="0" w:color="auto"/>
              <w:right w:val="single" w:sz="4" w:space="0" w:color="auto"/>
            </w:tcBorders>
            <w:shd w:val="clear" w:color="auto" w:fill="FFFFFF"/>
            <w:vAlign w:val="center"/>
          </w:tcPr>
          <w:p w14:paraId="6FAF9DF7" w14:textId="4739CE54"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Wykonani</w:t>
            </w:r>
            <w:r w:rsidR="0047078A">
              <w:rPr>
                <w:rFonts w:cstheme="minorHAnsi"/>
                <w:sz w:val="20"/>
                <w:szCs w:val="20"/>
              </w:rPr>
              <w:t>e</w:t>
            </w:r>
            <w:r w:rsidRPr="006A6E3B">
              <w:rPr>
                <w:rFonts w:cstheme="minorHAnsi"/>
                <w:sz w:val="20"/>
                <w:szCs w:val="20"/>
              </w:rPr>
              <w:t xml:space="preserve"> instalacji centralnego ogrzewania w budynku komunalnym </w:t>
            </w:r>
          </w:p>
        </w:tc>
        <w:tc>
          <w:tcPr>
            <w:tcW w:w="1418" w:type="dxa"/>
            <w:tcBorders>
              <w:top w:val="single" w:sz="4" w:space="0" w:color="auto"/>
              <w:left w:val="nil"/>
              <w:bottom w:val="single" w:sz="4" w:space="0" w:color="auto"/>
              <w:right w:val="single" w:sz="4" w:space="0" w:color="auto"/>
            </w:tcBorders>
            <w:shd w:val="clear" w:color="auto" w:fill="FFFFFF"/>
            <w:vAlign w:val="center"/>
          </w:tcPr>
          <w:p w14:paraId="3F4BFF25" w14:textId="21B6F2DB"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21 000,00 zł</w:t>
            </w:r>
          </w:p>
        </w:tc>
      </w:tr>
      <w:tr w:rsidR="006A6E3B" w:rsidRPr="006A6E3B" w14:paraId="2269A213"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3CCEEB84" w14:textId="2A92F237"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12</w:t>
            </w:r>
          </w:p>
        </w:tc>
        <w:tc>
          <w:tcPr>
            <w:tcW w:w="2549" w:type="dxa"/>
            <w:tcBorders>
              <w:top w:val="nil"/>
              <w:left w:val="nil"/>
              <w:bottom w:val="single" w:sz="4" w:space="0" w:color="auto"/>
              <w:right w:val="single" w:sz="4" w:space="0" w:color="auto"/>
            </w:tcBorders>
            <w:shd w:val="clear" w:color="auto" w:fill="FFFFFF"/>
            <w:vAlign w:val="center"/>
          </w:tcPr>
          <w:p w14:paraId="692DF8D9" w14:textId="4482A8A0"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Paderewskiego 6</w:t>
            </w:r>
          </w:p>
        </w:tc>
        <w:tc>
          <w:tcPr>
            <w:tcW w:w="4961" w:type="dxa"/>
            <w:tcBorders>
              <w:top w:val="nil"/>
              <w:left w:val="nil"/>
              <w:bottom w:val="single" w:sz="4" w:space="0" w:color="auto"/>
              <w:right w:val="single" w:sz="4" w:space="0" w:color="auto"/>
            </w:tcBorders>
            <w:shd w:val="clear" w:color="auto" w:fill="FFFFFF"/>
            <w:vAlign w:val="center"/>
          </w:tcPr>
          <w:p w14:paraId="23B08B21" w14:textId="433BA780"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Wymiana instalacji elektrycznej w budynku komunalnym</w:t>
            </w:r>
          </w:p>
        </w:tc>
        <w:tc>
          <w:tcPr>
            <w:tcW w:w="1418" w:type="dxa"/>
            <w:tcBorders>
              <w:top w:val="nil"/>
              <w:left w:val="nil"/>
              <w:bottom w:val="single" w:sz="4" w:space="0" w:color="auto"/>
              <w:right w:val="single" w:sz="8" w:space="0" w:color="auto"/>
            </w:tcBorders>
            <w:shd w:val="clear" w:color="auto" w:fill="FFFFFF"/>
            <w:vAlign w:val="center"/>
          </w:tcPr>
          <w:p w14:paraId="46D632DA" w14:textId="572E49C0"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9 612,00 zł</w:t>
            </w:r>
          </w:p>
        </w:tc>
      </w:tr>
      <w:tr w:rsidR="006A6E3B" w:rsidRPr="006A6E3B" w14:paraId="29C06586"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497B7451" w14:textId="08A6255B"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13</w:t>
            </w:r>
          </w:p>
        </w:tc>
        <w:tc>
          <w:tcPr>
            <w:tcW w:w="2549" w:type="dxa"/>
            <w:tcBorders>
              <w:top w:val="nil"/>
              <w:left w:val="nil"/>
              <w:bottom w:val="single" w:sz="4" w:space="0" w:color="auto"/>
              <w:right w:val="single" w:sz="4" w:space="0" w:color="auto"/>
            </w:tcBorders>
            <w:shd w:val="clear" w:color="auto" w:fill="FFFFFF"/>
            <w:vAlign w:val="center"/>
          </w:tcPr>
          <w:p w14:paraId="202A10DC" w14:textId="25D038E6"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Kościuszki 5</w:t>
            </w:r>
          </w:p>
        </w:tc>
        <w:tc>
          <w:tcPr>
            <w:tcW w:w="4961" w:type="dxa"/>
            <w:tcBorders>
              <w:top w:val="nil"/>
              <w:left w:val="nil"/>
              <w:bottom w:val="single" w:sz="4" w:space="0" w:color="auto"/>
              <w:right w:val="single" w:sz="4" w:space="0" w:color="auto"/>
            </w:tcBorders>
            <w:shd w:val="clear" w:color="auto" w:fill="FFFFFF"/>
            <w:vAlign w:val="center"/>
          </w:tcPr>
          <w:p w14:paraId="08D57BB3" w14:textId="701CD0B3"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Napraw</w:t>
            </w:r>
            <w:r w:rsidR="00095671">
              <w:rPr>
                <w:rFonts w:cstheme="minorHAnsi"/>
                <w:sz w:val="20"/>
                <w:szCs w:val="20"/>
              </w:rPr>
              <w:t>a</w:t>
            </w:r>
            <w:r w:rsidRPr="006A6E3B">
              <w:rPr>
                <w:rFonts w:cstheme="minorHAnsi"/>
                <w:sz w:val="20"/>
                <w:szCs w:val="20"/>
              </w:rPr>
              <w:t xml:space="preserve"> połaci dachowej na budynku komunalnym </w:t>
            </w:r>
          </w:p>
        </w:tc>
        <w:tc>
          <w:tcPr>
            <w:tcW w:w="1418" w:type="dxa"/>
            <w:tcBorders>
              <w:top w:val="nil"/>
              <w:left w:val="nil"/>
              <w:bottom w:val="single" w:sz="4" w:space="0" w:color="auto"/>
              <w:right w:val="single" w:sz="8" w:space="0" w:color="auto"/>
            </w:tcBorders>
            <w:shd w:val="clear" w:color="auto" w:fill="FFFFFF"/>
            <w:vAlign w:val="center"/>
          </w:tcPr>
          <w:p w14:paraId="00F74937" w14:textId="2D77DACE"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6 480,00 zł</w:t>
            </w:r>
          </w:p>
        </w:tc>
      </w:tr>
      <w:tr w:rsidR="006A6E3B" w:rsidRPr="006A6E3B" w14:paraId="1B2BC68A"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55039567" w14:textId="6C90B50D"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14</w:t>
            </w:r>
          </w:p>
        </w:tc>
        <w:tc>
          <w:tcPr>
            <w:tcW w:w="2549" w:type="dxa"/>
            <w:tcBorders>
              <w:top w:val="nil"/>
              <w:left w:val="nil"/>
              <w:bottom w:val="single" w:sz="4" w:space="0" w:color="auto"/>
              <w:right w:val="single" w:sz="4" w:space="0" w:color="auto"/>
            </w:tcBorders>
            <w:shd w:val="clear" w:color="auto" w:fill="FFFFFF"/>
            <w:vAlign w:val="center"/>
          </w:tcPr>
          <w:p w14:paraId="05877FF4" w14:textId="335F31CB"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Gmina Chojna</w:t>
            </w:r>
          </w:p>
        </w:tc>
        <w:tc>
          <w:tcPr>
            <w:tcW w:w="4961" w:type="dxa"/>
            <w:tcBorders>
              <w:top w:val="nil"/>
              <w:left w:val="nil"/>
              <w:bottom w:val="single" w:sz="4" w:space="0" w:color="auto"/>
              <w:right w:val="single" w:sz="4" w:space="0" w:color="auto"/>
            </w:tcBorders>
            <w:shd w:val="clear" w:color="auto" w:fill="FFFFFF"/>
            <w:vAlign w:val="center"/>
          </w:tcPr>
          <w:p w14:paraId="3A44623F" w14:textId="489EEBF9"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Przeglądy techniczne budynków komunalnych</w:t>
            </w:r>
          </w:p>
        </w:tc>
        <w:tc>
          <w:tcPr>
            <w:tcW w:w="1418" w:type="dxa"/>
            <w:tcBorders>
              <w:top w:val="nil"/>
              <w:left w:val="nil"/>
              <w:bottom w:val="single" w:sz="4" w:space="0" w:color="auto"/>
              <w:right w:val="single" w:sz="8" w:space="0" w:color="auto"/>
            </w:tcBorders>
            <w:shd w:val="clear" w:color="auto" w:fill="FFFFFF"/>
            <w:vAlign w:val="center"/>
          </w:tcPr>
          <w:p w14:paraId="6C79E3F9" w14:textId="13CF8C72"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27 589,16 zł</w:t>
            </w:r>
          </w:p>
        </w:tc>
      </w:tr>
      <w:tr w:rsidR="006A6E3B" w:rsidRPr="006A6E3B" w14:paraId="67F0D0A5"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796C5201" w14:textId="41377168"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15</w:t>
            </w:r>
          </w:p>
        </w:tc>
        <w:tc>
          <w:tcPr>
            <w:tcW w:w="2549" w:type="dxa"/>
            <w:tcBorders>
              <w:top w:val="nil"/>
              <w:left w:val="nil"/>
              <w:bottom w:val="single" w:sz="4" w:space="0" w:color="auto"/>
              <w:right w:val="single" w:sz="4" w:space="0" w:color="auto"/>
            </w:tcBorders>
            <w:shd w:val="clear" w:color="auto" w:fill="FFFFFF"/>
            <w:vAlign w:val="center"/>
          </w:tcPr>
          <w:p w14:paraId="4B92E134" w14:textId="3172F367"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Gmina Chojna</w:t>
            </w:r>
          </w:p>
        </w:tc>
        <w:tc>
          <w:tcPr>
            <w:tcW w:w="4961" w:type="dxa"/>
            <w:tcBorders>
              <w:top w:val="nil"/>
              <w:left w:val="nil"/>
              <w:bottom w:val="single" w:sz="4" w:space="0" w:color="auto"/>
              <w:right w:val="single" w:sz="4" w:space="0" w:color="auto"/>
            </w:tcBorders>
            <w:shd w:val="clear" w:color="auto" w:fill="FFFFFF"/>
            <w:vAlign w:val="center"/>
          </w:tcPr>
          <w:p w14:paraId="5CD67702" w14:textId="1F65D4F5"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Przeglądy kominiarskie budynków komunalnych</w:t>
            </w:r>
          </w:p>
        </w:tc>
        <w:tc>
          <w:tcPr>
            <w:tcW w:w="1418" w:type="dxa"/>
            <w:tcBorders>
              <w:top w:val="nil"/>
              <w:left w:val="nil"/>
              <w:bottom w:val="single" w:sz="4" w:space="0" w:color="auto"/>
              <w:right w:val="single" w:sz="8" w:space="0" w:color="auto"/>
            </w:tcBorders>
            <w:shd w:val="clear" w:color="auto" w:fill="FFFFFF"/>
            <w:vAlign w:val="center"/>
          </w:tcPr>
          <w:p w14:paraId="2AA06FE1" w14:textId="20A7729A"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56 274,30 zł</w:t>
            </w:r>
          </w:p>
        </w:tc>
      </w:tr>
      <w:tr w:rsidR="006A6E3B" w:rsidRPr="006A6E3B" w14:paraId="3592BCFC" w14:textId="77777777" w:rsidTr="006A6E3B">
        <w:trPr>
          <w:trHeight w:val="489"/>
        </w:trPr>
        <w:tc>
          <w:tcPr>
            <w:tcW w:w="560" w:type="dxa"/>
            <w:tcBorders>
              <w:top w:val="nil"/>
              <w:left w:val="single" w:sz="8" w:space="0" w:color="auto"/>
              <w:bottom w:val="single" w:sz="4" w:space="0" w:color="auto"/>
              <w:right w:val="single" w:sz="4" w:space="0" w:color="auto"/>
            </w:tcBorders>
            <w:shd w:val="clear" w:color="000000" w:fill="FFFFFF"/>
            <w:vAlign w:val="center"/>
          </w:tcPr>
          <w:p w14:paraId="1C8135D7" w14:textId="1D3B64B5"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16</w:t>
            </w:r>
          </w:p>
        </w:tc>
        <w:tc>
          <w:tcPr>
            <w:tcW w:w="2549" w:type="dxa"/>
            <w:tcBorders>
              <w:top w:val="nil"/>
              <w:left w:val="nil"/>
              <w:bottom w:val="single" w:sz="4" w:space="0" w:color="auto"/>
              <w:right w:val="single" w:sz="4" w:space="0" w:color="auto"/>
            </w:tcBorders>
            <w:shd w:val="clear" w:color="auto" w:fill="FFFFFF"/>
            <w:vAlign w:val="center"/>
          </w:tcPr>
          <w:p w14:paraId="23FB422A" w14:textId="21F07F7A"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Szczecińska 38</w:t>
            </w:r>
          </w:p>
        </w:tc>
        <w:tc>
          <w:tcPr>
            <w:tcW w:w="4961" w:type="dxa"/>
            <w:tcBorders>
              <w:top w:val="nil"/>
              <w:left w:val="nil"/>
              <w:bottom w:val="single" w:sz="4" w:space="0" w:color="auto"/>
              <w:right w:val="single" w:sz="4" w:space="0" w:color="auto"/>
            </w:tcBorders>
            <w:shd w:val="clear" w:color="auto" w:fill="FFFFFF"/>
            <w:vAlign w:val="center"/>
          </w:tcPr>
          <w:p w14:paraId="7925FC8D" w14:textId="1BC0DA70"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 xml:space="preserve">Naprawa połaci dachowej na budynku komunalnym </w:t>
            </w:r>
          </w:p>
        </w:tc>
        <w:tc>
          <w:tcPr>
            <w:tcW w:w="1418" w:type="dxa"/>
            <w:tcBorders>
              <w:top w:val="nil"/>
              <w:left w:val="nil"/>
              <w:bottom w:val="single" w:sz="4" w:space="0" w:color="auto"/>
              <w:right w:val="single" w:sz="8" w:space="0" w:color="auto"/>
            </w:tcBorders>
            <w:shd w:val="clear" w:color="auto" w:fill="FFFFFF"/>
            <w:vAlign w:val="center"/>
          </w:tcPr>
          <w:p w14:paraId="4156AF60" w14:textId="5088B727"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518,40 zł</w:t>
            </w:r>
          </w:p>
        </w:tc>
      </w:tr>
      <w:tr w:rsidR="006A6E3B" w:rsidRPr="006A6E3B" w14:paraId="38554ED0"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5968D17C" w14:textId="4A4C347E"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17</w:t>
            </w:r>
          </w:p>
        </w:tc>
        <w:tc>
          <w:tcPr>
            <w:tcW w:w="2549" w:type="dxa"/>
            <w:tcBorders>
              <w:top w:val="nil"/>
              <w:left w:val="nil"/>
              <w:bottom w:val="single" w:sz="4" w:space="0" w:color="auto"/>
              <w:right w:val="single" w:sz="4" w:space="0" w:color="auto"/>
            </w:tcBorders>
            <w:shd w:val="clear" w:color="auto" w:fill="FFFFFF"/>
            <w:vAlign w:val="center"/>
          </w:tcPr>
          <w:p w14:paraId="253955E5" w14:textId="191C75D2"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B. Prusa 3</w:t>
            </w:r>
          </w:p>
        </w:tc>
        <w:tc>
          <w:tcPr>
            <w:tcW w:w="4961" w:type="dxa"/>
            <w:tcBorders>
              <w:top w:val="nil"/>
              <w:left w:val="nil"/>
              <w:bottom w:val="single" w:sz="4" w:space="0" w:color="auto"/>
              <w:right w:val="single" w:sz="4" w:space="0" w:color="auto"/>
            </w:tcBorders>
            <w:shd w:val="clear" w:color="auto" w:fill="FFFFFF"/>
            <w:vAlign w:val="center"/>
          </w:tcPr>
          <w:p w14:paraId="23A0EF7C" w14:textId="6E11F0BA"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 xml:space="preserve">Kosztorys inwestorski - Remont budynku komunalnego </w:t>
            </w:r>
          </w:p>
        </w:tc>
        <w:tc>
          <w:tcPr>
            <w:tcW w:w="1418" w:type="dxa"/>
            <w:tcBorders>
              <w:top w:val="nil"/>
              <w:left w:val="nil"/>
              <w:bottom w:val="single" w:sz="4" w:space="0" w:color="auto"/>
              <w:right w:val="single" w:sz="8" w:space="0" w:color="auto"/>
            </w:tcBorders>
            <w:shd w:val="clear" w:color="auto" w:fill="FFFFFF"/>
            <w:vAlign w:val="center"/>
          </w:tcPr>
          <w:p w14:paraId="701031D9" w14:textId="414D0AC1"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3 375,12 zł</w:t>
            </w:r>
          </w:p>
        </w:tc>
      </w:tr>
      <w:tr w:rsidR="006A6E3B" w:rsidRPr="006A6E3B" w14:paraId="0E88465D"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3BBD5A81" w14:textId="116F2726"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18</w:t>
            </w:r>
          </w:p>
        </w:tc>
        <w:tc>
          <w:tcPr>
            <w:tcW w:w="2549" w:type="dxa"/>
            <w:tcBorders>
              <w:top w:val="nil"/>
              <w:left w:val="nil"/>
              <w:bottom w:val="single" w:sz="4" w:space="0" w:color="auto"/>
              <w:right w:val="single" w:sz="4" w:space="0" w:color="auto"/>
            </w:tcBorders>
            <w:shd w:val="clear" w:color="auto" w:fill="FFFFFF"/>
            <w:vAlign w:val="center"/>
          </w:tcPr>
          <w:p w14:paraId="6A45D1A4" w14:textId="11869C62"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B. Prusa 3</w:t>
            </w:r>
          </w:p>
        </w:tc>
        <w:tc>
          <w:tcPr>
            <w:tcW w:w="4961" w:type="dxa"/>
            <w:tcBorders>
              <w:top w:val="nil"/>
              <w:left w:val="nil"/>
              <w:bottom w:val="single" w:sz="4" w:space="0" w:color="auto"/>
              <w:right w:val="single" w:sz="4" w:space="0" w:color="auto"/>
            </w:tcBorders>
            <w:shd w:val="clear" w:color="auto" w:fill="FFFFFF"/>
            <w:vAlign w:val="center"/>
          </w:tcPr>
          <w:p w14:paraId="1388650F" w14:textId="464766A9"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Wymiana drzwi balkonowych w korytarzu II piętro</w:t>
            </w:r>
          </w:p>
        </w:tc>
        <w:tc>
          <w:tcPr>
            <w:tcW w:w="1418" w:type="dxa"/>
            <w:tcBorders>
              <w:top w:val="nil"/>
              <w:left w:val="nil"/>
              <w:bottom w:val="single" w:sz="4" w:space="0" w:color="auto"/>
              <w:right w:val="single" w:sz="8" w:space="0" w:color="auto"/>
            </w:tcBorders>
            <w:shd w:val="clear" w:color="auto" w:fill="FFFFFF"/>
            <w:vAlign w:val="center"/>
          </w:tcPr>
          <w:p w14:paraId="7299BA2D" w14:textId="3C3A3CE2"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2 769,87 zł</w:t>
            </w:r>
          </w:p>
        </w:tc>
      </w:tr>
      <w:tr w:rsidR="006A6E3B" w:rsidRPr="006A6E3B" w14:paraId="09D95FA3"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1D00148F" w14:textId="044DD1E9"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19</w:t>
            </w:r>
          </w:p>
        </w:tc>
        <w:tc>
          <w:tcPr>
            <w:tcW w:w="2549" w:type="dxa"/>
            <w:tcBorders>
              <w:top w:val="nil"/>
              <w:left w:val="nil"/>
              <w:bottom w:val="single" w:sz="4" w:space="0" w:color="auto"/>
              <w:right w:val="single" w:sz="4" w:space="0" w:color="auto"/>
            </w:tcBorders>
            <w:shd w:val="clear" w:color="auto" w:fill="FFFFFF"/>
            <w:vAlign w:val="center"/>
          </w:tcPr>
          <w:p w14:paraId="27218353" w14:textId="5BB350D7"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w:t>
            </w:r>
            <w:r w:rsidR="00E12F85">
              <w:rPr>
                <w:rFonts w:cstheme="minorHAnsi"/>
                <w:sz w:val="20"/>
                <w:szCs w:val="20"/>
              </w:rPr>
              <w:t>.</w:t>
            </w:r>
            <w:r w:rsidRPr="006A6E3B">
              <w:rPr>
                <w:rFonts w:cstheme="minorHAnsi"/>
                <w:sz w:val="20"/>
                <w:szCs w:val="20"/>
              </w:rPr>
              <w:t xml:space="preserve"> Ogrodowa 9/8</w:t>
            </w:r>
          </w:p>
        </w:tc>
        <w:tc>
          <w:tcPr>
            <w:tcW w:w="4961" w:type="dxa"/>
            <w:tcBorders>
              <w:top w:val="nil"/>
              <w:left w:val="nil"/>
              <w:bottom w:val="single" w:sz="4" w:space="0" w:color="auto"/>
              <w:right w:val="single" w:sz="4" w:space="0" w:color="auto"/>
            </w:tcBorders>
            <w:shd w:val="clear" w:color="auto" w:fill="FFFFFF"/>
            <w:vAlign w:val="center"/>
          </w:tcPr>
          <w:p w14:paraId="4BB7C4AB" w14:textId="75197493"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Wymiana okna oraz drzwi wejściowych w lokalu komunalnym</w:t>
            </w:r>
          </w:p>
        </w:tc>
        <w:tc>
          <w:tcPr>
            <w:tcW w:w="1418" w:type="dxa"/>
            <w:tcBorders>
              <w:top w:val="nil"/>
              <w:left w:val="nil"/>
              <w:bottom w:val="single" w:sz="4" w:space="0" w:color="auto"/>
              <w:right w:val="single" w:sz="8" w:space="0" w:color="auto"/>
            </w:tcBorders>
            <w:shd w:val="clear" w:color="auto" w:fill="FFFFFF"/>
            <w:vAlign w:val="center"/>
          </w:tcPr>
          <w:p w14:paraId="6400B2D4" w14:textId="6C9A283B"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5 279,87 zł</w:t>
            </w:r>
          </w:p>
        </w:tc>
      </w:tr>
      <w:tr w:rsidR="006A6E3B" w:rsidRPr="006A6E3B" w14:paraId="14951934"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7336A3EA" w14:textId="04FD8B37"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20</w:t>
            </w:r>
          </w:p>
        </w:tc>
        <w:tc>
          <w:tcPr>
            <w:tcW w:w="2549" w:type="dxa"/>
            <w:tcBorders>
              <w:top w:val="nil"/>
              <w:left w:val="nil"/>
              <w:bottom w:val="single" w:sz="4" w:space="0" w:color="auto"/>
              <w:right w:val="single" w:sz="4" w:space="0" w:color="auto"/>
            </w:tcBorders>
            <w:shd w:val="clear" w:color="auto" w:fill="FFFFFF"/>
            <w:vAlign w:val="center"/>
          </w:tcPr>
          <w:p w14:paraId="123B2E96" w14:textId="4BA766BA"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 xml:space="preserve">Chojna, </w:t>
            </w:r>
            <w:r w:rsidR="00E12F85">
              <w:rPr>
                <w:rFonts w:cstheme="minorHAnsi"/>
                <w:sz w:val="20"/>
                <w:szCs w:val="20"/>
              </w:rPr>
              <w:t xml:space="preserve">ul. </w:t>
            </w:r>
            <w:r w:rsidRPr="006A6E3B">
              <w:rPr>
                <w:rFonts w:cstheme="minorHAnsi"/>
                <w:sz w:val="20"/>
                <w:szCs w:val="20"/>
              </w:rPr>
              <w:t>Kościuszki 5/8</w:t>
            </w:r>
          </w:p>
        </w:tc>
        <w:tc>
          <w:tcPr>
            <w:tcW w:w="4961" w:type="dxa"/>
            <w:tcBorders>
              <w:top w:val="nil"/>
              <w:left w:val="nil"/>
              <w:bottom w:val="single" w:sz="4" w:space="0" w:color="auto"/>
              <w:right w:val="single" w:sz="4" w:space="0" w:color="auto"/>
            </w:tcBorders>
            <w:shd w:val="clear" w:color="auto" w:fill="FFFFFF"/>
            <w:vAlign w:val="center"/>
          </w:tcPr>
          <w:p w14:paraId="0376FD99" w14:textId="1A5C5B50"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Wymiana okna oraz drzwi wejściowych w lokalu komunalnym</w:t>
            </w:r>
          </w:p>
        </w:tc>
        <w:tc>
          <w:tcPr>
            <w:tcW w:w="1418" w:type="dxa"/>
            <w:tcBorders>
              <w:top w:val="nil"/>
              <w:left w:val="nil"/>
              <w:bottom w:val="single" w:sz="4" w:space="0" w:color="auto"/>
              <w:right w:val="single" w:sz="8" w:space="0" w:color="auto"/>
            </w:tcBorders>
            <w:shd w:val="clear" w:color="auto" w:fill="FFFFFF"/>
            <w:vAlign w:val="center"/>
          </w:tcPr>
          <w:p w14:paraId="06EB868A" w14:textId="6427C83A"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6 604,88 zł</w:t>
            </w:r>
          </w:p>
        </w:tc>
      </w:tr>
      <w:tr w:rsidR="006A6E3B" w:rsidRPr="006A6E3B" w14:paraId="4DFB6C73"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36F494CA" w14:textId="5D78E6F1"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21</w:t>
            </w:r>
          </w:p>
        </w:tc>
        <w:tc>
          <w:tcPr>
            <w:tcW w:w="2549" w:type="dxa"/>
            <w:tcBorders>
              <w:top w:val="nil"/>
              <w:left w:val="nil"/>
              <w:bottom w:val="single" w:sz="4" w:space="0" w:color="auto"/>
              <w:right w:val="single" w:sz="4" w:space="0" w:color="auto"/>
            </w:tcBorders>
            <w:shd w:val="clear" w:color="auto" w:fill="FFFFFF"/>
            <w:vAlign w:val="center"/>
          </w:tcPr>
          <w:p w14:paraId="5FFCEC5D" w14:textId="5DC4BCF4"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B. Prusa 3/405</w:t>
            </w:r>
          </w:p>
        </w:tc>
        <w:tc>
          <w:tcPr>
            <w:tcW w:w="4961" w:type="dxa"/>
            <w:tcBorders>
              <w:top w:val="nil"/>
              <w:left w:val="nil"/>
              <w:bottom w:val="single" w:sz="4" w:space="0" w:color="auto"/>
              <w:right w:val="single" w:sz="4" w:space="0" w:color="auto"/>
            </w:tcBorders>
            <w:shd w:val="clear" w:color="auto" w:fill="FFFFFF"/>
            <w:vAlign w:val="center"/>
          </w:tcPr>
          <w:p w14:paraId="0504839B" w14:textId="37C015D7"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Wymiana okien oraz drzwi balkonowych w lokalu komunalnym</w:t>
            </w:r>
          </w:p>
        </w:tc>
        <w:tc>
          <w:tcPr>
            <w:tcW w:w="1418" w:type="dxa"/>
            <w:tcBorders>
              <w:top w:val="nil"/>
              <w:left w:val="nil"/>
              <w:bottom w:val="single" w:sz="4" w:space="0" w:color="auto"/>
              <w:right w:val="single" w:sz="8" w:space="0" w:color="auto"/>
            </w:tcBorders>
            <w:shd w:val="clear" w:color="auto" w:fill="FFFFFF"/>
            <w:vAlign w:val="center"/>
          </w:tcPr>
          <w:p w14:paraId="1939804B" w14:textId="5F12B291"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6 937,59 zł</w:t>
            </w:r>
          </w:p>
        </w:tc>
      </w:tr>
      <w:tr w:rsidR="006A6E3B" w:rsidRPr="006A6E3B" w14:paraId="2DE4469C"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417C6240" w14:textId="0207AAF5"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22</w:t>
            </w:r>
          </w:p>
        </w:tc>
        <w:tc>
          <w:tcPr>
            <w:tcW w:w="2549" w:type="dxa"/>
            <w:tcBorders>
              <w:top w:val="nil"/>
              <w:left w:val="nil"/>
              <w:bottom w:val="single" w:sz="4" w:space="0" w:color="auto"/>
              <w:right w:val="single" w:sz="4" w:space="0" w:color="auto"/>
            </w:tcBorders>
            <w:shd w:val="clear" w:color="auto" w:fill="FFFFFF"/>
            <w:vAlign w:val="center"/>
          </w:tcPr>
          <w:p w14:paraId="5BD20F5C" w14:textId="76B5DFF6"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B. Prusa 3/205</w:t>
            </w:r>
          </w:p>
        </w:tc>
        <w:tc>
          <w:tcPr>
            <w:tcW w:w="4961" w:type="dxa"/>
            <w:tcBorders>
              <w:top w:val="nil"/>
              <w:left w:val="nil"/>
              <w:bottom w:val="single" w:sz="4" w:space="0" w:color="auto"/>
              <w:right w:val="single" w:sz="4" w:space="0" w:color="auto"/>
            </w:tcBorders>
            <w:shd w:val="clear" w:color="auto" w:fill="FFFFFF"/>
            <w:vAlign w:val="center"/>
          </w:tcPr>
          <w:p w14:paraId="24A41BA8" w14:textId="1C7F48C8"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Wymian</w:t>
            </w:r>
            <w:r w:rsidR="00E12F85">
              <w:rPr>
                <w:rFonts w:cstheme="minorHAnsi"/>
                <w:sz w:val="20"/>
                <w:szCs w:val="20"/>
              </w:rPr>
              <w:t>a</w:t>
            </w:r>
            <w:r w:rsidRPr="006A6E3B">
              <w:rPr>
                <w:rFonts w:cstheme="minorHAnsi"/>
                <w:sz w:val="20"/>
                <w:szCs w:val="20"/>
              </w:rPr>
              <w:t xml:space="preserve"> instalacji elektrycznej w lokalu komunalnym</w:t>
            </w:r>
          </w:p>
        </w:tc>
        <w:tc>
          <w:tcPr>
            <w:tcW w:w="1418" w:type="dxa"/>
            <w:tcBorders>
              <w:top w:val="nil"/>
              <w:left w:val="nil"/>
              <w:bottom w:val="single" w:sz="4" w:space="0" w:color="auto"/>
              <w:right w:val="single" w:sz="8" w:space="0" w:color="auto"/>
            </w:tcBorders>
            <w:shd w:val="clear" w:color="auto" w:fill="FFFFFF"/>
            <w:vAlign w:val="center"/>
          </w:tcPr>
          <w:p w14:paraId="46C5D0B3" w14:textId="12503951"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4 599,16 zł</w:t>
            </w:r>
          </w:p>
        </w:tc>
      </w:tr>
      <w:tr w:rsidR="006A6E3B" w:rsidRPr="006A6E3B" w14:paraId="772D505D"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29759182" w14:textId="6A469CFA"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23</w:t>
            </w:r>
          </w:p>
        </w:tc>
        <w:tc>
          <w:tcPr>
            <w:tcW w:w="2549" w:type="dxa"/>
            <w:tcBorders>
              <w:top w:val="nil"/>
              <w:left w:val="nil"/>
              <w:bottom w:val="single" w:sz="4" w:space="0" w:color="auto"/>
              <w:right w:val="single" w:sz="4" w:space="0" w:color="auto"/>
            </w:tcBorders>
            <w:shd w:val="clear" w:color="auto" w:fill="FFFFFF"/>
            <w:vAlign w:val="center"/>
          </w:tcPr>
          <w:p w14:paraId="1E5C02F8" w14:textId="3D0483A7"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B. Prusa 3/1</w:t>
            </w:r>
          </w:p>
        </w:tc>
        <w:tc>
          <w:tcPr>
            <w:tcW w:w="4961" w:type="dxa"/>
            <w:tcBorders>
              <w:top w:val="nil"/>
              <w:left w:val="nil"/>
              <w:bottom w:val="single" w:sz="4" w:space="0" w:color="auto"/>
              <w:right w:val="single" w:sz="4" w:space="0" w:color="auto"/>
            </w:tcBorders>
            <w:shd w:val="clear" w:color="auto" w:fill="FFFFFF"/>
            <w:vAlign w:val="center"/>
          </w:tcPr>
          <w:p w14:paraId="4AEA964C" w14:textId="45920883"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 xml:space="preserve">Remont kabiny prysznicowej oraz wymiana brodzika </w:t>
            </w:r>
          </w:p>
        </w:tc>
        <w:tc>
          <w:tcPr>
            <w:tcW w:w="1418" w:type="dxa"/>
            <w:tcBorders>
              <w:top w:val="nil"/>
              <w:left w:val="nil"/>
              <w:bottom w:val="single" w:sz="4" w:space="0" w:color="auto"/>
              <w:right w:val="single" w:sz="8" w:space="0" w:color="auto"/>
            </w:tcBorders>
            <w:shd w:val="clear" w:color="auto" w:fill="FFFFFF"/>
            <w:vAlign w:val="center"/>
          </w:tcPr>
          <w:p w14:paraId="2494AFE9" w14:textId="0E5D611C"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4 388,43 zł</w:t>
            </w:r>
          </w:p>
        </w:tc>
      </w:tr>
      <w:tr w:rsidR="006A6E3B" w:rsidRPr="006A6E3B" w14:paraId="16367EE5" w14:textId="77777777" w:rsidTr="006A6E3B">
        <w:trPr>
          <w:trHeight w:val="489"/>
        </w:trPr>
        <w:tc>
          <w:tcPr>
            <w:tcW w:w="560" w:type="dxa"/>
            <w:tcBorders>
              <w:top w:val="nil"/>
              <w:left w:val="single" w:sz="8" w:space="0" w:color="auto"/>
              <w:bottom w:val="single" w:sz="4" w:space="0" w:color="auto"/>
              <w:right w:val="single" w:sz="4" w:space="0" w:color="auto"/>
            </w:tcBorders>
            <w:shd w:val="clear" w:color="000000" w:fill="FFFFFF"/>
            <w:vAlign w:val="center"/>
          </w:tcPr>
          <w:p w14:paraId="2070EE02" w14:textId="708130A9"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24</w:t>
            </w:r>
          </w:p>
        </w:tc>
        <w:tc>
          <w:tcPr>
            <w:tcW w:w="2549" w:type="dxa"/>
            <w:tcBorders>
              <w:top w:val="nil"/>
              <w:left w:val="nil"/>
              <w:bottom w:val="single" w:sz="4" w:space="0" w:color="auto"/>
              <w:right w:val="single" w:sz="4" w:space="0" w:color="auto"/>
            </w:tcBorders>
            <w:shd w:val="clear" w:color="auto" w:fill="FFFFFF"/>
            <w:vAlign w:val="center"/>
          </w:tcPr>
          <w:p w14:paraId="27677DB2" w14:textId="11BDA3E4"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B. Prusa 3/4</w:t>
            </w:r>
          </w:p>
        </w:tc>
        <w:tc>
          <w:tcPr>
            <w:tcW w:w="4961" w:type="dxa"/>
            <w:tcBorders>
              <w:top w:val="nil"/>
              <w:left w:val="nil"/>
              <w:bottom w:val="single" w:sz="4" w:space="0" w:color="auto"/>
              <w:right w:val="single" w:sz="4" w:space="0" w:color="auto"/>
            </w:tcBorders>
            <w:shd w:val="clear" w:color="auto" w:fill="FFFFFF"/>
            <w:vAlign w:val="center"/>
          </w:tcPr>
          <w:p w14:paraId="484DEDA1" w14:textId="0A1B01A2"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Remont kabiny prysznicowej oraz wymiana brodzika</w:t>
            </w:r>
          </w:p>
        </w:tc>
        <w:tc>
          <w:tcPr>
            <w:tcW w:w="1418" w:type="dxa"/>
            <w:tcBorders>
              <w:top w:val="nil"/>
              <w:left w:val="nil"/>
              <w:bottom w:val="single" w:sz="4" w:space="0" w:color="auto"/>
              <w:right w:val="single" w:sz="8" w:space="0" w:color="auto"/>
            </w:tcBorders>
            <w:shd w:val="clear" w:color="auto" w:fill="FFFFFF"/>
            <w:vAlign w:val="center"/>
          </w:tcPr>
          <w:p w14:paraId="70A21CC4" w14:textId="491A6676"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3 741,45 zł</w:t>
            </w:r>
          </w:p>
        </w:tc>
      </w:tr>
      <w:tr w:rsidR="006A6E3B" w:rsidRPr="006A6E3B" w14:paraId="6A35BEE9"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43AEDC0D" w14:textId="2B5537F5"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lastRenderedPageBreak/>
              <w:t>25</w:t>
            </w:r>
          </w:p>
        </w:tc>
        <w:tc>
          <w:tcPr>
            <w:tcW w:w="2549" w:type="dxa"/>
            <w:tcBorders>
              <w:top w:val="nil"/>
              <w:left w:val="nil"/>
              <w:bottom w:val="single" w:sz="4" w:space="0" w:color="auto"/>
              <w:right w:val="single" w:sz="4" w:space="0" w:color="auto"/>
            </w:tcBorders>
            <w:shd w:val="clear" w:color="auto" w:fill="FFFFFF"/>
            <w:vAlign w:val="center"/>
          </w:tcPr>
          <w:p w14:paraId="263CB5CB" w14:textId="722633C2"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B. Prusa 3/210</w:t>
            </w:r>
          </w:p>
        </w:tc>
        <w:tc>
          <w:tcPr>
            <w:tcW w:w="4961" w:type="dxa"/>
            <w:tcBorders>
              <w:top w:val="nil"/>
              <w:left w:val="nil"/>
              <w:bottom w:val="single" w:sz="4" w:space="0" w:color="auto"/>
              <w:right w:val="single" w:sz="4" w:space="0" w:color="auto"/>
            </w:tcBorders>
            <w:shd w:val="clear" w:color="auto" w:fill="FFFFFF"/>
            <w:vAlign w:val="center"/>
          </w:tcPr>
          <w:p w14:paraId="0216E2C6" w14:textId="7D37AFBD"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Remont kabiny prysznicowej oraz wymiana brodzika</w:t>
            </w:r>
          </w:p>
        </w:tc>
        <w:tc>
          <w:tcPr>
            <w:tcW w:w="1418" w:type="dxa"/>
            <w:tcBorders>
              <w:top w:val="nil"/>
              <w:left w:val="nil"/>
              <w:bottom w:val="single" w:sz="4" w:space="0" w:color="auto"/>
              <w:right w:val="single" w:sz="8" w:space="0" w:color="auto"/>
            </w:tcBorders>
            <w:shd w:val="clear" w:color="auto" w:fill="FFFFFF"/>
            <w:vAlign w:val="center"/>
          </w:tcPr>
          <w:p w14:paraId="430677FB" w14:textId="5C5DD933"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3 741,49 zł</w:t>
            </w:r>
          </w:p>
        </w:tc>
      </w:tr>
      <w:tr w:rsidR="006A6E3B" w:rsidRPr="006A6E3B" w14:paraId="3D7966C0"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2AE9E29D" w14:textId="4AE48AC2"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26</w:t>
            </w:r>
          </w:p>
        </w:tc>
        <w:tc>
          <w:tcPr>
            <w:tcW w:w="2549" w:type="dxa"/>
            <w:tcBorders>
              <w:top w:val="nil"/>
              <w:left w:val="nil"/>
              <w:bottom w:val="single" w:sz="4" w:space="0" w:color="auto"/>
              <w:right w:val="single" w:sz="4" w:space="0" w:color="auto"/>
            </w:tcBorders>
            <w:shd w:val="clear" w:color="auto" w:fill="FFFFFF"/>
            <w:vAlign w:val="center"/>
          </w:tcPr>
          <w:p w14:paraId="69A75F13" w14:textId="7C36C9B5"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B. Prusa 3/303</w:t>
            </w:r>
          </w:p>
        </w:tc>
        <w:tc>
          <w:tcPr>
            <w:tcW w:w="4961" w:type="dxa"/>
            <w:tcBorders>
              <w:top w:val="nil"/>
              <w:left w:val="nil"/>
              <w:bottom w:val="single" w:sz="4" w:space="0" w:color="auto"/>
              <w:right w:val="single" w:sz="4" w:space="0" w:color="auto"/>
            </w:tcBorders>
            <w:shd w:val="clear" w:color="auto" w:fill="FFFFFF"/>
            <w:vAlign w:val="center"/>
          </w:tcPr>
          <w:p w14:paraId="54F74507" w14:textId="32AF089D"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Remont kabiny prysznicowej oraz wymiana brodzika</w:t>
            </w:r>
          </w:p>
        </w:tc>
        <w:tc>
          <w:tcPr>
            <w:tcW w:w="1418" w:type="dxa"/>
            <w:tcBorders>
              <w:top w:val="nil"/>
              <w:left w:val="nil"/>
              <w:bottom w:val="single" w:sz="4" w:space="0" w:color="auto"/>
              <w:right w:val="single" w:sz="8" w:space="0" w:color="auto"/>
            </w:tcBorders>
            <w:shd w:val="clear" w:color="auto" w:fill="FFFFFF"/>
            <w:vAlign w:val="center"/>
          </w:tcPr>
          <w:p w14:paraId="2D1FF150" w14:textId="7FEA426D"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4 911,56 zł</w:t>
            </w:r>
          </w:p>
        </w:tc>
      </w:tr>
      <w:tr w:rsidR="006A6E3B" w:rsidRPr="006A6E3B" w14:paraId="27916E33"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7567A1AC" w14:textId="329F2937"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27</w:t>
            </w:r>
          </w:p>
        </w:tc>
        <w:tc>
          <w:tcPr>
            <w:tcW w:w="2549" w:type="dxa"/>
            <w:tcBorders>
              <w:top w:val="nil"/>
              <w:left w:val="nil"/>
              <w:bottom w:val="single" w:sz="4" w:space="0" w:color="auto"/>
              <w:right w:val="single" w:sz="4" w:space="0" w:color="auto"/>
            </w:tcBorders>
            <w:shd w:val="clear" w:color="auto" w:fill="FFFFFF"/>
            <w:vAlign w:val="center"/>
          </w:tcPr>
          <w:p w14:paraId="23B24018" w14:textId="0AE21757"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B. Prusa 3/301</w:t>
            </w:r>
          </w:p>
        </w:tc>
        <w:tc>
          <w:tcPr>
            <w:tcW w:w="4961" w:type="dxa"/>
            <w:tcBorders>
              <w:top w:val="nil"/>
              <w:left w:val="nil"/>
              <w:bottom w:val="single" w:sz="4" w:space="0" w:color="auto"/>
              <w:right w:val="single" w:sz="4" w:space="0" w:color="auto"/>
            </w:tcBorders>
            <w:shd w:val="clear" w:color="auto" w:fill="FFFFFF"/>
            <w:vAlign w:val="center"/>
          </w:tcPr>
          <w:p w14:paraId="08518EE5" w14:textId="700D9226"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Remont kabiny prysznicowej oraz wymiana brodzika</w:t>
            </w:r>
          </w:p>
        </w:tc>
        <w:tc>
          <w:tcPr>
            <w:tcW w:w="1418" w:type="dxa"/>
            <w:tcBorders>
              <w:top w:val="nil"/>
              <w:left w:val="nil"/>
              <w:bottom w:val="single" w:sz="4" w:space="0" w:color="auto"/>
              <w:right w:val="single" w:sz="8" w:space="0" w:color="auto"/>
            </w:tcBorders>
            <w:shd w:val="clear" w:color="auto" w:fill="FFFFFF"/>
            <w:vAlign w:val="center"/>
          </w:tcPr>
          <w:p w14:paraId="3BE3A72E" w14:textId="53ACB689"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4 252,33 zł</w:t>
            </w:r>
          </w:p>
        </w:tc>
      </w:tr>
      <w:tr w:rsidR="006A6E3B" w:rsidRPr="006A6E3B" w14:paraId="5C1E2C7B"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113D4FE1" w14:textId="6995E04E"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28</w:t>
            </w:r>
          </w:p>
        </w:tc>
        <w:tc>
          <w:tcPr>
            <w:tcW w:w="2549" w:type="dxa"/>
            <w:tcBorders>
              <w:top w:val="nil"/>
              <w:left w:val="nil"/>
              <w:bottom w:val="single" w:sz="4" w:space="0" w:color="auto"/>
              <w:right w:val="single" w:sz="4" w:space="0" w:color="auto"/>
            </w:tcBorders>
            <w:shd w:val="clear" w:color="auto" w:fill="FFFFFF"/>
            <w:vAlign w:val="center"/>
          </w:tcPr>
          <w:p w14:paraId="782E2ACD" w14:textId="658C2893"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B. Prusa 3/302</w:t>
            </w:r>
          </w:p>
        </w:tc>
        <w:tc>
          <w:tcPr>
            <w:tcW w:w="4961" w:type="dxa"/>
            <w:tcBorders>
              <w:top w:val="nil"/>
              <w:left w:val="nil"/>
              <w:bottom w:val="single" w:sz="4" w:space="0" w:color="auto"/>
              <w:right w:val="single" w:sz="4" w:space="0" w:color="auto"/>
            </w:tcBorders>
            <w:shd w:val="clear" w:color="auto" w:fill="FFFFFF"/>
            <w:vAlign w:val="center"/>
          </w:tcPr>
          <w:p w14:paraId="1E2CDFEE" w14:textId="6CB1322A"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Remont kabiny prysznicowej oraz wymiana brodzika</w:t>
            </w:r>
          </w:p>
        </w:tc>
        <w:tc>
          <w:tcPr>
            <w:tcW w:w="1418" w:type="dxa"/>
            <w:tcBorders>
              <w:top w:val="nil"/>
              <w:left w:val="nil"/>
              <w:bottom w:val="single" w:sz="4" w:space="0" w:color="auto"/>
              <w:right w:val="single" w:sz="8" w:space="0" w:color="auto"/>
            </w:tcBorders>
            <w:shd w:val="clear" w:color="auto" w:fill="FFFFFF"/>
            <w:vAlign w:val="center"/>
          </w:tcPr>
          <w:p w14:paraId="3A975ED7" w14:textId="64DE6C9E"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3 998,19 zł</w:t>
            </w:r>
          </w:p>
        </w:tc>
      </w:tr>
      <w:tr w:rsidR="006A6E3B" w:rsidRPr="006A6E3B" w14:paraId="09C97B5D"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0C9D4460" w14:textId="47DF2B7B"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29</w:t>
            </w:r>
          </w:p>
        </w:tc>
        <w:tc>
          <w:tcPr>
            <w:tcW w:w="2549" w:type="dxa"/>
            <w:tcBorders>
              <w:top w:val="nil"/>
              <w:left w:val="nil"/>
              <w:bottom w:val="single" w:sz="4" w:space="0" w:color="auto"/>
              <w:right w:val="single" w:sz="4" w:space="0" w:color="auto"/>
            </w:tcBorders>
            <w:shd w:val="clear" w:color="auto" w:fill="FFFFFF"/>
            <w:vAlign w:val="center"/>
          </w:tcPr>
          <w:p w14:paraId="0854DA9D" w14:textId="330B668E"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B. Prusa 3/407</w:t>
            </w:r>
          </w:p>
        </w:tc>
        <w:tc>
          <w:tcPr>
            <w:tcW w:w="4961" w:type="dxa"/>
            <w:tcBorders>
              <w:top w:val="nil"/>
              <w:left w:val="nil"/>
              <w:bottom w:val="single" w:sz="4" w:space="0" w:color="auto"/>
              <w:right w:val="single" w:sz="4" w:space="0" w:color="auto"/>
            </w:tcBorders>
            <w:shd w:val="clear" w:color="auto" w:fill="FFFFFF"/>
            <w:vAlign w:val="center"/>
          </w:tcPr>
          <w:p w14:paraId="3A53744E" w14:textId="61CEF54B"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Remont kabiny prysznicowej oraz wymiana brodzika</w:t>
            </w:r>
          </w:p>
        </w:tc>
        <w:tc>
          <w:tcPr>
            <w:tcW w:w="1418" w:type="dxa"/>
            <w:tcBorders>
              <w:top w:val="nil"/>
              <w:left w:val="nil"/>
              <w:bottom w:val="single" w:sz="4" w:space="0" w:color="auto"/>
              <w:right w:val="single" w:sz="8" w:space="0" w:color="auto"/>
            </w:tcBorders>
            <w:shd w:val="clear" w:color="auto" w:fill="FFFFFF"/>
            <w:vAlign w:val="center"/>
          </w:tcPr>
          <w:p w14:paraId="2EA1A1D0" w14:textId="5BA528DE"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4 467,23 zł</w:t>
            </w:r>
          </w:p>
        </w:tc>
      </w:tr>
      <w:tr w:rsidR="006A6E3B" w:rsidRPr="006A6E3B" w14:paraId="1C22C128"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118E4740" w14:textId="600352E7"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30</w:t>
            </w:r>
          </w:p>
        </w:tc>
        <w:tc>
          <w:tcPr>
            <w:tcW w:w="2549" w:type="dxa"/>
            <w:tcBorders>
              <w:top w:val="nil"/>
              <w:left w:val="nil"/>
              <w:bottom w:val="single" w:sz="4" w:space="0" w:color="auto"/>
              <w:right w:val="single" w:sz="4" w:space="0" w:color="auto"/>
            </w:tcBorders>
            <w:shd w:val="clear" w:color="auto" w:fill="FFFFFF"/>
            <w:vAlign w:val="center"/>
          </w:tcPr>
          <w:p w14:paraId="1A501906" w14:textId="1EDB4395"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B. Prusa 3/402</w:t>
            </w:r>
          </w:p>
        </w:tc>
        <w:tc>
          <w:tcPr>
            <w:tcW w:w="4961" w:type="dxa"/>
            <w:tcBorders>
              <w:top w:val="nil"/>
              <w:left w:val="nil"/>
              <w:bottom w:val="single" w:sz="4" w:space="0" w:color="auto"/>
              <w:right w:val="single" w:sz="4" w:space="0" w:color="auto"/>
            </w:tcBorders>
            <w:shd w:val="clear" w:color="auto" w:fill="FFFFFF"/>
            <w:vAlign w:val="center"/>
          </w:tcPr>
          <w:p w14:paraId="0DDCCC8E" w14:textId="11435BA9"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Remont kabiny prysznicowej oraz wymiana brodzika</w:t>
            </w:r>
          </w:p>
        </w:tc>
        <w:tc>
          <w:tcPr>
            <w:tcW w:w="1418" w:type="dxa"/>
            <w:tcBorders>
              <w:top w:val="nil"/>
              <w:left w:val="nil"/>
              <w:bottom w:val="single" w:sz="4" w:space="0" w:color="auto"/>
              <w:right w:val="single" w:sz="8" w:space="0" w:color="auto"/>
            </w:tcBorders>
            <w:shd w:val="clear" w:color="auto" w:fill="FFFFFF"/>
            <w:vAlign w:val="center"/>
          </w:tcPr>
          <w:p w14:paraId="6AA0211A" w14:textId="60201173"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4 870,42 zł</w:t>
            </w:r>
          </w:p>
        </w:tc>
      </w:tr>
      <w:tr w:rsidR="006A6E3B" w:rsidRPr="006A6E3B" w14:paraId="2CEE913C"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7C58E5C8" w14:textId="0CCFAECA"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31</w:t>
            </w:r>
          </w:p>
        </w:tc>
        <w:tc>
          <w:tcPr>
            <w:tcW w:w="2549" w:type="dxa"/>
            <w:tcBorders>
              <w:top w:val="nil"/>
              <w:left w:val="nil"/>
              <w:bottom w:val="single" w:sz="4" w:space="0" w:color="auto"/>
              <w:right w:val="single" w:sz="4" w:space="0" w:color="auto"/>
            </w:tcBorders>
            <w:shd w:val="clear" w:color="auto" w:fill="FFFFFF"/>
            <w:vAlign w:val="center"/>
          </w:tcPr>
          <w:p w14:paraId="79742A15" w14:textId="45ADC221"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B. Prusa 3/309</w:t>
            </w:r>
          </w:p>
        </w:tc>
        <w:tc>
          <w:tcPr>
            <w:tcW w:w="4961" w:type="dxa"/>
            <w:tcBorders>
              <w:top w:val="nil"/>
              <w:left w:val="nil"/>
              <w:bottom w:val="single" w:sz="4" w:space="0" w:color="auto"/>
              <w:right w:val="single" w:sz="4" w:space="0" w:color="auto"/>
            </w:tcBorders>
            <w:shd w:val="clear" w:color="auto" w:fill="FFFFFF"/>
            <w:vAlign w:val="center"/>
          </w:tcPr>
          <w:p w14:paraId="787F4E5A" w14:textId="4151F46A"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Remont kabiny prysznicowej oraz wymiana brodzika</w:t>
            </w:r>
          </w:p>
        </w:tc>
        <w:tc>
          <w:tcPr>
            <w:tcW w:w="1418" w:type="dxa"/>
            <w:tcBorders>
              <w:top w:val="nil"/>
              <w:left w:val="nil"/>
              <w:bottom w:val="single" w:sz="4" w:space="0" w:color="auto"/>
              <w:right w:val="single" w:sz="8" w:space="0" w:color="auto"/>
            </w:tcBorders>
            <w:shd w:val="clear" w:color="auto" w:fill="FFFFFF"/>
            <w:vAlign w:val="center"/>
          </w:tcPr>
          <w:p w14:paraId="46EDD419" w14:textId="001A64FF"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4 870,44 zł</w:t>
            </w:r>
          </w:p>
        </w:tc>
      </w:tr>
      <w:tr w:rsidR="006A6E3B" w:rsidRPr="006A6E3B" w14:paraId="2797C616" w14:textId="77777777" w:rsidTr="006A6E3B">
        <w:trPr>
          <w:trHeight w:val="489"/>
        </w:trPr>
        <w:tc>
          <w:tcPr>
            <w:tcW w:w="560" w:type="dxa"/>
            <w:tcBorders>
              <w:top w:val="nil"/>
              <w:left w:val="single" w:sz="8" w:space="0" w:color="auto"/>
              <w:bottom w:val="single" w:sz="4" w:space="0" w:color="auto"/>
              <w:right w:val="single" w:sz="4" w:space="0" w:color="auto"/>
            </w:tcBorders>
            <w:shd w:val="clear" w:color="000000" w:fill="FFFFFF"/>
            <w:vAlign w:val="center"/>
          </w:tcPr>
          <w:p w14:paraId="57466F94" w14:textId="0D98912F"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32</w:t>
            </w:r>
          </w:p>
        </w:tc>
        <w:tc>
          <w:tcPr>
            <w:tcW w:w="2549" w:type="dxa"/>
            <w:tcBorders>
              <w:top w:val="nil"/>
              <w:left w:val="nil"/>
              <w:bottom w:val="single" w:sz="4" w:space="0" w:color="auto"/>
              <w:right w:val="single" w:sz="4" w:space="0" w:color="auto"/>
            </w:tcBorders>
            <w:shd w:val="clear" w:color="auto" w:fill="FFFFFF"/>
            <w:vAlign w:val="center"/>
          </w:tcPr>
          <w:p w14:paraId="4433773A" w14:textId="556CA4FA"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w:t>
            </w:r>
            <w:r w:rsidR="006A6E3B" w:rsidRPr="006A6E3B">
              <w:rPr>
                <w:rFonts w:cstheme="minorHAnsi"/>
                <w:sz w:val="20"/>
                <w:szCs w:val="20"/>
              </w:rPr>
              <w:t>.</w:t>
            </w:r>
            <w:r w:rsidRPr="006A6E3B">
              <w:rPr>
                <w:rFonts w:cstheme="minorHAnsi"/>
                <w:sz w:val="20"/>
                <w:szCs w:val="20"/>
              </w:rPr>
              <w:t xml:space="preserve"> Szewska 5/1</w:t>
            </w:r>
          </w:p>
        </w:tc>
        <w:tc>
          <w:tcPr>
            <w:tcW w:w="4961" w:type="dxa"/>
            <w:tcBorders>
              <w:top w:val="nil"/>
              <w:left w:val="nil"/>
              <w:bottom w:val="single" w:sz="4" w:space="0" w:color="auto"/>
              <w:right w:val="single" w:sz="4" w:space="0" w:color="auto"/>
            </w:tcBorders>
            <w:shd w:val="clear" w:color="auto" w:fill="FFFFFF"/>
            <w:vAlign w:val="center"/>
          </w:tcPr>
          <w:p w14:paraId="0571CC95" w14:textId="38208CFA"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Remont lokalu socjalnego</w:t>
            </w:r>
          </w:p>
        </w:tc>
        <w:tc>
          <w:tcPr>
            <w:tcW w:w="1418" w:type="dxa"/>
            <w:tcBorders>
              <w:top w:val="nil"/>
              <w:left w:val="nil"/>
              <w:bottom w:val="single" w:sz="4" w:space="0" w:color="auto"/>
              <w:right w:val="single" w:sz="8" w:space="0" w:color="auto"/>
            </w:tcBorders>
            <w:shd w:val="clear" w:color="auto" w:fill="FFFFFF"/>
            <w:vAlign w:val="center"/>
          </w:tcPr>
          <w:p w14:paraId="79C221CE" w14:textId="53CD2047"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19 294,26 zł</w:t>
            </w:r>
          </w:p>
        </w:tc>
      </w:tr>
      <w:tr w:rsidR="006A6E3B" w:rsidRPr="006A6E3B" w14:paraId="538D1D6A"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0497035A" w14:textId="61C86A52"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33</w:t>
            </w:r>
          </w:p>
        </w:tc>
        <w:tc>
          <w:tcPr>
            <w:tcW w:w="2549" w:type="dxa"/>
            <w:tcBorders>
              <w:top w:val="nil"/>
              <w:left w:val="nil"/>
              <w:bottom w:val="single" w:sz="4" w:space="0" w:color="auto"/>
              <w:right w:val="single" w:sz="4" w:space="0" w:color="auto"/>
            </w:tcBorders>
            <w:shd w:val="clear" w:color="auto" w:fill="FFFFFF"/>
            <w:vAlign w:val="center"/>
          </w:tcPr>
          <w:p w14:paraId="30684081" w14:textId="4401EA5B"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w:t>
            </w:r>
            <w:r w:rsidR="006A6E3B" w:rsidRPr="006A6E3B">
              <w:rPr>
                <w:rFonts w:cstheme="minorHAnsi"/>
                <w:sz w:val="20"/>
                <w:szCs w:val="20"/>
              </w:rPr>
              <w:t>.</w:t>
            </w:r>
            <w:r w:rsidRPr="006A6E3B">
              <w:rPr>
                <w:rFonts w:cstheme="minorHAnsi"/>
                <w:sz w:val="20"/>
                <w:szCs w:val="20"/>
              </w:rPr>
              <w:t xml:space="preserve"> Kościuszki 5</w:t>
            </w:r>
          </w:p>
        </w:tc>
        <w:tc>
          <w:tcPr>
            <w:tcW w:w="4961" w:type="dxa"/>
            <w:tcBorders>
              <w:top w:val="nil"/>
              <w:left w:val="nil"/>
              <w:bottom w:val="single" w:sz="4" w:space="0" w:color="auto"/>
              <w:right w:val="single" w:sz="4" w:space="0" w:color="auto"/>
            </w:tcBorders>
            <w:shd w:val="clear" w:color="auto" w:fill="FFFFFF"/>
            <w:vAlign w:val="center"/>
          </w:tcPr>
          <w:p w14:paraId="2A7F602B" w14:textId="0C09401B"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Montaż pokryw betonowych z włazami na studzienkach kanalizacyjnych przed budynkiem komunalnym</w:t>
            </w:r>
          </w:p>
        </w:tc>
        <w:tc>
          <w:tcPr>
            <w:tcW w:w="1418" w:type="dxa"/>
            <w:tcBorders>
              <w:top w:val="nil"/>
              <w:left w:val="nil"/>
              <w:bottom w:val="single" w:sz="4" w:space="0" w:color="auto"/>
              <w:right w:val="single" w:sz="8" w:space="0" w:color="auto"/>
            </w:tcBorders>
            <w:shd w:val="clear" w:color="auto" w:fill="FFFFFF"/>
            <w:vAlign w:val="center"/>
          </w:tcPr>
          <w:p w14:paraId="73991A26" w14:textId="59ECF7F1"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4 797,42 zł</w:t>
            </w:r>
          </w:p>
        </w:tc>
      </w:tr>
      <w:tr w:rsidR="006A6E3B" w:rsidRPr="006A6E3B" w14:paraId="7C4D9A74"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67AE3DDA" w14:textId="01C25B68"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34</w:t>
            </w:r>
          </w:p>
        </w:tc>
        <w:tc>
          <w:tcPr>
            <w:tcW w:w="2549" w:type="dxa"/>
            <w:tcBorders>
              <w:top w:val="nil"/>
              <w:left w:val="nil"/>
              <w:bottom w:val="single" w:sz="4" w:space="0" w:color="auto"/>
              <w:right w:val="single" w:sz="4" w:space="0" w:color="auto"/>
            </w:tcBorders>
            <w:shd w:val="clear" w:color="auto" w:fill="FFFFFF"/>
            <w:vAlign w:val="center"/>
          </w:tcPr>
          <w:p w14:paraId="2287C5F0" w14:textId="18886F3E"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w:t>
            </w:r>
            <w:r w:rsidR="006A6E3B" w:rsidRPr="006A6E3B">
              <w:rPr>
                <w:rFonts w:cstheme="minorHAnsi"/>
                <w:sz w:val="20"/>
                <w:szCs w:val="20"/>
              </w:rPr>
              <w:t>.</w:t>
            </w:r>
            <w:r w:rsidRPr="006A6E3B">
              <w:rPr>
                <w:rFonts w:cstheme="minorHAnsi"/>
                <w:sz w:val="20"/>
                <w:szCs w:val="20"/>
              </w:rPr>
              <w:t xml:space="preserve"> Szkolna 13</w:t>
            </w:r>
          </w:p>
        </w:tc>
        <w:tc>
          <w:tcPr>
            <w:tcW w:w="4961" w:type="dxa"/>
            <w:tcBorders>
              <w:top w:val="nil"/>
              <w:left w:val="nil"/>
              <w:bottom w:val="single" w:sz="4" w:space="0" w:color="auto"/>
              <w:right w:val="single" w:sz="4" w:space="0" w:color="auto"/>
            </w:tcBorders>
            <w:shd w:val="clear" w:color="auto" w:fill="FFFFFF"/>
            <w:vAlign w:val="center"/>
          </w:tcPr>
          <w:p w14:paraId="4DC157B0" w14:textId="16E458E8"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Montaż pokryw betonowych z włazami na studzienkach kanalizacyjnych przed budynkiem komunalnym</w:t>
            </w:r>
          </w:p>
        </w:tc>
        <w:tc>
          <w:tcPr>
            <w:tcW w:w="1418" w:type="dxa"/>
            <w:tcBorders>
              <w:top w:val="nil"/>
              <w:left w:val="nil"/>
              <w:bottom w:val="single" w:sz="4" w:space="0" w:color="auto"/>
              <w:right w:val="single" w:sz="8" w:space="0" w:color="auto"/>
            </w:tcBorders>
            <w:shd w:val="clear" w:color="auto" w:fill="FFFFFF"/>
            <w:vAlign w:val="center"/>
          </w:tcPr>
          <w:p w14:paraId="0D4DCA11" w14:textId="51338C3B"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4 694,79 zł</w:t>
            </w:r>
          </w:p>
        </w:tc>
      </w:tr>
      <w:tr w:rsidR="006A6E3B" w:rsidRPr="006A6E3B" w14:paraId="1AB2CA00"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482B61C1" w14:textId="685B0BE9"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35</w:t>
            </w:r>
          </w:p>
        </w:tc>
        <w:tc>
          <w:tcPr>
            <w:tcW w:w="2549" w:type="dxa"/>
            <w:tcBorders>
              <w:top w:val="nil"/>
              <w:left w:val="nil"/>
              <w:bottom w:val="single" w:sz="4" w:space="0" w:color="auto"/>
              <w:right w:val="single" w:sz="4" w:space="0" w:color="auto"/>
            </w:tcBorders>
            <w:shd w:val="clear" w:color="auto" w:fill="FFFFFF"/>
            <w:vAlign w:val="center"/>
          </w:tcPr>
          <w:p w14:paraId="43520EA4" w14:textId="45204A41"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w:t>
            </w:r>
            <w:r w:rsidR="006A6E3B" w:rsidRPr="006A6E3B">
              <w:rPr>
                <w:rFonts w:cstheme="minorHAnsi"/>
                <w:sz w:val="20"/>
                <w:szCs w:val="20"/>
              </w:rPr>
              <w:t>.</w:t>
            </w:r>
            <w:r w:rsidRPr="006A6E3B">
              <w:rPr>
                <w:rFonts w:cstheme="minorHAnsi"/>
                <w:sz w:val="20"/>
                <w:szCs w:val="20"/>
              </w:rPr>
              <w:t xml:space="preserve"> Szkolna 3</w:t>
            </w:r>
          </w:p>
        </w:tc>
        <w:tc>
          <w:tcPr>
            <w:tcW w:w="4961" w:type="dxa"/>
            <w:tcBorders>
              <w:top w:val="nil"/>
              <w:left w:val="nil"/>
              <w:bottom w:val="single" w:sz="4" w:space="0" w:color="auto"/>
              <w:right w:val="single" w:sz="4" w:space="0" w:color="auto"/>
            </w:tcBorders>
            <w:shd w:val="clear" w:color="auto" w:fill="FFFFFF"/>
            <w:vAlign w:val="center"/>
          </w:tcPr>
          <w:p w14:paraId="3E088823" w14:textId="6CFCB4A5"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Naprawa korony komina na dachu budynku mieszkalnego</w:t>
            </w:r>
          </w:p>
        </w:tc>
        <w:tc>
          <w:tcPr>
            <w:tcW w:w="1418" w:type="dxa"/>
            <w:tcBorders>
              <w:top w:val="nil"/>
              <w:left w:val="nil"/>
              <w:bottom w:val="single" w:sz="4" w:space="0" w:color="auto"/>
              <w:right w:val="single" w:sz="8" w:space="0" w:color="auto"/>
            </w:tcBorders>
            <w:shd w:val="clear" w:color="auto" w:fill="FFFFFF"/>
            <w:vAlign w:val="center"/>
          </w:tcPr>
          <w:p w14:paraId="685B8965" w14:textId="35AB0771"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2 808,00 zł</w:t>
            </w:r>
          </w:p>
        </w:tc>
      </w:tr>
      <w:tr w:rsidR="006A6E3B" w:rsidRPr="006A6E3B" w14:paraId="628F6835" w14:textId="77777777" w:rsidTr="006A6E3B">
        <w:trPr>
          <w:trHeight w:val="488"/>
        </w:trPr>
        <w:tc>
          <w:tcPr>
            <w:tcW w:w="560" w:type="dxa"/>
            <w:tcBorders>
              <w:top w:val="nil"/>
              <w:left w:val="single" w:sz="8" w:space="0" w:color="auto"/>
              <w:bottom w:val="single" w:sz="4" w:space="0" w:color="auto"/>
              <w:right w:val="single" w:sz="4" w:space="0" w:color="auto"/>
            </w:tcBorders>
            <w:shd w:val="clear" w:color="000000" w:fill="FFFFFF"/>
            <w:vAlign w:val="center"/>
          </w:tcPr>
          <w:p w14:paraId="57FC2177" w14:textId="7256ADBC"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36</w:t>
            </w:r>
          </w:p>
        </w:tc>
        <w:tc>
          <w:tcPr>
            <w:tcW w:w="2549" w:type="dxa"/>
            <w:tcBorders>
              <w:top w:val="nil"/>
              <w:left w:val="nil"/>
              <w:bottom w:val="single" w:sz="4" w:space="0" w:color="auto"/>
              <w:right w:val="single" w:sz="4" w:space="0" w:color="auto"/>
            </w:tcBorders>
            <w:shd w:val="clear" w:color="auto" w:fill="FFFFFF"/>
            <w:vAlign w:val="center"/>
          </w:tcPr>
          <w:p w14:paraId="7E9CA64C" w14:textId="51D117A6"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B. Prusa 3/405</w:t>
            </w:r>
          </w:p>
        </w:tc>
        <w:tc>
          <w:tcPr>
            <w:tcW w:w="4961" w:type="dxa"/>
            <w:tcBorders>
              <w:top w:val="nil"/>
              <w:left w:val="nil"/>
              <w:bottom w:val="single" w:sz="4" w:space="0" w:color="auto"/>
              <w:right w:val="single" w:sz="4" w:space="0" w:color="auto"/>
            </w:tcBorders>
            <w:shd w:val="clear" w:color="auto" w:fill="FFFFFF"/>
            <w:vAlign w:val="center"/>
          </w:tcPr>
          <w:p w14:paraId="5AA4AA2B" w14:textId="7FB4340D"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Usprawnienie instalacji centralnego ogrzewania, wymiana grzejników w lokalu mieszkalnym</w:t>
            </w:r>
          </w:p>
        </w:tc>
        <w:tc>
          <w:tcPr>
            <w:tcW w:w="1418" w:type="dxa"/>
            <w:tcBorders>
              <w:top w:val="nil"/>
              <w:left w:val="nil"/>
              <w:bottom w:val="single" w:sz="4" w:space="0" w:color="auto"/>
              <w:right w:val="single" w:sz="8" w:space="0" w:color="auto"/>
            </w:tcBorders>
            <w:shd w:val="clear" w:color="auto" w:fill="FFFFFF"/>
            <w:vAlign w:val="center"/>
          </w:tcPr>
          <w:p w14:paraId="7A21177F" w14:textId="3F3DCD09"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4 693,64 zł</w:t>
            </w:r>
          </w:p>
        </w:tc>
      </w:tr>
      <w:tr w:rsidR="006A6E3B" w:rsidRPr="006A6E3B" w14:paraId="5BDF42DC" w14:textId="77777777" w:rsidTr="006A6E3B">
        <w:trPr>
          <w:trHeight w:val="488"/>
        </w:trPr>
        <w:tc>
          <w:tcPr>
            <w:tcW w:w="560" w:type="dxa"/>
            <w:tcBorders>
              <w:top w:val="single" w:sz="4" w:space="0" w:color="auto"/>
              <w:left w:val="single" w:sz="8" w:space="0" w:color="auto"/>
              <w:bottom w:val="single" w:sz="4" w:space="0" w:color="auto"/>
              <w:right w:val="single" w:sz="4" w:space="0" w:color="auto"/>
            </w:tcBorders>
            <w:shd w:val="clear" w:color="000000" w:fill="FFFFFF"/>
            <w:vAlign w:val="center"/>
          </w:tcPr>
          <w:p w14:paraId="0803F2B8" w14:textId="7DA894B0"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37</w:t>
            </w:r>
          </w:p>
        </w:tc>
        <w:tc>
          <w:tcPr>
            <w:tcW w:w="2549" w:type="dxa"/>
            <w:tcBorders>
              <w:top w:val="nil"/>
              <w:left w:val="nil"/>
              <w:bottom w:val="single" w:sz="4" w:space="0" w:color="auto"/>
              <w:right w:val="single" w:sz="4" w:space="0" w:color="auto"/>
            </w:tcBorders>
            <w:shd w:val="clear" w:color="auto" w:fill="FFFFFF"/>
            <w:vAlign w:val="center"/>
          </w:tcPr>
          <w:p w14:paraId="1A832C80" w14:textId="596011E2"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B. Prusa 3/308</w:t>
            </w:r>
          </w:p>
        </w:tc>
        <w:tc>
          <w:tcPr>
            <w:tcW w:w="4961" w:type="dxa"/>
            <w:tcBorders>
              <w:top w:val="nil"/>
              <w:left w:val="nil"/>
              <w:bottom w:val="single" w:sz="4" w:space="0" w:color="auto"/>
              <w:right w:val="single" w:sz="4" w:space="0" w:color="auto"/>
            </w:tcBorders>
            <w:shd w:val="clear" w:color="auto" w:fill="FFFFFF"/>
            <w:vAlign w:val="center"/>
          </w:tcPr>
          <w:p w14:paraId="354EF20F" w14:textId="44968C42"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Remont lokalu komunalnego</w:t>
            </w:r>
          </w:p>
        </w:tc>
        <w:tc>
          <w:tcPr>
            <w:tcW w:w="1418" w:type="dxa"/>
            <w:tcBorders>
              <w:top w:val="nil"/>
              <w:left w:val="nil"/>
              <w:bottom w:val="single" w:sz="4" w:space="0" w:color="auto"/>
              <w:right w:val="single" w:sz="8" w:space="0" w:color="auto"/>
            </w:tcBorders>
            <w:shd w:val="clear" w:color="auto" w:fill="FFFFFF"/>
            <w:vAlign w:val="center"/>
          </w:tcPr>
          <w:p w14:paraId="30A8EED6" w14:textId="5E8FA55A"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9 989,11 zł</w:t>
            </w:r>
          </w:p>
        </w:tc>
      </w:tr>
      <w:tr w:rsidR="006A6E3B" w:rsidRPr="006A6E3B" w14:paraId="3771E10D" w14:textId="77777777" w:rsidTr="006A6E3B">
        <w:trPr>
          <w:trHeight w:val="488"/>
        </w:trPr>
        <w:tc>
          <w:tcPr>
            <w:tcW w:w="560" w:type="dxa"/>
            <w:tcBorders>
              <w:top w:val="single" w:sz="4" w:space="0" w:color="auto"/>
              <w:left w:val="single" w:sz="8" w:space="0" w:color="auto"/>
              <w:bottom w:val="single" w:sz="4" w:space="0" w:color="auto"/>
              <w:right w:val="single" w:sz="4" w:space="0" w:color="auto"/>
            </w:tcBorders>
            <w:shd w:val="clear" w:color="000000" w:fill="FFFFFF"/>
            <w:vAlign w:val="center"/>
          </w:tcPr>
          <w:p w14:paraId="58D1F7AB" w14:textId="597CFF34"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38</w:t>
            </w:r>
          </w:p>
        </w:tc>
        <w:tc>
          <w:tcPr>
            <w:tcW w:w="2549" w:type="dxa"/>
            <w:tcBorders>
              <w:top w:val="nil"/>
              <w:left w:val="nil"/>
              <w:bottom w:val="single" w:sz="4" w:space="0" w:color="auto"/>
              <w:right w:val="single" w:sz="4" w:space="0" w:color="auto"/>
            </w:tcBorders>
            <w:shd w:val="clear" w:color="auto" w:fill="FFFFFF"/>
            <w:vAlign w:val="center"/>
          </w:tcPr>
          <w:p w14:paraId="0A175149" w14:textId="33BDB2AC"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Chojna, ul. B. Prusa 3</w:t>
            </w:r>
          </w:p>
        </w:tc>
        <w:tc>
          <w:tcPr>
            <w:tcW w:w="4961" w:type="dxa"/>
            <w:tcBorders>
              <w:top w:val="nil"/>
              <w:left w:val="nil"/>
              <w:bottom w:val="single" w:sz="4" w:space="0" w:color="auto"/>
              <w:right w:val="single" w:sz="4" w:space="0" w:color="auto"/>
            </w:tcBorders>
            <w:shd w:val="clear" w:color="auto" w:fill="FFFFFF"/>
            <w:vAlign w:val="center"/>
          </w:tcPr>
          <w:p w14:paraId="3B962228" w14:textId="6344252C"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Napraw</w:t>
            </w:r>
            <w:r w:rsidR="00095671">
              <w:rPr>
                <w:rFonts w:cstheme="minorHAnsi"/>
                <w:sz w:val="20"/>
                <w:szCs w:val="20"/>
              </w:rPr>
              <w:t>a</w:t>
            </w:r>
            <w:r w:rsidRPr="006A6E3B">
              <w:rPr>
                <w:rFonts w:cstheme="minorHAnsi"/>
                <w:sz w:val="20"/>
                <w:szCs w:val="20"/>
              </w:rPr>
              <w:t xml:space="preserve"> połaci dachowej na budynku komunalnym uszczelnienie masą kauczukowo bitumiczną</w:t>
            </w:r>
          </w:p>
        </w:tc>
        <w:tc>
          <w:tcPr>
            <w:tcW w:w="1418" w:type="dxa"/>
            <w:tcBorders>
              <w:top w:val="nil"/>
              <w:left w:val="nil"/>
              <w:bottom w:val="single" w:sz="4" w:space="0" w:color="auto"/>
              <w:right w:val="single" w:sz="8" w:space="0" w:color="auto"/>
            </w:tcBorders>
            <w:shd w:val="clear" w:color="auto" w:fill="FFFFFF"/>
            <w:vAlign w:val="center"/>
          </w:tcPr>
          <w:p w14:paraId="09A91AB2" w14:textId="6E51C3E8"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2 728,83 zł</w:t>
            </w:r>
          </w:p>
        </w:tc>
      </w:tr>
      <w:tr w:rsidR="006A6E3B" w:rsidRPr="006A6E3B" w14:paraId="6727CD77" w14:textId="77777777" w:rsidTr="006A6E3B">
        <w:trPr>
          <w:trHeight w:val="488"/>
        </w:trPr>
        <w:tc>
          <w:tcPr>
            <w:tcW w:w="560" w:type="dxa"/>
            <w:tcBorders>
              <w:top w:val="single" w:sz="4" w:space="0" w:color="auto"/>
              <w:left w:val="single" w:sz="8" w:space="0" w:color="auto"/>
              <w:bottom w:val="single" w:sz="8" w:space="0" w:color="auto"/>
              <w:right w:val="single" w:sz="4" w:space="0" w:color="auto"/>
            </w:tcBorders>
            <w:shd w:val="clear" w:color="000000" w:fill="FFFFFF"/>
            <w:vAlign w:val="center"/>
          </w:tcPr>
          <w:p w14:paraId="329DA9DF" w14:textId="4FA6B440" w:rsidR="00A12940" w:rsidRPr="006A6E3B" w:rsidRDefault="00A12940" w:rsidP="00650256">
            <w:pPr>
              <w:spacing w:after="0" w:line="240" w:lineRule="auto"/>
              <w:jc w:val="center"/>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39</w:t>
            </w:r>
          </w:p>
        </w:tc>
        <w:tc>
          <w:tcPr>
            <w:tcW w:w="2549" w:type="dxa"/>
            <w:tcBorders>
              <w:top w:val="nil"/>
              <w:left w:val="nil"/>
              <w:bottom w:val="single" w:sz="4" w:space="0" w:color="auto"/>
              <w:right w:val="single" w:sz="4" w:space="0" w:color="auto"/>
            </w:tcBorders>
            <w:shd w:val="clear" w:color="auto" w:fill="FFFFFF"/>
            <w:vAlign w:val="center"/>
          </w:tcPr>
          <w:p w14:paraId="658AAA13" w14:textId="5066096F"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Bara 9/5</w:t>
            </w:r>
          </w:p>
        </w:tc>
        <w:tc>
          <w:tcPr>
            <w:tcW w:w="4961" w:type="dxa"/>
            <w:tcBorders>
              <w:top w:val="nil"/>
              <w:left w:val="nil"/>
              <w:bottom w:val="single" w:sz="4" w:space="0" w:color="auto"/>
              <w:right w:val="single" w:sz="4" w:space="0" w:color="auto"/>
            </w:tcBorders>
            <w:shd w:val="clear" w:color="auto" w:fill="FFFFFF"/>
            <w:vAlign w:val="center"/>
          </w:tcPr>
          <w:p w14:paraId="13AB817B" w14:textId="3346D71D"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cstheme="minorHAnsi"/>
                <w:sz w:val="20"/>
                <w:szCs w:val="20"/>
              </w:rPr>
              <w:t>Napraw</w:t>
            </w:r>
            <w:r w:rsidR="00095671">
              <w:rPr>
                <w:rFonts w:cstheme="minorHAnsi"/>
                <w:sz w:val="20"/>
                <w:szCs w:val="20"/>
              </w:rPr>
              <w:t>a</w:t>
            </w:r>
            <w:r w:rsidRPr="006A6E3B">
              <w:rPr>
                <w:rFonts w:cstheme="minorHAnsi"/>
                <w:sz w:val="20"/>
                <w:szCs w:val="20"/>
              </w:rPr>
              <w:t xml:space="preserve"> połaci dachowej z blachy nad lokalem komunalnym</w:t>
            </w:r>
          </w:p>
        </w:tc>
        <w:tc>
          <w:tcPr>
            <w:tcW w:w="1418" w:type="dxa"/>
            <w:tcBorders>
              <w:top w:val="nil"/>
              <w:left w:val="nil"/>
              <w:bottom w:val="single" w:sz="4" w:space="0" w:color="auto"/>
              <w:right w:val="single" w:sz="8" w:space="0" w:color="auto"/>
            </w:tcBorders>
            <w:shd w:val="clear" w:color="auto" w:fill="FFFFFF"/>
            <w:vAlign w:val="center"/>
          </w:tcPr>
          <w:p w14:paraId="359318B6" w14:textId="14E65551" w:rsidR="00A12940" w:rsidRPr="006A6E3B" w:rsidRDefault="00A12940" w:rsidP="00650256">
            <w:pPr>
              <w:spacing w:after="0" w:line="240" w:lineRule="auto"/>
              <w:jc w:val="right"/>
              <w:rPr>
                <w:rFonts w:ascii="Calibri" w:eastAsia="Times New Roman" w:hAnsi="Calibri" w:cs="Calibri"/>
                <w:sz w:val="20"/>
                <w:szCs w:val="20"/>
                <w:lang w:eastAsia="pl-PL"/>
              </w:rPr>
            </w:pPr>
            <w:r w:rsidRPr="006A6E3B">
              <w:rPr>
                <w:rFonts w:cstheme="minorHAnsi"/>
                <w:sz w:val="20"/>
                <w:szCs w:val="20"/>
              </w:rPr>
              <w:t>6 303,77 zł</w:t>
            </w:r>
          </w:p>
        </w:tc>
      </w:tr>
      <w:tr w:rsidR="006A6E3B" w:rsidRPr="006A6E3B" w14:paraId="73B6A1CF" w14:textId="77777777" w:rsidTr="00A9432A">
        <w:trPr>
          <w:trHeight w:val="489"/>
        </w:trPr>
        <w:tc>
          <w:tcPr>
            <w:tcW w:w="560" w:type="dxa"/>
            <w:tcBorders>
              <w:top w:val="nil"/>
              <w:left w:val="single" w:sz="8" w:space="0" w:color="auto"/>
              <w:bottom w:val="single" w:sz="8" w:space="0" w:color="auto"/>
              <w:right w:val="nil"/>
            </w:tcBorders>
            <w:shd w:val="clear" w:color="000000" w:fill="D9D9D9"/>
            <w:vAlign w:val="bottom"/>
            <w:hideMark/>
          </w:tcPr>
          <w:p w14:paraId="7D0235C7" w14:textId="77777777" w:rsidR="00A12940" w:rsidRPr="006A6E3B" w:rsidRDefault="00A12940" w:rsidP="00650256">
            <w:pPr>
              <w:spacing w:after="0" w:line="240" w:lineRule="auto"/>
              <w:rPr>
                <w:rFonts w:ascii="Calibri" w:eastAsia="Times New Roman" w:hAnsi="Calibri" w:cs="Calibri"/>
                <w:sz w:val="20"/>
                <w:szCs w:val="20"/>
                <w:lang w:eastAsia="pl-PL"/>
              </w:rPr>
            </w:pPr>
            <w:r w:rsidRPr="006A6E3B">
              <w:rPr>
                <w:rFonts w:ascii="Calibri" w:eastAsia="Times New Roman" w:hAnsi="Calibri" w:cs="Calibri"/>
                <w:sz w:val="20"/>
                <w:szCs w:val="20"/>
                <w:lang w:eastAsia="pl-PL"/>
              </w:rPr>
              <w:t> </w:t>
            </w:r>
          </w:p>
        </w:tc>
        <w:tc>
          <w:tcPr>
            <w:tcW w:w="2549" w:type="dxa"/>
            <w:tcBorders>
              <w:top w:val="nil"/>
              <w:left w:val="nil"/>
              <w:bottom w:val="single" w:sz="8" w:space="0" w:color="auto"/>
              <w:right w:val="nil"/>
            </w:tcBorders>
            <w:shd w:val="clear" w:color="auto" w:fill="EDEDED" w:themeFill="accent3" w:themeFillTint="33"/>
            <w:vAlign w:val="center"/>
            <w:hideMark/>
          </w:tcPr>
          <w:p w14:paraId="58D6148B" w14:textId="77777777" w:rsidR="00A12940" w:rsidRPr="006A6E3B" w:rsidRDefault="00A12940" w:rsidP="00650256">
            <w:pPr>
              <w:spacing w:after="0" w:line="240" w:lineRule="auto"/>
              <w:jc w:val="center"/>
              <w:rPr>
                <w:rFonts w:ascii="Calibri" w:eastAsia="Times New Roman" w:hAnsi="Calibri" w:cs="Calibri"/>
                <w:sz w:val="20"/>
                <w:szCs w:val="20"/>
                <w:lang w:eastAsia="pl-PL"/>
              </w:rPr>
            </w:pPr>
          </w:p>
        </w:tc>
        <w:tc>
          <w:tcPr>
            <w:tcW w:w="4961" w:type="dxa"/>
            <w:tcBorders>
              <w:top w:val="nil"/>
              <w:left w:val="nil"/>
              <w:bottom w:val="single" w:sz="8" w:space="0" w:color="auto"/>
              <w:right w:val="nil"/>
            </w:tcBorders>
            <w:shd w:val="clear" w:color="auto" w:fill="EDEDED" w:themeFill="accent3" w:themeFillTint="33"/>
            <w:vAlign w:val="center"/>
            <w:hideMark/>
          </w:tcPr>
          <w:p w14:paraId="27DEFF13" w14:textId="77777777" w:rsidR="00A12940" w:rsidRPr="006A6E3B" w:rsidRDefault="00A12940" w:rsidP="00650256">
            <w:pPr>
              <w:spacing w:after="0" w:line="240" w:lineRule="auto"/>
              <w:jc w:val="center"/>
              <w:rPr>
                <w:rFonts w:ascii="Calibri" w:eastAsia="Times New Roman" w:hAnsi="Calibri" w:cs="Calibri"/>
                <w:b/>
                <w:bCs/>
                <w:sz w:val="20"/>
                <w:szCs w:val="20"/>
                <w:lang w:eastAsia="pl-PL"/>
              </w:rPr>
            </w:pPr>
            <w:r w:rsidRPr="006A6E3B">
              <w:rPr>
                <w:rFonts w:ascii="Calibri" w:eastAsia="Times New Roman" w:hAnsi="Calibri" w:cs="Calibri"/>
                <w:b/>
                <w:bCs/>
                <w:sz w:val="20"/>
                <w:szCs w:val="20"/>
                <w:lang w:eastAsia="pl-PL"/>
              </w:rPr>
              <w:t>RAZEM</w:t>
            </w:r>
          </w:p>
        </w:tc>
        <w:tc>
          <w:tcPr>
            <w:tcW w:w="1418" w:type="dxa"/>
            <w:tcBorders>
              <w:top w:val="nil"/>
              <w:left w:val="single" w:sz="8" w:space="0" w:color="auto"/>
              <w:bottom w:val="single" w:sz="8" w:space="0" w:color="auto"/>
              <w:right w:val="single" w:sz="8" w:space="0" w:color="auto"/>
            </w:tcBorders>
            <w:shd w:val="clear" w:color="auto" w:fill="EDEDED" w:themeFill="accent3" w:themeFillTint="33"/>
            <w:vAlign w:val="center"/>
            <w:hideMark/>
          </w:tcPr>
          <w:p w14:paraId="30EC48EE" w14:textId="3825604F" w:rsidR="00A12940" w:rsidRPr="006A6E3B" w:rsidRDefault="00A12940" w:rsidP="00650256">
            <w:pPr>
              <w:spacing w:after="0" w:line="240" w:lineRule="auto"/>
              <w:jc w:val="right"/>
              <w:rPr>
                <w:rFonts w:ascii="Calibri" w:eastAsia="Times New Roman" w:hAnsi="Calibri" w:cs="Calibri"/>
                <w:b/>
                <w:bCs/>
                <w:sz w:val="20"/>
                <w:szCs w:val="20"/>
                <w:lang w:eastAsia="pl-PL"/>
              </w:rPr>
            </w:pPr>
            <w:r w:rsidRPr="006A6E3B">
              <w:rPr>
                <w:rFonts w:eastAsia="Times New Roman" w:cstheme="minorHAnsi"/>
                <w:b/>
                <w:bCs/>
                <w:sz w:val="20"/>
                <w:szCs w:val="20"/>
                <w:lang w:eastAsia="pl-PL"/>
              </w:rPr>
              <w:t xml:space="preserve">357 663,53 </w:t>
            </w:r>
            <w:r w:rsidRPr="006A6E3B">
              <w:rPr>
                <w:rFonts w:ascii="Calibri" w:eastAsia="Times New Roman" w:hAnsi="Calibri" w:cs="Calibri"/>
                <w:b/>
                <w:bCs/>
                <w:sz w:val="20"/>
                <w:szCs w:val="20"/>
                <w:lang w:eastAsia="pl-PL"/>
              </w:rPr>
              <w:t>zł</w:t>
            </w:r>
          </w:p>
        </w:tc>
      </w:tr>
    </w:tbl>
    <w:p w14:paraId="0C90AF42" w14:textId="77777777" w:rsidR="00792AE6" w:rsidRDefault="00792AE6" w:rsidP="00792AE6">
      <w:pPr>
        <w:pStyle w:val="Legenda"/>
      </w:pPr>
    </w:p>
    <w:p w14:paraId="6E4720AA" w14:textId="03E62CF2" w:rsidR="00147A3D" w:rsidRPr="00C32C7E" w:rsidRDefault="00792AE6" w:rsidP="00811CDE">
      <w:pPr>
        <w:pStyle w:val="Legenda"/>
        <w:spacing w:after="0"/>
        <w:rPr>
          <w:rFonts w:cstheme="minorHAnsi"/>
          <w:color w:val="FF0000"/>
          <w:szCs w:val="24"/>
        </w:rPr>
      </w:pPr>
      <w:bookmarkStart w:id="266" w:name="_Toc199148188"/>
      <w:r>
        <w:t xml:space="preserve">Tabela </w:t>
      </w:r>
      <w:fldSimple w:instr=" SEQ Tabela \* ARABIC ">
        <w:r w:rsidR="00EE26B4">
          <w:rPr>
            <w:noProof/>
          </w:rPr>
          <w:t>16</w:t>
        </w:r>
      </w:fldSimple>
      <w:r>
        <w:t>:</w:t>
      </w:r>
      <w:r w:rsidRPr="00792AE6">
        <w:t xml:space="preserve"> Utrzymanie gminnego zasobu mieszkaniowego - prace naprawczo-konserwujące</w:t>
      </w:r>
      <w:bookmarkEnd w:id="266"/>
    </w:p>
    <w:tbl>
      <w:tblPr>
        <w:tblW w:w="9498" w:type="dxa"/>
        <w:tblCellMar>
          <w:left w:w="70" w:type="dxa"/>
          <w:right w:w="70" w:type="dxa"/>
        </w:tblCellMar>
        <w:tblLook w:val="04A0" w:firstRow="1" w:lastRow="0" w:firstColumn="1" w:lastColumn="0" w:noHBand="0" w:noVBand="1"/>
      </w:tblPr>
      <w:tblGrid>
        <w:gridCol w:w="160"/>
        <w:gridCol w:w="1816"/>
        <w:gridCol w:w="2838"/>
        <w:gridCol w:w="4684"/>
      </w:tblGrid>
      <w:tr w:rsidR="00C32C7E" w:rsidRPr="00C32C7E" w14:paraId="1A346232" w14:textId="77777777" w:rsidTr="00811CDE">
        <w:trPr>
          <w:trHeight w:val="1620"/>
        </w:trPr>
        <w:tc>
          <w:tcPr>
            <w:tcW w:w="160" w:type="dxa"/>
            <w:tcBorders>
              <w:top w:val="nil"/>
              <w:left w:val="nil"/>
              <w:bottom w:val="nil"/>
              <w:right w:val="nil"/>
            </w:tcBorders>
            <w:shd w:val="clear" w:color="auto" w:fill="auto"/>
            <w:noWrap/>
            <w:vAlign w:val="bottom"/>
            <w:hideMark/>
          </w:tcPr>
          <w:p w14:paraId="39F622FD" w14:textId="77777777" w:rsidR="009C6A83" w:rsidRPr="00C32C7E" w:rsidRDefault="009C6A83" w:rsidP="008B0E42">
            <w:pPr>
              <w:spacing w:line="240" w:lineRule="auto"/>
              <w:rPr>
                <w:rFonts w:ascii="Times New Roman" w:eastAsia="Times New Roman" w:hAnsi="Times New Roman" w:cs="Times New Roman"/>
                <w:color w:val="FF0000"/>
                <w:sz w:val="20"/>
                <w:szCs w:val="24"/>
                <w:lang w:eastAsia="pl-PL"/>
              </w:rPr>
            </w:pPr>
          </w:p>
          <w:p w14:paraId="32A92458" w14:textId="77777777" w:rsidR="009C6A83" w:rsidRPr="00C32C7E" w:rsidRDefault="009C6A83" w:rsidP="008B0E42">
            <w:pPr>
              <w:spacing w:line="240" w:lineRule="auto"/>
              <w:rPr>
                <w:rFonts w:ascii="Times New Roman" w:eastAsia="Times New Roman" w:hAnsi="Times New Roman" w:cs="Times New Roman"/>
                <w:color w:val="FF0000"/>
                <w:sz w:val="20"/>
                <w:szCs w:val="24"/>
                <w:lang w:eastAsia="pl-PL"/>
              </w:rPr>
            </w:pPr>
          </w:p>
          <w:p w14:paraId="1DE4150B" w14:textId="77777777" w:rsidR="009C6A83" w:rsidRPr="00C32C7E" w:rsidRDefault="009C6A83" w:rsidP="008B0E42">
            <w:pPr>
              <w:spacing w:line="240" w:lineRule="auto"/>
              <w:rPr>
                <w:rFonts w:ascii="Times New Roman" w:eastAsia="Times New Roman" w:hAnsi="Times New Roman" w:cs="Times New Roman"/>
                <w:color w:val="FF0000"/>
                <w:sz w:val="20"/>
                <w:szCs w:val="24"/>
                <w:lang w:eastAsia="pl-PL"/>
              </w:rPr>
            </w:pPr>
          </w:p>
        </w:tc>
        <w:tc>
          <w:tcPr>
            <w:tcW w:w="9338" w:type="dxa"/>
            <w:gridSpan w:val="3"/>
            <w:tcBorders>
              <w:top w:val="single" w:sz="8" w:space="0" w:color="auto"/>
              <w:left w:val="single" w:sz="8" w:space="0" w:color="auto"/>
              <w:bottom w:val="nil"/>
              <w:right w:val="single" w:sz="8" w:space="0" w:color="000000"/>
            </w:tcBorders>
            <w:shd w:val="clear" w:color="auto" w:fill="E2EFD9" w:themeFill="accent6" w:themeFillTint="33"/>
            <w:vAlign w:val="center"/>
            <w:hideMark/>
          </w:tcPr>
          <w:p w14:paraId="2D600A15" w14:textId="77777777" w:rsidR="00A9432A" w:rsidRPr="00146A87" w:rsidRDefault="006A6E3B" w:rsidP="00811CDE">
            <w:pPr>
              <w:spacing w:after="0" w:line="240" w:lineRule="auto"/>
              <w:jc w:val="center"/>
              <w:rPr>
                <w:rFonts w:eastAsia="Times New Roman" w:cstheme="minorHAnsi"/>
                <w:b/>
                <w:bCs/>
                <w:sz w:val="22"/>
                <w:lang w:eastAsia="pl-PL"/>
              </w:rPr>
            </w:pPr>
            <w:r w:rsidRPr="00146A87">
              <w:rPr>
                <w:rFonts w:eastAsia="Times New Roman" w:cstheme="minorHAnsi"/>
                <w:b/>
                <w:bCs/>
                <w:sz w:val="22"/>
                <w:lang w:eastAsia="pl-PL"/>
              </w:rPr>
              <w:t>Utrzymanie gminnego zasobu mieszkaniowego - prace naprawczo-konserwujące</w:t>
            </w:r>
          </w:p>
          <w:p w14:paraId="4509EB3A" w14:textId="18B14656" w:rsidR="006A6E3B" w:rsidRPr="006A6E3B" w:rsidRDefault="006A6E3B" w:rsidP="00811CDE">
            <w:pPr>
              <w:spacing w:after="0" w:line="240" w:lineRule="auto"/>
              <w:jc w:val="center"/>
              <w:rPr>
                <w:rFonts w:eastAsia="Times New Roman" w:cstheme="minorHAnsi"/>
                <w:sz w:val="22"/>
                <w:lang w:eastAsia="pl-PL"/>
              </w:rPr>
            </w:pPr>
            <w:r w:rsidRPr="006A6E3B">
              <w:rPr>
                <w:rFonts w:eastAsia="Times New Roman" w:cstheme="minorHAnsi"/>
                <w:sz w:val="22"/>
                <w:lang w:eastAsia="pl-PL"/>
              </w:rPr>
              <w:t>(usuwani</w:t>
            </w:r>
            <w:r w:rsidR="009638B6">
              <w:rPr>
                <w:rFonts w:eastAsia="Times New Roman" w:cstheme="minorHAnsi"/>
                <w:sz w:val="22"/>
                <w:lang w:eastAsia="pl-PL"/>
              </w:rPr>
              <w:t>e</w:t>
            </w:r>
            <w:r w:rsidRPr="006A6E3B">
              <w:rPr>
                <w:rFonts w:eastAsia="Times New Roman" w:cstheme="minorHAnsi"/>
                <w:sz w:val="22"/>
                <w:lang w:eastAsia="pl-PL"/>
              </w:rPr>
              <w:t xml:space="preserve"> awarii instalacji kanalizacyjnej, elektrycznej, wodociągowej oraz w zakresie dostawy ciepła) w roku 2024</w:t>
            </w:r>
          </w:p>
          <w:p w14:paraId="1BB1F704" w14:textId="0BAEEEB4" w:rsidR="00A9432A" w:rsidRDefault="006A6E3B" w:rsidP="00811CDE">
            <w:pPr>
              <w:spacing w:after="0" w:line="240" w:lineRule="auto"/>
              <w:jc w:val="center"/>
              <w:rPr>
                <w:rFonts w:eastAsia="Times New Roman" w:cstheme="minorHAnsi"/>
                <w:sz w:val="22"/>
                <w:lang w:eastAsia="pl-PL"/>
              </w:rPr>
            </w:pPr>
            <w:r w:rsidRPr="006A6E3B">
              <w:rPr>
                <w:rFonts w:eastAsia="Times New Roman" w:cstheme="minorHAnsi"/>
                <w:sz w:val="22"/>
                <w:lang w:eastAsia="pl-PL"/>
              </w:rPr>
              <w:t xml:space="preserve">na podstawie Umowy nr DIR.7021.1.2024 z dnia 2.01.2024 </w:t>
            </w:r>
            <w:r w:rsidR="00DC5171">
              <w:rPr>
                <w:rFonts w:eastAsia="Times New Roman" w:cstheme="minorHAnsi"/>
                <w:sz w:val="22"/>
                <w:lang w:eastAsia="pl-PL"/>
              </w:rPr>
              <w:t>r.</w:t>
            </w:r>
          </w:p>
          <w:p w14:paraId="52080F00" w14:textId="1886EFEC" w:rsidR="009C6A83" w:rsidRPr="006A6E3B" w:rsidRDefault="006A6E3B" w:rsidP="00811CDE">
            <w:pPr>
              <w:spacing w:after="0" w:line="240" w:lineRule="auto"/>
              <w:jc w:val="center"/>
              <w:rPr>
                <w:rFonts w:eastAsia="Times New Roman" w:cstheme="minorHAnsi"/>
                <w:sz w:val="22"/>
                <w:lang w:eastAsia="pl-PL"/>
              </w:rPr>
            </w:pPr>
            <w:r w:rsidRPr="006A6E3B">
              <w:rPr>
                <w:rFonts w:eastAsia="Times New Roman" w:cstheme="minorHAnsi"/>
                <w:sz w:val="22"/>
                <w:lang w:eastAsia="pl-PL"/>
              </w:rPr>
              <w:t>z Przedsiębiorstwem Usług Komunalnych w Chojnie Sp. z o.o.</w:t>
            </w:r>
          </w:p>
        </w:tc>
      </w:tr>
      <w:tr w:rsidR="00C32C7E" w:rsidRPr="00C32C7E" w14:paraId="732F7861" w14:textId="77777777" w:rsidTr="00811CDE">
        <w:trPr>
          <w:trHeight w:val="450"/>
        </w:trPr>
        <w:tc>
          <w:tcPr>
            <w:tcW w:w="160" w:type="dxa"/>
            <w:tcBorders>
              <w:top w:val="nil"/>
              <w:left w:val="nil"/>
              <w:bottom w:val="nil"/>
              <w:right w:val="nil"/>
            </w:tcBorders>
            <w:shd w:val="clear" w:color="auto" w:fill="auto"/>
            <w:noWrap/>
            <w:vAlign w:val="bottom"/>
            <w:hideMark/>
          </w:tcPr>
          <w:p w14:paraId="66A7E0EB" w14:textId="77777777" w:rsidR="009C6A83" w:rsidRPr="00C32C7E" w:rsidRDefault="009C6A83" w:rsidP="008B0E42">
            <w:pPr>
              <w:spacing w:line="240" w:lineRule="auto"/>
              <w:rPr>
                <w:rFonts w:ascii="Calibri" w:eastAsia="Times New Roman" w:hAnsi="Calibri" w:cs="Calibri"/>
                <w:b/>
                <w:bCs/>
                <w:color w:val="FF0000"/>
                <w:sz w:val="22"/>
                <w:lang w:eastAsia="pl-PL"/>
              </w:rPr>
            </w:pPr>
          </w:p>
        </w:tc>
        <w:tc>
          <w:tcPr>
            <w:tcW w:w="1816" w:type="dxa"/>
            <w:tcBorders>
              <w:top w:val="single" w:sz="8" w:space="0" w:color="auto"/>
              <w:left w:val="single" w:sz="8" w:space="0" w:color="auto"/>
              <w:bottom w:val="single" w:sz="8" w:space="0" w:color="auto"/>
              <w:right w:val="single" w:sz="4" w:space="0" w:color="auto"/>
            </w:tcBorders>
            <w:shd w:val="clear" w:color="auto" w:fill="DEEAF6" w:themeFill="accent5" w:themeFillTint="33"/>
            <w:noWrap/>
            <w:vAlign w:val="center"/>
            <w:hideMark/>
          </w:tcPr>
          <w:p w14:paraId="516C7F85" w14:textId="0031E80C" w:rsidR="009C6A83" w:rsidRPr="006A6E3B" w:rsidRDefault="009C6A83" w:rsidP="008B0E42">
            <w:pPr>
              <w:spacing w:line="240" w:lineRule="auto"/>
              <w:jc w:val="center"/>
              <w:rPr>
                <w:rFonts w:eastAsia="Times New Roman" w:cstheme="minorHAnsi"/>
                <w:b/>
                <w:bCs/>
                <w:sz w:val="22"/>
                <w:lang w:eastAsia="pl-PL"/>
              </w:rPr>
            </w:pPr>
            <w:r w:rsidRPr="006A6E3B">
              <w:rPr>
                <w:rFonts w:eastAsia="Times New Roman" w:cstheme="minorHAnsi"/>
                <w:b/>
                <w:bCs/>
                <w:sz w:val="22"/>
                <w:lang w:eastAsia="pl-PL"/>
              </w:rPr>
              <w:t>L</w:t>
            </w:r>
            <w:r w:rsidR="006A6E3B">
              <w:rPr>
                <w:rFonts w:eastAsia="Times New Roman" w:cstheme="minorHAnsi"/>
                <w:b/>
                <w:bCs/>
                <w:sz w:val="22"/>
                <w:lang w:eastAsia="pl-PL"/>
              </w:rPr>
              <w:t>.</w:t>
            </w:r>
            <w:r w:rsidRPr="006A6E3B">
              <w:rPr>
                <w:rFonts w:eastAsia="Times New Roman" w:cstheme="minorHAnsi"/>
                <w:b/>
                <w:bCs/>
                <w:sz w:val="22"/>
                <w:lang w:eastAsia="pl-PL"/>
              </w:rPr>
              <w:t>p.</w:t>
            </w:r>
          </w:p>
        </w:tc>
        <w:tc>
          <w:tcPr>
            <w:tcW w:w="2838" w:type="dxa"/>
            <w:tcBorders>
              <w:top w:val="single" w:sz="8" w:space="0" w:color="auto"/>
              <w:left w:val="nil"/>
              <w:bottom w:val="single" w:sz="8" w:space="0" w:color="auto"/>
              <w:right w:val="single" w:sz="4" w:space="0" w:color="auto"/>
            </w:tcBorders>
            <w:shd w:val="clear" w:color="auto" w:fill="DEEAF6" w:themeFill="accent5" w:themeFillTint="33"/>
            <w:noWrap/>
            <w:vAlign w:val="center"/>
            <w:hideMark/>
          </w:tcPr>
          <w:p w14:paraId="4A64FD96" w14:textId="77777777" w:rsidR="009C6A83" w:rsidRPr="006A6E3B" w:rsidRDefault="009C6A83" w:rsidP="008B0E42">
            <w:pPr>
              <w:spacing w:line="240" w:lineRule="auto"/>
              <w:jc w:val="center"/>
              <w:rPr>
                <w:rFonts w:eastAsia="Times New Roman" w:cstheme="minorHAnsi"/>
                <w:b/>
                <w:bCs/>
                <w:sz w:val="22"/>
                <w:lang w:eastAsia="pl-PL"/>
              </w:rPr>
            </w:pPr>
            <w:r w:rsidRPr="006A6E3B">
              <w:rPr>
                <w:rFonts w:eastAsia="Times New Roman" w:cstheme="minorHAnsi"/>
                <w:b/>
                <w:bCs/>
                <w:sz w:val="22"/>
                <w:lang w:eastAsia="pl-PL"/>
              </w:rPr>
              <w:t>Miesiąc</w:t>
            </w:r>
          </w:p>
        </w:tc>
        <w:tc>
          <w:tcPr>
            <w:tcW w:w="4684" w:type="dxa"/>
            <w:tcBorders>
              <w:top w:val="single" w:sz="8" w:space="0" w:color="auto"/>
              <w:left w:val="nil"/>
              <w:bottom w:val="single" w:sz="8" w:space="0" w:color="auto"/>
              <w:right w:val="single" w:sz="8" w:space="0" w:color="auto"/>
            </w:tcBorders>
            <w:shd w:val="clear" w:color="auto" w:fill="DEEAF6" w:themeFill="accent5" w:themeFillTint="33"/>
            <w:noWrap/>
            <w:vAlign w:val="center"/>
            <w:hideMark/>
          </w:tcPr>
          <w:p w14:paraId="1F614F64" w14:textId="77777777" w:rsidR="009C6A83" w:rsidRPr="006A6E3B" w:rsidRDefault="009C6A83" w:rsidP="008B0E42">
            <w:pPr>
              <w:spacing w:line="240" w:lineRule="auto"/>
              <w:jc w:val="center"/>
              <w:rPr>
                <w:rFonts w:eastAsia="Times New Roman" w:cstheme="minorHAnsi"/>
                <w:b/>
                <w:bCs/>
                <w:sz w:val="22"/>
                <w:lang w:eastAsia="pl-PL"/>
              </w:rPr>
            </w:pPr>
            <w:r w:rsidRPr="006A6E3B">
              <w:rPr>
                <w:rFonts w:eastAsia="Times New Roman" w:cstheme="minorHAnsi"/>
                <w:b/>
                <w:bCs/>
                <w:sz w:val="22"/>
                <w:lang w:eastAsia="pl-PL"/>
              </w:rPr>
              <w:t>Wartość prac</w:t>
            </w:r>
          </w:p>
        </w:tc>
      </w:tr>
      <w:tr w:rsidR="006A6E3B" w:rsidRPr="00C32C7E" w14:paraId="2AB80511" w14:textId="77777777" w:rsidTr="00811CDE">
        <w:trPr>
          <w:trHeight w:val="420"/>
        </w:trPr>
        <w:tc>
          <w:tcPr>
            <w:tcW w:w="160" w:type="dxa"/>
            <w:tcBorders>
              <w:top w:val="nil"/>
              <w:left w:val="nil"/>
              <w:bottom w:val="nil"/>
              <w:right w:val="nil"/>
            </w:tcBorders>
            <w:shd w:val="clear" w:color="auto" w:fill="auto"/>
            <w:noWrap/>
            <w:vAlign w:val="bottom"/>
            <w:hideMark/>
          </w:tcPr>
          <w:p w14:paraId="7F2A2542" w14:textId="77777777" w:rsidR="006A6E3B" w:rsidRPr="00C32C7E" w:rsidRDefault="006A6E3B" w:rsidP="00650256">
            <w:pPr>
              <w:spacing w:after="0" w:line="240" w:lineRule="auto"/>
              <w:jc w:val="center"/>
              <w:rPr>
                <w:rFonts w:ascii="Calibri" w:eastAsia="Times New Roman" w:hAnsi="Calibri" w:cs="Calibri"/>
                <w:b/>
                <w:bCs/>
                <w:color w:val="FF0000"/>
                <w:sz w:val="22"/>
                <w:lang w:eastAsia="pl-PL"/>
              </w:rPr>
            </w:pPr>
          </w:p>
        </w:tc>
        <w:tc>
          <w:tcPr>
            <w:tcW w:w="1816" w:type="dxa"/>
            <w:tcBorders>
              <w:top w:val="nil"/>
              <w:left w:val="single" w:sz="8" w:space="0" w:color="auto"/>
              <w:bottom w:val="single" w:sz="4" w:space="0" w:color="auto"/>
              <w:right w:val="single" w:sz="4" w:space="0" w:color="auto"/>
            </w:tcBorders>
            <w:shd w:val="clear" w:color="auto" w:fill="auto"/>
            <w:noWrap/>
            <w:vAlign w:val="center"/>
            <w:hideMark/>
          </w:tcPr>
          <w:p w14:paraId="0EE45748" w14:textId="77777777" w:rsidR="006A6E3B" w:rsidRPr="00A9432A" w:rsidRDefault="006A6E3B" w:rsidP="00650256">
            <w:pPr>
              <w:spacing w:after="0" w:line="240" w:lineRule="auto"/>
              <w:jc w:val="center"/>
              <w:rPr>
                <w:rFonts w:eastAsia="Times New Roman" w:cstheme="minorHAnsi"/>
                <w:sz w:val="22"/>
                <w:lang w:eastAsia="pl-PL"/>
              </w:rPr>
            </w:pPr>
            <w:r w:rsidRPr="00A9432A">
              <w:rPr>
                <w:rFonts w:eastAsia="Times New Roman" w:cstheme="minorHAnsi"/>
                <w:sz w:val="22"/>
                <w:lang w:eastAsia="pl-PL"/>
              </w:rPr>
              <w:t>1</w:t>
            </w:r>
          </w:p>
        </w:tc>
        <w:tc>
          <w:tcPr>
            <w:tcW w:w="2838" w:type="dxa"/>
            <w:tcBorders>
              <w:top w:val="nil"/>
              <w:left w:val="nil"/>
              <w:bottom w:val="single" w:sz="4" w:space="0" w:color="auto"/>
              <w:right w:val="single" w:sz="4" w:space="0" w:color="auto"/>
            </w:tcBorders>
            <w:shd w:val="clear" w:color="auto" w:fill="auto"/>
            <w:noWrap/>
            <w:vAlign w:val="center"/>
            <w:hideMark/>
          </w:tcPr>
          <w:p w14:paraId="68F513D6" w14:textId="2ED19218" w:rsidR="006A6E3B" w:rsidRPr="006A6E3B" w:rsidRDefault="006A6E3B" w:rsidP="00650256">
            <w:pPr>
              <w:spacing w:after="0" w:line="240" w:lineRule="auto"/>
              <w:jc w:val="center"/>
              <w:rPr>
                <w:rFonts w:eastAsia="Times New Roman" w:cstheme="minorHAnsi"/>
                <w:sz w:val="22"/>
                <w:lang w:eastAsia="pl-PL"/>
              </w:rPr>
            </w:pPr>
            <w:r w:rsidRPr="006A6E3B">
              <w:rPr>
                <w:rFonts w:eastAsia="Times New Roman" w:cstheme="minorHAnsi"/>
                <w:sz w:val="22"/>
                <w:lang w:eastAsia="pl-PL"/>
              </w:rPr>
              <w:t>styczeń</w:t>
            </w:r>
          </w:p>
        </w:tc>
        <w:tc>
          <w:tcPr>
            <w:tcW w:w="4684" w:type="dxa"/>
            <w:tcBorders>
              <w:top w:val="nil"/>
              <w:left w:val="nil"/>
              <w:bottom w:val="single" w:sz="4" w:space="0" w:color="auto"/>
              <w:right w:val="single" w:sz="8" w:space="0" w:color="auto"/>
            </w:tcBorders>
            <w:noWrap/>
            <w:vAlign w:val="center"/>
          </w:tcPr>
          <w:p w14:paraId="1D06D8CD" w14:textId="31FCFA9A" w:rsidR="006A6E3B" w:rsidRPr="00A4372E" w:rsidRDefault="006A6E3B" w:rsidP="00650256">
            <w:pPr>
              <w:spacing w:after="0" w:line="240" w:lineRule="auto"/>
              <w:jc w:val="center"/>
              <w:rPr>
                <w:rFonts w:eastAsia="Times New Roman" w:cstheme="minorHAnsi"/>
                <w:sz w:val="22"/>
                <w:lang w:eastAsia="pl-PL"/>
              </w:rPr>
            </w:pPr>
            <w:r w:rsidRPr="00A4372E">
              <w:rPr>
                <w:rFonts w:ascii="Calibri" w:hAnsi="Calibri" w:cs="Calibri"/>
                <w:sz w:val="22"/>
              </w:rPr>
              <w:t>11 955,24 zł</w:t>
            </w:r>
          </w:p>
        </w:tc>
      </w:tr>
      <w:tr w:rsidR="006A6E3B" w:rsidRPr="00C32C7E" w14:paraId="06005F83" w14:textId="77777777" w:rsidTr="00811CDE">
        <w:trPr>
          <w:trHeight w:val="390"/>
        </w:trPr>
        <w:tc>
          <w:tcPr>
            <w:tcW w:w="160" w:type="dxa"/>
            <w:tcBorders>
              <w:top w:val="nil"/>
              <w:left w:val="nil"/>
              <w:bottom w:val="nil"/>
              <w:right w:val="nil"/>
            </w:tcBorders>
            <w:shd w:val="clear" w:color="auto" w:fill="auto"/>
            <w:noWrap/>
            <w:vAlign w:val="bottom"/>
            <w:hideMark/>
          </w:tcPr>
          <w:p w14:paraId="70A739C9" w14:textId="77777777" w:rsidR="006A6E3B" w:rsidRPr="00C32C7E" w:rsidRDefault="006A6E3B" w:rsidP="00650256">
            <w:pPr>
              <w:spacing w:after="0" w:line="240" w:lineRule="auto"/>
              <w:jc w:val="center"/>
              <w:rPr>
                <w:rFonts w:ascii="Calibri" w:eastAsia="Times New Roman" w:hAnsi="Calibri" w:cs="Calibri"/>
                <w:color w:val="FF0000"/>
                <w:sz w:val="22"/>
                <w:lang w:eastAsia="pl-PL"/>
              </w:rPr>
            </w:pPr>
          </w:p>
        </w:tc>
        <w:tc>
          <w:tcPr>
            <w:tcW w:w="1816" w:type="dxa"/>
            <w:tcBorders>
              <w:top w:val="nil"/>
              <w:left w:val="single" w:sz="8" w:space="0" w:color="auto"/>
              <w:bottom w:val="single" w:sz="4" w:space="0" w:color="auto"/>
              <w:right w:val="single" w:sz="4" w:space="0" w:color="auto"/>
            </w:tcBorders>
            <w:shd w:val="clear" w:color="auto" w:fill="auto"/>
            <w:noWrap/>
            <w:vAlign w:val="center"/>
            <w:hideMark/>
          </w:tcPr>
          <w:p w14:paraId="5A60C157" w14:textId="77777777" w:rsidR="006A6E3B" w:rsidRPr="00A9432A" w:rsidRDefault="006A6E3B" w:rsidP="00650256">
            <w:pPr>
              <w:spacing w:after="0" w:line="240" w:lineRule="auto"/>
              <w:jc w:val="center"/>
              <w:rPr>
                <w:rFonts w:eastAsia="Times New Roman" w:cstheme="minorHAnsi"/>
                <w:sz w:val="22"/>
                <w:lang w:eastAsia="pl-PL"/>
              </w:rPr>
            </w:pPr>
            <w:r w:rsidRPr="00A9432A">
              <w:rPr>
                <w:rFonts w:eastAsia="Times New Roman" w:cstheme="minorHAnsi"/>
                <w:sz w:val="22"/>
                <w:lang w:eastAsia="pl-PL"/>
              </w:rPr>
              <w:t>2</w:t>
            </w:r>
          </w:p>
        </w:tc>
        <w:tc>
          <w:tcPr>
            <w:tcW w:w="2838" w:type="dxa"/>
            <w:tcBorders>
              <w:top w:val="nil"/>
              <w:left w:val="nil"/>
              <w:bottom w:val="single" w:sz="4" w:space="0" w:color="auto"/>
              <w:right w:val="single" w:sz="4" w:space="0" w:color="auto"/>
            </w:tcBorders>
            <w:shd w:val="clear" w:color="auto" w:fill="auto"/>
            <w:noWrap/>
            <w:vAlign w:val="center"/>
            <w:hideMark/>
          </w:tcPr>
          <w:p w14:paraId="4CE6010B" w14:textId="77777777" w:rsidR="006A6E3B" w:rsidRPr="006A6E3B" w:rsidRDefault="006A6E3B" w:rsidP="00650256">
            <w:pPr>
              <w:spacing w:after="0" w:line="240" w:lineRule="auto"/>
              <w:jc w:val="center"/>
              <w:rPr>
                <w:rFonts w:eastAsia="Times New Roman" w:cstheme="minorHAnsi"/>
                <w:sz w:val="22"/>
                <w:lang w:eastAsia="pl-PL"/>
              </w:rPr>
            </w:pPr>
            <w:r w:rsidRPr="006A6E3B">
              <w:rPr>
                <w:rFonts w:eastAsia="Times New Roman" w:cstheme="minorHAnsi"/>
                <w:sz w:val="22"/>
                <w:lang w:eastAsia="pl-PL"/>
              </w:rPr>
              <w:t>luty</w:t>
            </w:r>
          </w:p>
        </w:tc>
        <w:tc>
          <w:tcPr>
            <w:tcW w:w="4684" w:type="dxa"/>
            <w:tcBorders>
              <w:top w:val="nil"/>
              <w:left w:val="nil"/>
              <w:bottom w:val="single" w:sz="4" w:space="0" w:color="auto"/>
              <w:right w:val="single" w:sz="8" w:space="0" w:color="auto"/>
            </w:tcBorders>
            <w:noWrap/>
            <w:vAlign w:val="center"/>
          </w:tcPr>
          <w:p w14:paraId="2EC2E60D" w14:textId="5126C268" w:rsidR="006A6E3B" w:rsidRPr="00A4372E" w:rsidRDefault="006A6E3B" w:rsidP="00650256">
            <w:pPr>
              <w:spacing w:after="0" w:line="240" w:lineRule="auto"/>
              <w:jc w:val="center"/>
              <w:rPr>
                <w:rFonts w:eastAsia="Times New Roman" w:cstheme="minorHAnsi"/>
                <w:sz w:val="22"/>
                <w:lang w:eastAsia="pl-PL"/>
              </w:rPr>
            </w:pPr>
            <w:r w:rsidRPr="00A4372E">
              <w:rPr>
                <w:rFonts w:ascii="Calibri" w:hAnsi="Calibri" w:cs="Calibri"/>
                <w:sz w:val="22"/>
              </w:rPr>
              <w:t>9 067,57 zł</w:t>
            </w:r>
          </w:p>
        </w:tc>
      </w:tr>
      <w:tr w:rsidR="006A6E3B" w:rsidRPr="00C32C7E" w14:paraId="766ECC37" w14:textId="77777777" w:rsidTr="00811CDE">
        <w:trPr>
          <w:trHeight w:val="420"/>
        </w:trPr>
        <w:tc>
          <w:tcPr>
            <w:tcW w:w="160" w:type="dxa"/>
            <w:tcBorders>
              <w:top w:val="nil"/>
              <w:left w:val="nil"/>
              <w:bottom w:val="nil"/>
              <w:right w:val="nil"/>
            </w:tcBorders>
            <w:shd w:val="clear" w:color="auto" w:fill="auto"/>
            <w:noWrap/>
            <w:vAlign w:val="bottom"/>
            <w:hideMark/>
          </w:tcPr>
          <w:p w14:paraId="575CCF73" w14:textId="77777777" w:rsidR="006A6E3B" w:rsidRPr="00C32C7E" w:rsidRDefault="006A6E3B" w:rsidP="00650256">
            <w:pPr>
              <w:spacing w:after="0" w:line="240" w:lineRule="auto"/>
              <w:jc w:val="center"/>
              <w:rPr>
                <w:rFonts w:ascii="Calibri" w:eastAsia="Times New Roman" w:hAnsi="Calibri" w:cs="Calibri"/>
                <w:color w:val="FF0000"/>
                <w:sz w:val="22"/>
                <w:lang w:eastAsia="pl-PL"/>
              </w:rPr>
            </w:pPr>
          </w:p>
        </w:tc>
        <w:tc>
          <w:tcPr>
            <w:tcW w:w="1816" w:type="dxa"/>
            <w:tcBorders>
              <w:top w:val="nil"/>
              <w:left w:val="single" w:sz="8" w:space="0" w:color="auto"/>
              <w:bottom w:val="single" w:sz="4" w:space="0" w:color="auto"/>
              <w:right w:val="single" w:sz="4" w:space="0" w:color="auto"/>
            </w:tcBorders>
            <w:shd w:val="clear" w:color="auto" w:fill="auto"/>
            <w:noWrap/>
            <w:vAlign w:val="center"/>
            <w:hideMark/>
          </w:tcPr>
          <w:p w14:paraId="1E8F44B9" w14:textId="77777777" w:rsidR="006A6E3B" w:rsidRPr="00A9432A" w:rsidRDefault="006A6E3B" w:rsidP="00650256">
            <w:pPr>
              <w:spacing w:after="0" w:line="240" w:lineRule="auto"/>
              <w:jc w:val="center"/>
              <w:rPr>
                <w:rFonts w:eastAsia="Times New Roman" w:cstheme="minorHAnsi"/>
                <w:sz w:val="22"/>
                <w:lang w:eastAsia="pl-PL"/>
              </w:rPr>
            </w:pPr>
            <w:r w:rsidRPr="00A9432A">
              <w:rPr>
                <w:rFonts w:eastAsia="Times New Roman" w:cstheme="minorHAnsi"/>
                <w:sz w:val="22"/>
                <w:lang w:eastAsia="pl-PL"/>
              </w:rPr>
              <w:t>3</w:t>
            </w:r>
          </w:p>
        </w:tc>
        <w:tc>
          <w:tcPr>
            <w:tcW w:w="2838" w:type="dxa"/>
            <w:tcBorders>
              <w:top w:val="nil"/>
              <w:left w:val="nil"/>
              <w:bottom w:val="single" w:sz="4" w:space="0" w:color="auto"/>
              <w:right w:val="single" w:sz="4" w:space="0" w:color="auto"/>
            </w:tcBorders>
            <w:shd w:val="clear" w:color="auto" w:fill="auto"/>
            <w:noWrap/>
            <w:vAlign w:val="center"/>
            <w:hideMark/>
          </w:tcPr>
          <w:p w14:paraId="794C2DCB" w14:textId="77777777" w:rsidR="006A6E3B" w:rsidRPr="006A6E3B" w:rsidRDefault="006A6E3B" w:rsidP="00650256">
            <w:pPr>
              <w:spacing w:after="0" w:line="240" w:lineRule="auto"/>
              <w:jc w:val="center"/>
              <w:rPr>
                <w:rFonts w:eastAsia="Times New Roman" w:cstheme="minorHAnsi"/>
                <w:sz w:val="22"/>
                <w:lang w:eastAsia="pl-PL"/>
              </w:rPr>
            </w:pPr>
            <w:r w:rsidRPr="006A6E3B">
              <w:rPr>
                <w:rFonts w:eastAsia="Times New Roman" w:cstheme="minorHAnsi"/>
                <w:sz w:val="22"/>
                <w:lang w:eastAsia="pl-PL"/>
              </w:rPr>
              <w:t>marzec</w:t>
            </w:r>
          </w:p>
        </w:tc>
        <w:tc>
          <w:tcPr>
            <w:tcW w:w="4684" w:type="dxa"/>
            <w:tcBorders>
              <w:top w:val="nil"/>
              <w:left w:val="nil"/>
              <w:bottom w:val="single" w:sz="4" w:space="0" w:color="auto"/>
              <w:right w:val="single" w:sz="8" w:space="0" w:color="auto"/>
            </w:tcBorders>
            <w:noWrap/>
            <w:vAlign w:val="center"/>
          </w:tcPr>
          <w:p w14:paraId="7A85B49C" w14:textId="56FCEF2A" w:rsidR="006A6E3B" w:rsidRPr="00A4372E" w:rsidRDefault="006A6E3B" w:rsidP="00650256">
            <w:pPr>
              <w:spacing w:after="0" w:line="240" w:lineRule="auto"/>
              <w:jc w:val="center"/>
              <w:rPr>
                <w:rFonts w:eastAsia="Times New Roman" w:cstheme="minorHAnsi"/>
                <w:sz w:val="22"/>
                <w:lang w:eastAsia="pl-PL"/>
              </w:rPr>
            </w:pPr>
            <w:r w:rsidRPr="00A4372E">
              <w:rPr>
                <w:rFonts w:ascii="Calibri" w:hAnsi="Calibri" w:cs="Calibri"/>
                <w:sz w:val="22"/>
              </w:rPr>
              <w:t>4 834,37 zł</w:t>
            </w:r>
          </w:p>
        </w:tc>
      </w:tr>
      <w:tr w:rsidR="006A6E3B" w:rsidRPr="00C32C7E" w14:paraId="4BCF7CC8" w14:textId="77777777" w:rsidTr="00811CDE">
        <w:trPr>
          <w:trHeight w:val="345"/>
        </w:trPr>
        <w:tc>
          <w:tcPr>
            <w:tcW w:w="160" w:type="dxa"/>
            <w:tcBorders>
              <w:top w:val="nil"/>
              <w:left w:val="nil"/>
              <w:bottom w:val="nil"/>
              <w:right w:val="nil"/>
            </w:tcBorders>
            <w:shd w:val="clear" w:color="auto" w:fill="auto"/>
            <w:noWrap/>
            <w:vAlign w:val="bottom"/>
            <w:hideMark/>
          </w:tcPr>
          <w:p w14:paraId="139D4A73" w14:textId="77777777" w:rsidR="006A6E3B" w:rsidRPr="00C32C7E" w:rsidRDefault="006A6E3B" w:rsidP="00650256">
            <w:pPr>
              <w:spacing w:after="0" w:line="240" w:lineRule="auto"/>
              <w:jc w:val="center"/>
              <w:rPr>
                <w:rFonts w:ascii="Calibri" w:eastAsia="Times New Roman" w:hAnsi="Calibri" w:cs="Calibri"/>
                <w:color w:val="FF0000"/>
                <w:sz w:val="22"/>
                <w:lang w:eastAsia="pl-PL"/>
              </w:rPr>
            </w:pPr>
          </w:p>
        </w:tc>
        <w:tc>
          <w:tcPr>
            <w:tcW w:w="1816" w:type="dxa"/>
            <w:tcBorders>
              <w:top w:val="nil"/>
              <w:left w:val="single" w:sz="8" w:space="0" w:color="auto"/>
              <w:bottom w:val="single" w:sz="4" w:space="0" w:color="auto"/>
              <w:right w:val="single" w:sz="4" w:space="0" w:color="auto"/>
            </w:tcBorders>
            <w:shd w:val="clear" w:color="auto" w:fill="auto"/>
            <w:noWrap/>
            <w:vAlign w:val="center"/>
            <w:hideMark/>
          </w:tcPr>
          <w:p w14:paraId="143DE9FB" w14:textId="77777777" w:rsidR="006A6E3B" w:rsidRPr="00A9432A" w:rsidRDefault="006A6E3B" w:rsidP="00650256">
            <w:pPr>
              <w:spacing w:after="0" w:line="240" w:lineRule="auto"/>
              <w:jc w:val="center"/>
              <w:rPr>
                <w:rFonts w:eastAsia="Times New Roman" w:cstheme="minorHAnsi"/>
                <w:sz w:val="22"/>
                <w:lang w:eastAsia="pl-PL"/>
              </w:rPr>
            </w:pPr>
            <w:r w:rsidRPr="00A9432A">
              <w:rPr>
                <w:rFonts w:eastAsia="Times New Roman" w:cstheme="minorHAnsi"/>
                <w:sz w:val="22"/>
                <w:lang w:eastAsia="pl-PL"/>
              </w:rPr>
              <w:t>4</w:t>
            </w:r>
          </w:p>
        </w:tc>
        <w:tc>
          <w:tcPr>
            <w:tcW w:w="2838" w:type="dxa"/>
            <w:tcBorders>
              <w:top w:val="nil"/>
              <w:left w:val="nil"/>
              <w:bottom w:val="single" w:sz="4" w:space="0" w:color="auto"/>
              <w:right w:val="single" w:sz="4" w:space="0" w:color="auto"/>
            </w:tcBorders>
            <w:shd w:val="clear" w:color="auto" w:fill="auto"/>
            <w:noWrap/>
            <w:vAlign w:val="center"/>
            <w:hideMark/>
          </w:tcPr>
          <w:p w14:paraId="2646119C" w14:textId="77777777" w:rsidR="006A6E3B" w:rsidRPr="006A6E3B" w:rsidRDefault="006A6E3B" w:rsidP="00650256">
            <w:pPr>
              <w:spacing w:after="0" w:line="240" w:lineRule="auto"/>
              <w:jc w:val="center"/>
              <w:rPr>
                <w:rFonts w:eastAsia="Times New Roman" w:cstheme="minorHAnsi"/>
                <w:sz w:val="22"/>
                <w:lang w:eastAsia="pl-PL"/>
              </w:rPr>
            </w:pPr>
            <w:r w:rsidRPr="006A6E3B">
              <w:rPr>
                <w:rFonts w:eastAsia="Times New Roman" w:cstheme="minorHAnsi"/>
                <w:sz w:val="22"/>
                <w:lang w:eastAsia="pl-PL"/>
              </w:rPr>
              <w:t>kwiecień</w:t>
            </w:r>
          </w:p>
        </w:tc>
        <w:tc>
          <w:tcPr>
            <w:tcW w:w="4684" w:type="dxa"/>
            <w:tcBorders>
              <w:top w:val="nil"/>
              <w:left w:val="nil"/>
              <w:bottom w:val="single" w:sz="4" w:space="0" w:color="auto"/>
              <w:right w:val="single" w:sz="8" w:space="0" w:color="auto"/>
            </w:tcBorders>
            <w:noWrap/>
            <w:vAlign w:val="center"/>
          </w:tcPr>
          <w:p w14:paraId="691E55D3" w14:textId="407000DD" w:rsidR="006A6E3B" w:rsidRPr="00A4372E" w:rsidRDefault="006A6E3B" w:rsidP="00650256">
            <w:pPr>
              <w:spacing w:after="0" w:line="240" w:lineRule="auto"/>
              <w:jc w:val="center"/>
              <w:rPr>
                <w:rFonts w:eastAsia="Times New Roman" w:cstheme="minorHAnsi"/>
                <w:sz w:val="22"/>
                <w:lang w:eastAsia="pl-PL"/>
              </w:rPr>
            </w:pPr>
            <w:r w:rsidRPr="00A4372E">
              <w:rPr>
                <w:rFonts w:ascii="Calibri" w:hAnsi="Calibri" w:cs="Calibri"/>
                <w:sz w:val="22"/>
              </w:rPr>
              <w:t>10 679,38 zł</w:t>
            </w:r>
          </w:p>
        </w:tc>
      </w:tr>
      <w:tr w:rsidR="006A6E3B" w:rsidRPr="00C32C7E" w14:paraId="57D36F96" w14:textId="77777777" w:rsidTr="00811CDE">
        <w:trPr>
          <w:trHeight w:val="420"/>
        </w:trPr>
        <w:tc>
          <w:tcPr>
            <w:tcW w:w="160" w:type="dxa"/>
            <w:tcBorders>
              <w:top w:val="nil"/>
              <w:left w:val="nil"/>
              <w:bottom w:val="nil"/>
              <w:right w:val="nil"/>
            </w:tcBorders>
            <w:shd w:val="clear" w:color="auto" w:fill="auto"/>
            <w:noWrap/>
            <w:vAlign w:val="bottom"/>
            <w:hideMark/>
          </w:tcPr>
          <w:p w14:paraId="71F2EB88" w14:textId="77777777" w:rsidR="006A6E3B" w:rsidRPr="00C32C7E" w:rsidRDefault="006A6E3B" w:rsidP="00650256">
            <w:pPr>
              <w:spacing w:after="0" w:line="240" w:lineRule="auto"/>
              <w:jc w:val="center"/>
              <w:rPr>
                <w:rFonts w:ascii="Calibri" w:eastAsia="Times New Roman" w:hAnsi="Calibri" w:cs="Calibri"/>
                <w:color w:val="FF0000"/>
                <w:sz w:val="22"/>
                <w:lang w:eastAsia="pl-PL"/>
              </w:rPr>
            </w:pPr>
          </w:p>
        </w:tc>
        <w:tc>
          <w:tcPr>
            <w:tcW w:w="1816" w:type="dxa"/>
            <w:tcBorders>
              <w:top w:val="nil"/>
              <w:left w:val="single" w:sz="8" w:space="0" w:color="auto"/>
              <w:bottom w:val="single" w:sz="4" w:space="0" w:color="auto"/>
              <w:right w:val="single" w:sz="4" w:space="0" w:color="auto"/>
            </w:tcBorders>
            <w:shd w:val="clear" w:color="auto" w:fill="auto"/>
            <w:noWrap/>
            <w:vAlign w:val="center"/>
            <w:hideMark/>
          </w:tcPr>
          <w:p w14:paraId="0F42A94F" w14:textId="77777777" w:rsidR="006A6E3B" w:rsidRPr="00A9432A" w:rsidRDefault="006A6E3B" w:rsidP="00650256">
            <w:pPr>
              <w:spacing w:after="0" w:line="240" w:lineRule="auto"/>
              <w:jc w:val="center"/>
              <w:rPr>
                <w:rFonts w:eastAsia="Times New Roman" w:cstheme="minorHAnsi"/>
                <w:sz w:val="22"/>
                <w:lang w:eastAsia="pl-PL"/>
              </w:rPr>
            </w:pPr>
            <w:r w:rsidRPr="00A9432A">
              <w:rPr>
                <w:rFonts w:eastAsia="Times New Roman" w:cstheme="minorHAnsi"/>
                <w:sz w:val="22"/>
                <w:lang w:eastAsia="pl-PL"/>
              </w:rPr>
              <w:t>5</w:t>
            </w:r>
          </w:p>
        </w:tc>
        <w:tc>
          <w:tcPr>
            <w:tcW w:w="2838" w:type="dxa"/>
            <w:tcBorders>
              <w:top w:val="nil"/>
              <w:left w:val="nil"/>
              <w:bottom w:val="single" w:sz="4" w:space="0" w:color="auto"/>
              <w:right w:val="single" w:sz="4" w:space="0" w:color="auto"/>
            </w:tcBorders>
            <w:shd w:val="clear" w:color="auto" w:fill="auto"/>
            <w:noWrap/>
            <w:vAlign w:val="center"/>
            <w:hideMark/>
          </w:tcPr>
          <w:p w14:paraId="0B65FA91" w14:textId="77777777" w:rsidR="006A6E3B" w:rsidRPr="006A6E3B" w:rsidRDefault="006A6E3B" w:rsidP="00650256">
            <w:pPr>
              <w:spacing w:after="0" w:line="240" w:lineRule="auto"/>
              <w:jc w:val="center"/>
              <w:rPr>
                <w:rFonts w:eastAsia="Times New Roman" w:cstheme="minorHAnsi"/>
                <w:sz w:val="22"/>
                <w:lang w:eastAsia="pl-PL"/>
              </w:rPr>
            </w:pPr>
            <w:r w:rsidRPr="006A6E3B">
              <w:rPr>
                <w:rFonts w:eastAsia="Times New Roman" w:cstheme="minorHAnsi"/>
                <w:sz w:val="22"/>
                <w:lang w:eastAsia="pl-PL"/>
              </w:rPr>
              <w:t>maj</w:t>
            </w:r>
          </w:p>
        </w:tc>
        <w:tc>
          <w:tcPr>
            <w:tcW w:w="4684" w:type="dxa"/>
            <w:tcBorders>
              <w:top w:val="nil"/>
              <w:left w:val="nil"/>
              <w:bottom w:val="single" w:sz="4" w:space="0" w:color="auto"/>
              <w:right w:val="single" w:sz="8" w:space="0" w:color="auto"/>
            </w:tcBorders>
            <w:noWrap/>
            <w:vAlign w:val="center"/>
          </w:tcPr>
          <w:p w14:paraId="624A4F5C" w14:textId="23DDF9A0" w:rsidR="006A6E3B" w:rsidRPr="00A4372E" w:rsidRDefault="006A6E3B" w:rsidP="00650256">
            <w:pPr>
              <w:spacing w:after="0" w:line="240" w:lineRule="auto"/>
              <w:jc w:val="center"/>
              <w:rPr>
                <w:rFonts w:eastAsia="Times New Roman" w:cstheme="minorHAnsi"/>
                <w:sz w:val="22"/>
                <w:lang w:eastAsia="pl-PL"/>
              </w:rPr>
            </w:pPr>
            <w:r w:rsidRPr="00A4372E">
              <w:rPr>
                <w:rFonts w:ascii="Calibri" w:hAnsi="Calibri" w:cs="Calibri"/>
                <w:sz w:val="22"/>
              </w:rPr>
              <w:t>8 413,65 zł</w:t>
            </w:r>
          </w:p>
        </w:tc>
      </w:tr>
      <w:tr w:rsidR="006A6E3B" w:rsidRPr="00C32C7E" w14:paraId="1AEA5B69" w14:textId="77777777" w:rsidTr="00811CDE">
        <w:trPr>
          <w:trHeight w:val="375"/>
        </w:trPr>
        <w:tc>
          <w:tcPr>
            <w:tcW w:w="160" w:type="dxa"/>
            <w:tcBorders>
              <w:top w:val="nil"/>
              <w:left w:val="nil"/>
              <w:bottom w:val="nil"/>
              <w:right w:val="nil"/>
            </w:tcBorders>
            <w:shd w:val="clear" w:color="auto" w:fill="auto"/>
            <w:noWrap/>
            <w:vAlign w:val="bottom"/>
            <w:hideMark/>
          </w:tcPr>
          <w:p w14:paraId="656CAE4C" w14:textId="77777777" w:rsidR="006A6E3B" w:rsidRPr="00C32C7E" w:rsidRDefault="006A6E3B" w:rsidP="00650256">
            <w:pPr>
              <w:spacing w:after="0" w:line="240" w:lineRule="auto"/>
              <w:jc w:val="center"/>
              <w:rPr>
                <w:rFonts w:ascii="Calibri" w:eastAsia="Times New Roman" w:hAnsi="Calibri" w:cs="Calibri"/>
                <w:color w:val="FF0000"/>
                <w:sz w:val="22"/>
                <w:lang w:eastAsia="pl-PL"/>
              </w:rPr>
            </w:pPr>
          </w:p>
        </w:tc>
        <w:tc>
          <w:tcPr>
            <w:tcW w:w="1816" w:type="dxa"/>
            <w:tcBorders>
              <w:top w:val="nil"/>
              <w:left w:val="single" w:sz="8" w:space="0" w:color="auto"/>
              <w:bottom w:val="single" w:sz="4" w:space="0" w:color="auto"/>
              <w:right w:val="single" w:sz="4" w:space="0" w:color="auto"/>
            </w:tcBorders>
            <w:shd w:val="clear" w:color="auto" w:fill="auto"/>
            <w:noWrap/>
            <w:vAlign w:val="center"/>
            <w:hideMark/>
          </w:tcPr>
          <w:p w14:paraId="15678D87" w14:textId="77777777" w:rsidR="006A6E3B" w:rsidRPr="00A9432A" w:rsidRDefault="006A6E3B" w:rsidP="00650256">
            <w:pPr>
              <w:spacing w:after="0" w:line="240" w:lineRule="auto"/>
              <w:jc w:val="center"/>
              <w:rPr>
                <w:rFonts w:eastAsia="Times New Roman" w:cstheme="minorHAnsi"/>
                <w:sz w:val="22"/>
                <w:lang w:eastAsia="pl-PL"/>
              </w:rPr>
            </w:pPr>
            <w:r w:rsidRPr="00A9432A">
              <w:rPr>
                <w:rFonts w:eastAsia="Times New Roman" w:cstheme="minorHAnsi"/>
                <w:sz w:val="22"/>
                <w:lang w:eastAsia="pl-PL"/>
              </w:rPr>
              <w:t>6</w:t>
            </w:r>
          </w:p>
        </w:tc>
        <w:tc>
          <w:tcPr>
            <w:tcW w:w="2838" w:type="dxa"/>
            <w:tcBorders>
              <w:top w:val="nil"/>
              <w:left w:val="nil"/>
              <w:bottom w:val="single" w:sz="4" w:space="0" w:color="auto"/>
              <w:right w:val="single" w:sz="4" w:space="0" w:color="auto"/>
            </w:tcBorders>
            <w:shd w:val="clear" w:color="auto" w:fill="auto"/>
            <w:noWrap/>
            <w:vAlign w:val="center"/>
            <w:hideMark/>
          </w:tcPr>
          <w:p w14:paraId="40AD2772" w14:textId="77777777" w:rsidR="006A6E3B" w:rsidRPr="006A6E3B" w:rsidRDefault="006A6E3B" w:rsidP="00650256">
            <w:pPr>
              <w:spacing w:after="0" w:line="240" w:lineRule="auto"/>
              <w:jc w:val="center"/>
              <w:rPr>
                <w:rFonts w:eastAsia="Times New Roman" w:cstheme="minorHAnsi"/>
                <w:sz w:val="22"/>
                <w:lang w:eastAsia="pl-PL"/>
              </w:rPr>
            </w:pPr>
            <w:r w:rsidRPr="006A6E3B">
              <w:rPr>
                <w:rFonts w:eastAsia="Times New Roman" w:cstheme="minorHAnsi"/>
                <w:sz w:val="22"/>
                <w:lang w:eastAsia="pl-PL"/>
              </w:rPr>
              <w:t>czerwiec</w:t>
            </w:r>
          </w:p>
        </w:tc>
        <w:tc>
          <w:tcPr>
            <w:tcW w:w="4684" w:type="dxa"/>
            <w:tcBorders>
              <w:top w:val="nil"/>
              <w:left w:val="nil"/>
              <w:bottom w:val="single" w:sz="4" w:space="0" w:color="auto"/>
              <w:right w:val="single" w:sz="8" w:space="0" w:color="auto"/>
            </w:tcBorders>
            <w:noWrap/>
            <w:vAlign w:val="center"/>
          </w:tcPr>
          <w:p w14:paraId="4DCF0B1E" w14:textId="15BE32B7" w:rsidR="006A6E3B" w:rsidRPr="00A4372E" w:rsidRDefault="006A6E3B" w:rsidP="00650256">
            <w:pPr>
              <w:spacing w:after="0" w:line="240" w:lineRule="auto"/>
              <w:jc w:val="center"/>
              <w:rPr>
                <w:rFonts w:eastAsia="Times New Roman" w:cstheme="minorHAnsi"/>
                <w:sz w:val="22"/>
                <w:lang w:eastAsia="pl-PL"/>
              </w:rPr>
            </w:pPr>
            <w:r w:rsidRPr="00A4372E">
              <w:rPr>
                <w:rFonts w:ascii="Calibri" w:hAnsi="Calibri" w:cs="Calibri"/>
                <w:sz w:val="22"/>
              </w:rPr>
              <w:t>5 740,06 zł</w:t>
            </w:r>
          </w:p>
        </w:tc>
      </w:tr>
      <w:tr w:rsidR="006A6E3B" w:rsidRPr="00C32C7E" w14:paraId="5BC6C964" w14:textId="77777777" w:rsidTr="00811CDE">
        <w:trPr>
          <w:trHeight w:val="405"/>
        </w:trPr>
        <w:tc>
          <w:tcPr>
            <w:tcW w:w="160" w:type="dxa"/>
            <w:tcBorders>
              <w:top w:val="nil"/>
              <w:left w:val="nil"/>
              <w:bottom w:val="nil"/>
              <w:right w:val="nil"/>
            </w:tcBorders>
            <w:shd w:val="clear" w:color="auto" w:fill="auto"/>
            <w:noWrap/>
            <w:vAlign w:val="bottom"/>
            <w:hideMark/>
          </w:tcPr>
          <w:p w14:paraId="2BC198FF" w14:textId="77777777" w:rsidR="006A6E3B" w:rsidRPr="00C32C7E" w:rsidRDefault="006A6E3B" w:rsidP="00650256">
            <w:pPr>
              <w:spacing w:after="0" w:line="240" w:lineRule="auto"/>
              <w:jc w:val="center"/>
              <w:rPr>
                <w:rFonts w:ascii="Calibri" w:eastAsia="Times New Roman" w:hAnsi="Calibri" w:cs="Calibri"/>
                <w:color w:val="FF0000"/>
                <w:sz w:val="22"/>
                <w:lang w:eastAsia="pl-PL"/>
              </w:rPr>
            </w:pPr>
          </w:p>
        </w:tc>
        <w:tc>
          <w:tcPr>
            <w:tcW w:w="1816" w:type="dxa"/>
            <w:tcBorders>
              <w:top w:val="nil"/>
              <w:left w:val="single" w:sz="8" w:space="0" w:color="auto"/>
              <w:bottom w:val="single" w:sz="4" w:space="0" w:color="auto"/>
              <w:right w:val="single" w:sz="4" w:space="0" w:color="auto"/>
            </w:tcBorders>
            <w:shd w:val="clear" w:color="auto" w:fill="auto"/>
            <w:noWrap/>
            <w:vAlign w:val="center"/>
            <w:hideMark/>
          </w:tcPr>
          <w:p w14:paraId="3D173DE9" w14:textId="77777777" w:rsidR="006A6E3B" w:rsidRPr="00A9432A" w:rsidRDefault="006A6E3B" w:rsidP="00650256">
            <w:pPr>
              <w:spacing w:after="0" w:line="240" w:lineRule="auto"/>
              <w:jc w:val="center"/>
              <w:rPr>
                <w:rFonts w:eastAsia="Times New Roman" w:cstheme="minorHAnsi"/>
                <w:sz w:val="22"/>
                <w:lang w:eastAsia="pl-PL"/>
              </w:rPr>
            </w:pPr>
            <w:r w:rsidRPr="00A9432A">
              <w:rPr>
                <w:rFonts w:eastAsia="Times New Roman" w:cstheme="minorHAnsi"/>
                <w:sz w:val="22"/>
                <w:lang w:eastAsia="pl-PL"/>
              </w:rPr>
              <w:t>7</w:t>
            </w:r>
          </w:p>
        </w:tc>
        <w:tc>
          <w:tcPr>
            <w:tcW w:w="2838" w:type="dxa"/>
            <w:tcBorders>
              <w:top w:val="nil"/>
              <w:left w:val="nil"/>
              <w:bottom w:val="single" w:sz="4" w:space="0" w:color="auto"/>
              <w:right w:val="single" w:sz="4" w:space="0" w:color="auto"/>
            </w:tcBorders>
            <w:shd w:val="clear" w:color="auto" w:fill="auto"/>
            <w:noWrap/>
            <w:vAlign w:val="center"/>
            <w:hideMark/>
          </w:tcPr>
          <w:p w14:paraId="3FAEF43A" w14:textId="77777777" w:rsidR="006A6E3B" w:rsidRPr="006A6E3B" w:rsidRDefault="006A6E3B" w:rsidP="00650256">
            <w:pPr>
              <w:spacing w:after="0" w:line="240" w:lineRule="auto"/>
              <w:jc w:val="center"/>
              <w:rPr>
                <w:rFonts w:eastAsia="Times New Roman" w:cstheme="minorHAnsi"/>
                <w:sz w:val="22"/>
                <w:lang w:eastAsia="pl-PL"/>
              </w:rPr>
            </w:pPr>
            <w:r w:rsidRPr="006A6E3B">
              <w:rPr>
                <w:rFonts w:eastAsia="Times New Roman" w:cstheme="minorHAnsi"/>
                <w:sz w:val="22"/>
                <w:lang w:eastAsia="pl-PL"/>
              </w:rPr>
              <w:t>lipiec</w:t>
            </w:r>
          </w:p>
        </w:tc>
        <w:tc>
          <w:tcPr>
            <w:tcW w:w="4684" w:type="dxa"/>
            <w:tcBorders>
              <w:top w:val="nil"/>
              <w:left w:val="nil"/>
              <w:bottom w:val="single" w:sz="4" w:space="0" w:color="auto"/>
              <w:right w:val="single" w:sz="8" w:space="0" w:color="auto"/>
            </w:tcBorders>
            <w:noWrap/>
            <w:vAlign w:val="center"/>
          </w:tcPr>
          <w:p w14:paraId="35DC3415" w14:textId="3CAC43D0" w:rsidR="006A6E3B" w:rsidRPr="00A4372E" w:rsidRDefault="006A6E3B" w:rsidP="00650256">
            <w:pPr>
              <w:spacing w:after="0" w:line="240" w:lineRule="auto"/>
              <w:jc w:val="center"/>
              <w:rPr>
                <w:rFonts w:eastAsia="Times New Roman" w:cstheme="minorHAnsi"/>
                <w:sz w:val="22"/>
                <w:lang w:eastAsia="pl-PL"/>
              </w:rPr>
            </w:pPr>
            <w:r w:rsidRPr="00A4372E">
              <w:rPr>
                <w:rFonts w:ascii="Calibri" w:hAnsi="Calibri" w:cs="Calibri"/>
                <w:sz w:val="22"/>
              </w:rPr>
              <w:t>7 781,28 zł</w:t>
            </w:r>
          </w:p>
        </w:tc>
      </w:tr>
      <w:tr w:rsidR="006A6E3B" w:rsidRPr="00C32C7E" w14:paraId="7A5C218B" w14:textId="77777777" w:rsidTr="00811CDE">
        <w:trPr>
          <w:trHeight w:val="405"/>
        </w:trPr>
        <w:tc>
          <w:tcPr>
            <w:tcW w:w="160" w:type="dxa"/>
            <w:tcBorders>
              <w:top w:val="nil"/>
              <w:left w:val="nil"/>
              <w:bottom w:val="nil"/>
              <w:right w:val="nil"/>
            </w:tcBorders>
            <w:shd w:val="clear" w:color="auto" w:fill="auto"/>
            <w:noWrap/>
            <w:vAlign w:val="bottom"/>
            <w:hideMark/>
          </w:tcPr>
          <w:p w14:paraId="7428F145" w14:textId="77777777" w:rsidR="006A6E3B" w:rsidRPr="00C32C7E" w:rsidRDefault="006A6E3B" w:rsidP="00650256">
            <w:pPr>
              <w:spacing w:after="0" w:line="240" w:lineRule="auto"/>
              <w:jc w:val="center"/>
              <w:rPr>
                <w:rFonts w:ascii="Calibri" w:eastAsia="Times New Roman" w:hAnsi="Calibri" w:cs="Calibri"/>
                <w:color w:val="FF0000"/>
                <w:sz w:val="22"/>
                <w:lang w:eastAsia="pl-PL"/>
              </w:rPr>
            </w:pPr>
          </w:p>
        </w:tc>
        <w:tc>
          <w:tcPr>
            <w:tcW w:w="1816" w:type="dxa"/>
            <w:tcBorders>
              <w:top w:val="nil"/>
              <w:left w:val="single" w:sz="8" w:space="0" w:color="auto"/>
              <w:bottom w:val="single" w:sz="4" w:space="0" w:color="auto"/>
              <w:right w:val="single" w:sz="4" w:space="0" w:color="auto"/>
            </w:tcBorders>
            <w:shd w:val="clear" w:color="auto" w:fill="auto"/>
            <w:noWrap/>
            <w:vAlign w:val="center"/>
            <w:hideMark/>
          </w:tcPr>
          <w:p w14:paraId="61BCCC24" w14:textId="77777777" w:rsidR="006A6E3B" w:rsidRPr="00A9432A" w:rsidRDefault="006A6E3B" w:rsidP="00650256">
            <w:pPr>
              <w:spacing w:after="0" w:line="240" w:lineRule="auto"/>
              <w:jc w:val="center"/>
              <w:rPr>
                <w:rFonts w:eastAsia="Times New Roman" w:cstheme="minorHAnsi"/>
                <w:sz w:val="22"/>
                <w:lang w:eastAsia="pl-PL"/>
              </w:rPr>
            </w:pPr>
            <w:r w:rsidRPr="00A9432A">
              <w:rPr>
                <w:rFonts w:eastAsia="Times New Roman" w:cstheme="minorHAnsi"/>
                <w:sz w:val="22"/>
                <w:lang w:eastAsia="pl-PL"/>
              </w:rPr>
              <w:t>8</w:t>
            </w:r>
          </w:p>
        </w:tc>
        <w:tc>
          <w:tcPr>
            <w:tcW w:w="2838" w:type="dxa"/>
            <w:tcBorders>
              <w:top w:val="nil"/>
              <w:left w:val="nil"/>
              <w:bottom w:val="single" w:sz="4" w:space="0" w:color="auto"/>
              <w:right w:val="single" w:sz="4" w:space="0" w:color="auto"/>
            </w:tcBorders>
            <w:shd w:val="clear" w:color="auto" w:fill="auto"/>
            <w:noWrap/>
            <w:vAlign w:val="center"/>
            <w:hideMark/>
          </w:tcPr>
          <w:p w14:paraId="22F06675" w14:textId="77777777" w:rsidR="006A6E3B" w:rsidRPr="006A6E3B" w:rsidRDefault="006A6E3B" w:rsidP="00650256">
            <w:pPr>
              <w:spacing w:after="0" w:line="240" w:lineRule="auto"/>
              <w:jc w:val="center"/>
              <w:rPr>
                <w:rFonts w:eastAsia="Times New Roman" w:cstheme="minorHAnsi"/>
                <w:sz w:val="22"/>
                <w:lang w:eastAsia="pl-PL"/>
              </w:rPr>
            </w:pPr>
            <w:r w:rsidRPr="006A6E3B">
              <w:rPr>
                <w:rFonts w:eastAsia="Times New Roman" w:cstheme="minorHAnsi"/>
                <w:sz w:val="22"/>
                <w:lang w:eastAsia="pl-PL"/>
              </w:rPr>
              <w:t>sierpień</w:t>
            </w:r>
          </w:p>
        </w:tc>
        <w:tc>
          <w:tcPr>
            <w:tcW w:w="4684" w:type="dxa"/>
            <w:tcBorders>
              <w:top w:val="nil"/>
              <w:left w:val="nil"/>
              <w:bottom w:val="single" w:sz="4" w:space="0" w:color="auto"/>
              <w:right w:val="single" w:sz="8" w:space="0" w:color="auto"/>
            </w:tcBorders>
            <w:noWrap/>
            <w:vAlign w:val="center"/>
          </w:tcPr>
          <w:p w14:paraId="7B976720" w14:textId="37B25848" w:rsidR="006A6E3B" w:rsidRPr="00A4372E" w:rsidRDefault="006A6E3B" w:rsidP="00650256">
            <w:pPr>
              <w:spacing w:after="0" w:line="240" w:lineRule="auto"/>
              <w:jc w:val="center"/>
              <w:rPr>
                <w:rFonts w:eastAsia="Times New Roman" w:cstheme="minorHAnsi"/>
                <w:sz w:val="22"/>
                <w:lang w:eastAsia="pl-PL"/>
              </w:rPr>
            </w:pPr>
            <w:r w:rsidRPr="00A4372E">
              <w:rPr>
                <w:rFonts w:ascii="Calibri" w:hAnsi="Calibri" w:cs="Calibri"/>
                <w:sz w:val="22"/>
              </w:rPr>
              <w:t>18 387,61 zł</w:t>
            </w:r>
          </w:p>
        </w:tc>
      </w:tr>
      <w:tr w:rsidR="006A6E3B" w:rsidRPr="00C32C7E" w14:paraId="2D91556A" w14:textId="77777777" w:rsidTr="00811CDE">
        <w:trPr>
          <w:trHeight w:val="420"/>
        </w:trPr>
        <w:tc>
          <w:tcPr>
            <w:tcW w:w="160" w:type="dxa"/>
            <w:tcBorders>
              <w:top w:val="nil"/>
              <w:left w:val="nil"/>
              <w:bottom w:val="nil"/>
              <w:right w:val="nil"/>
            </w:tcBorders>
            <w:shd w:val="clear" w:color="auto" w:fill="auto"/>
            <w:noWrap/>
            <w:vAlign w:val="bottom"/>
            <w:hideMark/>
          </w:tcPr>
          <w:p w14:paraId="3B7FD97E" w14:textId="77777777" w:rsidR="006A6E3B" w:rsidRPr="00C32C7E" w:rsidRDefault="006A6E3B" w:rsidP="00650256">
            <w:pPr>
              <w:spacing w:after="0" w:line="240" w:lineRule="auto"/>
              <w:jc w:val="center"/>
              <w:rPr>
                <w:rFonts w:ascii="Calibri" w:eastAsia="Times New Roman" w:hAnsi="Calibri" w:cs="Calibri"/>
                <w:color w:val="FF0000"/>
                <w:sz w:val="22"/>
                <w:lang w:eastAsia="pl-PL"/>
              </w:rPr>
            </w:pPr>
          </w:p>
        </w:tc>
        <w:tc>
          <w:tcPr>
            <w:tcW w:w="1816" w:type="dxa"/>
            <w:tcBorders>
              <w:top w:val="nil"/>
              <w:left w:val="single" w:sz="8" w:space="0" w:color="auto"/>
              <w:bottom w:val="single" w:sz="4" w:space="0" w:color="auto"/>
              <w:right w:val="single" w:sz="4" w:space="0" w:color="auto"/>
            </w:tcBorders>
            <w:shd w:val="clear" w:color="auto" w:fill="auto"/>
            <w:noWrap/>
            <w:vAlign w:val="center"/>
            <w:hideMark/>
          </w:tcPr>
          <w:p w14:paraId="32C78453" w14:textId="77777777" w:rsidR="006A6E3B" w:rsidRPr="00A9432A" w:rsidRDefault="006A6E3B" w:rsidP="00650256">
            <w:pPr>
              <w:spacing w:after="0" w:line="240" w:lineRule="auto"/>
              <w:jc w:val="center"/>
              <w:rPr>
                <w:rFonts w:eastAsia="Times New Roman" w:cstheme="minorHAnsi"/>
                <w:sz w:val="22"/>
                <w:lang w:eastAsia="pl-PL"/>
              </w:rPr>
            </w:pPr>
            <w:r w:rsidRPr="00A9432A">
              <w:rPr>
                <w:rFonts w:eastAsia="Times New Roman" w:cstheme="minorHAnsi"/>
                <w:sz w:val="22"/>
                <w:lang w:eastAsia="pl-PL"/>
              </w:rPr>
              <w:t>9</w:t>
            </w:r>
          </w:p>
        </w:tc>
        <w:tc>
          <w:tcPr>
            <w:tcW w:w="2838" w:type="dxa"/>
            <w:tcBorders>
              <w:top w:val="nil"/>
              <w:left w:val="nil"/>
              <w:bottom w:val="single" w:sz="4" w:space="0" w:color="auto"/>
              <w:right w:val="single" w:sz="4" w:space="0" w:color="auto"/>
            </w:tcBorders>
            <w:shd w:val="clear" w:color="auto" w:fill="auto"/>
            <w:noWrap/>
            <w:vAlign w:val="center"/>
            <w:hideMark/>
          </w:tcPr>
          <w:p w14:paraId="2B2C3DEB" w14:textId="77777777" w:rsidR="006A6E3B" w:rsidRPr="006A6E3B" w:rsidRDefault="006A6E3B" w:rsidP="00650256">
            <w:pPr>
              <w:spacing w:after="0" w:line="240" w:lineRule="auto"/>
              <w:jc w:val="center"/>
              <w:rPr>
                <w:rFonts w:eastAsia="Times New Roman" w:cstheme="minorHAnsi"/>
                <w:sz w:val="22"/>
                <w:lang w:eastAsia="pl-PL"/>
              </w:rPr>
            </w:pPr>
            <w:r w:rsidRPr="006A6E3B">
              <w:rPr>
                <w:rFonts w:eastAsia="Times New Roman" w:cstheme="minorHAnsi"/>
                <w:sz w:val="22"/>
                <w:lang w:eastAsia="pl-PL"/>
              </w:rPr>
              <w:t>wrzesień</w:t>
            </w:r>
          </w:p>
        </w:tc>
        <w:tc>
          <w:tcPr>
            <w:tcW w:w="4684" w:type="dxa"/>
            <w:tcBorders>
              <w:top w:val="nil"/>
              <w:left w:val="nil"/>
              <w:bottom w:val="single" w:sz="4" w:space="0" w:color="auto"/>
              <w:right w:val="single" w:sz="8" w:space="0" w:color="auto"/>
            </w:tcBorders>
            <w:noWrap/>
            <w:vAlign w:val="center"/>
          </w:tcPr>
          <w:p w14:paraId="5B502B13" w14:textId="4FF19434" w:rsidR="006A6E3B" w:rsidRPr="00A4372E" w:rsidRDefault="006A6E3B" w:rsidP="00650256">
            <w:pPr>
              <w:spacing w:after="0" w:line="240" w:lineRule="auto"/>
              <w:jc w:val="center"/>
              <w:rPr>
                <w:rFonts w:eastAsia="Times New Roman" w:cstheme="minorHAnsi"/>
                <w:sz w:val="22"/>
                <w:lang w:eastAsia="pl-PL"/>
              </w:rPr>
            </w:pPr>
            <w:r w:rsidRPr="00A4372E">
              <w:rPr>
                <w:rFonts w:ascii="Calibri" w:hAnsi="Calibri" w:cs="Calibri"/>
                <w:sz w:val="22"/>
              </w:rPr>
              <w:t>10 752,33 zł</w:t>
            </w:r>
          </w:p>
        </w:tc>
      </w:tr>
      <w:tr w:rsidR="006A6E3B" w:rsidRPr="00C32C7E" w14:paraId="6DA2F851" w14:textId="77777777" w:rsidTr="00811CDE">
        <w:trPr>
          <w:trHeight w:val="435"/>
        </w:trPr>
        <w:tc>
          <w:tcPr>
            <w:tcW w:w="160" w:type="dxa"/>
            <w:tcBorders>
              <w:top w:val="nil"/>
              <w:left w:val="nil"/>
              <w:bottom w:val="nil"/>
              <w:right w:val="nil"/>
            </w:tcBorders>
            <w:shd w:val="clear" w:color="auto" w:fill="auto"/>
            <w:noWrap/>
            <w:vAlign w:val="bottom"/>
            <w:hideMark/>
          </w:tcPr>
          <w:p w14:paraId="3B86915C" w14:textId="77777777" w:rsidR="006A6E3B" w:rsidRPr="00C32C7E" w:rsidRDefault="006A6E3B" w:rsidP="00650256">
            <w:pPr>
              <w:spacing w:after="0" w:line="240" w:lineRule="auto"/>
              <w:jc w:val="center"/>
              <w:rPr>
                <w:rFonts w:ascii="Calibri" w:eastAsia="Times New Roman" w:hAnsi="Calibri" w:cs="Calibri"/>
                <w:color w:val="FF0000"/>
                <w:sz w:val="22"/>
                <w:lang w:eastAsia="pl-PL"/>
              </w:rPr>
            </w:pPr>
          </w:p>
        </w:tc>
        <w:tc>
          <w:tcPr>
            <w:tcW w:w="1816" w:type="dxa"/>
            <w:tcBorders>
              <w:top w:val="nil"/>
              <w:left w:val="single" w:sz="8" w:space="0" w:color="auto"/>
              <w:bottom w:val="single" w:sz="4" w:space="0" w:color="auto"/>
              <w:right w:val="single" w:sz="4" w:space="0" w:color="auto"/>
            </w:tcBorders>
            <w:shd w:val="clear" w:color="auto" w:fill="auto"/>
            <w:noWrap/>
            <w:vAlign w:val="center"/>
            <w:hideMark/>
          </w:tcPr>
          <w:p w14:paraId="348345B2" w14:textId="77777777" w:rsidR="006A6E3B" w:rsidRPr="00A9432A" w:rsidRDefault="006A6E3B" w:rsidP="00650256">
            <w:pPr>
              <w:spacing w:after="0" w:line="240" w:lineRule="auto"/>
              <w:jc w:val="center"/>
              <w:rPr>
                <w:rFonts w:eastAsia="Times New Roman" w:cstheme="minorHAnsi"/>
                <w:sz w:val="22"/>
                <w:lang w:eastAsia="pl-PL"/>
              </w:rPr>
            </w:pPr>
            <w:r w:rsidRPr="00A9432A">
              <w:rPr>
                <w:rFonts w:eastAsia="Times New Roman" w:cstheme="minorHAnsi"/>
                <w:sz w:val="22"/>
                <w:lang w:eastAsia="pl-PL"/>
              </w:rPr>
              <w:t>10</w:t>
            </w:r>
          </w:p>
        </w:tc>
        <w:tc>
          <w:tcPr>
            <w:tcW w:w="2838" w:type="dxa"/>
            <w:tcBorders>
              <w:top w:val="nil"/>
              <w:left w:val="nil"/>
              <w:bottom w:val="single" w:sz="4" w:space="0" w:color="auto"/>
              <w:right w:val="single" w:sz="4" w:space="0" w:color="auto"/>
            </w:tcBorders>
            <w:shd w:val="clear" w:color="auto" w:fill="auto"/>
            <w:noWrap/>
            <w:vAlign w:val="center"/>
            <w:hideMark/>
          </w:tcPr>
          <w:p w14:paraId="2B159E40" w14:textId="77777777" w:rsidR="006A6E3B" w:rsidRPr="006A6E3B" w:rsidRDefault="006A6E3B" w:rsidP="00650256">
            <w:pPr>
              <w:spacing w:after="0" w:line="240" w:lineRule="auto"/>
              <w:jc w:val="center"/>
              <w:rPr>
                <w:rFonts w:eastAsia="Times New Roman" w:cstheme="minorHAnsi"/>
                <w:sz w:val="22"/>
                <w:lang w:eastAsia="pl-PL"/>
              </w:rPr>
            </w:pPr>
            <w:r w:rsidRPr="006A6E3B">
              <w:rPr>
                <w:rFonts w:eastAsia="Times New Roman" w:cstheme="minorHAnsi"/>
                <w:sz w:val="22"/>
                <w:lang w:eastAsia="pl-PL"/>
              </w:rPr>
              <w:t>październik</w:t>
            </w:r>
          </w:p>
        </w:tc>
        <w:tc>
          <w:tcPr>
            <w:tcW w:w="4684" w:type="dxa"/>
            <w:tcBorders>
              <w:top w:val="nil"/>
              <w:left w:val="nil"/>
              <w:bottom w:val="single" w:sz="4" w:space="0" w:color="auto"/>
              <w:right w:val="single" w:sz="8" w:space="0" w:color="auto"/>
            </w:tcBorders>
            <w:noWrap/>
            <w:vAlign w:val="center"/>
          </w:tcPr>
          <w:p w14:paraId="7764B5E5" w14:textId="01CF64C3" w:rsidR="006A6E3B" w:rsidRPr="00A4372E" w:rsidRDefault="006A6E3B" w:rsidP="00650256">
            <w:pPr>
              <w:spacing w:after="0" w:line="240" w:lineRule="auto"/>
              <w:jc w:val="center"/>
              <w:rPr>
                <w:rFonts w:eastAsia="Times New Roman" w:cstheme="minorHAnsi"/>
                <w:sz w:val="22"/>
                <w:lang w:eastAsia="pl-PL"/>
              </w:rPr>
            </w:pPr>
            <w:r w:rsidRPr="00A4372E">
              <w:rPr>
                <w:rFonts w:ascii="Calibri" w:hAnsi="Calibri" w:cs="Calibri"/>
                <w:sz w:val="22"/>
              </w:rPr>
              <w:t>20 099,99 zł</w:t>
            </w:r>
          </w:p>
        </w:tc>
      </w:tr>
      <w:tr w:rsidR="006A6E3B" w:rsidRPr="00C32C7E" w14:paraId="63665CA3" w14:textId="77777777" w:rsidTr="00811CDE">
        <w:trPr>
          <w:trHeight w:val="405"/>
        </w:trPr>
        <w:tc>
          <w:tcPr>
            <w:tcW w:w="160" w:type="dxa"/>
            <w:tcBorders>
              <w:top w:val="nil"/>
              <w:left w:val="nil"/>
              <w:bottom w:val="nil"/>
              <w:right w:val="nil"/>
            </w:tcBorders>
            <w:shd w:val="clear" w:color="auto" w:fill="auto"/>
            <w:noWrap/>
            <w:vAlign w:val="bottom"/>
            <w:hideMark/>
          </w:tcPr>
          <w:p w14:paraId="201D2B72" w14:textId="77777777" w:rsidR="006A6E3B" w:rsidRPr="00C32C7E" w:rsidRDefault="006A6E3B" w:rsidP="00650256">
            <w:pPr>
              <w:spacing w:after="0" w:line="240" w:lineRule="auto"/>
              <w:jc w:val="center"/>
              <w:rPr>
                <w:rFonts w:ascii="Calibri" w:eastAsia="Times New Roman" w:hAnsi="Calibri" w:cs="Calibri"/>
                <w:color w:val="FF0000"/>
                <w:sz w:val="22"/>
                <w:lang w:eastAsia="pl-PL"/>
              </w:rPr>
            </w:pPr>
          </w:p>
        </w:tc>
        <w:tc>
          <w:tcPr>
            <w:tcW w:w="1816" w:type="dxa"/>
            <w:tcBorders>
              <w:top w:val="nil"/>
              <w:left w:val="single" w:sz="8" w:space="0" w:color="auto"/>
              <w:bottom w:val="single" w:sz="4" w:space="0" w:color="auto"/>
              <w:right w:val="single" w:sz="4" w:space="0" w:color="auto"/>
            </w:tcBorders>
            <w:shd w:val="clear" w:color="auto" w:fill="auto"/>
            <w:noWrap/>
            <w:vAlign w:val="center"/>
            <w:hideMark/>
          </w:tcPr>
          <w:p w14:paraId="1A187D2C" w14:textId="77777777" w:rsidR="006A6E3B" w:rsidRPr="00A9432A" w:rsidRDefault="006A6E3B" w:rsidP="00650256">
            <w:pPr>
              <w:spacing w:after="0" w:line="240" w:lineRule="auto"/>
              <w:jc w:val="center"/>
              <w:rPr>
                <w:rFonts w:eastAsia="Times New Roman" w:cstheme="minorHAnsi"/>
                <w:sz w:val="22"/>
                <w:lang w:eastAsia="pl-PL"/>
              </w:rPr>
            </w:pPr>
            <w:r w:rsidRPr="00A9432A">
              <w:rPr>
                <w:rFonts w:eastAsia="Times New Roman" w:cstheme="minorHAnsi"/>
                <w:sz w:val="22"/>
                <w:lang w:eastAsia="pl-PL"/>
              </w:rPr>
              <w:t>11</w:t>
            </w:r>
          </w:p>
        </w:tc>
        <w:tc>
          <w:tcPr>
            <w:tcW w:w="2838" w:type="dxa"/>
            <w:tcBorders>
              <w:top w:val="nil"/>
              <w:left w:val="nil"/>
              <w:bottom w:val="single" w:sz="4" w:space="0" w:color="auto"/>
              <w:right w:val="single" w:sz="4" w:space="0" w:color="auto"/>
            </w:tcBorders>
            <w:shd w:val="clear" w:color="auto" w:fill="auto"/>
            <w:noWrap/>
            <w:vAlign w:val="center"/>
            <w:hideMark/>
          </w:tcPr>
          <w:p w14:paraId="3886C2C6" w14:textId="77777777" w:rsidR="006A6E3B" w:rsidRPr="006A6E3B" w:rsidRDefault="006A6E3B" w:rsidP="00650256">
            <w:pPr>
              <w:spacing w:after="0" w:line="240" w:lineRule="auto"/>
              <w:jc w:val="center"/>
              <w:rPr>
                <w:rFonts w:eastAsia="Times New Roman" w:cstheme="minorHAnsi"/>
                <w:sz w:val="22"/>
                <w:lang w:eastAsia="pl-PL"/>
              </w:rPr>
            </w:pPr>
            <w:r w:rsidRPr="006A6E3B">
              <w:rPr>
                <w:rFonts w:eastAsia="Times New Roman" w:cstheme="minorHAnsi"/>
                <w:sz w:val="22"/>
                <w:lang w:eastAsia="pl-PL"/>
              </w:rPr>
              <w:t>listopad</w:t>
            </w:r>
          </w:p>
        </w:tc>
        <w:tc>
          <w:tcPr>
            <w:tcW w:w="4684" w:type="dxa"/>
            <w:tcBorders>
              <w:top w:val="nil"/>
              <w:left w:val="nil"/>
              <w:bottom w:val="single" w:sz="4" w:space="0" w:color="auto"/>
              <w:right w:val="single" w:sz="8" w:space="0" w:color="auto"/>
            </w:tcBorders>
            <w:noWrap/>
            <w:vAlign w:val="center"/>
          </w:tcPr>
          <w:p w14:paraId="24EAEBD7" w14:textId="0C594677" w:rsidR="006A6E3B" w:rsidRPr="00A4372E" w:rsidRDefault="006A6E3B" w:rsidP="00650256">
            <w:pPr>
              <w:spacing w:after="0" w:line="240" w:lineRule="auto"/>
              <w:jc w:val="center"/>
              <w:rPr>
                <w:rFonts w:eastAsia="Times New Roman" w:cstheme="minorHAnsi"/>
                <w:sz w:val="22"/>
                <w:lang w:eastAsia="pl-PL"/>
              </w:rPr>
            </w:pPr>
            <w:r w:rsidRPr="00A4372E">
              <w:rPr>
                <w:rFonts w:ascii="Calibri" w:hAnsi="Calibri" w:cs="Calibri"/>
                <w:sz w:val="22"/>
              </w:rPr>
              <w:t>9 315,32 zł</w:t>
            </w:r>
          </w:p>
        </w:tc>
      </w:tr>
      <w:tr w:rsidR="006A6E3B" w:rsidRPr="00C32C7E" w14:paraId="305F6966" w14:textId="77777777" w:rsidTr="00811CDE">
        <w:trPr>
          <w:trHeight w:val="435"/>
        </w:trPr>
        <w:tc>
          <w:tcPr>
            <w:tcW w:w="160" w:type="dxa"/>
            <w:tcBorders>
              <w:top w:val="nil"/>
              <w:left w:val="nil"/>
              <w:bottom w:val="nil"/>
              <w:right w:val="nil"/>
            </w:tcBorders>
            <w:shd w:val="clear" w:color="auto" w:fill="auto"/>
            <w:noWrap/>
            <w:vAlign w:val="bottom"/>
            <w:hideMark/>
          </w:tcPr>
          <w:p w14:paraId="68FCC8A2" w14:textId="77777777" w:rsidR="006A6E3B" w:rsidRPr="00C32C7E" w:rsidRDefault="006A6E3B" w:rsidP="00650256">
            <w:pPr>
              <w:spacing w:after="0" w:line="240" w:lineRule="auto"/>
              <w:jc w:val="center"/>
              <w:rPr>
                <w:rFonts w:ascii="Calibri" w:eastAsia="Times New Roman" w:hAnsi="Calibri" w:cs="Calibri"/>
                <w:color w:val="FF0000"/>
                <w:sz w:val="22"/>
                <w:lang w:eastAsia="pl-PL"/>
              </w:rPr>
            </w:pPr>
          </w:p>
        </w:tc>
        <w:tc>
          <w:tcPr>
            <w:tcW w:w="1816" w:type="dxa"/>
            <w:tcBorders>
              <w:top w:val="nil"/>
              <w:left w:val="single" w:sz="8" w:space="0" w:color="auto"/>
              <w:bottom w:val="single" w:sz="8" w:space="0" w:color="auto"/>
              <w:right w:val="single" w:sz="4" w:space="0" w:color="auto"/>
            </w:tcBorders>
            <w:shd w:val="clear" w:color="auto" w:fill="auto"/>
            <w:noWrap/>
            <w:vAlign w:val="center"/>
            <w:hideMark/>
          </w:tcPr>
          <w:p w14:paraId="44A9CC83" w14:textId="77777777" w:rsidR="006A6E3B" w:rsidRPr="00A9432A" w:rsidRDefault="006A6E3B" w:rsidP="00650256">
            <w:pPr>
              <w:spacing w:after="0" w:line="240" w:lineRule="auto"/>
              <w:jc w:val="center"/>
              <w:rPr>
                <w:rFonts w:eastAsia="Times New Roman" w:cstheme="minorHAnsi"/>
                <w:sz w:val="22"/>
                <w:lang w:eastAsia="pl-PL"/>
              </w:rPr>
            </w:pPr>
            <w:r w:rsidRPr="00A9432A">
              <w:rPr>
                <w:rFonts w:eastAsia="Times New Roman" w:cstheme="minorHAnsi"/>
                <w:sz w:val="22"/>
                <w:lang w:eastAsia="pl-PL"/>
              </w:rPr>
              <w:t>12</w:t>
            </w:r>
          </w:p>
        </w:tc>
        <w:tc>
          <w:tcPr>
            <w:tcW w:w="2838" w:type="dxa"/>
            <w:tcBorders>
              <w:top w:val="nil"/>
              <w:left w:val="nil"/>
              <w:bottom w:val="single" w:sz="8" w:space="0" w:color="auto"/>
              <w:right w:val="single" w:sz="4" w:space="0" w:color="auto"/>
            </w:tcBorders>
            <w:shd w:val="clear" w:color="auto" w:fill="auto"/>
            <w:noWrap/>
            <w:vAlign w:val="center"/>
            <w:hideMark/>
          </w:tcPr>
          <w:p w14:paraId="41179961" w14:textId="77777777" w:rsidR="006A6E3B" w:rsidRPr="006A6E3B" w:rsidRDefault="006A6E3B" w:rsidP="00650256">
            <w:pPr>
              <w:spacing w:after="0" w:line="240" w:lineRule="auto"/>
              <w:jc w:val="center"/>
              <w:rPr>
                <w:rFonts w:eastAsia="Times New Roman" w:cstheme="minorHAnsi"/>
                <w:sz w:val="22"/>
                <w:lang w:eastAsia="pl-PL"/>
              </w:rPr>
            </w:pPr>
            <w:r w:rsidRPr="006A6E3B">
              <w:rPr>
                <w:rFonts w:eastAsia="Times New Roman" w:cstheme="minorHAnsi"/>
                <w:sz w:val="22"/>
                <w:lang w:eastAsia="pl-PL"/>
              </w:rPr>
              <w:t>grudzień</w:t>
            </w:r>
          </w:p>
        </w:tc>
        <w:tc>
          <w:tcPr>
            <w:tcW w:w="4684" w:type="dxa"/>
            <w:tcBorders>
              <w:top w:val="nil"/>
              <w:left w:val="nil"/>
              <w:bottom w:val="single" w:sz="4" w:space="0" w:color="auto"/>
              <w:right w:val="single" w:sz="8" w:space="0" w:color="auto"/>
            </w:tcBorders>
            <w:noWrap/>
            <w:vAlign w:val="center"/>
          </w:tcPr>
          <w:p w14:paraId="4163E545" w14:textId="57F0EA7E" w:rsidR="006A6E3B" w:rsidRPr="00A4372E" w:rsidRDefault="006A6E3B" w:rsidP="00650256">
            <w:pPr>
              <w:spacing w:after="0" w:line="240" w:lineRule="auto"/>
              <w:jc w:val="center"/>
              <w:rPr>
                <w:rFonts w:eastAsia="Times New Roman" w:cstheme="minorHAnsi"/>
                <w:sz w:val="22"/>
                <w:lang w:eastAsia="pl-PL"/>
              </w:rPr>
            </w:pPr>
            <w:r w:rsidRPr="00A4372E">
              <w:rPr>
                <w:rFonts w:ascii="Calibri" w:hAnsi="Calibri" w:cs="Calibri"/>
                <w:sz w:val="22"/>
              </w:rPr>
              <w:t>15 889,48 zł</w:t>
            </w:r>
          </w:p>
        </w:tc>
      </w:tr>
      <w:tr w:rsidR="006A6E3B" w:rsidRPr="00C32C7E" w14:paraId="6D321B6D" w14:textId="77777777" w:rsidTr="00146A87">
        <w:trPr>
          <w:trHeight w:val="495"/>
        </w:trPr>
        <w:tc>
          <w:tcPr>
            <w:tcW w:w="160" w:type="dxa"/>
            <w:tcBorders>
              <w:top w:val="nil"/>
              <w:left w:val="nil"/>
              <w:bottom w:val="nil"/>
              <w:right w:val="nil"/>
            </w:tcBorders>
            <w:shd w:val="clear" w:color="auto" w:fill="auto"/>
            <w:noWrap/>
            <w:vAlign w:val="bottom"/>
            <w:hideMark/>
          </w:tcPr>
          <w:p w14:paraId="575B4605" w14:textId="77777777" w:rsidR="006A6E3B" w:rsidRPr="00C32C7E" w:rsidRDefault="006A6E3B" w:rsidP="00650256">
            <w:pPr>
              <w:spacing w:after="0" w:line="240" w:lineRule="auto"/>
              <w:jc w:val="center"/>
              <w:rPr>
                <w:rFonts w:ascii="Calibri" w:eastAsia="Times New Roman" w:hAnsi="Calibri" w:cs="Calibri"/>
                <w:color w:val="FF0000"/>
                <w:sz w:val="22"/>
                <w:lang w:eastAsia="pl-PL"/>
              </w:rPr>
            </w:pPr>
          </w:p>
        </w:tc>
        <w:tc>
          <w:tcPr>
            <w:tcW w:w="1816" w:type="dxa"/>
            <w:tcBorders>
              <w:top w:val="nil"/>
              <w:left w:val="nil"/>
              <w:bottom w:val="nil"/>
              <w:right w:val="nil"/>
            </w:tcBorders>
            <w:shd w:val="clear" w:color="auto" w:fill="auto"/>
            <w:noWrap/>
            <w:vAlign w:val="center"/>
            <w:hideMark/>
          </w:tcPr>
          <w:p w14:paraId="639A1118" w14:textId="77777777" w:rsidR="006A6E3B" w:rsidRPr="006A6E3B" w:rsidRDefault="006A6E3B" w:rsidP="00650256">
            <w:pPr>
              <w:spacing w:after="0" w:line="240" w:lineRule="auto"/>
              <w:jc w:val="center"/>
              <w:rPr>
                <w:rFonts w:eastAsia="Times New Roman" w:cstheme="minorHAnsi"/>
                <w:sz w:val="20"/>
                <w:szCs w:val="20"/>
                <w:lang w:eastAsia="pl-PL"/>
              </w:rPr>
            </w:pPr>
          </w:p>
        </w:tc>
        <w:tc>
          <w:tcPr>
            <w:tcW w:w="2838" w:type="dxa"/>
            <w:tcBorders>
              <w:top w:val="nil"/>
              <w:left w:val="single" w:sz="8" w:space="0" w:color="auto"/>
              <w:bottom w:val="single" w:sz="8" w:space="0" w:color="auto"/>
              <w:right w:val="single" w:sz="4" w:space="0" w:color="auto"/>
            </w:tcBorders>
            <w:shd w:val="clear" w:color="auto" w:fill="D0CECE" w:themeFill="background2" w:themeFillShade="E6"/>
            <w:noWrap/>
            <w:vAlign w:val="center"/>
            <w:hideMark/>
          </w:tcPr>
          <w:p w14:paraId="288EB969" w14:textId="77777777" w:rsidR="006A6E3B" w:rsidRPr="006A6E3B" w:rsidRDefault="006A6E3B" w:rsidP="00650256">
            <w:pPr>
              <w:spacing w:after="0" w:line="240" w:lineRule="auto"/>
              <w:jc w:val="center"/>
              <w:rPr>
                <w:rFonts w:eastAsia="Times New Roman" w:cstheme="minorHAnsi"/>
                <w:b/>
                <w:bCs/>
                <w:sz w:val="22"/>
                <w:lang w:eastAsia="pl-PL"/>
              </w:rPr>
            </w:pPr>
            <w:r w:rsidRPr="006A6E3B">
              <w:rPr>
                <w:rFonts w:eastAsia="Times New Roman" w:cstheme="minorHAnsi"/>
                <w:b/>
                <w:bCs/>
                <w:sz w:val="22"/>
                <w:lang w:eastAsia="pl-PL"/>
              </w:rPr>
              <w:t>SUMA</w:t>
            </w:r>
          </w:p>
        </w:tc>
        <w:tc>
          <w:tcPr>
            <w:tcW w:w="4684"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066BB602" w14:textId="5060DB80" w:rsidR="006A6E3B" w:rsidRPr="00A4372E" w:rsidRDefault="006A6E3B" w:rsidP="00650256">
            <w:pPr>
              <w:spacing w:after="0" w:line="240" w:lineRule="auto"/>
              <w:jc w:val="center"/>
              <w:rPr>
                <w:rFonts w:eastAsia="Times New Roman" w:cstheme="minorHAnsi"/>
                <w:b/>
                <w:bCs/>
                <w:sz w:val="22"/>
                <w:lang w:eastAsia="pl-PL"/>
              </w:rPr>
            </w:pPr>
            <w:r w:rsidRPr="00A4372E">
              <w:rPr>
                <w:rFonts w:ascii="Calibri" w:hAnsi="Calibri" w:cs="Calibri"/>
                <w:b/>
                <w:bCs/>
                <w:sz w:val="22"/>
              </w:rPr>
              <w:t xml:space="preserve">132 916,28 </w:t>
            </w:r>
            <w:r w:rsidRPr="00A4372E">
              <w:rPr>
                <w:rFonts w:eastAsia="Times New Roman" w:cstheme="minorHAnsi"/>
                <w:b/>
                <w:bCs/>
                <w:sz w:val="22"/>
                <w:lang w:eastAsia="pl-PL"/>
              </w:rPr>
              <w:t>zł</w:t>
            </w:r>
          </w:p>
        </w:tc>
      </w:tr>
    </w:tbl>
    <w:p w14:paraId="2A47E4C7" w14:textId="77777777" w:rsidR="00792AE6" w:rsidRDefault="00792AE6" w:rsidP="008B0E42">
      <w:pPr>
        <w:contextualSpacing/>
        <w:jc w:val="both"/>
        <w:rPr>
          <w:rFonts w:cstheme="minorHAnsi"/>
          <w:b/>
          <w:bCs/>
          <w:sz w:val="22"/>
        </w:rPr>
      </w:pPr>
    </w:p>
    <w:p w14:paraId="4D9DB258" w14:textId="1105E5A7" w:rsidR="008D1CAA" w:rsidRPr="009C6A83" w:rsidRDefault="008D1CAA" w:rsidP="008B0E42">
      <w:pPr>
        <w:contextualSpacing/>
        <w:jc w:val="both"/>
        <w:rPr>
          <w:rFonts w:cstheme="minorHAnsi"/>
          <w:b/>
          <w:bCs/>
          <w:sz w:val="22"/>
        </w:rPr>
      </w:pPr>
      <w:r w:rsidRPr="009C6A83">
        <w:rPr>
          <w:rFonts w:cstheme="minorHAnsi"/>
          <w:b/>
          <w:bCs/>
          <w:sz w:val="22"/>
        </w:rPr>
        <w:t>Zmiany w stanie zasobu.</w:t>
      </w:r>
    </w:p>
    <w:p w14:paraId="35CFAB0B" w14:textId="77777777" w:rsidR="008D1CAA" w:rsidRPr="009C6A83" w:rsidRDefault="008D1CAA" w:rsidP="008B0E42">
      <w:pPr>
        <w:jc w:val="both"/>
        <w:rPr>
          <w:rFonts w:cstheme="minorHAnsi"/>
          <w:sz w:val="22"/>
        </w:rPr>
      </w:pPr>
      <w:r w:rsidRPr="009C6A83">
        <w:rPr>
          <w:rFonts w:cstheme="minorHAnsi"/>
          <w:sz w:val="22"/>
        </w:rPr>
        <w:t>W 202</w:t>
      </w:r>
      <w:r>
        <w:rPr>
          <w:rFonts w:cstheme="minorHAnsi"/>
          <w:sz w:val="22"/>
        </w:rPr>
        <w:t>4</w:t>
      </w:r>
      <w:r w:rsidRPr="009C6A83">
        <w:rPr>
          <w:rFonts w:cstheme="minorHAnsi"/>
          <w:sz w:val="22"/>
        </w:rPr>
        <w:t xml:space="preserve"> r. sprzedan</w:t>
      </w:r>
      <w:r>
        <w:rPr>
          <w:rFonts w:cstheme="minorHAnsi"/>
          <w:sz w:val="22"/>
        </w:rPr>
        <w:t>o 8</w:t>
      </w:r>
      <w:r w:rsidRPr="009C6A83">
        <w:rPr>
          <w:rFonts w:cstheme="minorHAnsi"/>
          <w:sz w:val="22"/>
        </w:rPr>
        <w:t xml:space="preserve"> lokal</w:t>
      </w:r>
      <w:r>
        <w:rPr>
          <w:rFonts w:cstheme="minorHAnsi"/>
          <w:sz w:val="22"/>
        </w:rPr>
        <w:t>i mieszkalnych</w:t>
      </w:r>
      <w:r w:rsidRPr="009C6A83">
        <w:rPr>
          <w:rFonts w:cstheme="minorHAnsi"/>
          <w:sz w:val="22"/>
        </w:rPr>
        <w:t>.</w:t>
      </w:r>
    </w:p>
    <w:p w14:paraId="7AE18D00" w14:textId="77777777" w:rsidR="008D1CAA" w:rsidRPr="009C6A83" w:rsidRDefault="008D1CAA" w:rsidP="008B0E42">
      <w:pPr>
        <w:contextualSpacing/>
        <w:jc w:val="both"/>
        <w:rPr>
          <w:rFonts w:cstheme="minorHAnsi"/>
          <w:b/>
          <w:bCs/>
          <w:sz w:val="22"/>
        </w:rPr>
      </w:pPr>
      <w:r w:rsidRPr="009C6A83">
        <w:rPr>
          <w:rFonts w:cstheme="minorHAnsi"/>
          <w:b/>
          <w:bCs/>
          <w:sz w:val="22"/>
        </w:rPr>
        <w:t>Liczba lokali uzyskanych w ramach naturalnego ruchu ludności.</w:t>
      </w:r>
    </w:p>
    <w:p w14:paraId="39EB2832" w14:textId="77777777" w:rsidR="008D1CAA" w:rsidRPr="009C6A83" w:rsidRDefault="008D1CAA" w:rsidP="008B0E42">
      <w:pPr>
        <w:jc w:val="both"/>
        <w:rPr>
          <w:rFonts w:cstheme="minorHAnsi"/>
          <w:sz w:val="22"/>
        </w:rPr>
      </w:pPr>
      <w:r w:rsidRPr="009C6A83">
        <w:rPr>
          <w:rFonts w:cstheme="minorHAnsi"/>
          <w:sz w:val="22"/>
        </w:rPr>
        <w:t xml:space="preserve">W roku sprawozdawczym w ramach naturalnego ruchu ludności pozyskano </w:t>
      </w:r>
      <w:r>
        <w:rPr>
          <w:rFonts w:cstheme="minorHAnsi"/>
          <w:sz w:val="22"/>
        </w:rPr>
        <w:t>3</w:t>
      </w:r>
      <w:r w:rsidRPr="009C6A83">
        <w:rPr>
          <w:rFonts w:cstheme="minorHAnsi"/>
          <w:sz w:val="22"/>
        </w:rPr>
        <w:t xml:space="preserve"> lokal</w:t>
      </w:r>
      <w:r>
        <w:rPr>
          <w:rFonts w:cstheme="minorHAnsi"/>
          <w:sz w:val="22"/>
        </w:rPr>
        <w:t>e</w:t>
      </w:r>
      <w:r w:rsidRPr="009C6A83">
        <w:rPr>
          <w:rFonts w:cstheme="minorHAnsi"/>
          <w:sz w:val="22"/>
        </w:rPr>
        <w:t xml:space="preserve"> z mieszkaniowego zasobu.</w:t>
      </w:r>
    </w:p>
    <w:p w14:paraId="0D71CEEC" w14:textId="77777777" w:rsidR="008D1CAA" w:rsidRPr="009C6A83" w:rsidRDefault="008D1CAA" w:rsidP="008B0E42">
      <w:pPr>
        <w:contextualSpacing/>
        <w:jc w:val="both"/>
        <w:rPr>
          <w:rFonts w:cstheme="minorHAnsi"/>
          <w:b/>
          <w:bCs/>
          <w:sz w:val="22"/>
        </w:rPr>
      </w:pPr>
      <w:r w:rsidRPr="009C6A83">
        <w:rPr>
          <w:rFonts w:cstheme="minorHAnsi"/>
          <w:b/>
          <w:bCs/>
          <w:sz w:val="22"/>
        </w:rPr>
        <w:t>Liczba lokali przyznanych w ramach pomocy mieszkaniowej.</w:t>
      </w:r>
    </w:p>
    <w:p w14:paraId="621BF585" w14:textId="77777777" w:rsidR="008D1CAA" w:rsidRPr="009C6A83" w:rsidRDefault="008D1CAA" w:rsidP="008B0E42">
      <w:pPr>
        <w:contextualSpacing/>
        <w:jc w:val="both"/>
        <w:rPr>
          <w:rFonts w:cstheme="minorHAnsi"/>
          <w:sz w:val="22"/>
        </w:rPr>
      </w:pPr>
      <w:r w:rsidRPr="009C6A83">
        <w:rPr>
          <w:rFonts w:cstheme="minorHAnsi"/>
          <w:sz w:val="22"/>
        </w:rPr>
        <w:t>W 202</w:t>
      </w:r>
      <w:r>
        <w:rPr>
          <w:rFonts w:cstheme="minorHAnsi"/>
          <w:sz w:val="22"/>
        </w:rPr>
        <w:t>4</w:t>
      </w:r>
      <w:r w:rsidRPr="009C6A83">
        <w:rPr>
          <w:rFonts w:cstheme="minorHAnsi"/>
          <w:sz w:val="22"/>
        </w:rPr>
        <w:t xml:space="preserve"> roku przydzielono </w:t>
      </w:r>
      <w:r>
        <w:rPr>
          <w:rFonts w:cstheme="minorHAnsi"/>
          <w:sz w:val="22"/>
        </w:rPr>
        <w:t>10</w:t>
      </w:r>
      <w:r w:rsidRPr="009C6A83">
        <w:rPr>
          <w:rFonts w:cstheme="minorHAnsi"/>
          <w:sz w:val="22"/>
        </w:rPr>
        <w:t xml:space="preserve"> mieszkań komunalnych, osobom które oczekiwały na liście osób chętnych do zawarcia umowy najmu.</w:t>
      </w:r>
    </w:p>
    <w:p w14:paraId="65A6DB96" w14:textId="77777777" w:rsidR="008D1CAA" w:rsidRPr="009C6A83" w:rsidRDefault="008D1CAA" w:rsidP="008B0E42">
      <w:pPr>
        <w:contextualSpacing/>
        <w:jc w:val="both"/>
        <w:rPr>
          <w:rFonts w:cstheme="minorHAnsi"/>
          <w:b/>
          <w:bCs/>
          <w:sz w:val="22"/>
        </w:rPr>
      </w:pPr>
      <w:r w:rsidRPr="009C6A83">
        <w:rPr>
          <w:rFonts w:cstheme="minorHAnsi"/>
          <w:b/>
          <w:bCs/>
          <w:sz w:val="22"/>
        </w:rPr>
        <w:t xml:space="preserve">Wysokość </w:t>
      </w:r>
      <w:r>
        <w:rPr>
          <w:rFonts w:cstheme="minorHAnsi"/>
          <w:b/>
          <w:bCs/>
          <w:sz w:val="22"/>
        </w:rPr>
        <w:t>dochodu</w:t>
      </w:r>
      <w:r w:rsidRPr="009C6A83">
        <w:rPr>
          <w:rFonts w:cstheme="minorHAnsi"/>
          <w:b/>
          <w:bCs/>
          <w:sz w:val="22"/>
        </w:rPr>
        <w:t xml:space="preserve"> z czynszów i kosztów utrzymania zasobu</w:t>
      </w:r>
    </w:p>
    <w:p w14:paraId="4D42F563" w14:textId="77777777" w:rsidR="008D1CAA" w:rsidRPr="009C6A83" w:rsidRDefault="008D1CAA" w:rsidP="008B0E42">
      <w:pPr>
        <w:spacing w:line="256" w:lineRule="auto"/>
        <w:jc w:val="both"/>
        <w:rPr>
          <w:rFonts w:cstheme="minorHAnsi"/>
          <w:sz w:val="22"/>
        </w:rPr>
      </w:pPr>
      <w:r>
        <w:rPr>
          <w:rFonts w:cstheme="minorHAnsi"/>
          <w:sz w:val="22"/>
        </w:rPr>
        <w:t>Dochody</w:t>
      </w:r>
      <w:r w:rsidRPr="009C6A83">
        <w:rPr>
          <w:rFonts w:cstheme="minorHAnsi"/>
          <w:sz w:val="22"/>
        </w:rPr>
        <w:t xml:space="preserve"> z czynszów (czynsz + media) w 202</w:t>
      </w:r>
      <w:r>
        <w:rPr>
          <w:rFonts w:cstheme="minorHAnsi"/>
          <w:sz w:val="22"/>
        </w:rPr>
        <w:t>4</w:t>
      </w:r>
      <w:r w:rsidRPr="009C6A83">
        <w:rPr>
          <w:rFonts w:cstheme="minorHAnsi"/>
          <w:sz w:val="22"/>
        </w:rPr>
        <w:t xml:space="preserve"> r. - 1</w:t>
      </w:r>
      <w:r>
        <w:rPr>
          <w:rFonts w:cstheme="minorHAnsi"/>
          <w:sz w:val="22"/>
        </w:rPr>
        <w:t> 321 651,80</w:t>
      </w:r>
      <w:r w:rsidRPr="009C6A83">
        <w:rPr>
          <w:rFonts w:cstheme="minorHAnsi"/>
          <w:sz w:val="22"/>
        </w:rPr>
        <w:t xml:space="preserve"> zł</w:t>
      </w:r>
    </w:p>
    <w:p w14:paraId="1CCCC663" w14:textId="77777777" w:rsidR="008D1CAA" w:rsidRPr="009C6A83" w:rsidRDefault="008D1CAA" w:rsidP="008B0E42">
      <w:pPr>
        <w:spacing w:line="256" w:lineRule="auto"/>
        <w:jc w:val="both"/>
        <w:rPr>
          <w:rFonts w:cstheme="minorHAnsi"/>
          <w:sz w:val="22"/>
        </w:rPr>
      </w:pPr>
      <w:r w:rsidRPr="009C6A83">
        <w:rPr>
          <w:rFonts w:cstheme="minorHAnsi"/>
          <w:sz w:val="22"/>
        </w:rPr>
        <w:t>Koszty utrzymania zasobu za 202</w:t>
      </w:r>
      <w:r>
        <w:rPr>
          <w:rFonts w:cstheme="minorHAnsi"/>
          <w:sz w:val="22"/>
        </w:rPr>
        <w:t>4</w:t>
      </w:r>
      <w:r w:rsidRPr="009C6A83">
        <w:rPr>
          <w:rFonts w:cstheme="minorHAnsi"/>
          <w:sz w:val="22"/>
        </w:rPr>
        <w:t xml:space="preserve"> r. - </w:t>
      </w:r>
      <w:r>
        <w:rPr>
          <w:rFonts w:cstheme="minorHAnsi"/>
          <w:sz w:val="22"/>
        </w:rPr>
        <w:t>2 118 121,90</w:t>
      </w:r>
      <w:r w:rsidRPr="009C6A83">
        <w:rPr>
          <w:rFonts w:cstheme="minorHAnsi"/>
          <w:sz w:val="22"/>
        </w:rPr>
        <w:t xml:space="preserve"> zł</w:t>
      </w:r>
    </w:p>
    <w:p w14:paraId="76E37B42" w14:textId="77777777" w:rsidR="008D1CAA" w:rsidRPr="009C6A83" w:rsidRDefault="008D1CAA" w:rsidP="008B0E42">
      <w:pPr>
        <w:contextualSpacing/>
        <w:jc w:val="both"/>
        <w:rPr>
          <w:rFonts w:cstheme="minorHAnsi"/>
          <w:b/>
          <w:bCs/>
          <w:sz w:val="22"/>
        </w:rPr>
      </w:pPr>
      <w:r w:rsidRPr="009C6A83">
        <w:rPr>
          <w:rFonts w:cstheme="minorHAnsi"/>
          <w:b/>
          <w:bCs/>
          <w:sz w:val="22"/>
        </w:rPr>
        <w:t>Poziom ściągalności czynszów.</w:t>
      </w:r>
    </w:p>
    <w:p w14:paraId="784DA62F" w14:textId="257CB553" w:rsidR="002A5511" w:rsidRPr="008D1CAA" w:rsidRDefault="008D1CAA" w:rsidP="008B0E42">
      <w:pPr>
        <w:jc w:val="both"/>
        <w:rPr>
          <w:rFonts w:cstheme="minorHAnsi"/>
          <w:sz w:val="22"/>
        </w:rPr>
      </w:pPr>
      <w:r w:rsidRPr="009C6A83">
        <w:rPr>
          <w:rFonts w:cstheme="minorHAnsi"/>
          <w:sz w:val="22"/>
        </w:rPr>
        <w:t>Poziom ściągalności w roku 202</w:t>
      </w:r>
      <w:r>
        <w:rPr>
          <w:rFonts w:cstheme="minorHAnsi"/>
          <w:sz w:val="22"/>
        </w:rPr>
        <w:t>4</w:t>
      </w:r>
      <w:r w:rsidRPr="009C6A83">
        <w:rPr>
          <w:rFonts w:cstheme="minorHAnsi"/>
          <w:sz w:val="22"/>
        </w:rPr>
        <w:t xml:space="preserve"> kształtował się na poziomie: </w:t>
      </w:r>
      <w:r>
        <w:rPr>
          <w:rFonts w:cstheme="minorHAnsi"/>
          <w:sz w:val="22"/>
        </w:rPr>
        <w:t>82</w:t>
      </w:r>
      <w:r w:rsidRPr="009C6A83">
        <w:rPr>
          <w:rFonts w:cstheme="minorHAnsi"/>
          <w:sz w:val="22"/>
        </w:rPr>
        <w:t>,</w:t>
      </w:r>
      <w:r>
        <w:rPr>
          <w:rFonts w:cstheme="minorHAnsi"/>
          <w:sz w:val="22"/>
        </w:rPr>
        <w:t>02</w:t>
      </w:r>
      <w:r w:rsidRPr="009C6A83">
        <w:rPr>
          <w:rFonts w:cstheme="minorHAnsi"/>
          <w:sz w:val="22"/>
        </w:rPr>
        <w:t xml:space="preserve"> %</w:t>
      </w:r>
      <w:r>
        <w:rPr>
          <w:rFonts w:cstheme="minorHAnsi"/>
          <w:sz w:val="22"/>
        </w:rPr>
        <w:t>.</w:t>
      </w:r>
    </w:p>
    <w:p w14:paraId="49126BBF" w14:textId="59C46C85" w:rsidR="009C7AA0" w:rsidRPr="00CA0C80" w:rsidRDefault="00B7526D" w:rsidP="001B49FB">
      <w:pPr>
        <w:pStyle w:val="Nagwek2"/>
        <w:numPr>
          <w:ilvl w:val="1"/>
          <w:numId w:val="127"/>
        </w:numPr>
        <w:spacing w:before="0" w:after="160"/>
        <w:rPr>
          <w:rFonts w:asciiTheme="minorHAnsi" w:hAnsiTheme="minorHAnsi" w:cstheme="minorHAnsi"/>
          <w:b/>
          <w:bCs/>
          <w:color w:val="385623" w:themeColor="accent6" w:themeShade="80"/>
        </w:rPr>
      </w:pPr>
      <w:bookmarkStart w:id="267" w:name="_Toc198725591"/>
      <w:bookmarkStart w:id="268" w:name="_Toc199148305"/>
      <w:r w:rsidRPr="00CA0C80">
        <w:rPr>
          <w:rFonts w:asciiTheme="minorHAnsi" w:hAnsiTheme="minorHAnsi" w:cstheme="minorHAnsi"/>
          <w:b/>
          <w:bCs/>
          <w:color w:val="385623" w:themeColor="accent6" w:themeShade="80"/>
        </w:rPr>
        <w:t>GMINNY PROGRAM OPIEKI NAD ZABYTKAMI</w:t>
      </w:r>
      <w:bookmarkEnd w:id="263"/>
      <w:bookmarkEnd w:id="264"/>
      <w:bookmarkEnd w:id="267"/>
      <w:bookmarkEnd w:id="268"/>
    </w:p>
    <w:p w14:paraId="11D93AF0" w14:textId="5C3D7574" w:rsidR="001F107B" w:rsidRPr="001F107B" w:rsidRDefault="001F107B" w:rsidP="008B0E42">
      <w:pPr>
        <w:ind w:firstLine="709"/>
        <w:jc w:val="both"/>
        <w:rPr>
          <w:rFonts w:eastAsia="Calibri" w:cstheme="minorHAnsi"/>
          <w:sz w:val="22"/>
        </w:rPr>
      </w:pPr>
      <w:bookmarkStart w:id="269" w:name="_Toc72344374"/>
      <w:r w:rsidRPr="001F107B">
        <w:rPr>
          <w:rFonts w:eastAsia="Calibri" w:cstheme="minorHAnsi"/>
          <w:sz w:val="22"/>
        </w:rPr>
        <w:t>Uchwałą Nr XXXII/252/2021 Rady Miejskiej w Chojnie z dnia 29 kwietnia 2021 r. przyjęty został „Gminny program opieki nad zabytkami miasta i gminy Chojna na lata 2021 – 2024”. Dokument został opublikowany w Dzienniku Urzędowym Województwa Zachodniopomorskiego pod pozycją 2114 w dniu 17 maja 2021 r.</w:t>
      </w:r>
    </w:p>
    <w:p w14:paraId="55B6D709" w14:textId="18831EEC" w:rsidR="001F107B" w:rsidRPr="001F107B" w:rsidRDefault="001F107B" w:rsidP="008B0E42">
      <w:pPr>
        <w:ind w:firstLine="709"/>
        <w:jc w:val="both"/>
        <w:rPr>
          <w:rFonts w:eastAsia="Calibri" w:cstheme="minorHAnsi"/>
          <w:sz w:val="22"/>
        </w:rPr>
      </w:pPr>
      <w:r w:rsidRPr="001F107B">
        <w:rPr>
          <w:rFonts w:eastAsia="Calibri" w:cstheme="minorHAnsi"/>
          <w:sz w:val="22"/>
        </w:rPr>
        <w:t>Program stanowi zbiór ogólnych założeń i strategii dotyczących ochrony gminnych zabytków na</w:t>
      </w:r>
      <w:r>
        <w:rPr>
          <w:rFonts w:eastAsia="Calibri" w:cstheme="minorHAnsi"/>
          <w:sz w:val="22"/>
        </w:rPr>
        <w:t> </w:t>
      </w:r>
      <w:r w:rsidRPr="001F107B">
        <w:rPr>
          <w:rFonts w:eastAsia="Calibri" w:cstheme="minorHAnsi"/>
          <w:sz w:val="22"/>
        </w:rPr>
        <w:t>przestrzeni czterech lat, jednak nie obejmuje kompletu zagadnień związanych z problematyką ich</w:t>
      </w:r>
      <w:r>
        <w:rPr>
          <w:rFonts w:eastAsia="Calibri" w:cstheme="minorHAnsi"/>
          <w:sz w:val="22"/>
        </w:rPr>
        <w:t> </w:t>
      </w:r>
      <w:r w:rsidRPr="001F107B">
        <w:rPr>
          <w:rFonts w:eastAsia="Calibri" w:cstheme="minorHAnsi"/>
          <w:sz w:val="22"/>
        </w:rPr>
        <w:t>ochrony. Przedmiot gminnego programu opieki nad zabytkami uwzględnia dziedzictwo kulturowe w</w:t>
      </w:r>
      <w:r>
        <w:rPr>
          <w:rFonts w:eastAsia="Calibri" w:cstheme="minorHAnsi"/>
          <w:sz w:val="22"/>
        </w:rPr>
        <w:t> </w:t>
      </w:r>
      <w:r w:rsidRPr="001F107B">
        <w:rPr>
          <w:rFonts w:eastAsia="Calibri" w:cstheme="minorHAnsi"/>
          <w:sz w:val="22"/>
        </w:rPr>
        <w:t>granicach administracyjnych gminy, natomiast celem jego opracowania jest określenie głównych kierunków działań i zadań, podejmowanych na rzecz ochrony i opieki nad zabytkami.</w:t>
      </w:r>
    </w:p>
    <w:p w14:paraId="626469E8" w14:textId="77777777" w:rsidR="001F107B" w:rsidRPr="001F107B" w:rsidRDefault="001F107B" w:rsidP="008B0E42">
      <w:pPr>
        <w:ind w:firstLine="709"/>
        <w:jc w:val="both"/>
        <w:rPr>
          <w:rFonts w:eastAsia="Calibri" w:cstheme="minorHAnsi"/>
          <w:sz w:val="22"/>
        </w:rPr>
      </w:pPr>
      <w:r w:rsidRPr="001F107B">
        <w:rPr>
          <w:rFonts w:eastAsia="Calibri" w:cstheme="minorHAnsi"/>
          <w:sz w:val="22"/>
        </w:rPr>
        <w:t>Na terenie gminy Chojna znajduje się 66 zabytków nieruchomych, wpisanych do rejestru zabytków. Są to jedne z najcenniejszych elementów krajobrazu kulturowego na terenie gminy. Obiekty te objęte są wszelkimi rygorami prawnymi wynikającymi z treści odpowiednich aktów prawnych, w tym przede wszystkim – rygorami ochrony konserwatorskiej wynikającymi z przepisów o ochronie zabytków i opiece nad zabytkami. Wszelkie działania podejmowane przy tego typu obiektach wymagają pisemnego pozwolenia właściwego Wojewódzkiego Konserwatora Zabytków.</w:t>
      </w:r>
    </w:p>
    <w:p w14:paraId="03E34277" w14:textId="413FC9DD" w:rsidR="002E49DB" w:rsidRPr="001F107B" w:rsidRDefault="001F107B" w:rsidP="008B0E42">
      <w:pPr>
        <w:ind w:firstLine="709"/>
        <w:jc w:val="both"/>
        <w:rPr>
          <w:rFonts w:eastAsia="Calibri" w:cstheme="minorHAnsi"/>
          <w:color w:val="FF0000"/>
          <w:sz w:val="22"/>
        </w:rPr>
      </w:pPr>
      <w:r w:rsidRPr="001F107B">
        <w:rPr>
          <w:rFonts w:eastAsia="Calibri" w:cstheme="minorHAnsi"/>
          <w:sz w:val="22"/>
        </w:rPr>
        <w:t>Ewidencja zabytków stanowi podstawę do sporządzenia programów opieki nad zabytkami przez województwa, powiaty i gminy. Gminna ewidencja zabytków została opracowana w 2011 r. i obecnie obejmuje 428 obiektów.</w:t>
      </w:r>
      <w:r w:rsidR="002E49DB" w:rsidRPr="001F107B">
        <w:rPr>
          <w:rFonts w:eastAsia="Calibri" w:cstheme="minorHAnsi"/>
          <w:color w:val="FF0000"/>
          <w:sz w:val="22"/>
        </w:rPr>
        <w:br w:type="page"/>
      </w:r>
    </w:p>
    <w:p w14:paraId="04E3FF4E" w14:textId="48D29F01" w:rsidR="007144F1" w:rsidRPr="00785239" w:rsidRDefault="001A0A9B" w:rsidP="001B49FB">
      <w:pPr>
        <w:pStyle w:val="Nagwek2"/>
        <w:numPr>
          <w:ilvl w:val="1"/>
          <w:numId w:val="127"/>
        </w:numPr>
        <w:spacing w:before="0" w:after="160"/>
        <w:ind w:left="357" w:hanging="357"/>
        <w:rPr>
          <w:rFonts w:asciiTheme="minorHAnsi" w:eastAsia="SimSun" w:hAnsiTheme="minorHAnsi" w:cstheme="minorHAnsi"/>
          <w:b/>
          <w:bCs/>
          <w:color w:val="385623" w:themeColor="accent6" w:themeShade="80"/>
          <w:shd w:val="clear" w:color="auto" w:fill="FFFFFF"/>
          <w:lang w:eastAsia="zh-CN"/>
        </w:rPr>
      </w:pPr>
      <w:bookmarkStart w:id="270" w:name="_Toc198725592"/>
      <w:bookmarkStart w:id="271" w:name="_Toc199148306"/>
      <w:r w:rsidRPr="00CA0C80">
        <w:rPr>
          <w:rFonts w:asciiTheme="minorHAnsi" w:eastAsia="SimSun" w:hAnsiTheme="minorHAnsi" w:cstheme="minorHAnsi"/>
          <w:b/>
          <w:bCs/>
          <w:color w:val="385623" w:themeColor="accent6" w:themeShade="80"/>
          <w:shd w:val="clear" w:color="auto" w:fill="FFFFFF"/>
          <w:lang w:eastAsia="zh-CN"/>
        </w:rPr>
        <w:lastRenderedPageBreak/>
        <w:t xml:space="preserve">PROGRAM OCHRONY ŚRODOWISKA DLA GMINY CHOJNA </w:t>
      </w:r>
      <w:r w:rsidR="00046497" w:rsidRPr="00CA0C80">
        <w:rPr>
          <w:rFonts w:asciiTheme="minorHAnsi" w:eastAsia="SimSun" w:hAnsiTheme="minorHAnsi" w:cstheme="minorHAnsi"/>
          <w:b/>
          <w:bCs/>
          <w:color w:val="385623" w:themeColor="accent6" w:themeShade="80"/>
          <w:shd w:val="clear" w:color="auto" w:fill="FFFFFF"/>
          <w:lang w:eastAsia="zh-CN"/>
        </w:rPr>
        <w:t>NA LATA 20</w:t>
      </w:r>
      <w:r w:rsidR="009C6A83" w:rsidRPr="00CA0C80">
        <w:rPr>
          <w:rFonts w:asciiTheme="minorHAnsi" w:eastAsia="SimSun" w:hAnsiTheme="minorHAnsi" w:cstheme="minorHAnsi"/>
          <w:b/>
          <w:bCs/>
          <w:color w:val="385623" w:themeColor="accent6" w:themeShade="80"/>
          <w:shd w:val="clear" w:color="auto" w:fill="FFFFFF"/>
          <w:lang w:eastAsia="zh-CN"/>
        </w:rPr>
        <w:t>22</w:t>
      </w:r>
      <w:r w:rsidR="00046497" w:rsidRPr="00CA0C80">
        <w:rPr>
          <w:rFonts w:asciiTheme="minorHAnsi" w:eastAsia="SimSun" w:hAnsiTheme="minorHAnsi" w:cstheme="minorHAnsi"/>
          <w:b/>
          <w:bCs/>
          <w:color w:val="385623" w:themeColor="accent6" w:themeShade="80"/>
          <w:shd w:val="clear" w:color="auto" w:fill="FFFFFF"/>
          <w:lang w:eastAsia="zh-CN"/>
        </w:rPr>
        <w:t xml:space="preserve"> </w:t>
      </w:r>
      <w:r w:rsidR="00FE302C" w:rsidRPr="00CA0C80">
        <w:rPr>
          <w:rFonts w:asciiTheme="minorHAnsi" w:eastAsia="SimSun" w:hAnsiTheme="minorHAnsi" w:cstheme="minorHAnsi"/>
          <w:b/>
          <w:bCs/>
          <w:color w:val="385623" w:themeColor="accent6" w:themeShade="80"/>
          <w:shd w:val="clear" w:color="auto" w:fill="FFFFFF"/>
          <w:lang w:eastAsia="zh-CN"/>
        </w:rPr>
        <w:t> </w:t>
      </w:r>
      <w:r w:rsidR="00743704" w:rsidRPr="00CA0C80">
        <w:rPr>
          <w:rFonts w:asciiTheme="minorHAnsi" w:eastAsia="SimSun" w:hAnsiTheme="minorHAnsi" w:cstheme="minorHAnsi"/>
          <w:b/>
          <w:bCs/>
          <w:color w:val="385623" w:themeColor="accent6" w:themeShade="80"/>
          <w:shd w:val="clear" w:color="auto" w:fill="FFFFFF"/>
          <w:lang w:eastAsia="zh-CN"/>
        </w:rPr>
        <w:t>–</w:t>
      </w:r>
      <w:r w:rsidR="00046497" w:rsidRPr="00CA0C80">
        <w:rPr>
          <w:rFonts w:asciiTheme="minorHAnsi" w:eastAsia="SimSun" w:hAnsiTheme="minorHAnsi" w:cstheme="minorHAnsi"/>
          <w:b/>
          <w:bCs/>
          <w:color w:val="385623" w:themeColor="accent6" w:themeShade="80"/>
          <w:shd w:val="clear" w:color="auto" w:fill="FFFFFF"/>
          <w:lang w:eastAsia="zh-CN"/>
        </w:rPr>
        <w:t xml:space="preserve"> 202</w:t>
      </w:r>
      <w:bookmarkEnd w:id="269"/>
      <w:r w:rsidR="009C6A83" w:rsidRPr="00CA0C80">
        <w:rPr>
          <w:rFonts w:asciiTheme="minorHAnsi" w:eastAsia="SimSun" w:hAnsiTheme="minorHAnsi" w:cstheme="minorHAnsi"/>
          <w:b/>
          <w:bCs/>
          <w:color w:val="385623" w:themeColor="accent6" w:themeShade="80"/>
          <w:shd w:val="clear" w:color="auto" w:fill="FFFFFF"/>
          <w:lang w:eastAsia="zh-CN"/>
        </w:rPr>
        <w:t>5</w:t>
      </w:r>
      <w:bookmarkEnd w:id="270"/>
      <w:bookmarkEnd w:id="271"/>
      <w:r w:rsidR="00743704" w:rsidRPr="00CA0C80">
        <w:rPr>
          <w:rFonts w:asciiTheme="minorHAnsi" w:eastAsia="SimSun" w:hAnsiTheme="minorHAnsi" w:cstheme="minorHAnsi"/>
          <w:b/>
          <w:bCs/>
          <w:color w:val="385623" w:themeColor="accent6" w:themeShade="80"/>
          <w:shd w:val="clear" w:color="auto" w:fill="FFFFFF"/>
          <w:lang w:eastAsia="zh-CN"/>
        </w:rPr>
        <w:t xml:space="preserve"> </w:t>
      </w:r>
    </w:p>
    <w:p w14:paraId="360CA39E" w14:textId="1BD98A81" w:rsidR="009C6A83" w:rsidRPr="001F107B" w:rsidRDefault="00517B26" w:rsidP="008B0E42">
      <w:pPr>
        <w:spacing w:line="276" w:lineRule="auto"/>
        <w:ind w:firstLine="709"/>
        <w:jc w:val="both"/>
        <w:rPr>
          <w:rFonts w:cstheme="minorHAnsi"/>
          <w:sz w:val="22"/>
        </w:rPr>
      </w:pPr>
      <w:bookmarkStart w:id="272" w:name="_Hlk132104528"/>
      <w:r w:rsidRPr="00517B26">
        <w:rPr>
          <w:rFonts w:cstheme="minorHAnsi"/>
          <w:sz w:val="22"/>
        </w:rPr>
        <w:t>„</w:t>
      </w:r>
      <w:r w:rsidR="009C6A83" w:rsidRPr="001F107B">
        <w:rPr>
          <w:rFonts w:cstheme="minorHAnsi"/>
          <w:sz w:val="22"/>
        </w:rPr>
        <w:t xml:space="preserve">Program Ochrony Środowiska dla Gminy Chojna na lata 2022-2025” z uwzględnieniem perspektywy do 2030 roku przyjęty został Uchwalą Nr LII/407/2022 Rady Miejskiej w Chojnie z dnia 29 </w:t>
      </w:r>
      <w:r w:rsidR="001241D6" w:rsidRPr="001F107B">
        <w:rPr>
          <w:rFonts w:cstheme="minorHAnsi"/>
          <w:sz w:val="22"/>
        </w:rPr>
        <w:t> </w:t>
      </w:r>
      <w:r w:rsidR="009C6A83" w:rsidRPr="001F107B">
        <w:rPr>
          <w:rFonts w:cstheme="minorHAnsi"/>
          <w:sz w:val="22"/>
        </w:rPr>
        <w:t xml:space="preserve">grudnia 2022 r. </w:t>
      </w:r>
    </w:p>
    <w:p w14:paraId="59EA30A4" w14:textId="09111913" w:rsidR="002A5511" w:rsidRPr="001F107B" w:rsidRDefault="002A5511" w:rsidP="008B0E42">
      <w:pPr>
        <w:spacing w:line="276" w:lineRule="auto"/>
        <w:ind w:firstLine="709"/>
        <w:jc w:val="both"/>
        <w:rPr>
          <w:rFonts w:cstheme="minorHAnsi"/>
          <w:sz w:val="22"/>
        </w:rPr>
      </w:pPr>
      <w:r w:rsidRPr="001F107B">
        <w:rPr>
          <w:rFonts w:cstheme="minorHAnsi"/>
          <w:sz w:val="22"/>
        </w:rPr>
        <w:t>Głównym celem Programu Ochrony Środowiska jest zarządzanie ochroną środowiska, zgodnie z</w:t>
      </w:r>
      <w:r w:rsidR="00650256">
        <w:rPr>
          <w:rFonts w:cstheme="minorHAnsi"/>
          <w:sz w:val="22"/>
        </w:rPr>
        <w:t> </w:t>
      </w:r>
      <w:r w:rsidRPr="001F107B">
        <w:rPr>
          <w:rFonts w:cstheme="minorHAnsi"/>
          <w:sz w:val="22"/>
        </w:rPr>
        <w:t>ogólnie przyjętą polityką środowiskową.</w:t>
      </w:r>
    </w:p>
    <w:p w14:paraId="509E8E25" w14:textId="532ACC45" w:rsidR="00A0677E" w:rsidRPr="00785239" w:rsidRDefault="002A5511" w:rsidP="008B0E42">
      <w:pPr>
        <w:spacing w:line="276" w:lineRule="auto"/>
        <w:ind w:firstLine="709"/>
        <w:jc w:val="both"/>
        <w:rPr>
          <w:rFonts w:cstheme="minorHAnsi"/>
          <w:sz w:val="22"/>
        </w:rPr>
      </w:pPr>
      <w:r w:rsidRPr="001F107B">
        <w:rPr>
          <w:rFonts w:cstheme="minorHAnsi"/>
          <w:sz w:val="22"/>
        </w:rPr>
        <w:t>Ze względu na dynamiczny rozwój gospodarczy analizowanego obszaru oraz zachodzące w nim na przestrzeni lat zmiany strukturalne, gmina zmaga się obecnie z różnego rodzaju zagrożeniami środowiska przyrodniczego.</w:t>
      </w:r>
    </w:p>
    <w:p w14:paraId="534A4E04" w14:textId="77777777" w:rsidR="002A5511" w:rsidRPr="00CA0C80" w:rsidRDefault="002A5511" w:rsidP="001B49FB">
      <w:pPr>
        <w:pStyle w:val="Nagwek2"/>
        <w:numPr>
          <w:ilvl w:val="2"/>
          <w:numId w:val="127"/>
        </w:numPr>
        <w:spacing w:before="0" w:after="160"/>
        <w:rPr>
          <w:rFonts w:asciiTheme="minorHAnsi" w:hAnsiTheme="minorHAnsi" w:cstheme="minorHAnsi"/>
          <w:b/>
          <w:bCs/>
          <w:color w:val="385623" w:themeColor="accent6" w:themeShade="80"/>
          <w:sz w:val="24"/>
          <w:szCs w:val="24"/>
        </w:rPr>
      </w:pPr>
      <w:bookmarkStart w:id="273" w:name="_Toc198725593"/>
      <w:bookmarkStart w:id="274" w:name="_Toc199148307"/>
      <w:r w:rsidRPr="00CA0C80">
        <w:rPr>
          <w:rFonts w:asciiTheme="minorHAnsi" w:hAnsiTheme="minorHAnsi" w:cstheme="minorHAnsi"/>
          <w:b/>
          <w:bCs/>
          <w:color w:val="385623" w:themeColor="accent6" w:themeShade="80"/>
          <w:sz w:val="24"/>
          <w:szCs w:val="24"/>
        </w:rPr>
        <w:t>Jakość powietrza</w:t>
      </w:r>
      <w:bookmarkEnd w:id="273"/>
      <w:bookmarkEnd w:id="274"/>
    </w:p>
    <w:p w14:paraId="4718A2EC" w14:textId="2BEB43EA" w:rsidR="001F107B" w:rsidRPr="001F107B" w:rsidRDefault="001F107B" w:rsidP="008B0E42">
      <w:pPr>
        <w:spacing w:line="276" w:lineRule="auto"/>
        <w:ind w:firstLine="709"/>
        <w:jc w:val="both"/>
        <w:rPr>
          <w:rFonts w:cstheme="minorHAnsi"/>
          <w:sz w:val="22"/>
        </w:rPr>
      </w:pPr>
      <w:r w:rsidRPr="001F107B">
        <w:rPr>
          <w:rFonts w:cstheme="minorHAnsi"/>
          <w:sz w:val="22"/>
        </w:rPr>
        <w:t>Głównym problemem w zakresie ochrony klimatu oraz powietrza jest emisja zanieczyszczeń pochodzących z indywidualnych systemów grzewczych oraz transportu drogowego. Zadania przedstawione w POŚ skupiają się przede wszystkim na ograniczeniu ilości zanieczyszczeń i poprawie jakości powietrza atmosferycznego, poprzez zaoferowanie mieszkańcom pomocy finansowej w</w:t>
      </w:r>
      <w:r>
        <w:rPr>
          <w:rFonts w:cstheme="minorHAnsi"/>
          <w:sz w:val="22"/>
        </w:rPr>
        <w:t> </w:t>
      </w:r>
      <w:r w:rsidRPr="001F107B">
        <w:rPr>
          <w:rFonts w:cstheme="minorHAnsi"/>
          <w:sz w:val="22"/>
        </w:rPr>
        <w:t>wymianie pieców węglowych. W związku z powyższym Gmina Chojna od kilku lat współpracuje z</w:t>
      </w:r>
      <w:r>
        <w:rPr>
          <w:rFonts w:cstheme="minorHAnsi"/>
          <w:sz w:val="22"/>
        </w:rPr>
        <w:t> </w:t>
      </w:r>
      <w:r w:rsidRPr="001F107B">
        <w:rPr>
          <w:rFonts w:cstheme="minorHAnsi"/>
          <w:sz w:val="22"/>
        </w:rPr>
        <w:t>Wojewódzkim Funduszem Ochrony Środowiska i Gospodarki Wodnej w Szczecinie realizując programy takie jak  „Czyste Powietrze” oraz „Ciepłe Mieszkanie”, które skierowane są zarówno do właścicieli domów jednorodzinnych jak i właścicieli mieszkań w budynkach wielorodzinnych.</w:t>
      </w:r>
    </w:p>
    <w:p w14:paraId="72E1979B" w14:textId="1D08CDAF" w:rsidR="00D93358" w:rsidRPr="00CA0C80" w:rsidRDefault="00D93358" w:rsidP="001B49FB">
      <w:pPr>
        <w:pStyle w:val="Nagwek2"/>
        <w:numPr>
          <w:ilvl w:val="2"/>
          <w:numId w:val="127"/>
        </w:numPr>
        <w:spacing w:before="0" w:after="160"/>
        <w:jc w:val="both"/>
        <w:rPr>
          <w:rFonts w:asciiTheme="minorHAnsi" w:hAnsiTheme="minorHAnsi" w:cstheme="minorHAnsi"/>
          <w:b/>
          <w:bCs/>
          <w:color w:val="385623" w:themeColor="accent6" w:themeShade="80"/>
          <w:sz w:val="24"/>
          <w:szCs w:val="24"/>
        </w:rPr>
      </w:pPr>
      <w:bookmarkStart w:id="275" w:name="_Toc198725594"/>
      <w:bookmarkStart w:id="276" w:name="_Toc199148308"/>
      <w:r w:rsidRPr="00CA0C80">
        <w:rPr>
          <w:rFonts w:asciiTheme="minorHAnsi" w:hAnsiTheme="minorHAnsi" w:cstheme="minorHAnsi"/>
          <w:b/>
          <w:bCs/>
          <w:color w:val="385623" w:themeColor="accent6" w:themeShade="80"/>
          <w:sz w:val="24"/>
          <w:szCs w:val="24"/>
        </w:rPr>
        <w:t xml:space="preserve">Współpraca z Wojewódzkim Funduszem Ochrony Środowiska i Gospodarki Wodnej </w:t>
      </w:r>
      <w:r w:rsidR="000E06D9" w:rsidRPr="00CA0C80">
        <w:rPr>
          <w:rFonts w:asciiTheme="minorHAnsi" w:hAnsiTheme="minorHAnsi" w:cstheme="minorHAnsi"/>
          <w:b/>
          <w:bCs/>
          <w:color w:val="385623" w:themeColor="accent6" w:themeShade="80"/>
          <w:sz w:val="24"/>
          <w:szCs w:val="24"/>
        </w:rPr>
        <w:t xml:space="preserve">w </w:t>
      </w:r>
      <w:r w:rsidR="00247657" w:rsidRPr="00CA0C80">
        <w:rPr>
          <w:rFonts w:asciiTheme="minorHAnsi" w:hAnsiTheme="minorHAnsi" w:cstheme="minorHAnsi"/>
          <w:b/>
          <w:bCs/>
          <w:color w:val="385623" w:themeColor="accent6" w:themeShade="80"/>
          <w:sz w:val="24"/>
          <w:szCs w:val="24"/>
        </w:rPr>
        <w:t> </w:t>
      </w:r>
      <w:r w:rsidR="000E06D9" w:rsidRPr="00CA0C80">
        <w:rPr>
          <w:rFonts w:asciiTheme="minorHAnsi" w:hAnsiTheme="minorHAnsi" w:cstheme="minorHAnsi"/>
          <w:b/>
          <w:bCs/>
          <w:color w:val="385623" w:themeColor="accent6" w:themeShade="80"/>
          <w:sz w:val="24"/>
          <w:szCs w:val="24"/>
        </w:rPr>
        <w:t>Szczecinie</w:t>
      </w:r>
      <w:r w:rsidRPr="00CA0C80">
        <w:rPr>
          <w:rFonts w:asciiTheme="minorHAnsi" w:hAnsiTheme="minorHAnsi" w:cstheme="minorHAnsi"/>
          <w:b/>
          <w:bCs/>
          <w:color w:val="385623" w:themeColor="accent6" w:themeShade="80"/>
          <w:sz w:val="24"/>
          <w:szCs w:val="24"/>
        </w:rPr>
        <w:t>.</w:t>
      </w:r>
      <w:bookmarkEnd w:id="275"/>
      <w:bookmarkEnd w:id="276"/>
      <w:r w:rsidRPr="00CA0C80">
        <w:rPr>
          <w:rFonts w:asciiTheme="minorHAnsi" w:hAnsiTheme="minorHAnsi" w:cstheme="minorHAnsi"/>
          <w:b/>
          <w:bCs/>
          <w:color w:val="385623" w:themeColor="accent6" w:themeShade="80"/>
          <w:sz w:val="24"/>
          <w:szCs w:val="24"/>
        </w:rPr>
        <w:t xml:space="preserve"> </w:t>
      </w:r>
    </w:p>
    <w:p w14:paraId="53821AE8" w14:textId="0DBE34F9" w:rsidR="00D93358" w:rsidRPr="001F107B" w:rsidRDefault="00D93358" w:rsidP="008B0E42">
      <w:pPr>
        <w:pStyle w:val="NormalnyWeb"/>
        <w:spacing w:before="0" w:beforeAutospacing="0" w:after="160" w:line="276" w:lineRule="auto"/>
        <w:ind w:firstLine="709"/>
        <w:jc w:val="both"/>
        <w:rPr>
          <w:rFonts w:asciiTheme="minorHAnsi" w:hAnsiTheme="minorHAnsi" w:cstheme="minorHAnsi"/>
          <w:sz w:val="22"/>
          <w:szCs w:val="22"/>
        </w:rPr>
      </w:pPr>
      <w:r w:rsidRPr="001F107B">
        <w:rPr>
          <w:rFonts w:asciiTheme="minorHAnsi" w:hAnsiTheme="minorHAnsi" w:cstheme="minorHAnsi"/>
          <w:sz w:val="22"/>
          <w:szCs w:val="22"/>
        </w:rPr>
        <w:t>Na mocy porozumienia podpisanego z Wojewódzkim Funduszem Ochrony Środowiska i</w:t>
      </w:r>
      <w:r w:rsidR="0006112C" w:rsidRPr="001F107B">
        <w:rPr>
          <w:rFonts w:asciiTheme="minorHAnsi" w:hAnsiTheme="minorHAnsi" w:cstheme="minorHAnsi"/>
          <w:sz w:val="22"/>
          <w:szCs w:val="22"/>
        </w:rPr>
        <w:t> </w:t>
      </w:r>
      <w:r w:rsidRPr="001F107B">
        <w:rPr>
          <w:rFonts w:asciiTheme="minorHAnsi" w:hAnsiTheme="minorHAnsi" w:cstheme="minorHAnsi"/>
          <w:sz w:val="22"/>
          <w:szCs w:val="22"/>
        </w:rPr>
        <w:t>Gospodarki Wodnej w Szczecinie,</w:t>
      </w:r>
      <w:r w:rsidR="00247657" w:rsidRPr="001F107B">
        <w:rPr>
          <w:rFonts w:asciiTheme="minorHAnsi" w:hAnsiTheme="minorHAnsi" w:cstheme="minorHAnsi"/>
          <w:sz w:val="22"/>
          <w:szCs w:val="22"/>
        </w:rPr>
        <w:t xml:space="preserve"> </w:t>
      </w:r>
      <w:r w:rsidRPr="001F107B">
        <w:rPr>
          <w:rFonts w:asciiTheme="minorHAnsi" w:hAnsiTheme="minorHAnsi" w:cstheme="minorHAnsi"/>
          <w:sz w:val="22"/>
          <w:szCs w:val="22"/>
        </w:rPr>
        <w:t>w</w:t>
      </w:r>
      <w:r w:rsidR="00247657" w:rsidRPr="001F107B">
        <w:rPr>
          <w:rFonts w:asciiTheme="minorHAnsi" w:hAnsiTheme="minorHAnsi" w:cstheme="minorHAnsi"/>
          <w:sz w:val="22"/>
          <w:szCs w:val="22"/>
        </w:rPr>
        <w:t xml:space="preserve"> </w:t>
      </w:r>
      <w:r w:rsidRPr="001F107B">
        <w:rPr>
          <w:rFonts w:asciiTheme="minorHAnsi" w:hAnsiTheme="minorHAnsi" w:cstheme="minorHAnsi"/>
          <w:sz w:val="22"/>
          <w:szCs w:val="22"/>
        </w:rPr>
        <w:t xml:space="preserve">Urzędzie Miejskim w Chojnie przy ulicy Jagiellońskiej 4 (parter, pokój numer 10) uruchomiony został Punkt Konsultacyjny Programu Priorytetowego </w:t>
      </w:r>
      <w:r w:rsidRPr="001F107B">
        <w:rPr>
          <w:rFonts w:asciiTheme="minorHAnsi" w:hAnsiTheme="minorHAnsi" w:cstheme="minorHAnsi"/>
          <w:b/>
          <w:bCs/>
          <w:sz w:val="22"/>
          <w:szCs w:val="22"/>
        </w:rPr>
        <w:t>„Czyste Powietrze”</w:t>
      </w:r>
      <w:r w:rsidRPr="001F107B">
        <w:rPr>
          <w:rFonts w:asciiTheme="minorHAnsi" w:hAnsiTheme="minorHAnsi" w:cstheme="minorHAnsi"/>
          <w:sz w:val="22"/>
          <w:szCs w:val="22"/>
        </w:rPr>
        <w:t>. Punkt czynny jest od poniedziałku do piątku w godzinach od</w:t>
      </w:r>
      <w:r w:rsidR="00247657" w:rsidRPr="001F107B">
        <w:rPr>
          <w:rFonts w:asciiTheme="minorHAnsi" w:hAnsiTheme="minorHAnsi" w:cstheme="minorHAnsi"/>
          <w:sz w:val="22"/>
          <w:szCs w:val="22"/>
        </w:rPr>
        <w:t xml:space="preserve"> </w:t>
      </w:r>
      <w:r w:rsidRPr="001F107B">
        <w:rPr>
          <w:rStyle w:val="Pogrubienie"/>
          <w:rFonts w:asciiTheme="minorHAnsi" w:hAnsiTheme="minorHAnsi" w:cstheme="minorHAnsi"/>
          <w:sz w:val="22"/>
          <w:szCs w:val="22"/>
        </w:rPr>
        <w:t>7.15</w:t>
      </w:r>
      <w:r w:rsidR="00247657" w:rsidRPr="001F107B">
        <w:rPr>
          <w:rStyle w:val="Pogrubienie"/>
          <w:rFonts w:asciiTheme="minorHAnsi" w:hAnsiTheme="minorHAnsi" w:cstheme="minorHAnsi"/>
          <w:sz w:val="22"/>
          <w:szCs w:val="22"/>
        </w:rPr>
        <w:t xml:space="preserve"> </w:t>
      </w:r>
      <w:r w:rsidRPr="001F107B">
        <w:rPr>
          <w:rFonts w:asciiTheme="minorHAnsi" w:hAnsiTheme="minorHAnsi" w:cstheme="minorHAnsi"/>
          <w:sz w:val="22"/>
          <w:szCs w:val="22"/>
        </w:rPr>
        <w:t>do</w:t>
      </w:r>
      <w:r w:rsidR="00247657" w:rsidRPr="001F107B">
        <w:rPr>
          <w:rFonts w:asciiTheme="minorHAnsi" w:hAnsiTheme="minorHAnsi" w:cstheme="minorHAnsi"/>
          <w:sz w:val="22"/>
          <w:szCs w:val="22"/>
        </w:rPr>
        <w:t xml:space="preserve"> </w:t>
      </w:r>
      <w:r w:rsidRPr="001F107B">
        <w:rPr>
          <w:rStyle w:val="Pogrubienie"/>
          <w:rFonts w:asciiTheme="minorHAnsi" w:hAnsiTheme="minorHAnsi" w:cstheme="minorHAnsi"/>
          <w:sz w:val="22"/>
          <w:szCs w:val="22"/>
        </w:rPr>
        <w:t>15.15</w:t>
      </w:r>
      <w:r w:rsidRPr="001F107B">
        <w:rPr>
          <w:rFonts w:asciiTheme="minorHAnsi" w:hAnsiTheme="minorHAnsi" w:cstheme="minorHAnsi"/>
          <w:sz w:val="22"/>
          <w:szCs w:val="22"/>
        </w:rPr>
        <w:t>.</w:t>
      </w:r>
    </w:p>
    <w:p w14:paraId="1066CFBB" w14:textId="7B994178" w:rsidR="00D93358" w:rsidRPr="00785239" w:rsidRDefault="00D93358" w:rsidP="008B0E42">
      <w:pPr>
        <w:pStyle w:val="NormalnyWeb"/>
        <w:spacing w:before="0" w:beforeAutospacing="0" w:after="160" w:line="276" w:lineRule="auto"/>
        <w:ind w:firstLine="709"/>
        <w:jc w:val="both"/>
        <w:rPr>
          <w:rFonts w:asciiTheme="minorHAnsi" w:hAnsiTheme="minorHAnsi" w:cstheme="minorHAnsi"/>
          <w:sz w:val="22"/>
          <w:szCs w:val="22"/>
        </w:rPr>
      </w:pPr>
      <w:r w:rsidRPr="001F107B">
        <w:rPr>
          <w:rFonts w:asciiTheme="minorHAnsi" w:hAnsiTheme="minorHAnsi" w:cstheme="minorHAnsi"/>
          <w:sz w:val="22"/>
          <w:szCs w:val="22"/>
        </w:rPr>
        <w:t>W Punkcie istnieje możliwość przygotowania wniosku o dofinansowanie oraz wniosku o</w:t>
      </w:r>
      <w:r w:rsidR="00131E27" w:rsidRPr="001F107B">
        <w:rPr>
          <w:rFonts w:asciiTheme="minorHAnsi" w:hAnsiTheme="minorHAnsi" w:cstheme="minorHAnsi"/>
          <w:sz w:val="22"/>
          <w:szCs w:val="22"/>
        </w:rPr>
        <w:t> </w:t>
      </w:r>
      <w:r w:rsidRPr="001F107B">
        <w:rPr>
          <w:rFonts w:asciiTheme="minorHAnsi" w:hAnsiTheme="minorHAnsi" w:cstheme="minorHAnsi"/>
          <w:sz w:val="22"/>
          <w:szCs w:val="22"/>
        </w:rPr>
        <w:t xml:space="preserve">płatność w ramach Programu Priorytetowego </w:t>
      </w:r>
      <w:r w:rsidRPr="001F107B">
        <w:rPr>
          <w:rFonts w:asciiTheme="minorHAnsi" w:hAnsiTheme="minorHAnsi" w:cstheme="minorHAnsi"/>
          <w:b/>
          <w:bCs/>
          <w:sz w:val="22"/>
          <w:szCs w:val="22"/>
        </w:rPr>
        <w:t>,,Czyste Powietrze”</w:t>
      </w:r>
      <w:r w:rsidRPr="001F107B">
        <w:rPr>
          <w:rFonts w:asciiTheme="minorHAnsi" w:hAnsiTheme="minorHAnsi" w:cstheme="minorHAnsi"/>
          <w:sz w:val="22"/>
          <w:szCs w:val="22"/>
        </w:rPr>
        <w:t xml:space="preserve"> oraz</w:t>
      </w:r>
      <w:r w:rsidR="00C91870" w:rsidRPr="001F107B">
        <w:rPr>
          <w:rFonts w:asciiTheme="minorHAnsi" w:hAnsiTheme="minorHAnsi" w:cstheme="minorHAnsi"/>
          <w:sz w:val="22"/>
          <w:szCs w:val="22"/>
        </w:rPr>
        <w:t xml:space="preserve"> </w:t>
      </w:r>
      <w:r w:rsidRPr="001F107B">
        <w:rPr>
          <w:rFonts w:asciiTheme="minorHAnsi" w:hAnsiTheme="minorHAnsi" w:cstheme="minorHAnsi"/>
          <w:sz w:val="22"/>
          <w:szCs w:val="22"/>
        </w:rPr>
        <w:t>jego złożenie. Złożone za</w:t>
      </w:r>
      <w:r w:rsidR="00131E27" w:rsidRPr="001F107B">
        <w:rPr>
          <w:rFonts w:asciiTheme="minorHAnsi" w:hAnsiTheme="minorHAnsi" w:cstheme="minorHAnsi"/>
          <w:sz w:val="22"/>
          <w:szCs w:val="22"/>
        </w:rPr>
        <w:t> </w:t>
      </w:r>
      <w:r w:rsidRPr="001F107B">
        <w:rPr>
          <w:rFonts w:asciiTheme="minorHAnsi" w:hAnsiTheme="minorHAnsi" w:cstheme="minorHAnsi"/>
          <w:sz w:val="22"/>
          <w:szCs w:val="22"/>
        </w:rPr>
        <w:t>pośrednictwem Gminy wnioski przesyłane są do Wojewódzkiego Funduszu Ochrony Środowiska i Gospodarki Wodnej w Szczecinie, gdzie następuje ich ocena merytoryczna.</w:t>
      </w:r>
    </w:p>
    <w:p w14:paraId="533BF7A6" w14:textId="77777777" w:rsidR="00D93358" w:rsidRPr="001F107B" w:rsidRDefault="00D93358" w:rsidP="008B0E42">
      <w:pPr>
        <w:pStyle w:val="NormalnyWeb"/>
        <w:spacing w:before="0" w:beforeAutospacing="0" w:after="160" w:line="276" w:lineRule="auto"/>
        <w:rPr>
          <w:rStyle w:val="Pogrubienie"/>
          <w:rFonts w:asciiTheme="minorHAnsi" w:hAnsiTheme="minorHAnsi" w:cstheme="minorHAnsi"/>
          <w:sz w:val="22"/>
          <w:szCs w:val="22"/>
        </w:rPr>
      </w:pPr>
      <w:r w:rsidRPr="001F107B">
        <w:rPr>
          <w:rStyle w:val="Pogrubienie"/>
          <w:rFonts w:asciiTheme="minorHAnsi" w:hAnsiTheme="minorHAnsi" w:cstheme="minorHAnsi"/>
          <w:sz w:val="22"/>
          <w:szCs w:val="22"/>
        </w:rPr>
        <w:t>ZAKRES DZIAŁANIA PUNKTU KONSULTACYJNEGO:</w:t>
      </w:r>
    </w:p>
    <w:p w14:paraId="3E98766B" w14:textId="5447A3A9" w:rsidR="00D93358" w:rsidRPr="001F107B" w:rsidRDefault="00D93358" w:rsidP="001B49FB">
      <w:pPr>
        <w:pStyle w:val="NormalnyWeb"/>
        <w:numPr>
          <w:ilvl w:val="0"/>
          <w:numId w:val="95"/>
        </w:numPr>
        <w:spacing w:before="0" w:beforeAutospacing="0" w:after="0" w:line="276" w:lineRule="auto"/>
        <w:jc w:val="both"/>
        <w:rPr>
          <w:rFonts w:asciiTheme="minorHAnsi" w:hAnsiTheme="minorHAnsi" w:cstheme="minorHAnsi"/>
          <w:sz w:val="22"/>
          <w:szCs w:val="22"/>
        </w:rPr>
      </w:pPr>
      <w:r w:rsidRPr="001F107B">
        <w:rPr>
          <w:rFonts w:asciiTheme="minorHAnsi" w:hAnsiTheme="minorHAnsi" w:cstheme="minorHAnsi"/>
          <w:sz w:val="22"/>
          <w:szCs w:val="22"/>
        </w:rPr>
        <w:t>udzielanie informacji o Programie osobom zainteresowanym złożeniem wniosku</w:t>
      </w:r>
      <w:r w:rsidR="00095265" w:rsidRPr="001F107B">
        <w:rPr>
          <w:rFonts w:asciiTheme="minorHAnsi" w:hAnsiTheme="minorHAnsi" w:cstheme="minorHAnsi"/>
          <w:sz w:val="22"/>
          <w:szCs w:val="22"/>
        </w:rPr>
        <w:t xml:space="preserve"> </w:t>
      </w:r>
      <w:r w:rsidRPr="001F107B">
        <w:rPr>
          <w:rFonts w:asciiTheme="minorHAnsi" w:hAnsiTheme="minorHAnsi" w:cstheme="minorHAnsi"/>
          <w:sz w:val="22"/>
          <w:szCs w:val="22"/>
        </w:rPr>
        <w:t xml:space="preserve">o </w:t>
      </w:r>
      <w:r w:rsidR="00095265" w:rsidRPr="001F107B">
        <w:rPr>
          <w:rFonts w:asciiTheme="minorHAnsi" w:hAnsiTheme="minorHAnsi" w:cstheme="minorHAnsi"/>
          <w:sz w:val="22"/>
          <w:szCs w:val="22"/>
        </w:rPr>
        <w:t> </w:t>
      </w:r>
      <w:r w:rsidRPr="001F107B">
        <w:rPr>
          <w:rFonts w:asciiTheme="minorHAnsi" w:hAnsiTheme="minorHAnsi" w:cstheme="minorHAnsi"/>
          <w:sz w:val="22"/>
          <w:szCs w:val="22"/>
        </w:rPr>
        <w:t>dofinansowanie,</w:t>
      </w:r>
    </w:p>
    <w:p w14:paraId="7A03BBE9" w14:textId="77777777" w:rsidR="00D93358" w:rsidRPr="001F107B" w:rsidRDefault="00D93358" w:rsidP="001B49FB">
      <w:pPr>
        <w:pStyle w:val="NormalnyWeb"/>
        <w:numPr>
          <w:ilvl w:val="0"/>
          <w:numId w:val="95"/>
        </w:numPr>
        <w:spacing w:before="0" w:beforeAutospacing="0" w:after="0" w:line="276" w:lineRule="auto"/>
        <w:jc w:val="both"/>
        <w:rPr>
          <w:rFonts w:asciiTheme="minorHAnsi" w:hAnsiTheme="minorHAnsi" w:cstheme="minorHAnsi"/>
          <w:sz w:val="22"/>
          <w:szCs w:val="22"/>
        </w:rPr>
      </w:pPr>
      <w:r w:rsidRPr="001F107B">
        <w:rPr>
          <w:rFonts w:asciiTheme="minorHAnsi" w:hAnsiTheme="minorHAnsi" w:cstheme="minorHAnsi"/>
          <w:sz w:val="22"/>
          <w:szCs w:val="22"/>
        </w:rPr>
        <w:t>wsparcie w zakresie przygotowania wniosków o dofinansowanie,</w:t>
      </w:r>
    </w:p>
    <w:p w14:paraId="7C4CE010" w14:textId="77777777" w:rsidR="00D93358" w:rsidRPr="001F107B" w:rsidRDefault="00D93358" w:rsidP="001B49FB">
      <w:pPr>
        <w:pStyle w:val="NormalnyWeb"/>
        <w:numPr>
          <w:ilvl w:val="0"/>
          <w:numId w:val="95"/>
        </w:numPr>
        <w:spacing w:before="0" w:beforeAutospacing="0" w:after="0" w:line="276" w:lineRule="auto"/>
        <w:jc w:val="both"/>
        <w:rPr>
          <w:rFonts w:asciiTheme="minorHAnsi" w:hAnsiTheme="minorHAnsi" w:cstheme="minorHAnsi"/>
          <w:sz w:val="22"/>
          <w:szCs w:val="22"/>
        </w:rPr>
      </w:pPr>
      <w:r w:rsidRPr="001F107B">
        <w:rPr>
          <w:rFonts w:asciiTheme="minorHAnsi" w:hAnsiTheme="minorHAnsi" w:cstheme="minorHAnsi"/>
          <w:sz w:val="22"/>
          <w:szCs w:val="22"/>
        </w:rPr>
        <w:t>udostępnienie materiałów informacyjnych i promocyjnych o programie,</w:t>
      </w:r>
    </w:p>
    <w:p w14:paraId="1DA4F495" w14:textId="467181B6" w:rsidR="00D93358" w:rsidRPr="00792AE6" w:rsidRDefault="00D93358" w:rsidP="001B49FB">
      <w:pPr>
        <w:pStyle w:val="NormalnyWeb"/>
        <w:numPr>
          <w:ilvl w:val="0"/>
          <w:numId w:val="95"/>
        </w:numPr>
        <w:spacing w:before="0" w:beforeAutospacing="0" w:after="0" w:line="276" w:lineRule="auto"/>
        <w:jc w:val="both"/>
        <w:rPr>
          <w:rFonts w:asciiTheme="minorHAnsi" w:hAnsiTheme="minorHAnsi" w:cstheme="minorHAnsi"/>
          <w:sz w:val="22"/>
          <w:szCs w:val="22"/>
        </w:rPr>
      </w:pPr>
      <w:r w:rsidRPr="001F107B">
        <w:rPr>
          <w:rFonts w:asciiTheme="minorHAnsi" w:hAnsiTheme="minorHAnsi" w:cstheme="minorHAnsi"/>
          <w:sz w:val="22"/>
          <w:szCs w:val="22"/>
        </w:rPr>
        <w:t>pomoc wnioskodawcom przy rozliczeniu przyznanego dofinansowania, w tym przy poprawnym wypełnieniu wniosku o płatność oraz kompletowaniu wymaganych załączników.</w:t>
      </w:r>
    </w:p>
    <w:p w14:paraId="7C4EA7D5" w14:textId="501DEE83" w:rsidR="001F107B" w:rsidRDefault="001F107B" w:rsidP="00792AE6">
      <w:pPr>
        <w:pStyle w:val="NormalnyWeb"/>
        <w:spacing w:before="240" w:beforeAutospacing="0" w:after="160" w:line="276" w:lineRule="auto"/>
        <w:ind w:firstLine="567"/>
        <w:jc w:val="both"/>
        <w:rPr>
          <w:rFonts w:asciiTheme="minorHAnsi" w:hAnsiTheme="minorHAnsi" w:cstheme="minorHAnsi"/>
          <w:sz w:val="22"/>
          <w:szCs w:val="22"/>
        </w:rPr>
      </w:pPr>
      <w:r w:rsidRPr="001F107B">
        <w:rPr>
          <w:rFonts w:asciiTheme="minorHAnsi" w:hAnsiTheme="minorHAnsi" w:cstheme="minorHAnsi"/>
          <w:sz w:val="22"/>
          <w:szCs w:val="22"/>
        </w:rPr>
        <w:t xml:space="preserve">Zgodnie z informacją przekazywaną przez </w:t>
      </w:r>
      <w:proofErr w:type="spellStart"/>
      <w:r w:rsidRPr="001F107B">
        <w:rPr>
          <w:rFonts w:asciiTheme="minorHAnsi" w:hAnsiTheme="minorHAnsi" w:cstheme="minorHAnsi"/>
          <w:sz w:val="22"/>
          <w:szCs w:val="22"/>
        </w:rPr>
        <w:t>WFOŚiGW</w:t>
      </w:r>
      <w:proofErr w:type="spellEnd"/>
      <w:r w:rsidRPr="001F107B">
        <w:rPr>
          <w:rFonts w:asciiTheme="minorHAnsi" w:hAnsiTheme="minorHAnsi" w:cstheme="minorHAnsi"/>
          <w:sz w:val="22"/>
          <w:szCs w:val="22"/>
        </w:rPr>
        <w:t xml:space="preserve"> w Szczecinie, Gmina Chojna wypada bardzo dobrze na tle Województwa Zachodniopomorskiego i znajduje się w czołówce pod względem złożonych wniosków oraz zrealizowanych przedsięwzięć w ramach programu </w:t>
      </w:r>
      <w:r w:rsidR="009638B6">
        <w:rPr>
          <w:rFonts w:asciiTheme="minorHAnsi" w:hAnsiTheme="minorHAnsi" w:cstheme="minorHAnsi"/>
          <w:sz w:val="22"/>
          <w:szCs w:val="22"/>
        </w:rPr>
        <w:t>„</w:t>
      </w:r>
      <w:r w:rsidRPr="001F107B">
        <w:rPr>
          <w:rFonts w:asciiTheme="minorHAnsi" w:hAnsiTheme="minorHAnsi" w:cstheme="minorHAnsi"/>
          <w:sz w:val="22"/>
          <w:szCs w:val="22"/>
        </w:rPr>
        <w:t xml:space="preserve">Czyste Powietrze". </w:t>
      </w:r>
    </w:p>
    <w:p w14:paraId="2D205538" w14:textId="23EA5DC7" w:rsidR="00792AE6" w:rsidRPr="001F107B" w:rsidRDefault="00792AE6" w:rsidP="00811CDE">
      <w:pPr>
        <w:pStyle w:val="Legenda"/>
        <w:spacing w:after="0"/>
        <w:rPr>
          <w:rFonts w:cstheme="minorHAnsi"/>
          <w:sz w:val="22"/>
          <w:szCs w:val="22"/>
        </w:rPr>
      </w:pPr>
      <w:bookmarkStart w:id="277" w:name="_Toc199148189"/>
      <w:r>
        <w:lastRenderedPageBreak/>
        <w:t xml:space="preserve">Tabela </w:t>
      </w:r>
      <w:fldSimple w:instr=" SEQ Tabela \* ARABIC ">
        <w:r w:rsidR="00EE26B4">
          <w:rPr>
            <w:noProof/>
          </w:rPr>
          <w:t>17</w:t>
        </w:r>
      </w:fldSimple>
      <w:r>
        <w:t xml:space="preserve">: Wnioski </w:t>
      </w:r>
      <w:r w:rsidRPr="00792AE6">
        <w:t>o dofinansowanie  w ramach Programu Priorytetowego ,,Czyste Powietrze”</w:t>
      </w:r>
      <w:bookmarkEnd w:id="277"/>
    </w:p>
    <w:tbl>
      <w:tblPr>
        <w:tblStyle w:val="Tabela-Siatka"/>
        <w:tblW w:w="0" w:type="auto"/>
        <w:tblLook w:val="04A0" w:firstRow="1" w:lastRow="0" w:firstColumn="1" w:lastColumn="0" w:noHBand="0" w:noVBand="1"/>
      </w:tblPr>
      <w:tblGrid>
        <w:gridCol w:w="1812"/>
        <w:gridCol w:w="1812"/>
        <w:gridCol w:w="1812"/>
        <w:gridCol w:w="1813"/>
        <w:gridCol w:w="1813"/>
      </w:tblGrid>
      <w:tr w:rsidR="001F107B" w:rsidRPr="001F107B" w14:paraId="6A3C3832" w14:textId="77777777" w:rsidTr="00DC5171">
        <w:tc>
          <w:tcPr>
            <w:tcW w:w="1812" w:type="dxa"/>
            <w:shd w:val="clear" w:color="auto" w:fill="C5E0B3" w:themeFill="accent6" w:themeFillTint="66"/>
            <w:vAlign w:val="center"/>
          </w:tcPr>
          <w:p w14:paraId="70899BD3" w14:textId="5BA98BE3" w:rsidR="001F107B" w:rsidRPr="00146A87" w:rsidRDefault="001F107B" w:rsidP="008B0E42">
            <w:pPr>
              <w:pStyle w:val="NormalnyWeb"/>
              <w:spacing w:before="0" w:beforeAutospacing="0" w:after="0" w:line="276" w:lineRule="auto"/>
              <w:jc w:val="center"/>
              <w:rPr>
                <w:rFonts w:asciiTheme="minorHAnsi" w:hAnsiTheme="minorHAnsi" w:cstheme="minorHAnsi"/>
                <w:b/>
                <w:bCs/>
                <w:sz w:val="22"/>
                <w:szCs w:val="22"/>
              </w:rPr>
            </w:pPr>
            <w:r w:rsidRPr="00146A87">
              <w:rPr>
                <w:rFonts w:asciiTheme="minorHAnsi" w:hAnsiTheme="minorHAnsi" w:cstheme="minorHAnsi"/>
                <w:b/>
                <w:bCs/>
                <w:sz w:val="22"/>
                <w:szCs w:val="22"/>
              </w:rPr>
              <w:t>Wg stanu na</w:t>
            </w:r>
            <w:r w:rsidR="009638B6" w:rsidRPr="00146A87">
              <w:rPr>
                <w:rFonts w:asciiTheme="minorHAnsi" w:hAnsiTheme="minorHAnsi" w:cstheme="minorHAnsi"/>
                <w:b/>
                <w:bCs/>
                <w:sz w:val="22"/>
                <w:szCs w:val="22"/>
              </w:rPr>
              <w:t> </w:t>
            </w:r>
            <w:r w:rsidRPr="00146A87">
              <w:rPr>
                <w:rFonts w:asciiTheme="minorHAnsi" w:hAnsiTheme="minorHAnsi" w:cstheme="minorHAnsi"/>
                <w:b/>
                <w:bCs/>
                <w:sz w:val="22"/>
                <w:szCs w:val="22"/>
              </w:rPr>
              <w:t>dzień:</w:t>
            </w:r>
          </w:p>
        </w:tc>
        <w:tc>
          <w:tcPr>
            <w:tcW w:w="1812" w:type="dxa"/>
            <w:shd w:val="clear" w:color="auto" w:fill="C5E0B3" w:themeFill="accent6" w:themeFillTint="66"/>
            <w:vAlign w:val="center"/>
          </w:tcPr>
          <w:p w14:paraId="6A2BDAD2" w14:textId="68546CA2" w:rsidR="001F107B" w:rsidRPr="00146A87" w:rsidRDefault="00DC5171" w:rsidP="008B0E42">
            <w:pPr>
              <w:pStyle w:val="NormalnyWeb"/>
              <w:spacing w:before="0" w:beforeAutospacing="0" w:after="0" w:line="276" w:lineRule="auto"/>
              <w:jc w:val="center"/>
              <w:rPr>
                <w:rFonts w:asciiTheme="minorHAnsi" w:hAnsiTheme="minorHAnsi" w:cstheme="minorHAnsi"/>
                <w:b/>
                <w:bCs/>
                <w:sz w:val="22"/>
                <w:szCs w:val="22"/>
              </w:rPr>
            </w:pPr>
            <w:r w:rsidRPr="00146A87">
              <w:rPr>
                <w:rFonts w:asciiTheme="minorHAnsi" w:hAnsiTheme="minorHAnsi" w:cstheme="minorHAnsi"/>
                <w:b/>
                <w:bCs/>
                <w:sz w:val="22"/>
                <w:szCs w:val="22"/>
              </w:rPr>
              <w:t>L</w:t>
            </w:r>
            <w:r w:rsidR="001F107B" w:rsidRPr="00146A87">
              <w:rPr>
                <w:rFonts w:asciiTheme="minorHAnsi" w:hAnsiTheme="minorHAnsi" w:cstheme="minorHAnsi"/>
                <w:b/>
                <w:bCs/>
                <w:sz w:val="22"/>
                <w:szCs w:val="22"/>
              </w:rPr>
              <w:t>iczba złożonych wniosków (szt.)</w:t>
            </w:r>
          </w:p>
        </w:tc>
        <w:tc>
          <w:tcPr>
            <w:tcW w:w="1812" w:type="dxa"/>
            <w:shd w:val="clear" w:color="auto" w:fill="C5E0B3" w:themeFill="accent6" w:themeFillTint="66"/>
            <w:vAlign w:val="center"/>
          </w:tcPr>
          <w:p w14:paraId="2F769D28" w14:textId="4F1D84CE" w:rsidR="001F107B" w:rsidRPr="00146A87" w:rsidRDefault="00DC5171" w:rsidP="008B0E42">
            <w:pPr>
              <w:pStyle w:val="NormalnyWeb"/>
              <w:spacing w:before="0" w:beforeAutospacing="0" w:after="0" w:line="276" w:lineRule="auto"/>
              <w:jc w:val="center"/>
              <w:rPr>
                <w:rFonts w:asciiTheme="minorHAnsi" w:hAnsiTheme="minorHAnsi" w:cstheme="minorHAnsi"/>
                <w:b/>
                <w:bCs/>
                <w:sz w:val="22"/>
                <w:szCs w:val="22"/>
              </w:rPr>
            </w:pPr>
            <w:r w:rsidRPr="00146A87">
              <w:rPr>
                <w:rFonts w:asciiTheme="minorHAnsi" w:hAnsiTheme="minorHAnsi" w:cstheme="minorHAnsi"/>
                <w:b/>
                <w:bCs/>
                <w:sz w:val="22"/>
                <w:szCs w:val="22"/>
              </w:rPr>
              <w:t>L</w:t>
            </w:r>
            <w:r w:rsidR="001F107B" w:rsidRPr="00146A87">
              <w:rPr>
                <w:rFonts w:asciiTheme="minorHAnsi" w:hAnsiTheme="minorHAnsi" w:cstheme="minorHAnsi"/>
                <w:b/>
                <w:bCs/>
                <w:sz w:val="22"/>
                <w:szCs w:val="22"/>
              </w:rPr>
              <w:t>iczba zawartych umów (szt.)</w:t>
            </w:r>
          </w:p>
        </w:tc>
        <w:tc>
          <w:tcPr>
            <w:tcW w:w="1813" w:type="dxa"/>
            <w:shd w:val="clear" w:color="auto" w:fill="C5E0B3" w:themeFill="accent6" w:themeFillTint="66"/>
            <w:vAlign w:val="center"/>
          </w:tcPr>
          <w:p w14:paraId="7477CC76" w14:textId="5C8BD3EC" w:rsidR="001F107B" w:rsidRPr="00146A87" w:rsidRDefault="00DC5171" w:rsidP="008B0E42">
            <w:pPr>
              <w:pStyle w:val="NormalnyWeb"/>
              <w:spacing w:before="0" w:beforeAutospacing="0" w:after="0" w:line="276" w:lineRule="auto"/>
              <w:jc w:val="center"/>
              <w:rPr>
                <w:rFonts w:asciiTheme="minorHAnsi" w:hAnsiTheme="minorHAnsi" w:cstheme="minorHAnsi"/>
                <w:b/>
                <w:bCs/>
                <w:sz w:val="22"/>
                <w:szCs w:val="22"/>
              </w:rPr>
            </w:pPr>
            <w:r w:rsidRPr="00146A87">
              <w:rPr>
                <w:rFonts w:asciiTheme="minorHAnsi" w:hAnsiTheme="minorHAnsi" w:cstheme="minorHAnsi"/>
                <w:b/>
                <w:bCs/>
                <w:sz w:val="22"/>
                <w:szCs w:val="22"/>
              </w:rPr>
              <w:t>L</w:t>
            </w:r>
            <w:r w:rsidR="001F107B" w:rsidRPr="00146A87">
              <w:rPr>
                <w:rFonts w:asciiTheme="minorHAnsi" w:hAnsiTheme="minorHAnsi" w:cstheme="minorHAnsi"/>
                <w:b/>
                <w:bCs/>
                <w:sz w:val="22"/>
                <w:szCs w:val="22"/>
              </w:rPr>
              <w:t>iczba zrealizowanych przedsięwzięć (szt.)</w:t>
            </w:r>
          </w:p>
        </w:tc>
        <w:tc>
          <w:tcPr>
            <w:tcW w:w="1813" w:type="dxa"/>
            <w:shd w:val="clear" w:color="auto" w:fill="C5E0B3" w:themeFill="accent6" w:themeFillTint="66"/>
            <w:vAlign w:val="center"/>
          </w:tcPr>
          <w:p w14:paraId="32EBCF44" w14:textId="784EBD51" w:rsidR="001F107B" w:rsidRPr="00146A87" w:rsidRDefault="00DC5171" w:rsidP="008B0E42">
            <w:pPr>
              <w:pStyle w:val="NormalnyWeb"/>
              <w:spacing w:before="0" w:beforeAutospacing="0" w:after="0" w:line="276" w:lineRule="auto"/>
              <w:jc w:val="center"/>
              <w:rPr>
                <w:rFonts w:asciiTheme="minorHAnsi" w:hAnsiTheme="minorHAnsi" w:cstheme="minorHAnsi"/>
                <w:b/>
                <w:bCs/>
                <w:sz w:val="22"/>
                <w:szCs w:val="22"/>
              </w:rPr>
            </w:pPr>
            <w:r w:rsidRPr="00146A87">
              <w:rPr>
                <w:rFonts w:asciiTheme="minorHAnsi" w:hAnsiTheme="minorHAnsi" w:cstheme="minorHAnsi"/>
                <w:b/>
                <w:bCs/>
                <w:sz w:val="22"/>
                <w:szCs w:val="22"/>
              </w:rPr>
              <w:t>K</w:t>
            </w:r>
            <w:r w:rsidR="001F107B" w:rsidRPr="00146A87">
              <w:rPr>
                <w:rFonts w:asciiTheme="minorHAnsi" w:hAnsiTheme="minorHAnsi" w:cstheme="minorHAnsi"/>
                <w:b/>
                <w:bCs/>
                <w:sz w:val="22"/>
                <w:szCs w:val="22"/>
              </w:rPr>
              <w:t>wota wypłaty dotacji (zł)</w:t>
            </w:r>
          </w:p>
          <w:p w14:paraId="1B7B3C0C" w14:textId="7FC1CAD4" w:rsidR="001F107B" w:rsidRPr="00146A87" w:rsidRDefault="001F107B" w:rsidP="008B0E42">
            <w:pPr>
              <w:pStyle w:val="NormalnyWeb"/>
              <w:spacing w:before="0" w:beforeAutospacing="0" w:after="0" w:line="276" w:lineRule="auto"/>
              <w:jc w:val="center"/>
              <w:rPr>
                <w:rFonts w:asciiTheme="minorHAnsi" w:hAnsiTheme="minorHAnsi" w:cstheme="minorHAnsi"/>
                <w:b/>
                <w:bCs/>
                <w:sz w:val="22"/>
                <w:szCs w:val="22"/>
              </w:rPr>
            </w:pPr>
            <w:r w:rsidRPr="00146A87">
              <w:rPr>
                <w:rFonts w:asciiTheme="minorHAnsi" w:hAnsiTheme="minorHAnsi" w:cstheme="minorHAnsi"/>
                <w:b/>
                <w:bCs/>
                <w:sz w:val="22"/>
                <w:szCs w:val="22"/>
              </w:rPr>
              <w:t>przez</w:t>
            </w:r>
          </w:p>
          <w:p w14:paraId="61BB51C1" w14:textId="77777777" w:rsidR="001F107B" w:rsidRPr="00146A87" w:rsidRDefault="001F107B" w:rsidP="008B0E42">
            <w:pPr>
              <w:pStyle w:val="NormalnyWeb"/>
              <w:spacing w:before="0" w:beforeAutospacing="0" w:after="0" w:line="276" w:lineRule="auto"/>
              <w:jc w:val="center"/>
              <w:rPr>
                <w:rFonts w:asciiTheme="minorHAnsi" w:hAnsiTheme="minorHAnsi" w:cstheme="minorHAnsi"/>
                <w:b/>
                <w:bCs/>
                <w:sz w:val="22"/>
                <w:szCs w:val="22"/>
              </w:rPr>
            </w:pPr>
            <w:proofErr w:type="spellStart"/>
            <w:r w:rsidRPr="00146A87">
              <w:rPr>
                <w:rFonts w:asciiTheme="minorHAnsi" w:hAnsiTheme="minorHAnsi" w:cstheme="minorHAnsi"/>
                <w:b/>
                <w:bCs/>
                <w:sz w:val="22"/>
                <w:szCs w:val="22"/>
              </w:rPr>
              <w:t>WFOŚiGW</w:t>
            </w:r>
            <w:proofErr w:type="spellEnd"/>
          </w:p>
        </w:tc>
      </w:tr>
      <w:tr w:rsidR="001F107B" w:rsidRPr="001F107B" w14:paraId="058ACCE4" w14:textId="77777777" w:rsidTr="009762DE">
        <w:tc>
          <w:tcPr>
            <w:tcW w:w="1812" w:type="dxa"/>
          </w:tcPr>
          <w:p w14:paraId="2344C343" w14:textId="77777777" w:rsidR="001F107B" w:rsidRPr="001F107B" w:rsidRDefault="001F107B" w:rsidP="006434A9">
            <w:pPr>
              <w:pStyle w:val="NormalnyWeb"/>
              <w:spacing w:before="0" w:beforeAutospacing="0" w:after="0" w:line="276" w:lineRule="auto"/>
              <w:jc w:val="both"/>
              <w:rPr>
                <w:rFonts w:asciiTheme="minorHAnsi" w:hAnsiTheme="minorHAnsi" w:cstheme="minorHAnsi"/>
                <w:sz w:val="22"/>
                <w:szCs w:val="22"/>
              </w:rPr>
            </w:pPr>
            <w:r w:rsidRPr="001F107B">
              <w:rPr>
                <w:rFonts w:asciiTheme="minorHAnsi" w:hAnsiTheme="minorHAnsi" w:cstheme="minorHAnsi"/>
                <w:sz w:val="22"/>
                <w:szCs w:val="22"/>
              </w:rPr>
              <w:t>30.09.2023r.</w:t>
            </w:r>
          </w:p>
        </w:tc>
        <w:tc>
          <w:tcPr>
            <w:tcW w:w="1812" w:type="dxa"/>
          </w:tcPr>
          <w:p w14:paraId="2003A6CD" w14:textId="77777777" w:rsidR="001F107B" w:rsidRPr="001F107B" w:rsidRDefault="001F107B" w:rsidP="006434A9">
            <w:pPr>
              <w:pStyle w:val="NormalnyWeb"/>
              <w:spacing w:before="0" w:beforeAutospacing="0" w:after="0" w:line="276" w:lineRule="auto"/>
              <w:jc w:val="center"/>
              <w:rPr>
                <w:rFonts w:asciiTheme="minorHAnsi" w:hAnsiTheme="minorHAnsi" w:cstheme="minorHAnsi"/>
                <w:sz w:val="22"/>
                <w:szCs w:val="22"/>
              </w:rPr>
            </w:pPr>
            <w:r w:rsidRPr="001F107B">
              <w:rPr>
                <w:rFonts w:asciiTheme="minorHAnsi" w:hAnsiTheme="minorHAnsi" w:cstheme="minorHAnsi"/>
                <w:sz w:val="22"/>
                <w:szCs w:val="22"/>
              </w:rPr>
              <w:t>339</w:t>
            </w:r>
          </w:p>
        </w:tc>
        <w:tc>
          <w:tcPr>
            <w:tcW w:w="1812" w:type="dxa"/>
          </w:tcPr>
          <w:p w14:paraId="4722C88F" w14:textId="77777777" w:rsidR="001F107B" w:rsidRPr="001F107B" w:rsidRDefault="001F107B" w:rsidP="006434A9">
            <w:pPr>
              <w:pStyle w:val="NormalnyWeb"/>
              <w:spacing w:before="0" w:beforeAutospacing="0" w:after="0" w:line="276" w:lineRule="auto"/>
              <w:jc w:val="center"/>
              <w:rPr>
                <w:rFonts w:asciiTheme="minorHAnsi" w:hAnsiTheme="minorHAnsi" w:cstheme="minorHAnsi"/>
                <w:sz w:val="22"/>
                <w:szCs w:val="22"/>
              </w:rPr>
            </w:pPr>
            <w:r w:rsidRPr="001F107B">
              <w:rPr>
                <w:rFonts w:asciiTheme="minorHAnsi" w:hAnsiTheme="minorHAnsi" w:cstheme="minorHAnsi"/>
                <w:sz w:val="22"/>
                <w:szCs w:val="22"/>
              </w:rPr>
              <w:t>302</w:t>
            </w:r>
          </w:p>
        </w:tc>
        <w:tc>
          <w:tcPr>
            <w:tcW w:w="1813" w:type="dxa"/>
          </w:tcPr>
          <w:p w14:paraId="1C74F7BC" w14:textId="77777777" w:rsidR="001F107B" w:rsidRPr="001F107B" w:rsidRDefault="001F107B" w:rsidP="006434A9">
            <w:pPr>
              <w:pStyle w:val="NormalnyWeb"/>
              <w:spacing w:before="0" w:beforeAutospacing="0" w:after="0" w:line="276" w:lineRule="auto"/>
              <w:jc w:val="center"/>
              <w:rPr>
                <w:rFonts w:asciiTheme="minorHAnsi" w:hAnsiTheme="minorHAnsi" w:cstheme="minorHAnsi"/>
                <w:sz w:val="22"/>
                <w:szCs w:val="22"/>
              </w:rPr>
            </w:pPr>
            <w:r w:rsidRPr="001F107B">
              <w:rPr>
                <w:rFonts w:asciiTheme="minorHAnsi" w:hAnsiTheme="minorHAnsi" w:cstheme="minorHAnsi"/>
                <w:sz w:val="22"/>
                <w:szCs w:val="22"/>
              </w:rPr>
              <w:t>196</w:t>
            </w:r>
          </w:p>
        </w:tc>
        <w:tc>
          <w:tcPr>
            <w:tcW w:w="1813" w:type="dxa"/>
          </w:tcPr>
          <w:p w14:paraId="4E509C58" w14:textId="77777777" w:rsidR="001F107B" w:rsidRPr="001F107B" w:rsidRDefault="001F107B" w:rsidP="006434A9">
            <w:pPr>
              <w:pStyle w:val="NormalnyWeb"/>
              <w:spacing w:before="0" w:beforeAutospacing="0" w:after="0" w:line="276" w:lineRule="auto"/>
              <w:jc w:val="right"/>
              <w:rPr>
                <w:rFonts w:asciiTheme="minorHAnsi" w:hAnsiTheme="minorHAnsi" w:cstheme="minorHAnsi"/>
                <w:sz w:val="22"/>
                <w:szCs w:val="22"/>
              </w:rPr>
            </w:pPr>
            <w:r w:rsidRPr="001F107B">
              <w:rPr>
                <w:rFonts w:asciiTheme="minorHAnsi" w:hAnsiTheme="minorHAnsi" w:cstheme="minorHAnsi"/>
                <w:sz w:val="22"/>
                <w:szCs w:val="22"/>
              </w:rPr>
              <w:t>3 661 956,02</w:t>
            </w:r>
          </w:p>
        </w:tc>
      </w:tr>
      <w:tr w:rsidR="001F107B" w:rsidRPr="001F107B" w14:paraId="6799292E" w14:textId="77777777" w:rsidTr="009762DE">
        <w:tc>
          <w:tcPr>
            <w:tcW w:w="1812" w:type="dxa"/>
          </w:tcPr>
          <w:p w14:paraId="38E2F00A" w14:textId="77777777" w:rsidR="001F107B" w:rsidRPr="001F107B" w:rsidRDefault="001F107B" w:rsidP="006434A9">
            <w:pPr>
              <w:pStyle w:val="NormalnyWeb"/>
              <w:spacing w:before="0" w:beforeAutospacing="0" w:after="0" w:line="276" w:lineRule="auto"/>
              <w:jc w:val="both"/>
              <w:rPr>
                <w:rFonts w:asciiTheme="minorHAnsi" w:hAnsiTheme="minorHAnsi" w:cstheme="minorHAnsi"/>
                <w:sz w:val="22"/>
                <w:szCs w:val="22"/>
              </w:rPr>
            </w:pPr>
            <w:r w:rsidRPr="001F107B">
              <w:rPr>
                <w:rFonts w:asciiTheme="minorHAnsi" w:hAnsiTheme="minorHAnsi" w:cstheme="minorHAnsi"/>
                <w:sz w:val="22"/>
                <w:szCs w:val="22"/>
              </w:rPr>
              <w:t>31.12.2023r.</w:t>
            </w:r>
          </w:p>
        </w:tc>
        <w:tc>
          <w:tcPr>
            <w:tcW w:w="1812" w:type="dxa"/>
          </w:tcPr>
          <w:p w14:paraId="751F85B9" w14:textId="77777777" w:rsidR="001F107B" w:rsidRPr="001F107B" w:rsidRDefault="001F107B" w:rsidP="006434A9">
            <w:pPr>
              <w:pStyle w:val="NormalnyWeb"/>
              <w:spacing w:before="0" w:beforeAutospacing="0" w:after="0" w:line="276" w:lineRule="auto"/>
              <w:jc w:val="center"/>
              <w:rPr>
                <w:rFonts w:asciiTheme="minorHAnsi" w:hAnsiTheme="minorHAnsi" w:cstheme="minorHAnsi"/>
                <w:sz w:val="22"/>
                <w:szCs w:val="22"/>
              </w:rPr>
            </w:pPr>
            <w:r w:rsidRPr="001F107B">
              <w:rPr>
                <w:rFonts w:asciiTheme="minorHAnsi" w:hAnsiTheme="minorHAnsi" w:cstheme="minorHAnsi"/>
                <w:sz w:val="22"/>
                <w:szCs w:val="22"/>
              </w:rPr>
              <w:t>359</w:t>
            </w:r>
          </w:p>
        </w:tc>
        <w:tc>
          <w:tcPr>
            <w:tcW w:w="1812" w:type="dxa"/>
          </w:tcPr>
          <w:p w14:paraId="5559FF18" w14:textId="77777777" w:rsidR="001F107B" w:rsidRPr="001F107B" w:rsidRDefault="001F107B" w:rsidP="006434A9">
            <w:pPr>
              <w:pStyle w:val="NormalnyWeb"/>
              <w:spacing w:before="0" w:beforeAutospacing="0" w:after="0" w:line="276" w:lineRule="auto"/>
              <w:jc w:val="center"/>
              <w:rPr>
                <w:rFonts w:asciiTheme="minorHAnsi" w:hAnsiTheme="minorHAnsi" w:cstheme="minorHAnsi"/>
                <w:sz w:val="22"/>
                <w:szCs w:val="22"/>
              </w:rPr>
            </w:pPr>
            <w:r w:rsidRPr="001F107B">
              <w:rPr>
                <w:rFonts w:asciiTheme="minorHAnsi" w:hAnsiTheme="minorHAnsi" w:cstheme="minorHAnsi"/>
                <w:sz w:val="22"/>
                <w:szCs w:val="22"/>
              </w:rPr>
              <w:t>318</w:t>
            </w:r>
          </w:p>
        </w:tc>
        <w:tc>
          <w:tcPr>
            <w:tcW w:w="1813" w:type="dxa"/>
          </w:tcPr>
          <w:p w14:paraId="789C2357" w14:textId="77777777" w:rsidR="001F107B" w:rsidRPr="001F107B" w:rsidRDefault="001F107B" w:rsidP="006434A9">
            <w:pPr>
              <w:pStyle w:val="NormalnyWeb"/>
              <w:spacing w:before="0" w:beforeAutospacing="0" w:after="0" w:line="276" w:lineRule="auto"/>
              <w:jc w:val="center"/>
              <w:rPr>
                <w:rFonts w:asciiTheme="minorHAnsi" w:hAnsiTheme="minorHAnsi" w:cstheme="minorHAnsi"/>
                <w:sz w:val="22"/>
                <w:szCs w:val="22"/>
              </w:rPr>
            </w:pPr>
            <w:r w:rsidRPr="001F107B">
              <w:rPr>
                <w:rFonts w:asciiTheme="minorHAnsi" w:hAnsiTheme="minorHAnsi" w:cstheme="minorHAnsi"/>
                <w:sz w:val="22"/>
                <w:szCs w:val="22"/>
              </w:rPr>
              <w:t>201</w:t>
            </w:r>
          </w:p>
        </w:tc>
        <w:tc>
          <w:tcPr>
            <w:tcW w:w="1813" w:type="dxa"/>
          </w:tcPr>
          <w:p w14:paraId="1904C8D4" w14:textId="77777777" w:rsidR="001F107B" w:rsidRPr="001F107B" w:rsidRDefault="001F107B" w:rsidP="006434A9">
            <w:pPr>
              <w:pStyle w:val="NormalnyWeb"/>
              <w:spacing w:before="0" w:beforeAutospacing="0" w:after="0" w:line="276" w:lineRule="auto"/>
              <w:jc w:val="right"/>
              <w:rPr>
                <w:rFonts w:asciiTheme="minorHAnsi" w:hAnsiTheme="minorHAnsi" w:cstheme="minorHAnsi"/>
                <w:sz w:val="22"/>
                <w:szCs w:val="22"/>
              </w:rPr>
            </w:pPr>
            <w:r w:rsidRPr="001F107B">
              <w:rPr>
                <w:rFonts w:asciiTheme="minorHAnsi" w:hAnsiTheme="minorHAnsi" w:cstheme="minorHAnsi"/>
                <w:sz w:val="22"/>
                <w:szCs w:val="22"/>
              </w:rPr>
              <w:t>3 855 793,14</w:t>
            </w:r>
          </w:p>
        </w:tc>
      </w:tr>
      <w:tr w:rsidR="001F107B" w:rsidRPr="001F107B" w14:paraId="4656F6BF" w14:textId="77777777" w:rsidTr="009762DE">
        <w:tc>
          <w:tcPr>
            <w:tcW w:w="1812" w:type="dxa"/>
          </w:tcPr>
          <w:p w14:paraId="79CDC471" w14:textId="77777777" w:rsidR="001F107B" w:rsidRPr="001F107B" w:rsidRDefault="001F107B" w:rsidP="006434A9">
            <w:pPr>
              <w:pStyle w:val="NormalnyWeb"/>
              <w:spacing w:before="0" w:beforeAutospacing="0" w:after="0" w:line="276" w:lineRule="auto"/>
              <w:jc w:val="both"/>
              <w:rPr>
                <w:rFonts w:asciiTheme="minorHAnsi" w:hAnsiTheme="minorHAnsi" w:cstheme="minorHAnsi"/>
                <w:sz w:val="22"/>
                <w:szCs w:val="22"/>
              </w:rPr>
            </w:pPr>
            <w:r w:rsidRPr="001F107B">
              <w:rPr>
                <w:rFonts w:asciiTheme="minorHAnsi" w:hAnsiTheme="minorHAnsi" w:cstheme="minorHAnsi"/>
                <w:sz w:val="22"/>
                <w:szCs w:val="22"/>
              </w:rPr>
              <w:t>31.03.2024r.</w:t>
            </w:r>
          </w:p>
        </w:tc>
        <w:tc>
          <w:tcPr>
            <w:tcW w:w="1812" w:type="dxa"/>
          </w:tcPr>
          <w:p w14:paraId="65F6111E" w14:textId="77777777" w:rsidR="001F107B" w:rsidRPr="001F107B" w:rsidRDefault="001F107B" w:rsidP="006434A9">
            <w:pPr>
              <w:pStyle w:val="NormalnyWeb"/>
              <w:spacing w:before="0" w:beforeAutospacing="0" w:after="0" w:line="276" w:lineRule="auto"/>
              <w:jc w:val="center"/>
              <w:rPr>
                <w:rFonts w:asciiTheme="minorHAnsi" w:hAnsiTheme="minorHAnsi" w:cstheme="minorHAnsi"/>
                <w:sz w:val="22"/>
                <w:szCs w:val="22"/>
              </w:rPr>
            </w:pPr>
            <w:r w:rsidRPr="001F107B">
              <w:rPr>
                <w:rFonts w:asciiTheme="minorHAnsi" w:hAnsiTheme="minorHAnsi" w:cstheme="minorHAnsi"/>
                <w:sz w:val="22"/>
                <w:szCs w:val="22"/>
              </w:rPr>
              <w:t>375</w:t>
            </w:r>
          </w:p>
        </w:tc>
        <w:tc>
          <w:tcPr>
            <w:tcW w:w="1812" w:type="dxa"/>
          </w:tcPr>
          <w:p w14:paraId="2BFBA5A9" w14:textId="77777777" w:rsidR="001F107B" w:rsidRPr="001F107B" w:rsidRDefault="001F107B" w:rsidP="006434A9">
            <w:pPr>
              <w:pStyle w:val="NormalnyWeb"/>
              <w:spacing w:before="0" w:beforeAutospacing="0" w:after="0" w:line="276" w:lineRule="auto"/>
              <w:jc w:val="center"/>
              <w:rPr>
                <w:rFonts w:asciiTheme="minorHAnsi" w:hAnsiTheme="minorHAnsi" w:cstheme="minorHAnsi"/>
                <w:sz w:val="22"/>
                <w:szCs w:val="22"/>
              </w:rPr>
            </w:pPr>
            <w:r w:rsidRPr="001F107B">
              <w:rPr>
                <w:rFonts w:asciiTheme="minorHAnsi" w:hAnsiTheme="minorHAnsi" w:cstheme="minorHAnsi"/>
                <w:sz w:val="22"/>
                <w:szCs w:val="22"/>
              </w:rPr>
              <w:t>335</w:t>
            </w:r>
          </w:p>
        </w:tc>
        <w:tc>
          <w:tcPr>
            <w:tcW w:w="1813" w:type="dxa"/>
          </w:tcPr>
          <w:p w14:paraId="700EFE3D" w14:textId="77777777" w:rsidR="001F107B" w:rsidRPr="001F107B" w:rsidRDefault="001F107B" w:rsidP="006434A9">
            <w:pPr>
              <w:pStyle w:val="NormalnyWeb"/>
              <w:spacing w:before="0" w:beforeAutospacing="0" w:after="0" w:line="276" w:lineRule="auto"/>
              <w:jc w:val="center"/>
              <w:rPr>
                <w:rFonts w:asciiTheme="minorHAnsi" w:hAnsiTheme="minorHAnsi" w:cstheme="minorHAnsi"/>
                <w:sz w:val="22"/>
                <w:szCs w:val="22"/>
              </w:rPr>
            </w:pPr>
            <w:r w:rsidRPr="001F107B">
              <w:rPr>
                <w:rFonts w:asciiTheme="minorHAnsi" w:hAnsiTheme="minorHAnsi" w:cstheme="minorHAnsi"/>
                <w:sz w:val="22"/>
                <w:szCs w:val="22"/>
              </w:rPr>
              <w:t>211</w:t>
            </w:r>
          </w:p>
        </w:tc>
        <w:tc>
          <w:tcPr>
            <w:tcW w:w="1813" w:type="dxa"/>
          </w:tcPr>
          <w:p w14:paraId="0A3C4CB2" w14:textId="77777777" w:rsidR="001F107B" w:rsidRPr="001F107B" w:rsidRDefault="001F107B" w:rsidP="006434A9">
            <w:pPr>
              <w:pStyle w:val="NormalnyWeb"/>
              <w:spacing w:before="0" w:beforeAutospacing="0" w:after="0" w:line="276" w:lineRule="auto"/>
              <w:jc w:val="right"/>
              <w:rPr>
                <w:rFonts w:asciiTheme="minorHAnsi" w:hAnsiTheme="minorHAnsi" w:cstheme="minorHAnsi"/>
                <w:sz w:val="22"/>
                <w:szCs w:val="22"/>
              </w:rPr>
            </w:pPr>
            <w:r w:rsidRPr="001F107B">
              <w:rPr>
                <w:rFonts w:asciiTheme="minorHAnsi" w:hAnsiTheme="minorHAnsi" w:cstheme="minorHAnsi"/>
                <w:sz w:val="22"/>
                <w:szCs w:val="22"/>
              </w:rPr>
              <w:t>4 277 773,90</w:t>
            </w:r>
          </w:p>
        </w:tc>
      </w:tr>
      <w:tr w:rsidR="001F107B" w:rsidRPr="001F107B" w14:paraId="480CDCA4" w14:textId="77777777" w:rsidTr="009762DE">
        <w:tc>
          <w:tcPr>
            <w:tcW w:w="1812" w:type="dxa"/>
          </w:tcPr>
          <w:p w14:paraId="1144CC11" w14:textId="77777777" w:rsidR="001F107B" w:rsidRPr="001F107B" w:rsidRDefault="001F107B" w:rsidP="006434A9">
            <w:pPr>
              <w:pStyle w:val="NormalnyWeb"/>
              <w:spacing w:before="0" w:beforeAutospacing="0" w:after="0" w:line="276" w:lineRule="auto"/>
              <w:jc w:val="both"/>
              <w:rPr>
                <w:rFonts w:asciiTheme="minorHAnsi" w:hAnsiTheme="minorHAnsi" w:cstheme="minorHAnsi"/>
                <w:sz w:val="22"/>
                <w:szCs w:val="22"/>
              </w:rPr>
            </w:pPr>
            <w:r w:rsidRPr="001F107B">
              <w:rPr>
                <w:rFonts w:asciiTheme="minorHAnsi" w:hAnsiTheme="minorHAnsi" w:cstheme="minorHAnsi"/>
                <w:sz w:val="22"/>
                <w:szCs w:val="22"/>
              </w:rPr>
              <w:t>30.06.2024r.</w:t>
            </w:r>
          </w:p>
        </w:tc>
        <w:tc>
          <w:tcPr>
            <w:tcW w:w="1812" w:type="dxa"/>
          </w:tcPr>
          <w:p w14:paraId="17555104" w14:textId="77777777" w:rsidR="001F107B" w:rsidRPr="001F107B" w:rsidRDefault="001F107B" w:rsidP="006434A9">
            <w:pPr>
              <w:pStyle w:val="NormalnyWeb"/>
              <w:spacing w:before="0" w:beforeAutospacing="0" w:after="0" w:line="276" w:lineRule="auto"/>
              <w:jc w:val="center"/>
              <w:rPr>
                <w:rFonts w:asciiTheme="minorHAnsi" w:hAnsiTheme="minorHAnsi" w:cstheme="minorHAnsi"/>
                <w:sz w:val="22"/>
                <w:szCs w:val="22"/>
              </w:rPr>
            </w:pPr>
            <w:r w:rsidRPr="001F107B">
              <w:rPr>
                <w:rFonts w:asciiTheme="minorHAnsi" w:hAnsiTheme="minorHAnsi" w:cstheme="minorHAnsi"/>
                <w:sz w:val="22"/>
                <w:szCs w:val="22"/>
              </w:rPr>
              <w:t>392</w:t>
            </w:r>
          </w:p>
        </w:tc>
        <w:tc>
          <w:tcPr>
            <w:tcW w:w="1812" w:type="dxa"/>
          </w:tcPr>
          <w:p w14:paraId="3F11B9B4" w14:textId="77777777" w:rsidR="001F107B" w:rsidRPr="001F107B" w:rsidRDefault="001F107B" w:rsidP="006434A9">
            <w:pPr>
              <w:pStyle w:val="NormalnyWeb"/>
              <w:spacing w:before="0" w:beforeAutospacing="0" w:after="0" w:line="276" w:lineRule="auto"/>
              <w:jc w:val="center"/>
              <w:rPr>
                <w:rFonts w:asciiTheme="minorHAnsi" w:hAnsiTheme="minorHAnsi" w:cstheme="minorHAnsi"/>
                <w:sz w:val="22"/>
                <w:szCs w:val="22"/>
              </w:rPr>
            </w:pPr>
            <w:r w:rsidRPr="001F107B">
              <w:rPr>
                <w:rFonts w:asciiTheme="minorHAnsi" w:hAnsiTheme="minorHAnsi" w:cstheme="minorHAnsi"/>
                <w:sz w:val="22"/>
                <w:szCs w:val="22"/>
              </w:rPr>
              <w:t>348</w:t>
            </w:r>
          </w:p>
        </w:tc>
        <w:tc>
          <w:tcPr>
            <w:tcW w:w="1813" w:type="dxa"/>
          </w:tcPr>
          <w:p w14:paraId="260E1186" w14:textId="77777777" w:rsidR="001F107B" w:rsidRPr="001F107B" w:rsidRDefault="001F107B" w:rsidP="006434A9">
            <w:pPr>
              <w:pStyle w:val="NormalnyWeb"/>
              <w:spacing w:before="0" w:beforeAutospacing="0" w:after="0" w:line="276" w:lineRule="auto"/>
              <w:jc w:val="center"/>
              <w:rPr>
                <w:rFonts w:asciiTheme="minorHAnsi" w:hAnsiTheme="minorHAnsi" w:cstheme="minorHAnsi"/>
                <w:sz w:val="22"/>
                <w:szCs w:val="22"/>
              </w:rPr>
            </w:pPr>
            <w:r w:rsidRPr="001F107B">
              <w:rPr>
                <w:rFonts w:asciiTheme="minorHAnsi" w:hAnsiTheme="minorHAnsi" w:cstheme="minorHAnsi"/>
                <w:sz w:val="22"/>
                <w:szCs w:val="22"/>
              </w:rPr>
              <w:t>213</w:t>
            </w:r>
          </w:p>
        </w:tc>
        <w:tc>
          <w:tcPr>
            <w:tcW w:w="1813" w:type="dxa"/>
          </w:tcPr>
          <w:p w14:paraId="04C30113" w14:textId="77777777" w:rsidR="001F107B" w:rsidRPr="001F107B" w:rsidRDefault="001F107B" w:rsidP="006434A9">
            <w:pPr>
              <w:pStyle w:val="NormalnyWeb"/>
              <w:spacing w:before="0" w:beforeAutospacing="0" w:after="0" w:line="276" w:lineRule="auto"/>
              <w:jc w:val="right"/>
              <w:rPr>
                <w:rFonts w:asciiTheme="minorHAnsi" w:hAnsiTheme="minorHAnsi" w:cstheme="minorHAnsi"/>
                <w:sz w:val="22"/>
                <w:szCs w:val="22"/>
              </w:rPr>
            </w:pPr>
            <w:r w:rsidRPr="001F107B">
              <w:rPr>
                <w:rFonts w:asciiTheme="minorHAnsi" w:hAnsiTheme="minorHAnsi" w:cstheme="minorHAnsi"/>
                <w:sz w:val="22"/>
                <w:szCs w:val="22"/>
              </w:rPr>
              <w:t>4 666 465,45</w:t>
            </w:r>
          </w:p>
        </w:tc>
      </w:tr>
      <w:tr w:rsidR="001F107B" w:rsidRPr="001F107B" w14:paraId="02520877" w14:textId="77777777" w:rsidTr="009762DE">
        <w:tc>
          <w:tcPr>
            <w:tcW w:w="1812" w:type="dxa"/>
          </w:tcPr>
          <w:p w14:paraId="307955E6" w14:textId="77777777" w:rsidR="001F107B" w:rsidRPr="001F107B" w:rsidRDefault="001F107B" w:rsidP="006434A9">
            <w:pPr>
              <w:pStyle w:val="NormalnyWeb"/>
              <w:spacing w:before="0" w:beforeAutospacing="0" w:after="0" w:line="276" w:lineRule="auto"/>
              <w:jc w:val="both"/>
              <w:rPr>
                <w:rFonts w:asciiTheme="minorHAnsi" w:hAnsiTheme="minorHAnsi" w:cstheme="minorHAnsi"/>
                <w:sz w:val="22"/>
                <w:szCs w:val="22"/>
              </w:rPr>
            </w:pPr>
            <w:r w:rsidRPr="001F107B">
              <w:rPr>
                <w:rFonts w:asciiTheme="minorHAnsi" w:hAnsiTheme="minorHAnsi" w:cstheme="minorHAnsi"/>
                <w:sz w:val="22"/>
                <w:szCs w:val="22"/>
              </w:rPr>
              <w:t>30.09.2024r.</w:t>
            </w:r>
          </w:p>
        </w:tc>
        <w:tc>
          <w:tcPr>
            <w:tcW w:w="1812" w:type="dxa"/>
          </w:tcPr>
          <w:p w14:paraId="39E1159F" w14:textId="77777777" w:rsidR="001F107B" w:rsidRPr="001F107B" w:rsidRDefault="001F107B" w:rsidP="006434A9">
            <w:pPr>
              <w:pStyle w:val="NormalnyWeb"/>
              <w:spacing w:before="0" w:beforeAutospacing="0" w:after="0" w:line="276" w:lineRule="auto"/>
              <w:jc w:val="center"/>
              <w:rPr>
                <w:rFonts w:asciiTheme="minorHAnsi" w:hAnsiTheme="minorHAnsi" w:cstheme="minorHAnsi"/>
                <w:sz w:val="22"/>
                <w:szCs w:val="22"/>
              </w:rPr>
            </w:pPr>
            <w:r w:rsidRPr="001F107B">
              <w:rPr>
                <w:rFonts w:asciiTheme="minorHAnsi" w:hAnsiTheme="minorHAnsi" w:cstheme="minorHAnsi"/>
                <w:sz w:val="22"/>
                <w:szCs w:val="22"/>
              </w:rPr>
              <w:t>422</w:t>
            </w:r>
          </w:p>
        </w:tc>
        <w:tc>
          <w:tcPr>
            <w:tcW w:w="1812" w:type="dxa"/>
          </w:tcPr>
          <w:p w14:paraId="0B075007" w14:textId="77777777" w:rsidR="001F107B" w:rsidRPr="001F107B" w:rsidRDefault="001F107B" w:rsidP="006434A9">
            <w:pPr>
              <w:pStyle w:val="NormalnyWeb"/>
              <w:spacing w:before="0" w:beforeAutospacing="0" w:after="0" w:line="276" w:lineRule="auto"/>
              <w:jc w:val="center"/>
              <w:rPr>
                <w:rFonts w:asciiTheme="minorHAnsi" w:hAnsiTheme="minorHAnsi" w:cstheme="minorHAnsi"/>
                <w:sz w:val="22"/>
                <w:szCs w:val="22"/>
              </w:rPr>
            </w:pPr>
            <w:r w:rsidRPr="001F107B">
              <w:rPr>
                <w:rFonts w:asciiTheme="minorHAnsi" w:hAnsiTheme="minorHAnsi" w:cstheme="minorHAnsi"/>
                <w:sz w:val="22"/>
                <w:szCs w:val="22"/>
              </w:rPr>
              <w:t>374</w:t>
            </w:r>
          </w:p>
        </w:tc>
        <w:tc>
          <w:tcPr>
            <w:tcW w:w="1813" w:type="dxa"/>
          </w:tcPr>
          <w:p w14:paraId="3295D929" w14:textId="77777777" w:rsidR="001F107B" w:rsidRPr="001F107B" w:rsidRDefault="001F107B" w:rsidP="006434A9">
            <w:pPr>
              <w:pStyle w:val="NormalnyWeb"/>
              <w:spacing w:before="0" w:beforeAutospacing="0" w:after="0" w:line="276" w:lineRule="auto"/>
              <w:jc w:val="center"/>
              <w:rPr>
                <w:rFonts w:asciiTheme="minorHAnsi" w:hAnsiTheme="minorHAnsi" w:cstheme="minorHAnsi"/>
                <w:sz w:val="22"/>
                <w:szCs w:val="22"/>
              </w:rPr>
            </w:pPr>
            <w:r w:rsidRPr="001F107B">
              <w:rPr>
                <w:rFonts w:asciiTheme="minorHAnsi" w:hAnsiTheme="minorHAnsi" w:cstheme="minorHAnsi"/>
                <w:sz w:val="22"/>
                <w:szCs w:val="22"/>
              </w:rPr>
              <w:t>224</w:t>
            </w:r>
          </w:p>
        </w:tc>
        <w:tc>
          <w:tcPr>
            <w:tcW w:w="1813" w:type="dxa"/>
          </w:tcPr>
          <w:p w14:paraId="39B8D1B6" w14:textId="77777777" w:rsidR="001F107B" w:rsidRPr="001F107B" w:rsidRDefault="001F107B" w:rsidP="006434A9">
            <w:pPr>
              <w:pStyle w:val="NormalnyWeb"/>
              <w:spacing w:before="0" w:beforeAutospacing="0" w:after="0" w:line="276" w:lineRule="auto"/>
              <w:jc w:val="right"/>
              <w:rPr>
                <w:rFonts w:asciiTheme="minorHAnsi" w:hAnsiTheme="minorHAnsi" w:cstheme="minorHAnsi"/>
                <w:sz w:val="22"/>
                <w:szCs w:val="22"/>
              </w:rPr>
            </w:pPr>
            <w:r w:rsidRPr="001F107B">
              <w:rPr>
                <w:rFonts w:asciiTheme="minorHAnsi" w:hAnsiTheme="minorHAnsi" w:cstheme="minorHAnsi"/>
                <w:sz w:val="22"/>
                <w:szCs w:val="22"/>
              </w:rPr>
              <w:t>5 461 308,51</w:t>
            </w:r>
          </w:p>
        </w:tc>
      </w:tr>
      <w:tr w:rsidR="001F107B" w:rsidRPr="001F107B" w14:paraId="234D8128" w14:textId="77777777" w:rsidTr="009762DE">
        <w:tc>
          <w:tcPr>
            <w:tcW w:w="1812" w:type="dxa"/>
          </w:tcPr>
          <w:p w14:paraId="201B6C70" w14:textId="77777777" w:rsidR="001F107B" w:rsidRPr="001F107B" w:rsidRDefault="001F107B" w:rsidP="006434A9">
            <w:pPr>
              <w:pStyle w:val="NormalnyWeb"/>
              <w:spacing w:before="0" w:beforeAutospacing="0" w:after="0" w:line="276" w:lineRule="auto"/>
              <w:jc w:val="both"/>
              <w:rPr>
                <w:rFonts w:asciiTheme="minorHAnsi" w:hAnsiTheme="minorHAnsi" w:cstheme="minorHAnsi"/>
                <w:sz w:val="22"/>
                <w:szCs w:val="22"/>
              </w:rPr>
            </w:pPr>
            <w:r w:rsidRPr="001F107B">
              <w:rPr>
                <w:rFonts w:asciiTheme="minorHAnsi" w:hAnsiTheme="minorHAnsi" w:cstheme="minorHAnsi"/>
                <w:sz w:val="22"/>
                <w:szCs w:val="22"/>
              </w:rPr>
              <w:t>31.12.2024r.</w:t>
            </w:r>
          </w:p>
        </w:tc>
        <w:tc>
          <w:tcPr>
            <w:tcW w:w="1812" w:type="dxa"/>
          </w:tcPr>
          <w:p w14:paraId="571BC8CC" w14:textId="77777777" w:rsidR="001F107B" w:rsidRPr="001F107B" w:rsidRDefault="001F107B" w:rsidP="006434A9">
            <w:pPr>
              <w:pStyle w:val="NormalnyWeb"/>
              <w:spacing w:before="0" w:beforeAutospacing="0" w:after="0" w:line="276" w:lineRule="auto"/>
              <w:jc w:val="center"/>
              <w:rPr>
                <w:rFonts w:asciiTheme="minorHAnsi" w:hAnsiTheme="minorHAnsi" w:cstheme="minorHAnsi"/>
                <w:sz w:val="22"/>
                <w:szCs w:val="22"/>
              </w:rPr>
            </w:pPr>
            <w:r w:rsidRPr="001F107B">
              <w:rPr>
                <w:rFonts w:asciiTheme="minorHAnsi" w:hAnsiTheme="minorHAnsi" w:cstheme="minorHAnsi"/>
                <w:sz w:val="22"/>
                <w:szCs w:val="22"/>
              </w:rPr>
              <w:t>448</w:t>
            </w:r>
          </w:p>
        </w:tc>
        <w:tc>
          <w:tcPr>
            <w:tcW w:w="1812" w:type="dxa"/>
          </w:tcPr>
          <w:p w14:paraId="5FF32F38" w14:textId="77777777" w:rsidR="001F107B" w:rsidRPr="001F107B" w:rsidRDefault="001F107B" w:rsidP="006434A9">
            <w:pPr>
              <w:pStyle w:val="NormalnyWeb"/>
              <w:spacing w:before="0" w:beforeAutospacing="0" w:after="0" w:line="276" w:lineRule="auto"/>
              <w:jc w:val="center"/>
              <w:rPr>
                <w:rFonts w:asciiTheme="minorHAnsi" w:hAnsiTheme="minorHAnsi" w:cstheme="minorHAnsi"/>
                <w:sz w:val="22"/>
                <w:szCs w:val="22"/>
              </w:rPr>
            </w:pPr>
            <w:r w:rsidRPr="001F107B">
              <w:rPr>
                <w:rFonts w:asciiTheme="minorHAnsi" w:hAnsiTheme="minorHAnsi" w:cstheme="minorHAnsi"/>
                <w:sz w:val="22"/>
                <w:szCs w:val="22"/>
              </w:rPr>
              <w:t>397</w:t>
            </w:r>
          </w:p>
        </w:tc>
        <w:tc>
          <w:tcPr>
            <w:tcW w:w="1813" w:type="dxa"/>
          </w:tcPr>
          <w:p w14:paraId="0F6773E1" w14:textId="77777777" w:rsidR="001F107B" w:rsidRPr="001F107B" w:rsidRDefault="001F107B" w:rsidP="006434A9">
            <w:pPr>
              <w:pStyle w:val="NormalnyWeb"/>
              <w:spacing w:before="0" w:beforeAutospacing="0" w:after="0" w:line="276" w:lineRule="auto"/>
              <w:jc w:val="center"/>
              <w:rPr>
                <w:rFonts w:asciiTheme="minorHAnsi" w:hAnsiTheme="minorHAnsi" w:cstheme="minorHAnsi"/>
                <w:sz w:val="22"/>
                <w:szCs w:val="22"/>
              </w:rPr>
            </w:pPr>
            <w:r w:rsidRPr="001F107B">
              <w:rPr>
                <w:rFonts w:asciiTheme="minorHAnsi" w:hAnsiTheme="minorHAnsi" w:cstheme="minorHAnsi"/>
                <w:sz w:val="22"/>
                <w:szCs w:val="22"/>
              </w:rPr>
              <w:t>232</w:t>
            </w:r>
          </w:p>
        </w:tc>
        <w:tc>
          <w:tcPr>
            <w:tcW w:w="1813" w:type="dxa"/>
          </w:tcPr>
          <w:p w14:paraId="0ED52DDF" w14:textId="77777777" w:rsidR="001F107B" w:rsidRPr="001F107B" w:rsidRDefault="001F107B" w:rsidP="006434A9">
            <w:pPr>
              <w:pStyle w:val="NormalnyWeb"/>
              <w:spacing w:before="0" w:beforeAutospacing="0" w:after="0" w:line="276" w:lineRule="auto"/>
              <w:jc w:val="right"/>
              <w:rPr>
                <w:rFonts w:asciiTheme="minorHAnsi" w:hAnsiTheme="minorHAnsi" w:cstheme="minorHAnsi"/>
                <w:sz w:val="22"/>
                <w:szCs w:val="22"/>
              </w:rPr>
            </w:pPr>
            <w:r w:rsidRPr="001F107B">
              <w:rPr>
                <w:rFonts w:asciiTheme="minorHAnsi" w:hAnsiTheme="minorHAnsi" w:cstheme="minorHAnsi"/>
                <w:sz w:val="22"/>
                <w:szCs w:val="22"/>
              </w:rPr>
              <w:t>5 867 618,51</w:t>
            </w:r>
          </w:p>
        </w:tc>
      </w:tr>
      <w:tr w:rsidR="001F107B" w:rsidRPr="001F107B" w14:paraId="4B77B7C8" w14:textId="77777777" w:rsidTr="009762DE">
        <w:tc>
          <w:tcPr>
            <w:tcW w:w="1812" w:type="dxa"/>
          </w:tcPr>
          <w:p w14:paraId="6F609765" w14:textId="77777777" w:rsidR="001F107B" w:rsidRPr="001F107B" w:rsidRDefault="001F107B" w:rsidP="006434A9">
            <w:pPr>
              <w:pStyle w:val="NormalnyWeb"/>
              <w:spacing w:before="0" w:beforeAutospacing="0" w:after="0" w:line="276" w:lineRule="auto"/>
              <w:rPr>
                <w:rFonts w:asciiTheme="minorHAnsi" w:hAnsiTheme="minorHAnsi" w:cstheme="minorHAnsi"/>
                <w:sz w:val="22"/>
                <w:szCs w:val="22"/>
              </w:rPr>
            </w:pPr>
            <w:r w:rsidRPr="001F107B">
              <w:rPr>
                <w:rFonts w:asciiTheme="minorHAnsi" w:hAnsiTheme="minorHAnsi" w:cstheme="minorHAnsi"/>
                <w:sz w:val="22"/>
                <w:szCs w:val="22"/>
              </w:rPr>
              <w:t>31.03.2025r.</w:t>
            </w:r>
          </w:p>
        </w:tc>
        <w:tc>
          <w:tcPr>
            <w:tcW w:w="1812" w:type="dxa"/>
          </w:tcPr>
          <w:p w14:paraId="679D02E9" w14:textId="77777777" w:rsidR="001F107B" w:rsidRPr="001F107B" w:rsidRDefault="001F107B" w:rsidP="006434A9">
            <w:pPr>
              <w:pStyle w:val="NormalnyWeb"/>
              <w:spacing w:before="0" w:beforeAutospacing="0" w:after="0" w:line="276" w:lineRule="auto"/>
              <w:jc w:val="center"/>
              <w:rPr>
                <w:rFonts w:asciiTheme="minorHAnsi" w:hAnsiTheme="minorHAnsi" w:cstheme="minorHAnsi"/>
                <w:sz w:val="22"/>
                <w:szCs w:val="22"/>
              </w:rPr>
            </w:pPr>
            <w:r w:rsidRPr="001F107B">
              <w:rPr>
                <w:rFonts w:asciiTheme="minorHAnsi" w:hAnsiTheme="minorHAnsi" w:cstheme="minorHAnsi"/>
                <w:sz w:val="22"/>
                <w:szCs w:val="22"/>
              </w:rPr>
              <w:t>448</w:t>
            </w:r>
          </w:p>
        </w:tc>
        <w:tc>
          <w:tcPr>
            <w:tcW w:w="1812" w:type="dxa"/>
          </w:tcPr>
          <w:p w14:paraId="0D85A35A" w14:textId="77777777" w:rsidR="001F107B" w:rsidRPr="001F107B" w:rsidRDefault="001F107B" w:rsidP="006434A9">
            <w:pPr>
              <w:pStyle w:val="NormalnyWeb"/>
              <w:spacing w:before="0" w:beforeAutospacing="0" w:after="0" w:line="276" w:lineRule="auto"/>
              <w:jc w:val="center"/>
              <w:rPr>
                <w:rFonts w:asciiTheme="minorHAnsi" w:hAnsiTheme="minorHAnsi" w:cstheme="minorHAnsi"/>
                <w:sz w:val="22"/>
                <w:szCs w:val="22"/>
              </w:rPr>
            </w:pPr>
            <w:r w:rsidRPr="001F107B">
              <w:rPr>
                <w:rFonts w:asciiTheme="minorHAnsi" w:hAnsiTheme="minorHAnsi" w:cstheme="minorHAnsi"/>
                <w:sz w:val="22"/>
                <w:szCs w:val="22"/>
              </w:rPr>
              <w:t>403</w:t>
            </w:r>
          </w:p>
        </w:tc>
        <w:tc>
          <w:tcPr>
            <w:tcW w:w="1813" w:type="dxa"/>
          </w:tcPr>
          <w:p w14:paraId="5AD86D17" w14:textId="77777777" w:rsidR="001F107B" w:rsidRPr="001F107B" w:rsidRDefault="001F107B" w:rsidP="006434A9">
            <w:pPr>
              <w:pStyle w:val="NormalnyWeb"/>
              <w:spacing w:before="0" w:beforeAutospacing="0" w:after="0" w:line="276" w:lineRule="auto"/>
              <w:jc w:val="center"/>
              <w:rPr>
                <w:rFonts w:asciiTheme="minorHAnsi" w:hAnsiTheme="minorHAnsi" w:cstheme="minorHAnsi"/>
                <w:sz w:val="22"/>
                <w:szCs w:val="22"/>
              </w:rPr>
            </w:pPr>
            <w:r w:rsidRPr="001F107B">
              <w:rPr>
                <w:rFonts w:asciiTheme="minorHAnsi" w:hAnsiTheme="minorHAnsi" w:cstheme="minorHAnsi"/>
                <w:sz w:val="22"/>
                <w:szCs w:val="22"/>
              </w:rPr>
              <w:t>243</w:t>
            </w:r>
          </w:p>
        </w:tc>
        <w:tc>
          <w:tcPr>
            <w:tcW w:w="1813" w:type="dxa"/>
          </w:tcPr>
          <w:p w14:paraId="3BDDEA71" w14:textId="77777777" w:rsidR="001F107B" w:rsidRPr="001F107B" w:rsidRDefault="001F107B" w:rsidP="006434A9">
            <w:pPr>
              <w:pStyle w:val="NormalnyWeb"/>
              <w:spacing w:before="0" w:beforeAutospacing="0" w:after="0" w:line="276" w:lineRule="auto"/>
              <w:jc w:val="right"/>
              <w:rPr>
                <w:rFonts w:asciiTheme="minorHAnsi" w:hAnsiTheme="minorHAnsi" w:cstheme="minorHAnsi"/>
                <w:sz w:val="22"/>
                <w:szCs w:val="22"/>
              </w:rPr>
            </w:pPr>
            <w:r w:rsidRPr="001F107B">
              <w:rPr>
                <w:rFonts w:asciiTheme="minorHAnsi" w:hAnsiTheme="minorHAnsi" w:cstheme="minorHAnsi"/>
                <w:sz w:val="22"/>
                <w:szCs w:val="22"/>
              </w:rPr>
              <w:t>6 562 126,37</w:t>
            </w:r>
          </w:p>
        </w:tc>
      </w:tr>
    </w:tbl>
    <w:p w14:paraId="125C9184" w14:textId="77777777" w:rsidR="006434A9" w:rsidRDefault="006434A9" w:rsidP="006434A9">
      <w:pPr>
        <w:spacing w:line="276" w:lineRule="auto"/>
        <w:ind w:firstLine="567"/>
        <w:jc w:val="both"/>
        <w:rPr>
          <w:rFonts w:cstheme="minorHAnsi"/>
          <w:sz w:val="22"/>
        </w:rPr>
      </w:pPr>
    </w:p>
    <w:p w14:paraId="06EE6E5A" w14:textId="39B5E69B" w:rsidR="001F107B" w:rsidRPr="001F107B" w:rsidRDefault="001F107B" w:rsidP="006434A9">
      <w:pPr>
        <w:spacing w:line="276" w:lineRule="auto"/>
        <w:ind w:firstLine="567"/>
        <w:jc w:val="both"/>
        <w:rPr>
          <w:rFonts w:cstheme="minorHAnsi"/>
          <w:sz w:val="22"/>
        </w:rPr>
      </w:pPr>
      <w:r w:rsidRPr="001F107B">
        <w:rPr>
          <w:rFonts w:cstheme="minorHAnsi"/>
          <w:sz w:val="22"/>
        </w:rPr>
        <w:t>W czerwcu 2024r. Narodowy Fundusz Ochrony Środowiska i Gospodarki Wodnej w Warszawie ogłosił wyniki rankingu Gmin uczestniczących w promowaniu i realizowaniu programu priorytetowego „Czyste Powietrze”</w:t>
      </w:r>
      <w:r w:rsidR="006D6EEC">
        <w:rPr>
          <w:rFonts w:cstheme="minorHAnsi"/>
          <w:sz w:val="22"/>
        </w:rPr>
        <w:t>.</w:t>
      </w:r>
      <w:r w:rsidRPr="001F107B">
        <w:rPr>
          <w:rFonts w:cstheme="minorHAnsi"/>
          <w:sz w:val="22"/>
        </w:rPr>
        <w:t xml:space="preserve"> Ranking ten obejmuje zestawienie aktywności gminnych samorządów w składaniu wniosków o dofinansowanie. Spośród wszystkich gmin które miały podpisane z Wojewódzkimi Funduszami porozumienia o współpracy w ramach programu „Czyste Powietrze” wyłonionych zostało 657 najbardziej aktywnych z czego 13 gmin z naszego Województwa</w:t>
      </w:r>
      <w:r w:rsidR="006D6EEC">
        <w:rPr>
          <w:rFonts w:cstheme="minorHAnsi"/>
          <w:sz w:val="22"/>
        </w:rPr>
        <w:t>,</w:t>
      </w:r>
      <w:r w:rsidRPr="001F107B">
        <w:rPr>
          <w:rFonts w:cstheme="minorHAnsi"/>
          <w:sz w:val="22"/>
        </w:rPr>
        <w:t xml:space="preserve"> a wśród nich Gmina Chojna. Reasumując Gmina Chojna znalazła się w gronie tych, które najskuteczniej motywowały swoich mieszkańców do poprawy efektywności energetycznej budynków poprzez wymianę kopciuchów na</w:t>
      </w:r>
      <w:r w:rsidR="006D6EEC">
        <w:rPr>
          <w:rFonts w:cstheme="minorHAnsi"/>
          <w:sz w:val="22"/>
        </w:rPr>
        <w:t> </w:t>
      </w:r>
      <w:r w:rsidRPr="001F107B">
        <w:rPr>
          <w:rFonts w:cstheme="minorHAnsi"/>
          <w:sz w:val="22"/>
        </w:rPr>
        <w:t xml:space="preserve">ekologiczne źródła ciepła oraz kompleksowe ocieplenie budynków jednorodzinnych. </w:t>
      </w:r>
    </w:p>
    <w:p w14:paraId="615D94F0" w14:textId="6B7BD668" w:rsidR="001F107B" w:rsidRPr="001F107B" w:rsidRDefault="001F107B" w:rsidP="008B0E42">
      <w:pPr>
        <w:spacing w:line="276" w:lineRule="auto"/>
        <w:ind w:firstLine="567"/>
        <w:jc w:val="both"/>
        <w:rPr>
          <w:rFonts w:cstheme="minorHAnsi"/>
          <w:sz w:val="22"/>
        </w:rPr>
      </w:pPr>
      <w:r w:rsidRPr="001F107B">
        <w:rPr>
          <w:rFonts w:cstheme="minorHAnsi"/>
          <w:sz w:val="22"/>
        </w:rPr>
        <w:t>W ramach pracy punktu informacyjnego istnieje także możliwość konsultacji oraz pomoc w</w:t>
      </w:r>
      <w:r w:rsidR="006D6EEC">
        <w:rPr>
          <w:rFonts w:cstheme="minorHAnsi"/>
          <w:sz w:val="22"/>
        </w:rPr>
        <w:t> </w:t>
      </w:r>
      <w:r w:rsidRPr="001F107B">
        <w:rPr>
          <w:rFonts w:cstheme="minorHAnsi"/>
          <w:sz w:val="22"/>
        </w:rPr>
        <w:t>przygotowaniu wniosków o dofinansowanie w ramach takich programów jak „Mój Prąd” czy „Moje Ciepło”.</w:t>
      </w:r>
    </w:p>
    <w:p w14:paraId="5E27B120" w14:textId="28DD4D5C" w:rsidR="001F107B" w:rsidRPr="001F107B" w:rsidRDefault="001F107B" w:rsidP="008B0E42">
      <w:pPr>
        <w:spacing w:line="276" w:lineRule="auto"/>
        <w:jc w:val="both"/>
        <w:rPr>
          <w:rFonts w:cstheme="minorHAnsi"/>
          <w:b/>
          <w:bCs/>
          <w:sz w:val="22"/>
        </w:rPr>
      </w:pPr>
      <w:r w:rsidRPr="001F107B">
        <w:rPr>
          <w:rFonts w:cstheme="minorHAnsi"/>
          <w:b/>
          <w:bCs/>
          <w:sz w:val="22"/>
        </w:rPr>
        <w:t>C</w:t>
      </w:r>
      <w:r w:rsidR="008B0E42">
        <w:rPr>
          <w:rFonts w:cstheme="minorHAnsi"/>
          <w:b/>
          <w:bCs/>
          <w:sz w:val="22"/>
        </w:rPr>
        <w:t>IEPŁE MIESZKANIE</w:t>
      </w:r>
    </w:p>
    <w:p w14:paraId="584CD75E" w14:textId="08DD3471" w:rsidR="001F107B" w:rsidRPr="001F107B" w:rsidRDefault="001F107B" w:rsidP="008B0E42">
      <w:pPr>
        <w:spacing w:line="276" w:lineRule="auto"/>
        <w:ind w:firstLine="709"/>
        <w:jc w:val="both"/>
        <w:rPr>
          <w:rFonts w:cstheme="minorHAnsi"/>
          <w:sz w:val="22"/>
        </w:rPr>
      </w:pPr>
      <w:r w:rsidRPr="001F107B">
        <w:rPr>
          <w:rFonts w:cstheme="minorHAnsi"/>
          <w:sz w:val="22"/>
        </w:rPr>
        <w:t>Od 2023r. zgodnie z zawartym porozumieniem z Wojewódzkim Funduszem Ochrony Środowiska i Gospodarki Wodnej w Szczecinie, Gmina Chojna realizuje program „Ciepłe Mieszkanie”.</w:t>
      </w:r>
      <w:r w:rsidRPr="001F107B">
        <w:rPr>
          <w:sz w:val="22"/>
        </w:rPr>
        <w:t xml:space="preserve"> </w:t>
      </w:r>
      <w:r w:rsidRPr="001F107B">
        <w:rPr>
          <w:rFonts w:cstheme="minorHAnsi"/>
          <w:sz w:val="22"/>
        </w:rPr>
        <w:t>Dzięki temu właściciele mieszkań w budynkach wielorodzinnych deklarujący chęć udziału w programie mogą otrzymać dotację na realizację zadań obejmujących wymianę źródeł ciepła, modernizację instalacji c.o. i</w:t>
      </w:r>
      <w:r w:rsidR="006D6EEC">
        <w:rPr>
          <w:rFonts w:cstheme="minorHAnsi"/>
          <w:sz w:val="22"/>
        </w:rPr>
        <w:t> </w:t>
      </w:r>
      <w:r w:rsidRPr="001F107B">
        <w:rPr>
          <w:rFonts w:cstheme="minorHAnsi"/>
          <w:sz w:val="22"/>
        </w:rPr>
        <w:t>c.w.u., wymianę stolarki okiennej i drzwiowej.</w:t>
      </w:r>
    </w:p>
    <w:p w14:paraId="16EF18C7" w14:textId="6EF0488E" w:rsidR="001F107B" w:rsidRPr="001F107B" w:rsidRDefault="001F107B" w:rsidP="008B0E42">
      <w:pPr>
        <w:ind w:firstLine="709"/>
        <w:jc w:val="both"/>
        <w:rPr>
          <w:rFonts w:ascii="Calibri" w:eastAsia="Times New Roman" w:hAnsi="Calibri" w:cs="Calibri"/>
          <w:b/>
          <w:bCs/>
          <w:sz w:val="22"/>
          <w:lang w:eastAsia="pl-PL"/>
        </w:rPr>
      </w:pPr>
      <w:r w:rsidRPr="001F107B">
        <w:rPr>
          <w:rFonts w:cstheme="minorHAnsi"/>
          <w:sz w:val="22"/>
        </w:rPr>
        <w:t>W pierwszej edycji programu obejmującej lata 2023 - 2024 w programie udział wzięło 18</w:t>
      </w:r>
      <w:r w:rsidR="006D6EEC">
        <w:rPr>
          <w:rFonts w:cstheme="minorHAnsi"/>
          <w:sz w:val="22"/>
        </w:rPr>
        <w:t> </w:t>
      </w:r>
      <w:r w:rsidRPr="001F107B">
        <w:rPr>
          <w:rFonts w:cstheme="minorHAnsi"/>
          <w:sz w:val="22"/>
        </w:rPr>
        <w:t xml:space="preserve">gospodarstw domowych, w których zostały wymienione nieefektywne źródła ciepła na nowe ekologiczne źródła ciepła oraz wykonano prace termomodernizacyjne. Wysokość wypłaconych dotacji wyniosła łącznie </w:t>
      </w:r>
      <w:r w:rsidRPr="001F107B">
        <w:rPr>
          <w:rFonts w:ascii="Calibri" w:eastAsia="Times New Roman" w:hAnsi="Calibri" w:cs="Calibri"/>
          <w:b/>
          <w:bCs/>
          <w:sz w:val="22"/>
          <w:lang w:eastAsia="pl-PL"/>
        </w:rPr>
        <w:t>204 388,03 zł</w:t>
      </w:r>
      <w:r w:rsidR="009638B6">
        <w:rPr>
          <w:rFonts w:ascii="Calibri" w:eastAsia="Times New Roman" w:hAnsi="Calibri" w:cs="Calibri"/>
          <w:b/>
          <w:bCs/>
          <w:sz w:val="22"/>
          <w:lang w:eastAsia="pl-PL"/>
        </w:rPr>
        <w:t>.</w:t>
      </w:r>
    </w:p>
    <w:p w14:paraId="6D9645C9" w14:textId="131C5C76" w:rsidR="001F107B" w:rsidRPr="001F107B" w:rsidRDefault="001F107B" w:rsidP="008B0E42">
      <w:pPr>
        <w:ind w:firstLine="567"/>
        <w:jc w:val="both"/>
        <w:rPr>
          <w:rFonts w:ascii="Calibri" w:eastAsia="Times New Roman" w:hAnsi="Calibri" w:cs="Calibri"/>
          <w:sz w:val="22"/>
          <w:lang w:eastAsia="pl-PL"/>
        </w:rPr>
      </w:pPr>
      <w:r w:rsidRPr="001F107B">
        <w:rPr>
          <w:rFonts w:ascii="Calibri" w:eastAsia="Times New Roman" w:hAnsi="Calibri" w:cs="Calibri"/>
          <w:sz w:val="22"/>
          <w:lang w:eastAsia="pl-PL"/>
        </w:rPr>
        <w:t xml:space="preserve">W aktualnej, drugiej edycji programu Ciepłe Mieszkanie obejmującej lata 2024 – 2025 w roku 2024 zrealizowano 11 przedsięwzięć obejmujących wymianę źródła ciepła a z tego tytułu wypłacono Beneficjentom dotacje na łączna kwotę </w:t>
      </w:r>
      <w:r w:rsidRPr="001F107B">
        <w:rPr>
          <w:rFonts w:ascii="Calibri" w:eastAsia="Times New Roman" w:hAnsi="Calibri" w:cs="Calibri"/>
          <w:b/>
          <w:bCs/>
          <w:sz w:val="22"/>
          <w:lang w:eastAsia="pl-PL"/>
        </w:rPr>
        <w:t>163 316,21 zł</w:t>
      </w:r>
      <w:r w:rsidRPr="001F107B">
        <w:rPr>
          <w:rFonts w:ascii="Calibri" w:eastAsia="Times New Roman" w:hAnsi="Calibri" w:cs="Calibri"/>
          <w:sz w:val="22"/>
          <w:lang w:eastAsia="pl-PL"/>
        </w:rPr>
        <w:t>.</w:t>
      </w:r>
    </w:p>
    <w:p w14:paraId="7E6E6F4D" w14:textId="293192D1" w:rsidR="00D93358" w:rsidRPr="00785239" w:rsidRDefault="001F107B" w:rsidP="008B0E42">
      <w:pPr>
        <w:spacing w:line="276" w:lineRule="auto"/>
        <w:ind w:firstLine="567"/>
        <w:jc w:val="both"/>
        <w:rPr>
          <w:rFonts w:cstheme="minorHAnsi"/>
          <w:sz w:val="22"/>
        </w:rPr>
      </w:pPr>
      <w:r w:rsidRPr="001F107B">
        <w:rPr>
          <w:rFonts w:ascii="Calibri" w:eastAsia="Times New Roman" w:hAnsi="Calibri" w:cs="Calibri"/>
          <w:sz w:val="22"/>
          <w:lang w:eastAsia="pl-PL"/>
        </w:rPr>
        <w:t>W roku bieżącym chęć skorzystania z programu „Ciepłe Mieszkanie” zadeklarowało 17</w:t>
      </w:r>
      <w:r w:rsidR="006D6EEC">
        <w:rPr>
          <w:rFonts w:ascii="Calibri" w:eastAsia="Times New Roman" w:hAnsi="Calibri" w:cs="Calibri"/>
          <w:sz w:val="22"/>
          <w:lang w:eastAsia="pl-PL"/>
        </w:rPr>
        <w:t> </w:t>
      </w:r>
      <w:r w:rsidRPr="001F107B">
        <w:rPr>
          <w:rFonts w:ascii="Calibri" w:eastAsia="Times New Roman" w:hAnsi="Calibri" w:cs="Calibri"/>
          <w:sz w:val="22"/>
          <w:lang w:eastAsia="pl-PL"/>
        </w:rPr>
        <w:t>gospodarstw domowych. Obecnie trwa realizacja zawartych umów o dofinansowanie</w:t>
      </w:r>
      <w:r w:rsidRPr="001F107B">
        <w:rPr>
          <w:rFonts w:cstheme="minorHAnsi"/>
          <w:sz w:val="22"/>
        </w:rPr>
        <w:t>.</w:t>
      </w:r>
    </w:p>
    <w:p w14:paraId="6DB0E2A4" w14:textId="77777777" w:rsidR="00D93358" w:rsidRPr="00CA0C80" w:rsidRDefault="00D93358" w:rsidP="001B49FB">
      <w:pPr>
        <w:pStyle w:val="Nagwek2"/>
        <w:numPr>
          <w:ilvl w:val="2"/>
          <w:numId w:val="127"/>
        </w:numPr>
        <w:spacing w:before="0" w:after="160"/>
        <w:jc w:val="both"/>
        <w:rPr>
          <w:rFonts w:asciiTheme="minorHAnsi" w:hAnsiTheme="minorHAnsi" w:cstheme="minorHAnsi"/>
          <w:b/>
          <w:bCs/>
          <w:color w:val="385623" w:themeColor="accent6" w:themeShade="80"/>
          <w:sz w:val="24"/>
          <w:szCs w:val="24"/>
        </w:rPr>
      </w:pPr>
      <w:bookmarkStart w:id="278" w:name="_Toc198725595"/>
      <w:bookmarkStart w:id="279" w:name="_Toc199148309"/>
      <w:r w:rsidRPr="00CA0C80">
        <w:rPr>
          <w:rFonts w:asciiTheme="minorHAnsi" w:hAnsiTheme="minorHAnsi" w:cstheme="minorHAnsi"/>
          <w:b/>
          <w:bCs/>
          <w:color w:val="385623" w:themeColor="accent6" w:themeShade="80"/>
          <w:sz w:val="24"/>
          <w:szCs w:val="24"/>
        </w:rPr>
        <w:lastRenderedPageBreak/>
        <w:t>Działania promocyjne i edukacyjne (ulotki, imprezy, akcje szkolne, audycje, konferencje) oraz informacyjne i szkoleniowe</w:t>
      </w:r>
      <w:bookmarkEnd w:id="278"/>
      <w:bookmarkEnd w:id="279"/>
    </w:p>
    <w:p w14:paraId="29B7E8B0" w14:textId="77777777" w:rsidR="006D6EEC" w:rsidRPr="006D6EEC" w:rsidRDefault="006D6EEC" w:rsidP="008B0E42">
      <w:pPr>
        <w:spacing w:line="276" w:lineRule="auto"/>
        <w:contextualSpacing/>
        <w:jc w:val="both"/>
        <w:rPr>
          <w:rFonts w:cstheme="minorHAnsi"/>
          <w:b/>
          <w:bCs/>
          <w:sz w:val="22"/>
        </w:rPr>
      </w:pPr>
      <w:r w:rsidRPr="006D6EEC">
        <w:rPr>
          <w:rFonts w:cstheme="minorHAnsi"/>
          <w:b/>
          <w:bCs/>
          <w:sz w:val="22"/>
        </w:rPr>
        <w:t xml:space="preserve">Zakup czujników do pomiaru jakości powietrza. </w:t>
      </w:r>
    </w:p>
    <w:p w14:paraId="0F6672A5" w14:textId="77777777" w:rsidR="006D6EEC" w:rsidRPr="006D6EEC" w:rsidRDefault="006D6EEC" w:rsidP="009638B6">
      <w:pPr>
        <w:spacing w:after="0" w:line="276" w:lineRule="auto"/>
        <w:ind w:firstLine="578"/>
        <w:jc w:val="both"/>
        <w:rPr>
          <w:rFonts w:cstheme="minorHAnsi"/>
          <w:sz w:val="22"/>
        </w:rPr>
      </w:pPr>
      <w:r w:rsidRPr="006D6EEC">
        <w:rPr>
          <w:rFonts w:cstheme="minorHAnsi"/>
          <w:sz w:val="22"/>
        </w:rPr>
        <w:t>Od lipca 2021r. mieszkańcy Gminy Chojna mogą śledzić jakość powietrza. Czujniki jakości powietrza zakupione przez Gminę Chojna zainstalowane zostały w trzech lokalizacjach tj.:</w:t>
      </w:r>
    </w:p>
    <w:p w14:paraId="6848DB16" w14:textId="77777777" w:rsidR="006D6EEC" w:rsidRPr="006D6EEC" w:rsidRDefault="006D6EEC" w:rsidP="001B49FB">
      <w:pPr>
        <w:numPr>
          <w:ilvl w:val="0"/>
          <w:numId w:val="91"/>
        </w:numPr>
        <w:spacing w:after="0" w:line="276" w:lineRule="auto"/>
        <w:contextualSpacing/>
        <w:jc w:val="both"/>
        <w:rPr>
          <w:rFonts w:cstheme="minorHAnsi"/>
          <w:sz w:val="22"/>
        </w:rPr>
      </w:pPr>
      <w:r w:rsidRPr="006D6EEC">
        <w:rPr>
          <w:rFonts w:cstheme="minorHAnsi"/>
          <w:sz w:val="22"/>
        </w:rPr>
        <w:t>Szkoła Podstawowa nr 1 przy ul. Szkolnej w Chojnie,</w:t>
      </w:r>
    </w:p>
    <w:p w14:paraId="4E09CF35" w14:textId="77777777" w:rsidR="006D6EEC" w:rsidRPr="006D6EEC" w:rsidRDefault="006D6EEC" w:rsidP="001B49FB">
      <w:pPr>
        <w:numPr>
          <w:ilvl w:val="0"/>
          <w:numId w:val="91"/>
        </w:numPr>
        <w:spacing w:after="0" w:line="276" w:lineRule="auto"/>
        <w:contextualSpacing/>
        <w:jc w:val="both"/>
        <w:rPr>
          <w:rFonts w:cstheme="minorHAnsi"/>
          <w:sz w:val="22"/>
        </w:rPr>
      </w:pPr>
      <w:r w:rsidRPr="006D6EEC">
        <w:rPr>
          <w:rFonts w:cstheme="minorHAnsi"/>
          <w:sz w:val="22"/>
        </w:rPr>
        <w:t>Szkoła Podstawowa nr 2 przy ul. Żwirki i Wigury w Chojnie (Lotnisko),</w:t>
      </w:r>
    </w:p>
    <w:p w14:paraId="695EF387" w14:textId="77777777" w:rsidR="006D6EEC" w:rsidRPr="006D6EEC" w:rsidRDefault="006D6EEC" w:rsidP="001B49FB">
      <w:pPr>
        <w:numPr>
          <w:ilvl w:val="0"/>
          <w:numId w:val="91"/>
        </w:numPr>
        <w:spacing w:before="240" w:after="0" w:line="276" w:lineRule="auto"/>
        <w:contextualSpacing/>
        <w:jc w:val="both"/>
        <w:rPr>
          <w:rFonts w:cstheme="minorHAnsi"/>
          <w:sz w:val="22"/>
        </w:rPr>
      </w:pPr>
      <w:r w:rsidRPr="006D6EEC">
        <w:rPr>
          <w:rFonts w:cstheme="minorHAnsi"/>
          <w:sz w:val="22"/>
        </w:rPr>
        <w:t xml:space="preserve">Budynek Urzędu Miejskiego przy ul. Jagiellońskiej 4 w Chojnie. </w:t>
      </w:r>
    </w:p>
    <w:p w14:paraId="7AB1629F" w14:textId="77777777" w:rsidR="006D6EEC" w:rsidRPr="006D6EEC" w:rsidRDefault="006D6EEC" w:rsidP="009638B6">
      <w:pPr>
        <w:spacing w:before="240" w:line="276" w:lineRule="auto"/>
        <w:ind w:firstLine="567"/>
        <w:jc w:val="both"/>
        <w:rPr>
          <w:rFonts w:cstheme="minorHAnsi"/>
          <w:b/>
          <w:bCs/>
          <w:sz w:val="22"/>
        </w:rPr>
      </w:pPr>
      <w:r w:rsidRPr="006D6EEC">
        <w:rPr>
          <w:rFonts w:cstheme="minorHAnsi"/>
          <w:sz w:val="22"/>
        </w:rPr>
        <w:t xml:space="preserve">Wyniki pomiarów podawane są w czasie rzeczywistym. Mieszkańcy Gminy mogą je śledzić za pośrednictwem aplikacji mobilnej </w:t>
      </w:r>
      <w:proofErr w:type="spellStart"/>
      <w:r w:rsidRPr="006D6EEC">
        <w:rPr>
          <w:rFonts w:cstheme="minorHAnsi"/>
          <w:sz w:val="22"/>
        </w:rPr>
        <w:t>Airly</w:t>
      </w:r>
      <w:proofErr w:type="spellEnd"/>
      <w:r w:rsidRPr="006D6EEC">
        <w:rPr>
          <w:rFonts w:cstheme="minorHAnsi"/>
          <w:sz w:val="22"/>
        </w:rPr>
        <w:t xml:space="preserve"> – dostępnej na urządzenia z systemem Android oraz iOS lub za pośrednictwem strony internetowej urzędu – w zakładce </w:t>
      </w:r>
      <w:r w:rsidRPr="006D6EEC">
        <w:rPr>
          <w:rFonts w:cstheme="minorHAnsi"/>
          <w:b/>
          <w:bCs/>
          <w:sz w:val="22"/>
        </w:rPr>
        <w:t>„Ekologia / sprawdź jakość powietrza w naszym mieście".</w:t>
      </w:r>
    </w:p>
    <w:p w14:paraId="02217323" w14:textId="77777777" w:rsidR="006D6EEC" w:rsidRPr="006D6EEC" w:rsidRDefault="006D6EEC" w:rsidP="009638B6">
      <w:pPr>
        <w:spacing w:after="0" w:line="276" w:lineRule="auto"/>
        <w:jc w:val="both"/>
        <w:rPr>
          <w:rFonts w:cstheme="minorHAnsi"/>
          <w:sz w:val="22"/>
        </w:rPr>
      </w:pPr>
      <w:r w:rsidRPr="006D6EEC">
        <w:rPr>
          <w:rFonts w:cstheme="minorHAnsi"/>
          <w:sz w:val="22"/>
        </w:rPr>
        <w:t>Sensor podaje następujące parametry:</w:t>
      </w:r>
    </w:p>
    <w:p w14:paraId="584AC57A" w14:textId="77777777" w:rsidR="006D6EEC" w:rsidRPr="006D6EEC" w:rsidRDefault="006D6EEC" w:rsidP="001B49FB">
      <w:pPr>
        <w:numPr>
          <w:ilvl w:val="0"/>
          <w:numId w:val="89"/>
        </w:numPr>
        <w:spacing w:after="0" w:line="276" w:lineRule="auto"/>
        <w:contextualSpacing/>
        <w:jc w:val="both"/>
        <w:rPr>
          <w:rFonts w:cstheme="minorHAnsi"/>
          <w:sz w:val="22"/>
        </w:rPr>
      </w:pPr>
      <w:r w:rsidRPr="006D6EEC">
        <w:rPr>
          <w:rFonts w:cstheme="minorHAnsi"/>
          <w:sz w:val="22"/>
        </w:rPr>
        <w:t>stężenie pyłów zawieszonych, czyli tak zwanego ,,smogu”, pyły PM 1, PM 2,5, PM 10 (wyniki prezentowane są procentowo oraz za pomocą kolorów),</w:t>
      </w:r>
    </w:p>
    <w:p w14:paraId="4786C944" w14:textId="77777777" w:rsidR="006D6EEC" w:rsidRPr="006D6EEC" w:rsidRDefault="006D6EEC" w:rsidP="001B49FB">
      <w:pPr>
        <w:numPr>
          <w:ilvl w:val="0"/>
          <w:numId w:val="89"/>
        </w:numPr>
        <w:spacing w:line="276" w:lineRule="auto"/>
        <w:contextualSpacing/>
        <w:jc w:val="both"/>
        <w:rPr>
          <w:rFonts w:cstheme="minorHAnsi"/>
          <w:sz w:val="22"/>
        </w:rPr>
      </w:pPr>
      <w:r w:rsidRPr="006D6EEC">
        <w:rPr>
          <w:rFonts w:cstheme="minorHAnsi"/>
          <w:sz w:val="22"/>
        </w:rPr>
        <w:t>wilgotność powietrza,</w:t>
      </w:r>
    </w:p>
    <w:p w14:paraId="18E40E6C" w14:textId="77777777" w:rsidR="006D6EEC" w:rsidRPr="006D6EEC" w:rsidRDefault="006D6EEC" w:rsidP="001B49FB">
      <w:pPr>
        <w:numPr>
          <w:ilvl w:val="0"/>
          <w:numId w:val="89"/>
        </w:numPr>
        <w:spacing w:line="276" w:lineRule="auto"/>
        <w:contextualSpacing/>
        <w:jc w:val="both"/>
        <w:rPr>
          <w:rFonts w:cstheme="minorHAnsi"/>
          <w:sz w:val="22"/>
        </w:rPr>
      </w:pPr>
      <w:r w:rsidRPr="006D6EEC">
        <w:rPr>
          <w:rFonts w:cstheme="minorHAnsi"/>
          <w:sz w:val="22"/>
        </w:rPr>
        <w:t>ciśnienie atmosferyczne,</w:t>
      </w:r>
    </w:p>
    <w:p w14:paraId="0009FB1D" w14:textId="411E3E76" w:rsidR="006D6EEC" w:rsidRPr="006D6EEC" w:rsidRDefault="006D6EEC" w:rsidP="001B49FB">
      <w:pPr>
        <w:numPr>
          <w:ilvl w:val="0"/>
          <w:numId w:val="89"/>
        </w:numPr>
        <w:spacing w:before="240" w:after="0" w:line="276" w:lineRule="auto"/>
        <w:contextualSpacing/>
        <w:jc w:val="both"/>
        <w:rPr>
          <w:rFonts w:cstheme="minorHAnsi"/>
          <w:sz w:val="22"/>
        </w:rPr>
      </w:pPr>
      <w:r w:rsidRPr="006D6EEC">
        <w:rPr>
          <w:rFonts w:cstheme="minorHAnsi"/>
          <w:sz w:val="22"/>
        </w:rPr>
        <w:t>temperatur</w:t>
      </w:r>
      <w:r w:rsidR="009638B6">
        <w:rPr>
          <w:rFonts w:cstheme="minorHAnsi"/>
          <w:sz w:val="22"/>
        </w:rPr>
        <w:t>ę</w:t>
      </w:r>
      <w:r w:rsidRPr="006D6EEC">
        <w:rPr>
          <w:rFonts w:cstheme="minorHAnsi"/>
          <w:sz w:val="22"/>
        </w:rPr>
        <w:t>.</w:t>
      </w:r>
    </w:p>
    <w:p w14:paraId="19F32BA7" w14:textId="77777777" w:rsidR="006D6EEC" w:rsidRPr="006D6EEC" w:rsidRDefault="006D6EEC" w:rsidP="009638B6">
      <w:pPr>
        <w:spacing w:before="240" w:after="0" w:line="276" w:lineRule="auto"/>
        <w:ind w:firstLine="567"/>
        <w:jc w:val="both"/>
        <w:rPr>
          <w:rFonts w:cstheme="minorHAnsi"/>
          <w:sz w:val="22"/>
        </w:rPr>
      </w:pPr>
      <w:r w:rsidRPr="006D6EEC">
        <w:rPr>
          <w:rFonts w:cstheme="minorHAnsi"/>
          <w:sz w:val="22"/>
        </w:rPr>
        <w:t>Bieżąca wiedza o stanie zanieczyszczeń, ma służyć mieszkańcom do podejmowania decyzji o  pobycie na zewnątrz budynków osób, szczególnie narażonych na działanie smogu (dzieci, osoby starsze, kobiety w ciąży, osoby z chorobami układu oddechowego).</w:t>
      </w:r>
    </w:p>
    <w:p w14:paraId="10395B4D" w14:textId="6DDA2581" w:rsidR="006D6EEC" w:rsidRPr="00785239" w:rsidRDefault="006D6EEC" w:rsidP="008B0E42">
      <w:pPr>
        <w:spacing w:line="276" w:lineRule="auto"/>
        <w:ind w:firstLine="567"/>
        <w:jc w:val="both"/>
        <w:rPr>
          <w:rFonts w:cstheme="minorHAnsi"/>
          <w:sz w:val="22"/>
        </w:rPr>
      </w:pPr>
      <w:r w:rsidRPr="006D6EEC">
        <w:rPr>
          <w:rFonts w:cstheme="minorHAnsi"/>
          <w:sz w:val="22"/>
        </w:rPr>
        <w:t>Gmina, pragnie by miały one również działanie prewencyjne. Uświadamiające mieszkańcom, jak duży wpływ na jakość powietrza, ma spalanie odpadów w piecach i kotłach c. o. czy ogrzewanie domów słabej jakości paliwem.</w:t>
      </w:r>
    </w:p>
    <w:p w14:paraId="03706182" w14:textId="77777777" w:rsidR="006D6EEC" w:rsidRPr="006D6EEC" w:rsidRDefault="006D6EEC" w:rsidP="00095671">
      <w:pPr>
        <w:spacing w:line="276" w:lineRule="auto"/>
        <w:contextualSpacing/>
        <w:jc w:val="both"/>
        <w:rPr>
          <w:rFonts w:cstheme="minorHAnsi"/>
          <w:b/>
          <w:bCs/>
          <w:sz w:val="22"/>
        </w:rPr>
      </w:pPr>
      <w:r w:rsidRPr="006D6EEC">
        <w:rPr>
          <w:rFonts w:cstheme="minorHAnsi"/>
          <w:b/>
          <w:bCs/>
          <w:sz w:val="22"/>
        </w:rPr>
        <w:t xml:space="preserve">Opracowanie i rozpowszechnienie materiałów informacyjnych. </w:t>
      </w:r>
    </w:p>
    <w:p w14:paraId="0959651D" w14:textId="7914582C" w:rsidR="006D6EEC" w:rsidRPr="006D6EEC" w:rsidRDefault="006D6EEC" w:rsidP="00095671">
      <w:pPr>
        <w:spacing w:after="0" w:line="276" w:lineRule="auto"/>
        <w:ind w:firstLine="567"/>
        <w:jc w:val="both"/>
        <w:rPr>
          <w:rFonts w:cstheme="minorHAnsi"/>
          <w:sz w:val="22"/>
        </w:rPr>
      </w:pPr>
      <w:r w:rsidRPr="006D6EEC">
        <w:rPr>
          <w:rFonts w:cstheme="minorHAnsi"/>
          <w:sz w:val="22"/>
        </w:rPr>
        <w:t>Gmina Chojna rozpowszechnia na swoim terenie</w:t>
      </w:r>
      <w:r w:rsidR="00095671">
        <w:rPr>
          <w:rFonts w:cstheme="minorHAnsi"/>
          <w:sz w:val="22"/>
        </w:rPr>
        <w:t xml:space="preserve"> materiały </w:t>
      </w:r>
      <w:r w:rsidRPr="006D6EEC">
        <w:rPr>
          <w:rFonts w:cstheme="minorHAnsi"/>
          <w:sz w:val="22"/>
        </w:rPr>
        <w:t>informujące mieszkańców m.in.:</w:t>
      </w:r>
    </w:p>
    <w:p w14:paraId="4588B571" w14:textId="77777777" w:rsidR="006D6EEC" w:rsidRPr="006D6EEC" w:rsidRDefault="006D6EEC" w:rsidP="001B49FB">
      <w:pPr>
        <w:numPr>
          <w:ilvl w:val="0"/>
          <w:numId w:val="90"/>
        </w:numPr>
        <w:spacing w:after="0" w:line="276" w:lineRule="auto"/>
        <w:contextualSpacing/>
        <w:jc w:val="both"/>
        <w:rPr>
          <w:rFonts w:cstheme="minorHAnsi"/>
          <w:sz w:val="22"/>
        </w:rPr>
      </w:pPr>
      <w:r w:rsidRPr="006D6EEC">
        <w:rPr>
          <w:rFonts w:cstheme="minorHAnsi"/>
          <w:sz w:val="22"/>
        </w:rPr>
        <w:t>o możliwości uzyskania dotacji na wymianę źródeł ciepła w ramach programu „Ciepłe Mieszkanie”,</w:t>
      </w:r>
    </w:p>
    <w:p w14:paraId="7FFC506C" w14:textId="218AC114" w:rsidR="00D93358" w:rsidRPr="00785239" w:rsidRDefault="006D6EEC" w:rsidP="001B49FB">
      <w:pPr>
        <w:numPr>
          <w:ilvl w:val="0"/>
          <w:numId w:val="90"/>
        </w:numPr>
        <w:spacing w:line="276" w:lineRule="auto"/>
        <w:contextualSpacing/>
        <w:jc w:val="both"/>
        <w:rPr>
          <w:rFonts w:cstheme="minorHAnsi"/>
          <w:sz w:val="22"/>
        </w:rPr>
      </w:pPr>
      <w:r w:rsidRPr="006D6EEC">
        <w:rPr>
          <w:rFonts w:cstheme="minorHAnsi"/>
          <w:sz w:val="22"/>
        </w:rPr>
        <w:t>o możliwości uzyskania dotacji w ramach programu priorytetowego „Czyste Powietrze”.</w:t>
      </w:r>
    </w:p>
    <w:p w14:paraId="0DA64044" w14:textId="77777777" w:rsidR="00D93358" w:rsidRPr="00CA0C80" w:rsidRDefault="00D93358" w:rsidP="001B49FB">
      <w:pPr>
        <w:pStyle w:val="Nagwek2"/>
        <w:numPr>
          <w:ilvl w:val="2"/>
          <w:numId w:val="127"/>
        </w:numPr>
        <w:spacing w:before="0" w:after="160"/>
        <w:jc w:val="both"/>
        <w:rPr>
          <w:rFonts w:asciiTheme="minorHAnsi" w:hAnsiTheme="minorHAnsi" w:cstheme="minorHAnsi"/>
          <w:b/>
          <w:bCs/>
          <w:color w:val="385623" w:themeColor="accent6" w:themeShade="80"/>
          <w:sz w:val="24"/>
          <w:szCs w:val="24"/>
        </w:rPr>
      </w:pPr>
      <w:bookmarkStart w:id="280" w:name="_Toc198725596"/>
      <w:bookmarkStart w:id="281" w:name="_Toc199148310"/>
      <w:r w:rsidRPr="00CA0C80">
        <w:rPr>
          <w:rFonts w:asciiTheme="minorHAnsi" w:hAnsiTheme="minorHAnsi" w:cstheme="minorHAnsi"/>
          <w:b/>
          <w:bCs/>
          <w:color w:val="385623" w:themeColor="accent6" w:themeShade="80"/>
          <w:sz w:val="24"/>
          <w:szCs w:val="24"/>
        </w:rPr>
        <w:t>Tereny zieleni</w:t>
      </w:r>
      <w:bookmarkEnd w:id="280"/>
      <w:bookmarkEnd w:id="281"/>
    </w:p>
    <w:p w14:paraId="79821AFB" w14:textId="3B9016FC" w:rsidR="00051438" w:rsidRPr="00AB355D" w:rsidRDefault="00051438" w:rsidP="008B0E42">
      <w:pPr>
        <w:spacing w:line="276" w:lineRule="auto"/>
        <w:ind w:firstLine="567"/>
        <w:jc w:val="both"/>
        <w:rPr>
          <w:rFonts w:cstheme="minorHAnsi"/>
          <w:sz w:val="22"/>
        </w:rPr>
      </w:pPr>
      <w:r w:rsidRPr="00AB355D">
        <w:rPr>
          <w:rFonts w:cstheme="minorHAnsi"/>
          <w:sz w:val="22"/>
        </w:rPr>
        <w:t>Zieleń urządzona pełni istotną funkcję na obszarach zurbanizowanych. Wpływa bowiem na</w:t>
      </w:r>
      <w:r w:rsidR="006434A9">
        <w:rPr>
          <w:rFonts w:cstheme="minorHAnsi"/>
          <w:sz w:val="22"/>
        </w:rPr>
        <w:t> </w:t>
      </w:r>
      <w:r w:rsidRPr="00AB355D">
        <w:rPr>
          <w:rFonts w:cstheme="minorHAnsi"/>
          <w:sz w:val="22"/>
        </w:rPr>
        <w:t>eliminację uciążliwości komunikacyjnych (np. hałasu), poprawia estetykę krajobrazu, oddziałuje pozytywnie na mikroklimat, zapobiega erozji oraz kształtuje stosunki wodne. Do obszarów zagospodarowanych w ten sposób, należy zaliczyć m.in.: parki miejskie, kompleksy pałacowo-dworskie, zieleń śródpolną, ogrody botaniczne, cmentarze, zieleńce.</w:t>
      </w:r>
    </w:p>
    <w:p w14:paraId="0F521336" w14:textId="7D4C4E36" w:rsidR="00051438" w:rsidRPr="00AB355D" w:rsidRDefault="00051438" w:rsidP="008B0E42">
      <w:pPr>
        <w:spacing w:line="276" w:lineRule="auto"/>
        <w:ind w:firstLine="567"/>
        <w:jc w:val="both"/>
        <w:rPr>
          <w:rFonts w:cstheme="minorHAnsi"/>
          <w:sz w:val="22"/>
        </w:rPr>
      </w:pPr>
      <w:r w:rsidRPr="00AB355D">
        <w:rPr>
          <w:rFonts w:cstheme="minorHAnsi"/>
          <w:sz w:val="22"/>
        </w:rPr>
        <w:t xml:space="preserve">Na terenie gminy Chojna, zieleń śródpolna zlokalizowana jest wzdłuż dróg, rowów, cieków oraz w okolicy oczek wodnych i stanowi uzupełnienie roślinności na obszarze gminy. </w:t>
      </w:r>
    </w:p>
    <w:p w14:paraId="5AB7B431" w14:textId="77777777" w:rsidR="00051438" w:rsidRPr="00AB355D" w:rsidRDefault="00051438" w:rsidP="008B0E42">
      <w:pPr>
        <w:spacing w:line="276" w:lineRule="auto"/>
        <w:ind w:firstLine="567"/>
        <w:jc w:val="both"/>
        <w:rPr>
          <w:rFonts w:cstheme="minorHAnsi"/>
          <w:sz w:val="22"/>
        </w:rPr>
      </w:pPr>
      <w:r w:rsidRPr="00AB355D">
        <w:rPr>
          <w:rFonts w:cstheme="minorHAnsi"/>
          <w:sz w:val="22"/>
        </w:rPr>
        <w:lastRenderedPageBreak/>
        <w:t>W granicach analizowanego terenu, szczególnym bogactwem odznaczają się zieleń pałacowo-dworska, wśród której znajdują się m.in. obiekty objęte ochroną Wojewódzkiego Konserwatora Zabytków.</w:t>
      </w:r>
    </w:p>
    <w:p w14:paraId="548890C5" w14:textId="77777777" w:rsidR="00051438" w:rsidRPr="00AB355D" w:rsidRDefault="00051438" w:rsidP="008B0E42">
      <w:pPr>
        <w:spacing w:line="276" w:lineRule="auto"/>
        <w:ind w:firstLine="567"/>
        <w:jc w:val="both"/>
        <w:rPr>
          <w:rFonts w:cstheme="minorHAnsi"/>
          <w:sz w:val="22"/>
        </w:rPr>
      </w:pPr>
      <w:r w:rsidRPr="00AB355D">
        <w:rPr>
          <w:rFonts w:cstheme="minorHAnsi"/>
          <w:sz w:val="22"/>
        </w:rPr>
        <w:t>W ramach zarządzania przyrostem zieleni na obszarze Gminy Chojna w 2024 r. przeprowadzane były podcinki, ogłowienia i wycinki drzew.</w:t>
      </w:r>
    </w:p>
    <w:p w14:paraId="1626AEA9" w14:textId="7891678F" w:rsidR="00051438" w:rsidRPr="00AB355D" w:rsidRDefault="00051438" w:rsidP="008B0E42">
      <w:pPr>
        <w:spacing w:line="276" w:lineRule="auto"/>
        <w:ind w:firstLine="567"/>
        <w:jc w:val="both"/>
        <w:rPr>
          <w:rFonts w:cstheme="minorHAnsi"/>
          <w:sz w:val="22"/>
        </w:rPr>
      </w:pPr>
      <w:r w:rsidRPr="00AB355D">
        <w:rPr>
          <w:rFonts w:cstheme="minorHAnsi"/>
          <w:sz w:val="22"/>
        </w:rPr>
        <w:t xml:space="preserve">Burmistrz Gminy Chojna wyraziła zgodę na usunięcie 325 sztuk drzew w odpowiedzi na składane wnioski, jednocześnie zobowiązując w ramach rekompensaty przyrodniczej do dokonania </w:t>
      </w:r>
      <w:proofErr w:type="spellStart"/>
      <w:r w:rsidRPr="00AB355D">
        <w:rPr>
          <w:rFonts w:cstheme="minorHAnsi"/>
          <w:sz w:val="22"/>
        </w:rPr>
        <w:t>nasadzeń</w:t>
      </w:r>
      <w:proofErr w:type="spellEnd"/>
      <w:r w:rsidRPr="00AB355D">
        <w:rPr>
          <w:rFonts w:cstheme="minorHAnsi"/>
          <w:sz w:val="22"/>
        </w:rPr>
        <w:t xml:space="preserve"> 328 sztuk drzew. </w:t>
      </w:r>
    </w:p>
    <w:p w14:paraId="65073BBF" w14:textId="77777777" w:rsidR="00051438" w:rsidRPr="00AB355D" w:rsidRDefault="00051438" w:rsidP="008B0E42">
      <w:pPr>
        <w:spacing w:line="276" w:lineRule="auto"/>
        <w:ind w:firstLine="567"/>
        <w:jc w:val="both"/>
        <w:rPr>
          <w:rFonts w:cstheme="minorHAnsi"/>
          <w:sz w:val="22"/>
        </w:rPr>
      </w:pPr>
      <w:r w:rsidRPr="00AB355D">
        <w:rPr>
          <w:rFonts w:cstheme="minorHAnsi"/>
          <w:sz w:val="22"/>
        </w:rPr>
        <w:t xml:space="preserve">Zarządców dróg publicznych na terenie Gminy Chojna zobowiązano do dokonania </w:t>
      </w:r>
      <w:proofErr w:type="spellStart"/>
      <w:r w:rsidRPr="00AB355D">
        <w:rPr>
          <w:rFonts w:cstheme="minorHAnsi"/>
          <w:sz w:val="22"/>
        </w:rPr>
        <w:t>nasadzeń</w:t>
      </w:r>
      <w:proofErr w:type="spellEnd"/>
      <w:r w:rsidRPr="00AB355D">
        <w:rPr>
          <w:rFonts w:cstheme="minorHAnsi"/>
          <w:sz w:val="22"/>
        </w:rPr>
        <w:t xml:space="preserve"> zastępczych w ilości 313 sztuk drzew za usunięte drzewa stwarzające zagrożenie dla ruchu drogowego w pasach dróg powiatowych, wojewódzkich i krajowych.</w:t>
      </w:r>
    </w:p>
    <w:p w14:paraId="618BEA9F" w14:textId="233E20E8" w:rsidR="00051438" w:rsidRPr="00AB355D" w:rsidRDefault="00051438" w:rsidP="008B0E42">
      <w:pPr>
        <w:spacing w:line="276" w:lineRule="auto"/>
        <w:ind w:firstLine="567"/>
        <w:jc w:val="both"/>
        <w:rPr>
          <w:rFonts w:cstheme="minorHAnsi"/>
          <w:sz w:val="22"/>
        </w:rPr>
      </w:pPr>
      <w:r w:rsidRPr="00AB355D">
        <w:rPr>
          <w:rFonts w:cstheme="minorHAnsi"/>
          <w:sz w:val="22"/>
        </w:rPr>
        <w:t>Ponadto, Burmistrz Gminy Chojna uzyskał</w:t>
      </w:r>
      <w:r w:rsidR="00AB355D" w:rsidRPr="00AB355D">
        <w:rPr>
          <w:rFonts w:cstheme="minorHAnsi"/>
          <w:sz w:val="22"/>
        </w:rPr>
        <w:t>a</w:t>
      </w:r>
      <w:r w:rsidRPr="00AB355D">
        <w:rPr>
          <w:rFonts w:cstheme="minorHAnsi"/>
          <w:sz w:val="22"/>
        </w:rPr>
        <w:t xml:space="preserve"> zezwolenie na usunięcie 164 sztuk drzew, a w ramach uzyskanych zezwoleń zobowiązan</w:t>
      </w:r>
      <w:r w:rsidR="00AB355D" w:rsidRPr="00AB355D">
        <w:rPr>
          <w:rFonts w:cstheme="minorHAnsi"/>
          <w:sz w:val="22"/>
        </w:rPr>
        <w:t>a</w:t>
      </w:r>
      <w:r w:rsidRPr="00AB355D">
        <w:rPr>
          <w:rFonts w:cstheme="minorHAnsi"/>
          <w:sz w:val="22"/>
        </w:rPr>
        <w:t xml:space="preserve"> został</w:t>
      </w:r>
      <w:r w:rsidR="00AB355D" w:rsidRPr="00AB355D">
        <w:rPr>
          <w:rFonts w:cstheme="minorHAnsi"/>
          <w:sz w:val="22"/>
        </w:rPr>
        <w:t>a</w:t>
      </w:r>
      <w:r w:rsidRPr="00AB355D">
        <w:rPr>
          <w:rFonts w:cstheme="minorHAnsi"/>
          <w:sz w:val="22"/>
        </w:rPr>
        <w:t xml:space="preserve"> do nasadzenia 168 sztuk drzew na nieruchomościach będących własnością Gminy Chojna.</w:t>
      </w:r>
    </w:p>
    <w:p w14:paraId="6533F0EA" w14:textId="75B23433" w:rsidR="00051438" w:rsidRPr="00AB355D" w:rsidRDefault="00051438" w:rsidP="008B0E42">
      <w:pPr>
        <w:spacing w:line="276" w:lineRule="auto"/>
        <w:ind w:firstLine="567"/>
        <w:jc w:val="both"/>
        <w:rPr>
          <w:rFonts w:cstheme="minorHAnsi"/>
          <w:sz w:val="22"/>
        </w:rPr>
      </w:pPr>
      <w:r w:rsidRPr="00AB355D">
        <w:rPr>
          <w:rFonts w:cstheme="minorHAnsi"/>
          <w:sz w:val="22"/>
        </w:rPr>
        <w:t xml:space="preserve">Dodatkowo na cmentarzach komunalnych w Gminie Chojna dokonano </w:t>
      </w:r>
      <w:proofErr w:type="spellStart"/>
      <w:r w:rsidRPr="00AB355D">
        <w:rPr>
          <w:rFonts w:cstheme="minorHAnsi"/>
          <w:sz w:val="22"/>
        </w:rPr>
        <w:t>nasadzeń</w:t>
      </w:r>
      <w:proofErr w:type="spellEnd"/>
      <w:r w:rsidRPr="00AB355D">
        <w:rPr>
          <w:rFonts w:cstheme="minorHAnsi"/>
          <w:sz w:val="22"/>
        </w:rPr>
        <w:t xml:space="preserve"> 34 sztuk drzew</w:t>
      </w:r>
      <w:r w:rsidR="007B7FE8">
        <w:rPr>
          <w:rFonts w:cstheme="minorHAnsi"/>
          <w:sz w:val="22"/>
        </w:rPr>
        <w:t>.</w:t>
      </w:r>
    </w:p>
    <w:p w14:paraId="14AE1B39" w14:textId="211038E3" w:rsidR="00051438" w:rsidRPr="008B0E42" w:rsidRDefault="00051438" w:rsidP="007B7FE8">
      <w:pPr>
        <w:spacing w:after="0" w:line="276" w:lineRule="auto"/>
        <w:jc w:val="both"/>
        <w:rPr>
          <w:rFonts w:cstheme="minorHAnsi"/>
          <w:b/>
          <w:bCs/>
          <w:sz w:val="22"/>
        </w:rPr>
      </w:pPr>
      <w:r w:rsidRPr="008B0E42">
        <w:rPr>
          <w:rFonts w:cstheme="minorHAnsi"/>
          <w:b/>
          <w:bCs/>
          <w:sz w:val="22"/>
        </w:rPr>
        <w:t>B</w:t>
      </w:r>
      <w:r w:rsidR="008B0E42" w:rsidRPr="008B0E42">
        <w:rPr>
          <w:rFonts w:cstheme="minorHAnsi"/>
          <w:b/>
          <w:bCs/>
          <w:sz w:val="22"/>
        </w:rPr>
        <w:t>ARSZCZ SOSNOWSKIEGO</w:t>
      </w:r>
    </w:p>
    <w:p w14:paraId="765727DB" w14:textId="7E747C64" w:rsidR="00051438" w:rsidRPr="00AB355D" w:rsidRDefault="00051438" w:rsidP="007B7FE8">
      <w:pPr>
        <w:spacing w:after="0" w:line="276" w:lineRule="auto"/>
        <w:ind w:firstLine="567"/>
        <w:jc w:val="both"/>
        <w:rPr>
          <w:rFonts w:cstheme="minorHAnsi"/>
          <w:sz w:val="22"/>
        </w:rPr>
      </w:pPr>
      <w:r w:rsidRPr="00AB355D">
        <w:rPr>
          <w:rFonts w:cstheme="minorHAnsi"/>
          <w:sz w:val="22"/>
        </w:rPr>
        <w:t>W grudniu 2024 r. zakończyła się realizacja zadania pn. „Usuwanie barszczu Sosnowskiego z</w:t>
      </w:r>
      <w:r w:rsidR="00AB355D" w:rsidRPr="00AB355D">
        <w:rPr>
          <w:rFonts w:cstheme="minorHAnsi"/>
          <w:sz w:val="22"/>
        </w:rPr>
        <w:t> </w:t>
      </w:r>
      <w:r w:rsidRPr="00AB355D">
        <w:rPr>
          <w:rFonts w:cstheme="minorHAnsi"/>
          <w:sz w:val="22"/>
        </w:rPr>
        <w:t>terenu Gminy Chojna w 2024 roku – etap XI”. Wojewódzki Fundusz Ochrony Środowiska i Gospodarki Wodnej w Szczecinie, który był partnerem tego projektu udzielił dotacji w wysokości 36</w:t>
      </w:r>
      <w:r w:rsidR="00AB355D" w:rsidRPr="00AB355D">
        <w:rPr>
          <w:rFonts w:cstheme="minorHAnsi"/>
          <w:sz w:val="22"/>
        </w:rPr>
        <w:t> </w:t>
      </w:r>
      <w:r w:rsidRPr="00AB355D">
        <w:rPr>
          <w:rFonts w:cstheme="minorHAnsi"/>
          <w:sz w:val="22"/>
        </w:rPr>
        <w:t>540,00 zł. Całkowity koszt przedsięwzięcia to 48</w:t>
      </w:r>
      <w:r w:rsidR="00AB355D" w:rsidRPr="00AB355D">
        <w:rPr>
          <w:rFonts w:cstheme="minorHAnsi"/>
          <w:sz w:val="22"/>
        </w:rPr>
        <w:t> </w:t>
      </w:r>
      <w:r w:rsidRPr="00AB355D">
        <w:rPr>
          <w:rFonts w:cstheme="minorHAnsi"/>
          <w:sz w:val="22"/>
        </w:rPr>
        <w:t xml:space="preserve">720,00 zł. </w:t>
      </w:r>
    </w:p>
    <w:p w14:paraId="4A307292" w14:textId="37B5AF98" w:rsidR="00F31508" w:rsidRPr="00785239" w:rsidRDefault="00051438" w:rsidP="008B0E42">
      <w:pPr>
        <w:spacing w:line="276" w:lineRule="auto"/>
        <w:ind w:firstLine="567"/>
        <w:jc w:val="both"/>
        <w:rPr>
          <w:rFonts w:cstheme="minorHAnsi"/>
          <w:sz w:val="22"/>
        </w:rPr>
      </w:pPr>
      <w:r w:rsidRPr="00AB355D">
        <w:rPr>
          <w:rFonts w:cstheme="minorHAnsi"/>
          <w:sz w:val="22"/>
        </w:rPr>
        <w:t>Na terenie gminy Chojna została przeprowadzona inwentaryzacja barszczu Sosnowskiego, w</w:t>
      </w:r>
      <w:r w:rsidR="00AB355D" w:rsidRPr="00AB355D">
        <w:rPr>
          <w:rFonts w:cstheme="minorHAnsi"/>
          <w:sz w:val="22"/>
        </w:rPr>
        <w:t> </w:t>
      </w:r>
      <w:r w:rsidRPr="00AB355D">
        <w:rPr>
          <w:rFonts w:cstheme="minorHAnsi"/>
          <w:sz w:val="22"/>
        </w:rPr>
        <w:t>trakcie której stwierdzono jego występowanie na obszarze około 2,8 ha. Usuwanie rośliny ma na celu ograniczanie niekontrolowanego rozprzestrzeniania się barszczu</w:t>
      </w:r>
      <w:r w:rsidR="007B7FE8">
        <w:rPr>
          <w:rFonts w:cstheme="minorHAnsi"/>
          <w:sz w:val="22"/>
        </w:rPr>
        <w:t xml:space="preserve"> </w:t>
      </w:r>
      <w:r w:rsidRPr="00AB355D">
        <w:rPr>
          <w:rFonts w:cstheme="minorHAnsi"/>
          <w:sz w:val="22"/>
        </w:rPr>
        <w:t>Sosnowskiego. Obecnie zauważalne jest osłabienie wzrostu rośliny zarówno na etapie wiosennego wzrostu jak i w późniejszym okresie wegetacyjnym. Niezbędna jest kontynuacja zadania w roku 2025.</w:t>
      </w:r>
    </w:p>
    <w:p w14:paraId="22F9B12B" w14:textId="2FA66D4E" w:rsidR="00142DC6" w:rsidRPr="00CA0C80" w:rsidRDefault="00F31508" w:rsidP="001B49FB">
      <w:pPr>
        <w:pStyle w:val="Nagwek2"/>
        <w:numPr>
          <w:ilvl w:val="2"/>
          <w:numId w:val="127"/>
        </w:numPr>
        <w:spacing w:before="0" w:after="160"/>
        <w:jc w:val="both"/>
        <w:rPr>
          <w:rFonts w:asciiTheme="minorHAnsi" w:hAnsiTheme="minorHAnsi" w:cstheme="minorHAnsi"/>
          <w:b/>
          <w:bCs/>
          <w:color w:val="385623" w:themeColor="accent6" w:themeShade="80"/>
          <w:sz w:val="24"/>
          <w:szCs w:val="24"/>
        </w:rPr>
      </w:pPr>
      <w:bookmarkStart w:id="282" w:name="_Toc198725597"/>
      <w:bookmarkStart w:id="283" w:name="_Toc199148311"/>
      <w:r w:rsidRPr="00CA0C80">
        <w:rPr>
          <w:rFonts w:asciiTheme="minorHAnsi" w:hAnsiTheme="minorHAnsi" w:cstheme="minorHAnsi"/>
          <w:b/>
          <w:bCs/>
          <w:color w:val="385623" w:themeColor="accent6" w:themeShade="80"/>
          <w:sz w:val="24"/>
          <w:szCs w:val="24"/>
        </w:rPr>
        <w:t>Decyzje o środowiskowych uwarunkowaniach dla przedsięwzięć mogących potencjalnie oddziaływać na środowisko w 202</w:t>
      </w:r>
      <w:r w:rsidR="007B7FE8">
        <w:rPr>
          <w:rFonts w:asciiTheme="minorHAnsi" w:hAnsiTheme="minorHAnsi" w:cstheme="minorHAnsi"/>
          <w:b/>
          <w:bCs/>
          <w:color w:val="385623" w:themeColor="accent6" w:themeShade="80"/>
          <w:sz w:val="24"/>
          <w:szCs w:val="24"/>
        </w:rPr>
        <w:t>4</w:t>
      </w:r>
      <w:r w:rsidRPr="00CA0C80">
        <w:rPr>
          <w:rFonts w:asciiTheme="minorHAnsi" w:hAnsiTheme="minorHAnsi" w:cstheme="minorHAnsi"/>
          <w:b/>
          <w:bCs/>
          <w:color w:val="385623" w:themeColor="accent6" w:themeShade="80"/>
          <w:sz w:val="24"/>
          <w:szCs w:val="24"/>
        </w:rPr>
        <w:t xml:space="preserve"> r.</w:t>
      </w:r>
      <w:bookmarkEnd w:id="282"/>
      <w:bookmarkEnd w:id="283"/>
    </w:p>
    <w:bookmarkEnd w:id="272"/>
    <w:p w14:paraId="7752014A" w14:textId="330E61FA" w:rsidR="00AB355D" w:rsidRPr="00AB355D" w:rsidRDefault="00AB355D" w:rsidP="008B0E42">
      <w:pPr>
        <w:ind w:firstLine="567"/>
        <w:jc w:val="both"/>
        <w:rPr>
          <w:rFonts w:cstheme="minorHAnsi"/>
          <w:sz w:val="22"/>
        </w:rPr>
      </w:pPr>
      <w:r w:rsidRPr="00AB355D">
        <w:rPr>
          <w:rFonts w:cstheme="minorHAnsi"/>
          <w:sz w:val="22"/>
        </w:rPr>
        <w:t xml:space="preserve">Uzyskanie decyzji o środowiskowych uwarunkowaniach dla planowanej na terenie </w:t>
      </w:r>
      <w:r w:rsidR="007B7FE8">
        <w:rPr>
          <w:rFonts w:cstheme="minorHAnsi"/>
          <w:sz w:val="22"/>
        </w:rPr>
        <w:t>g</w:t>
      </w:r>
      <w:r w:rsidRPr="00AB355D">
        <w:rPr>
          <w:rFonts w:cstheme="minorHAnsi"/>
          <w:sz w:val="22"/>
        </w:rPr>
        <w:t xml:space="preserve">miny Chojna inwestycji, zgodnie z zapisami art. 71 ust. 2 ustawy z dnia 3 października 2008 r. o udostępnianiu informacji o środowisku i jego ochronie, udziale społeczeństwa w ochronie środowiska oraz o ocenach oddziaływania na środowisko (Dz.U. z 2024 r., poz. 1112 z </w:t>
      </w:r>
      <w:proofErr w:type="spellStart"/>
      <w:r w:rsidRPr="00AB355D">
        <w:rPr>
          <w:rFonts w:cstheme="minorHAnsi"/>
          <w:sz w:val="22"/>
        </w:rPr>
        <w:t>późn</w:t>
      </w:r>
      <w:proofErr w:type="spellEnd"/>
      <w:r w:rsidRPr="00AB355D">
        <w:rPr>
          <w:rFonts w:cstheme="minorHAnsi"/>
          <w:sz w:val="22"/>
        </w:rPr>
        <w:t>. zm.) wymagane jest dla:</w:t>
      </w:r>
    </w:p>
    <w:p w14:paraId="20086CBF" w14:textId="77777777" w:rsidR="00AB355D" w:rsidRPr="00AB355D" w:rsidRDefault="00AB355D" w:rsidP="001B49FB">
      <w:pPr>
        <w:pStyle w:val="Akapitzlist"/>
        <w:numPr>
          <w:ilvl w:val="0"/>
          <w:numId w:val="228"/>
        </w:numPr>
        <w:rPr>
          <w:rFonts w:cstheme="minorHAnsi"/>
          <w:sz w:val="22"/>
        </w:rPr>
      </w:pPr>
      <w:r w:rsidRPr="00AB355D">
        <w:rPr>
          <w:rFonts w:cstheme="minorHAnsi"/>
          <w:sz w:val="22"/>
        </w:rPr>
        <w:t>przedsięwzięć mogących zawsze znacząco oddziaływać na środowisko,</w:t>
      </w:r>
    </w:p>
    <w:p w14:paraId="7E408E69" w14:textId="77777777" w:rsidR="00AB355D" w:rsidRPr="00AB355D" w:rsidRDefault="00AB355D" w:rsidP="001B49FB">
      <w:pPr>
        <w:pStyle w:val="Akapitzlist"/>
        <w:numPr>
          <w:ilvl w:val="0"/>
          <w:numId w:val="228"/>
        </w:numPr>
        <w:rPr>
          <w:rFonts w:cstheme="minorHAnsi"/>
          <w:sz w:val="22"/>
        </w:rPr>
      </w:pPr>
      <w:r w:rsidRPr="00AB355D">
        <w:rPr>
          <w:rFonts w:cstheme="minorHAnsi"/>
          <w:sz w:val="22"/>
        </w:rPr>
        <w:t>przedsięwzięć mogących potencjalnie znacząco oddziaływać na środowisko.</w:t>
      </w:r>
    </w:p>
    <w:p w14:paraId="0DA446BD" w14:textId="6C544946" w:rsidR="00AB355D" w:rsidRPr="00AB355D" w:rsidRDefault="00AB355D" w:rsidP="008B0E42">
      <w:pPr>
        <w:ind w:firstLine="567"/>
        <w:jc w:val="both"/>
        <w:rPr>
          <w:rFonts w:cstheme="minorHAnsi"/>
          <w:sz w:val="22"/>
        </w:rPr>
      </w:pPr>
      <w:r w:rsidRPr="00AB355D">
        <w:rPr>
          <w:rFonts w:cstheme="minorHAnsi"/>
          <w:sz w:val="22"/>
        </w:rPr>
        <w:t>W 2024 r. wpłynęło do realizacji 15 wniosków dla inwestycji wymagających uzyskania decyzji o środowiskowych uwarunkowaniach, z czego:</w:t>
      </w:r>
    </w:p>
    <w:p w14:paraId="723A660C" w14:textId="77777777" w:rsidR="00AB355D" w:rsidRPr="00AB355D" w:rsidRDefault="00AB355D" w:rsidP="001B49FB">
      <w:pPr>
        <w:pStyle w:val="Akapitzlist"/>
        <w:numPr>
          <w:ilvl w:val="0"/>
          <w:numId w:val="229"/>
        </w:numPr>
        <w:jc w:val="both"/>
        <w:rPr>
          <w:rFonts w:cstheme="minorHAnsi"/>
          <w:sz w:val="22"/>
        </w:rPr>
      </w:pPr>
      <w:r w:rsidRPr="00AB355D">
        <w:rPr>
          <w:rFonts w:cstheme="minorHAnsi"/>
          <w:sz w:val="22"/>
        </w:rPr>
        <w:t>7 postępowań zakończyło się wydaniem decyzji o środowiskowych uwarunkowaniach,</w:t>
      </w:r>
    </w:p>
    <w:p w14:paraId="4569CCB3" w14:textId="77777777" w:rsidR="00AB355D" w:rsidRPr="00AB355D" w:rsidRDefault="00AB355D" w:rsidP="001B49FB">
      <w:pPr>
        <w:pStyle w:val="Akapitzlist"/>
        <w:numPr>
          <w:ilvl w:val="0"/>
          <w:numId w:val="229"/>
        </w:numPr>
        <w:jc w:val="both"/>
        <w:rPr>
          <w:rFonts w:cstheme="minorHAnsi"/>
          <w:sz w:val="22"/>
        </w:rPr>
      </w:pPr>
      <w:r w:rsidRPr="00AB355D">
        <w:rPr>
          <w:rFonts w:cstheme="minorHAnsi"/>
          <w:sz w:val="22"/>
        </w:rPr>
        <w:t>1 wniosek pozostawiono bez rozpoznania z powodu nieusunięcia braków formalnych,</w:t>
      </w:r>
    </w:p>
    <w:p w14:paraId="06DED010" w14:textId="77777777" w:rsidR="00AB355D" w:rsidRPr="00AB355D" w:rsidRDefault="00AB355D" w:rsidP="001B49FB">
      <w:pPr>
        <w:pStyle w:val="Akapitzlist"/>
        <w:numPr>
          <w:ilvl w:val="0"/>
          <w:numId w:val="229"/>
        </w:numPr>
        <w:jc w:val="both"/>
        <w:rPr>
          <w:rFonts w:cstheme="minorHAnsi"/>
          <w:sz w:val="22"/>
        </w:rPr>
      </w:pPr>
      <w:r w:rsidRPr="00AB355D">
        <w:rPr>
          <w:rFonts w:cstheme="minorHAnsi"/>
          <w:sz w:val="22"/>
        </w:rPr>
        <w:t>3 postępowania umorzono z powodu wycofania wniosku,</w:t>
      </w:r>
    </w:p>
    <w:p w14:paraId="2CE0B1E8" w14:textId="77777777" w:rsidR="00AB355D" w:rsidRPr="00AB355D" w:rsidRDefault="00AB355D" w:rsidP="001B49FB">
      <w:pPr>
        <w:pStyle w:val="Akapitzlist"/>
        <w:numPr>
          <w:ilvl w:val="0"/>
          <w:numId w:val="229"/>
        </w:numPr>
        <w:jc w:val="both"/>
        <w:rPr>
          <w:rFonts w:cstheme="minorHAnsi"/>
          <w:sz w:val="22"/>
        </w:rPr>
      </w:pPr>
      <w:r w:rsidRPr="00AB355D">
        <w:rPr>
          <w:rFonts w:cstheme="minorHAnsi"/>
          <w:sz w:val="22"/>
        </w:rPr>
        <w:t>1 decyzję uchylono za zgodą i na wniosek strony,</w:t>
      </w:r>
    </w:p>
    <w:p w14:paraId="48A58A5F" w14:textId="4FBDECAD" w:rsidR="00C91870" w:rsidRPr="00785239" w:rsidRDefault="00AB355D" w:rsidP="001B49FB">
      <w:pPr>
        <w:pStyle w:val="Akapitzlist"/>
        <w:numPr>
          <w:ilvl w:val="0"/>
          <w:numId w:val="229"/>
        </w:numPr>
        <w:jc w:val="both"/>
        <w:rPr>
          <w:rFonts w:cstheme="minorHAnsi"/>
          <w:sz w:val="22"/>
        </w:rPr>
      </w:pPr>
      <w:r w:rsidRPr="00AB355D">
        <w:rPr>
          <w:rFonts w:cstheme="minorHAnsi"/>
          <w:sz w:val="22"/>
        </w:rPr>
        <w:t>3 postępowania nadal są w toku (wg stanu na dzień 20.03.2025 r.).</w:t>
      </w:r>
    </w:p>
    <w:p w14:paraId="2C1231D1" w14:textId="37A87279" w:rsidR="00117E6E" w:rsidRPr="00785239" w:rsidRDefault="00471B31" w:rsidP="001B49FB">
      <w:pPr>
        <w:pStyle w:val="Nagwek2"/>
        <w:numPr>
          <w:ilvl w:val="1"/>
          <w:numId w:val="128"/>
        </w:numPr>
        <w:spacing w:before="0" w:after="160"/>
        <w:ind w:left="426" w:hanging="426"/>
        <w:jc w:val="both"/>
        <w:rPr>
          <w:rFonts w:asciiTheme="minorHAnsi" w:hAnsiTheme="minorHAnsi" w:cstheme="minorHAnsi"/>
          <w:b/>
          <w:bCs/>
          <w:color w:val="385623" w:themeColor="accent6" w:themeShade="80"/>
        </w:rPr>
      </w:pPr>
      <w:bookmarkStart w:id="284" w:name="_Toc72344375"/>
      <w:bookmarkStart w:id="285" w:name="_Toc198725598"/>
      <w:bookmarkStart w:id="286" w:name="_Toc199148312"/>
      <w:bookmarkStart w:id="287" w:name="_Hlk132104586"/>
      <w:r w:rsidRPr="00CA0C80">
        <w:rPr>
          <w:rFonts w:asciiTheme="minorHAnsi" w:hAnsiTheme="minorHAnsi" w:cstheme="minorHAnsi"/>
          <w:b/>
          <w:bCs/>
          <w:color w:val="385623" w:themeColor="accent6" w:themeShade="80"/>
        </w:rPr>
        <w:lastRenderedPageBreak/>
        <w:t>GMINNA STRATEGIA ROZW</w:t>
      </w:r>
      <w:r w:rsidR="00EC0059" w:rsidRPr="00CA0C80">
        <w:rPr>
          <w:rFonts w:asciiTheme="minorHAnsi" w:hAnsiTheme="minorHAnsi" w:cstheme="minorHAnsi"/>
          <w:b/>
          <w:bCs/>
          <w:color w:val="385623" w:themeColor="accent6" w:themeShade="80"/>
        </w:rPr>
        <w:t>IĄZYWANIA</w:t>
      </w:r>
      <w:r w:rsidRPr="00CA0C80">
        <w:rPr>
          <w:rFonts w:asciiTheme="minorHAnsi" w:hAnsiTheme="minorHAnsi" w:cstheme="minorHAnsi"/>
          <w:b/>
          <w:bCs/>
          <w:color w:val="385623" w:themeColor="accent6" w:themeShade="80"/>
        </w:rPr>
        <w:t xml:space="preserve"> PROBLEMÓW SPOŁECZNYCH NA LATA </w:t>
      </w:r>
      <w:bookmarkStart w:id="288" w:name="_Toc103951107"/>
      <w:r w:rsidR="000E06D9" w:rsidRPr="00CA0C80">
        <w:rPr>
          <w:rFonts w:asciiTheme="minorHAnsi" w:hAnsiTheme="minorHAnsi" w:cstheme="minorHAnsi"/>
          <w:b/>
          <w:bCs/>
          <w:color w:val="385623" w:themeColor="accent6" w:themeShade="80"/>
        </w:rPr>
        <w:t xml:space="preserve">2023 </w:t>
      </w:r>
      <w:bookmarkEnd w:id="284"/>
      <w:bookmarkEnd w:id="288"/>
      <w:r w:rsidR="000E06D9" w:rsidRPr="00CA0C80">
        <w:rPr>
          <w:rFonts w:asciiTheme="minorHAnsi" w:hAnsiTheme="minorHAnsi" w:cstheme="minorHAnsi"/>
          <w:b/>
          <w:bCs/>
          <w:color w:val="385623" w:themeColor="accent6" w:themeShade="80"/>
        </w:rPr>
        <w:t>– 2030</w:t>
      </w:r>
      <w:bookmarkEnd w:id="285"/>
      <w:bookmarkEnd w:id="286"/>
    </w:p>
    <w:p w14:paraId="09471094" w14:textId="77777777" w:rsidR="00EC0059" w:rsidRPr="00C16506" w:rsidRDefault="00EC0059" w:rsidP="008B0E42">
      <w:pPr>
        <w:widowControl w:val="0"/>
        <w:suppressAutoHyphens/>
        <w:autoSpaceDN w:val="0"/>
        <w:spacing w:line="276" w:lineRule="auto"/>
        <w:ind w:firstLine="709"/>
        <w:jc w:val="both"/>
        <w:textAlignment w:val="baseline"/>
        <w:rPr>
          <w:rFonts w:eastAsia="Andale Sans UI" w:cstheme="minorHAnsi"/>
          <w:kern w:val="3"/>
          <w:sz w:val="22"/>
          <w:lang w:eastAsia="ja-JP" w:bidi="fa-IR"/>
        </w:rPr>
      </w:pPr>
      <w:r w:rsidRPr="00C16506">
        <w:rPr>
          <w:rFonts w:eastAsia="Andale Sans UI" w:cstheme="minorHAnsi"/>
          <w:kern w:val="3"/>
          <w:sz w:val="22"/>
          <w:lang w:eastAsia="ja-JP" w:bidi="fa-IR"/>
        </w:rPr>
        <w:t>Strategia Rozwiązywania Problemów Społecznych w Gminie Chojna na lata 2023-2030 przyjęta Uchwałą Nr LV/441/2023 Rady Miejskiej w Chojnie z dnia 25 kwietnia 2023 r. stanowi scenariusz interwencji samorządu terytorialnego gminy, jego jednostek organizacyjnych oraz partnerów społecznych w obszarze polityki społecznej.</w:t>
      </w:r>
    </w:p>
    <w:p w14:paraId="0653C673" w14:textId="1C18A561" w:rsidR="00EC0059" w:rsidRPr="00C16506" w:rsidRDefault="00EC0059" w:rsidP="008B0E42">
      <w:pPr>
        <w:widowControl w:val="0"/>
        <w:suppressAutoHyphens/>
        <w:autoSpaceDN w:val="0"/>
        <w:spacing w:line="276" w:lineRule="auto"/>
        <w:ind w:firstLine="709"/>
        <w:jc w:val="both"/>
        <w:textAlignment w:val="baseline"/>
        <w:rPr>
          <w:rFonts w:eastAsia="Andale Sans UI" w:cstheme="minorHAnsi"/>
          <w:kern w:val="3"/>
          <w:sz w:val="22"/>
          <w:lang w:eastAsia="ja-JP" w:bidi="fa-IR"/>
        </w:rPr>
      </w:pPr>
      <w:r w:rsidRPr="00C16506">
        <w:rPr>
          <w:rFonts w:eastAsia="Andale Sans UI" w:cstheme="minorHAnsi"/>
          <w:kern w:val="3"/>
          <w:sz w:val="22"/>
          <w:lang w:eastAsia="ja-JP" w:bidi="fa-IR"/>
        </w:rPr>
        <w:t>Wizja przyświecająca realizacji SRPS w Gminie Chojna brzmi:</w:t>
      </w:r>
    </w:p>
    <w:p w14:paraId="56F0E498" w14:textId="49D185F1" w:rsidR="00EC0059" w:rsidRPr="00C16506" w:rsidRDefault="00EC0059" w:rsidP="008B0E42">
      <w:pPr>
        <w:widowControl w:val="0"/>
        <w:suppressAutoHyphens/>
        <w:autoSpaceDN w:val="0"/>
        <w:spacing w:line="276" w:lineRule="auto"/>
        <w:ind w:firstLine="709"/>
        <w:jc w:val="both"/>
        <w:textAlignment w:val="baseline"/>
        <w:rPr>
          <w:rFonts w:eastAsia="Andale Sans UI" w:cstheme="minorHAnsi"/>
          <w:b/>
          <w:bCs/>
          <w:kern w:val="3"/>
          <w:sz w:val="22"/>
          <w:lang w:eastAsia="ja-JP" w:bidi="fa-IR"/>
        </w:rPr>
      </w:pPr>
      <w:r w:rsidRPr="00C16506">
        <w:rPr>
          <w:rFonts w:eastAsia="Andale Sans UI" w:cstheme="minorHAnsi"/>
          <w:b/>
          <w:bCs/>
          <w:kern w:val="3"/>
          <w:sz w:val="22"/>
          <w:lang w:eastAsia="ja-JP" w:bidi="fa-IR"/>
        </w:rPr>
        <w:t>Chojna gminą, która w oparciu o współpracę międzyinstytucjonalną i międzysektorową zmierza do rozwoju społeczno-ekonomicznego, zapewnia swoim mieszkańcom, a szczególnie dotkniętym ubóstwem, bezpieczeństwo socjalne oraz świadczy usługi społeczne, które podnoszą jakość życia społeczności lokalnej</w:t>
      </w:r>
      <w:r w:rsidR="007B7FE8">
        <w:rPr>
          <w:rFonts w:eastAsia="Andale Sans UI" w:cstheme="minorHAnsi"/>
          <w:b/>
          <w:bCs/>
          <w:kern w:val="3"/>
          <w:sz w:val="22"/>
          <w:lang w:eastAsia="ja-JP" w:bidi="fa-IR"/>
        </w:rPr>
        <w:t>.</w:t>
      </w:r>
    </w:p>
    <w:p w14:paraId="3674B620" w14:textId="20B4F0D4" w:rsidR="00EC0059" w:rsidRPr="00785239" w:rsidRDefault="00EC0059" w:rsidP="008B0E42">
      <w:pPr>
        <w:widowControl w:val="0"/>
        <w:suppressAutoHyphens/>
        <w:autoSpaceDN w:val="0"/>
        <w:spacing w:line="276" w:lineRule="auto"/>
        <w:ind w:firstLine="709"/>
        <w:jc w:val="both"/>
        <w:textAlignment w:val="baseline"/>
        <w:rPr>
          <w:rFonts w:eastAsia="Andale Sans UI" w:cstheme="minorHAnsi"/>
          <w:kern w:val="3"/>
          <w:sz w:val="22"/>
        </w:rPr>
      </w:pPr>
      <w:r w:rsidRPr="00C16506">
        <w:rPr>
          <w:rFonts w:eastAsia="Andale Sans UI" w:cstheme="minorHAnsi"/>
          <w:kern w:val="3"/>
          <w:sz w:val="22"/>
          <w:lang w:eastAsia="ja-JP" w:bidi="fa-IR"/>
        </w:rPr>
        <w:t xml:space="preserve">Misją, czyli głównym celem strategicznym realizowanej Strategii jest </w:t>
      </w:r>
      <w:r w:rsidRPr="00C16506">
        <w:rPr>
          <w:rFonts w:eastAsia="Andale Sans UI" w:cstheme="minorHAnsi"/>
          <w:b/>
          <w:bCs/>
          <w:kern w:val="3"/>
          <w:sz w:val="22"/>
          <w:lang w:eastAsia="ja-JP" w:bidi="fa-IR"/>
        </w:rPr>
        <w:t>„Systemowe rozwiązywanie problemów s</w:t>
      </w:r>
      <w:r w:rsidR="00F31508" w:rsidRPr="00C16506">
        <w:rPr>
          <w:rFonts w:eastAsia="Andale Sans UI" w:cstheme="minorHAnsi"/>
          <w:b/>
          <w:bCs/>
          <w:kern w:val="3"/>
          <w:sz w:val="22"/>
          <w:lang w:eastAsia="ja-JP" w:bidi="fa-IR"/>
        </w:rPr>
        <w:t>p</w:t>
      </w:r>
      <w:r w:rsidRPr="00C16506">
        <w:rPr>
          <w:rFonts w:eastAsia="Andale Sans UI" w:cstheme="minorHAnsi"/>
          <w:b/>
          <w:bCs/>
          <w:kern w:val="3"/>
          <w:sz w:val="22"/>
          <w:lang w:eastAsia="ja-JP" w:bidi="fa-IR"/>
        </w:rPr>
        <w:t>ołecznych oraz tworzenie warunków do życia wszystkich mieszkańców, szczególnie tych w trudnej sytuacji życiowej, korzystając ze sprawnego systemu pomocy społecznej, a</w:t>
      </w:r>
      <w:r w:rsidR="007B7FE8">
        <w:rPr>
          <w:rFonts w:eastAsia="Andale Sans UI" w:cstheme="minorHAnsi"/>
          <w:b/>
          <w:bCs/>
          <w:kern w:val="3"/>
          <w:sz w:val="22"/>
          <w:lang w:eastAsia="ja-JP" w:bidi="fa-IR"/>
        </w:rPr>
        <w:t> </w:t>
      </w:r>
      <w:r w:rsidRPr="00C16506">
        <w:rPr>
          <w:rFonts w:eastAsia="Andale Sans UI" w:cstheme="minorHAnsi"/>
          <w:b/>
          <w:bCs/>
          <w:kern w:val="3"/>
          <w:sz w:val="22"/>
          <w:lang w:eastAsia="ja-JP" w:bidi="fa-IR"/>
        </w:rPr>
        <w:t>także wspieranie oddolnych inicjatyw społecznych przy wykorzystaniu możliwych zasobów Gminy”.</w:t>
      </w:r>
    </w:p>
    <w:p w14:paraId="2F375E07" w14:textId="77777777" w:rsidR="00C16506" w:rsidRPr="00C16506" w:rsidRDefault="00C16506" w:rsidP="008B0E42">
      <w:pPr>
        <w:widowControl w:val="0"/>
        <w:suppressAutoHyphens/>
        <w:autoSpaceDN w:val="0"/>
        <w:spacing w:after="0" w:line="240" w:lineRule="auto"/>
        <w:ind w:firstLine="709"/>
        <w:textAlignment w:val="baseline"/>
        <w:rPr>
          <w:rFonts w:eastAsia="Andale Sans UI" w:cstheme="minorHAnsi"/>
          <w:bCs/>
          <w:kern w:val="3"/>
          <w:sz w:val="22"/>
          <w:lang w:eastAsia="ja-JP" w:bidi="fa-IR"/>
        </w:rPr>
      </w:pPr>
      <w:r w:rsidRPr="00C16506">
        <w:rPr>
          <w:rFonts w:eastAsia="Andale Sans UI" w:cstheme="minorHAnsi"/>
          <w:bCs/>
          <w:kern w:val="3"/>
          <w:sz w:val="22"/>
          <w:lang w:eastAsia="ja-JP" w:bidi="fa-IR"/>
        </w:rPr>
        <w:t>W roku 2024 realizowano zadania w ramach następujących celów strategicznych:</w:t>
      </w:r>
    </w:p>
    <w:p w14:paraId="7A1F07BC" w14:textId="2F514C35" w:rsidR="00C16506" w:rsidRPr="003134FB" w:rsidRDefault="003134FB" w:rsidP="001B49FB">
      <w:pPr>
        <w:pStyle w:val="Akapitzlist"/>
        <w:widowControl w:val="0"/>
        <w:numPr>
          <w:ilvl w:val="0"/>
          <w:numId w:val="189"/>
        </w:numPr>
        <w:tabs>
          <w:tab w:val="left" w:pos="375"/>
        </w:tabs>
        <w:suppressAutoHyphens/>
        <w:autoSpaceDN w:val="0"/>
        <w:spacing w:after="0" w:line="276" w:lineRule="auto"/>
        <w:jc w:val="both"/>
        <w:textAlignment w:val="baseline"/>
        <w:rPr>
          <w:rFonts w:eastAsia="Andale Sans UI" w:cstheme="minorHAnsi"/>
          <w:kern w:val="3"/>
          <w:sz w:val="22"/>
          <w:lang w:eastAsia="ja-JP" w:bidi="fa-IR"/>
        </w:rPr>
      </w:pPr>
      <w:r>
        <w:rPr>
          <w:rFonts w:eastAsia="Andale Sans UI" w:cstheme="minorHAnsi"/>
          <w:kern w:val="3"/>
          <w:sz w:val="22"/>
          <w:lang w:eastAsia="ja-JP" w:bidi="fa-IR"/>
        </w:rPr>
        <w:t>r</w:t>
      </w:r>
      <w:r w:rsidR="00C16506" w:rsidRPr="003134FB">
        <w:rPr>
          <w:rFonts w:eastAsia="Andale Sans UI" w:cstheme="minorHAnsi"/>
          <w:kern w:val="3"/>
          <w:sz w:val="22"/>
          <w:lang w:eastAsia="ja-JP" w:bidi="fa-IR"/>
        </w:rPr>
        <w:t>ozwój systemu wsparcia dla rodzin z dziećmi:</w:t>
      </w:r>
    </w:p>
    <w:p w14:paraId="1378A54B" w14:textId="241C7E90" w:rsidR="00C16506" w:rsidRPr="003134FB" w:rsidRDefault="00C16506" w:rsidP="001B49FB">
      <w:pPr>
        <w:widowControl w:val="0"/>
        <w:numPr>
          <w:ilvl w:val="0"/>
          <w:numId w:val="179"/>
        </w:numPr>
        <w:tabs>
          <w:tab w:val="left" w:pos="375"/>
        </w:tabs>
        <w:suppressAutoHyphens/>
        <w:autoSpaceDN w:val="0"/>
        <w:spacing w:after="0" w:line="276" w:lineRule="auto"/>
        <w:jc w:val="both"/>
        <w:textAlignment w:val="baseline"/>
        <w:rPr>
          <w:rFonts w:eastAsia="Andale Sans UI" w:cstheme="minorHAnsi"/>
          <w:kern w:val="3"/>
          <w:sz w:val="22"/>
          <w:lang w:eastAsia="ja-JP" w:bidi="fa-IR"/>
        </w:rPr>
      </w:pPr>
      <w:r w:rsidRPr="00C16506">
        <w:rPr>
          <w:rFonts w:eastAsia="Andale Sans UI" w:cstheme="minorHAnsi"/>
          <w:kern w:val="3"/>
          <w:sz w:val="22"/>
          <w:lang w:eastAsia="ja-JP" w:bidi="fa-IR"/>
        </w:rPr>
        <w:t>pomoc rodzinom w wypełnianiu ich podstawowych funkcji, szczególnie uwzględniając rodziny przeżywające trudności opiekuńczo-wychowawcze</w:t>
      </w:r>
      <w:r w:rsidR="003134FB">
        <w:rPr>
          <w:rFonts w:eastAsia="Andale Sans UI" w:cstheme="minorHAnsi"/>
          <w:kern w:val="3"/>
          <w:sz w:val="22"/>
          <w:lang w:eastAsia="ja-JP" w:bidi="fa-IR"/>
        </w:rPr>
        <w:t>,</w:t>
      </w:r>
    </w:p>
    <w:p w14:paraId="1669FA9A" w14:textId="756DAEF2" w:rsidR="00C16506" w:rsidRPr="00C16506" w:rsidRDefault="00C16506" w:rsidP="001B49FB">
      <w:pPr>
        <w:widowControl w:val="0"/>
        <w:numPr>
          <w:ilvl w:val="0"/>
          <w:numId w:val="179"/>
        </w:numPr>
        <w:tabs>
          <w:tab w:val="left" w:pos="375"/>
        </w:tabs>
        <w:suppressAutoHyphens/>
        <w:autoSpaceDN w:val="0"/>
        <w:spacing w:after="0" w:line="276" w:lineRule="auto"/>
        <w:jc w:val="both"/>
        <w:textAlignment w:val="baseline"/>
        <w:rPr>
          <w:rFonts w:eastAsia="Andale Sans UI" w:cstheme="minorHAnsi"/>
          <w:kern w:val="3"/>
          <w:sz w:val="22"/>
          <w:lang w:eastAsia="ja-JP" w:bidi="fa-IR"/>
        </w:rPr>
      </w:pPr>
      <w:r w:rsidRPr="00C16506">
        <w:rPr>
          <w:rFonts w:eastAsia="Andale Sans UI" w:cstheme="minorHAnsi"/>
          <w:kern w:val="3"/>
          <w:sz w:val="22"/>
          <w:lang w:eastAsia="ja-JP" w:bidi="fa-IR"/>
        </w:rPr>
        <w:t>wsparcie rozwoju psychofizycznego dzieci, uwzględniając także sferę społeczną i emocjonalną</w:t>
      </w:r>
      <w:r w:rsidR="003134FB">
        <w:rPr>
          <w:rFonts w:eastAsia="Andale Sans UI" w:cstheme="minorHAnsi"/>
          <w:kern w:val="3"/>
          <w:sz w:val="22"/>
          <w:lang w:eastAsia="ja-JP" w:bidi="fa-IR"/>
        </w:rPr>
        <w:t>,</w:t>
      </w:r>
    </w:p>
    <w:p w14:paraId="7ABF9CF0" w14:textId="64C29725" w:rsidR="00C16506" w:rsidRPr="00C16506" w:rsidRDefault="003134FB" w:rsidP="001B49FB">
      <w:pPr>
        <w:pStyle w:val="Akapitzlist"/>
        <w:widowControl w:val="0"/>
        <w:numPr>
          <w:ilvl w:val="0"/>
          <w:numId w:val="189"/>
        </w:numPr>
        <w:tabs>
          <w:tab w:val="left" w:pos="375"/>
        </w:tabs>
        <w:suppressAutoHyphens/>
        <w:autoSpaceDN w:val="0"/>
        <w:spacing w:after="0" w:line="276" w:lineRule="auto"/>
        <w:jc w:val="both"/>
        <w:textAlignment w:val="baseline"/>
        <w:rPr>
          <w:rFonts w:eastAsia="Andale Sans UI" w:cstheme="minorHAnsi"/>
          <w:kern w:val="3"/>
          <w:sz w:val="22"/>
          <w:lang w:eastAsia="ja-JP" w:bidi="fa-IR"/>
        </w:rPr>
      </w:pPr>
      <w:r>
        <w:rPr>
          <w:rFonts w:eastAsia="Andale Sans UI" w:cstheme="minorHAnsi"/>
          <w:kern w:val="3"/>
          <w:sz w:val="22"/>
          <w:lang w:eastAsia="ja-JP" w:bidi="fa-IR"/>
        </w:rPr>
        <w:t>z</w:t>
      </w:r>
      <w:r w:rsidR="00C16506" w:rsidRPr="00C16506">
        <w:rPr>
          <w:rFonts w:eastAsia="Andale Sans UI" w:cstheme="minorHAnsi"/>
          <w:kern w:val="3"/>
          <w:sz w:val="22"/>
          <w:lang w:eastAsia="ja-JP" w:bidi="fa-IR"/>
        </w:rPr>
        <w:t>apewnienie dostępu do usług społecznych, w tym w szczególności:</w:t>
      </w:r>
    </w:p>
    <w:p w14:paraId="23F4AFD4" w14:textId="47B74445" w:rsidR="00C16506" w:rsidRPr="00C16506" w:rsidRDefault="00C16506" w:rsidP="001B49FB">
      <w:pPr>
        <w:widowControl w:val="0"/>
        <w:numPr>
          <w:ilvl w:val="0"/>
          <w:numId w:val="180"/>
        </w:numPr>
        <w:tabs>
          <w:tab w:val="left" w:pos="375"/>
        </w:tabs>
        <w:suppressAutoHyphens/>
        <w:autoSpaceDN w:val="0"/>
        <w:spacing w:after="0" w:line="276" w:lineRule="auto"/>
        <w:jc w:val="both"/>
        <w:textAlignment w:val="baseline"/>
        <w:rPr>
          <w:rFonts w:eastAsia="Andale Sans UI" w:cstheme="minorHAnsi"/>
          <w:kern w:val="3"/>
          <w:sz w:val="22"/>
          <w:lang w:eastAsia="ja-JP" w:bidi="fa-IR"/>
        </w:rPr>
      </w:pPr>
      <w:r w:rsidRPr="00C16506">
        <w:rPr>
          <w:rFonts w:eastAsia="Andale Sans UI" w:cstheme="minorHAnsi"/>
          <w:kern w:val="3"/>
          <w:sz w:val="22"/>
          <w:lang w:eastAsia="ja-JP" w:bidi="fa-IR"/>
        </w:rPr>
        <w:t>rozszerzenie oferty i dostępności pomocy na rzecz senior</w:t>
      </w:r>
      <w:r w:rsidR="003134FB">
        <w:rPr>
          <w:rFonts w:eastAsia="Andale Sans UI" w:cstheme="minorHAnsi"/>
          <w:kern w:val="3"/>
          <w:sz w:val="22"/>
          <w:lang w:eastAsia="ja-JP" w:bidi="fa-IR"/>
        </w:rPr>
        <w:t>ó</w:t>
      </w:r>
      <w:r w:rsidRPr="00C16506">
        <w:rPr>
          <w:rFonts w:eastAsia="Andale Sans UI" w:cstheme="minorHAnsi"/>
          <w:kern w:val="3"/>
          <w:sz w:val="22"/>
          <w:lang w:eastAsia="ja-JP" w:bidi="fa-IR"/>
        </w:rPr>
        <w:t>w oraz osób z niepełnosprawnościami</w:t>
      </w:r>
      <w:r w:rsidR="003134FB">
        <w:rPr>
          <w:rFonts w:eastAsia="Andale Sans UI" w:cstheme="minorHAnsi"/>
          <w:kern w:val="3"/>
          <w:sz w:val="22"/>
          <w:lang w:eastAsia="ja-JP" w:bidi="fa-IR"/>
        </w:rPr>
        <w:t>,</w:t>
      </w:r>
    </w:p>
    <w:p w14:paraId="7D0A2F9A" w14:textId="3C67035C" w:rsidR="00C16506" w:rsidRPr="00C16506" w:rsidRDefault="00C16506" w:rsidP="001B49FB">
      <w:pPr>
        <w:widowControl w:val="0"/>
        <w:numPr>
          <w:ilvl w:val="0"/>
          <w:numId w:val="181"/>
        </w:numPr>
        <w:tabs>
          <w:tab w:val="left" w:pos="375"/>
        </w:tabs>
        <w:suppressAutoHyphens/>
        <w:autoSpaceDN w:val="0"/>
        <w:spacing w:after="0" w:line="276" w:lineRule="auto"/>
        <w:jc w:val="both"/>
        <w:textAlignment w:val="baseline"/>
        <w:rPr>
          <w:rFonts w:eastAsia="Andale Sans UI" w:cstheme="minorHAnsi"/>
          <w:kern w:val="3"/>
          <w:sz w:val="22"/>
          <w:lang w:eastAsia="ja-JP" w:bidi="fa-IR"/>
        </w:rPr>
      </w:pPr>
      <w:r w:rsidRPr="00C16506">
        <w:rPr>
          <w:rFonts w:eastAsia="Andale Sans UI" w:cstheme="minorHAnsi"/>
          <w:kern w:val="3"/>
          <w:sz w:val="22"/>
          <w:lang w:eastAsia="ja-JP" w:bidi="fa-IR"/>
        </w:rPr>
        <w:t>wspieranie i rozwój form aktywizacji osób starszych i osób z niepełnosprawnościami oraz zwiększanie poziomu ich integracji ze społecznością lokalną</w:t>
      </w:r>
      <w:r w:rsidR="003134FB">
        <w:rPr>
          <w:rFonts w:eastAsia="Andale Sans UI" w:cstheme="minorHAnsi"/>
          <w:kern w:val="3"/>
          <w:sz w:val="22"/>
          <w:lang w:eastAsia="ja-JP" w:bidi="fa-IR"/>
        </w:rPr>
        <w:t>,</w:t>
      </w:r>
    </w:p>
    <w:p w14:paraId="0AD1341D" w14:textId="51EE9149" w:rsidR="00C16506" w:rsidRPr="00C16506" w:rsidRDefault="003134FB" w:rsidP="001B49FB">
      <w:pPr>
        <w:pStyle w:val="Akapitzlist"/>
        <w:widowControl w:val="0"/>
        <w:numPr>
          <w:ilvl w:val="0"/>
          <w:numId w:val="189"/>
        </w:numPr>
        <w:tabs>
          <w:tab w:val="left" w:pos="375"/>
        </w:tabs>
        <w:suppressAutoHyphens/>
        <w:autoSpaceDN w:val="0"/>
        <w:spacing w:after="0" w:line="276" w:lineRule="auto"/>
        <w:jc w:val="both"/>
        <w:textAlignment w:val="baseline"/>
        <w:rPr>
          <w:rFonts w:eastAsia="Andale Sans UI" w:cstheme="minorHAnsi"/>
          <w:kern w:val="3"/>
          <w:sz w:val="22"/>
          <w:lang w:eastAsia="ja-JP" w:bidi="fa-IR"/>
        </w:rPr>
      </w:pPr>
      <w:r>
        <w:rPr>
          <w:rFonts w:eastAsia="Andale Sans UI" w:cstheme="minorHAnsi"/>
          <w:kern w:val="3"/>
          <w:sz w:val="22"/>
          <w:lang w:eastAsia="ja-JP" w:bidi="fa-IR"/>
        </w:rPr>
        <w:t>r</w:t>
      </w:r>
      <w:r w:rsidR="00C16506" w:rsidRPr="00C16506">
        <w:rPr>
          <w:rFonts w:eastAsia="Andale Sans UI" w:cstheme="minorHAnsi"/>
          <w:kern w:val="3"/>
          <w:sz w:val="22"/>
          <w:lang w:eastAsia="ja-JP" w:bidi="fa-IR"/>
        </w:rPr>
        <w:t>ozwijanie systemu wsparcia osób uzależnionych</w:t>
      </w:r>
      <w:r>
        <w:rPr>
          <w:rFonts w:eastAsia="Andale Sans UI" w:cstheme="minorHAnsi"/>
          <w:kern w:val="3"/>
          <w:sz w:val="22"/>
          <w:lang w:eastAsia="ja-JP" w:bidi="fa-IR"/>
        </w:rPr>
        <w:t>:</w:t>
      </w:r>
    </w:p>
    <w:p w14:paraId="16C8F81B" w14:textId="1C3CEE7A" w:rsidR="00C16506" w:rsidRPr="00C16506" w:rsidRDefault="00C16506" w:rsidP="001B49FB">
      <w:pPr>
        <w:widowControl w:val="0"/>
        <w:numPr>
          <w:ilvl w:val="0"/>
          <w:numId w:val="187"/>
        </w:numPr>
        <w:tabs>
          <w:tab w:val="left" w:pos="375"/>
        </w:tabs>
        <w:suppressAutoHyphens/>
        <w:autoSpaceDN w:val="0"/>
        <w:spacing w:after="0" w:line="276" w:lineRule="auto"/>
        <w:jc w:val="both"/>
        <w:textAlignment w:val="baseline"/>
        <w:rPr>
          <w:rFonts w:eastAsia="Andale Sans UI" w:cstheme="minorHAnsi"/>
          <w:bCs/>
          <w:kern w:val="3"/>
          <w:sz w:val="22"/>
          <w:lang w:eastAsia="ja-JP" w:bidi="fa-IR"/>
        </w:rPr>
      </w:pPr>
      <w:r w:rsidRPr="00C16506">
        <w:rPr>
          <w:rFonts w:eastAsia="Andale Sans UI" w:cstheme="minorHAnsi"/>
          <w:bCs/>
          <w:kern w:val="3"/>
          <w:sz w:val="22"/>
          <w:lang w:eastAsia="ja-JP" w:bidi="fa-IR"/>
        </w:rPr>
        <w:t>zwiększanie dostępności poradnictwa oraz terapii dla osób uzależnionych i  współuzależnionych, rozwój działań samopomocowych w Gminie</w:t>
      </w:r>
      <w:r w:rsidR="003134FB">
        <w:rPr>
          <w:rFonts w:eastAsia="Andale Sans UI" w:cstheme="minorHAnsi"/>
          <w:bCs/>
          <w:kern w:val="3"/>
          <w:sz w:val="22"/>
          <w:lang w:eastAsia="ja-JP" w:bidi="fa-IR"/>
        </w:rPr>
        <w:t>,</w:t>
      </w:r>
    </w:p>
    <w:p w14:paraId="36E2E6CC" w14:textId="47F39404" w:rsidR="00C16506" w:rsidRPr="00C16506" w:rsidRDefault="00C16506" w:rsidP="001B49FB">
      <w:pPr>
        <w:widowControl w:val="0"/>
        <w:numPr>
          <w:ilvl w:val="0"/>
          <w:numId w:val="182"/>
        </w:numPr>
        <w:tabs>
          <w:tab w:val="left" w:pos="375"/>
        </w:tabs>
        <w:suppressAutoHyphens/>
        <w:autoSpaceDN w:val="0"/>
        <w:spacing w:after="0" w:line="276" w:lineRule="auto"/>
        <w:jc w:val="both"/>
        <w:textAlignment w:val="baseline"/>
        <w:rPr>
          <w:rFonts w:eastAsia="Andale Sans UI" w:cstheme="minorHAnsi"/>
          <w:bCs/>
          <w:kern w:val="3"/>
          <w:sz w:val="22"/>
          <w:lang w:eastAsia="ja-JP" w:bidi="fa-IR"/>
        </w:rPr>
      </w:pPr>
      <w:r w:rsidRPr="00C16506">
        <w:rPr>
          <w:rFonts w:eastAsia="Andale Sans UI" w:cstheme="minorHAnsi"/>
          <w:bCs/>
          <w:kern w:val="3"/>
          <w:sz w:val="22"/>
          <w:lang w:eastAsia="ja-JP" w:bidi="fa-IR"/>
        </w:rPr>
        <w:t>wzmacnianie działań profilaktycznych oraz wczesnej pomocy dla dzieci, młodzieży i osób dorosłych w zakresie przeciwdziałania  uzależnieniom od substancji psychoaktywnych oraz uzależnień behawioralnych</w:t>
      </w:r>
      <w:r w:rsidR="003134FB">
        <w:rPr>
          <w:rFonts w:eastAsia="Andale Sans UI" w:cstheme="minorHAnsi"/>
          <w:bCs/>
          <w:kern w:val="3"/>
          <w:sz w:val="22"/>
          <w:lang w:eastAsia="ja-JP" w:bidi="fa-IR"/>
        </w:rPr>
        <w:t>,</w:t>
      </w:r>
    </w:p>
    <w:p w14:paraId="39BCE26C" w14:textId="512B67B8" w:rsidR="00C16506" w:rsidRPr="00C16506" w:rsidRDefault="003134FB" w:rsidP="001B49FB">
      <w:pPr>
        <w:pStyle w:val="Akapitzlist"/>
        <w:widowControl w:val="0"/>
        <w:numPr>
          <w:ilvl w:val="0"/>
          <w:numId w:val="189"/>
        </w:numPr>
        <w:tabs>
          <w:tab w:val="left" w:pos="375"/>
        </w:tabs>
        <w:suppressAutoHyphens/>
        <w:autoSpaceDN w:val="0"/>
        <w:spacing w:after="0" w:line="276" w:lineRule="auto"/>
        <w:jc w:val="both"/>
        <w:textAlignment w:val="baseline"/>
        <w:rPr>
          <w:rFonts w:eastAsia="Andale Sans UI" w:cstheme="minorHAnsi"/>
          <w:kern w:val="3"/>
          <w:sz w:val="22"/>
          <w:lang w:eastAsia="ja-JP" w:bidi="fa-IR"/>
        </w:rPr>
      </w:pPr>
      <w:r>
        <w:rPr>
          <w:rFonts w:eastAsia="Andale Sans UI" w:cstheme="minorHAnsi"/>
          <w:kern w:val="3"/>
          <w:sz w:val="22"/>
          <w:lang w:eastAsia="ja-JP" w:bidi="fa-IR"/>
        </w:rPr>
        <w:t>r</w:t>
      </w:r>
      <w:r w:rsidR="00C16506" w:rsidRPr="00C16506">
        <w:rPr>
          <w:rFonts w:eastAsia="Andale Sans UI" w:cstheme="minorHAnsi"/>
          <w:kern w:val="3"/>
          <w:sz w:val="22"/>
          <w:lang w:eastAsia="ja-JP" w:bidi="fa-IR"/>
        </w:rPr>
        <w:t>ozwój kompleksowego i efektywnego systemu wsparcia dla rodzin doświadczających problemu przemocy domowej</w:t>
      </w:r>
      <w:r>
        <w:rPr>
          <w:rFonts w:eastAsia="Andale Sans UI" w:cstheme="minorHAnsi"/>
          <w:kern w:val="3"/>
          <w:sz w:val="22"/>
          <w:lang w:eastAsia="ja-JP" w:bidi="fa-IR"/>
        </w:rPr>
        <w:t>:</w:t>
      </w:r>
    </w:p>
    <w:p w14:paraId="1E47198F" w14:textId="2AAFFF84" w:rsidR="00C16506" w:rsidRPr="00C16506" w:rsidRDefault="00C16506" w:rsidP="001B49FB">
      <w:pPr>
        <w:widowControl w:val="0"/>
        <w:numPr>
          <w:ilvl w:val="0"/>
          <w:numId w:val="188"/>
        </w:numPr>
        <w:tabs>
          <w:tab w:val="left" w:pos="195"/>
          <w:tab w:val="left" w:pos="375"/>
        </w:tabs>
        <w:suppressAutoHyphens/>
        <w:autoSpaceDN w:val="0"/>
        <w:spacing w:after="0" w:line="276" w:lineRule="auto"/>
        <w:jc w:val="both"/>
        <w:textAlignment w:val="baseline"/>
        <w:rPr>
          <w:rFonts w:eastAsia="Andale Sans UI" w:cstheme="minorHAnsi"/>
          <w:kern w:val="3"/>
          <w:sz w:val="22"/>
          <w:lang w:eastAsia="ja-JP" w:bidi="fa-IR"/>
        </w:rPr>
      </w:pPr>
      <w:r w:rsidRPr="00C16506">
        <w:rPr>
          <w:rFonts w:eastAsia="Andale Sans UI" w:cstheme="minorHAnsi"/>
          <w:kern w:val="3"/>
          <w:sz w:val="22"/>
          <w:lang w:eastAsia="ja-JP" w:bidi="fa-IR"/>
        </w:rPr>
        <w:t>podnoszenie jakości i dostępności do pomocy  dla rodzin doświadczających przemocy domowej</w:t>
      </w:r>
      <w:r w:rsidR="003134FB">
        <w:rPr>
          <w:rFonts w:eastAsia="Andale Sans UI" w:cstheme="minorHAnsi"/>
          <w:kern w:val="3"/>
          <w:sz w:val="22"/>
          <w:lang w:eastAsia="ja-JP" w:bidi="fa-IR"/>
        </w:rPr>
        <w:t>,</w:t>
      </w:r>
    </w:p>
    <w:p w14:paraId="28AC5200" w14:textId="01F39635" w:rsidR="00C16506" w:rsidRPr="00C16506" w:rsidRDefault="00C16506" w:rsidP="001B49FB">
      <w:pPr>
        <w:widowControl w:val="0"/>
        <w:numPr>
          <w:ilvl w:val="0"/>
          <w:numId w:val="183"/>
        </w:numPr>
        <w:tabs>
          <w:tab w:val="left" w:pos="195"/>
          <w:tab w:val="left" w:pos="375"/>
        </w:tabs>
        <w:suppressAutoHyphens/>
        <w:autoSpaceDN w:val="0"/>
        <w:spacing w:after="0" w:line="276" w:lineRule="auto"/>
        <w:jc w:val="both"/>
        <w:textAlignment w:val="baseline"/>
        <w:rPr>
          <w:rFonts w:eastAsia="Times New Roman" w:cstheme="minorHAnsi"/>
          <w:kern w:val="3"/>
          <w:sz w:val="22"/>
          <w:lang w:eastAsia="ja-JP" w:bidi="fa-IR"/>
        </w:rPr>
      </w:pPr>
      <w:r w:rsidRPr="00C16506">
        <w:rPr>
          <w:rFonts w:eastAsia="Andale Sans UI" w:cstheme="minorHAnsi"/>
          <w:kern w:val="3"/>
          <w:sz w:val="22"/>
          <w:lang w:eastAsia="ja-JP" w:bidi="fa-IR"/>
        </w:rPr>
        <w:t>intensyfikacja działań z obszaru zwiększania wrażliwości i świadomości społeczności lokalnej dotyczącej problemu przemocy</w:t>
      </w:r>
      <w:r w:rsidR="003134FB">
        <w:rPr>
          <w:rFonts w:eastAsia="Andale Sans UI" w:cstheme="minorHAnsi"/>
          <w:b/>
          <w:bCs/>
          <w:kern w:val="3"/>
          <w:sz w:val="22"/>
          <w:lang w:eastAsia="ja-JP" w:bidi="fa-IR"/>
        </w:rPr>
        <w:t>,</w:t>
      </w:r>
    </w:p>
    <w:p w14:paraId="75D295AD" w14:textId="7845BEBC" w:rsidR="00C16506" w:rsidRPr="00C16506" w:rsidRDefault="003134FB" w:rsidP="001B49FB">
      <w:pPr>
        <w:pStyle w:val="Akapitzlist"/>
        <w:widowControl w:val="0"/>
        <w:numPr>
          <w:ilvl w:val="0"/>
          <w:numId w:val="189"/>
        </w:numPr>
        <w:tabs>
          <w:tab w:val="left" w:pos="375"/>
        </w:tabs>
        <w:suppressAutoHyphens/>
        <w:autoSpaceDN w:val="0"/>
        <w:spacing w:after="0" w:line="276" w:lineRule="auto"/>
        <w:jc w:val="both"/>
        <w:textAlignment w:val="baseline"/>
        <w:rPr>
          <w:rFonts w:eastAsia="Andale Sans UI" w:cstheme="minorHAnsi"/>
          <w:kern w:val="3"/>
          <w:sz w:val="22"/>
          <w:lang w:eastAsia="ja-JP" w:bidi="fa-IR"/>
        </w:rPr>
      </w:pPr>
      <w:r>
        <w:rPr>
          <w:rFonts w:eastAsia="Andale Sans UI" w:cstheme="minorHAnsi"/>
          <w:kern w:val="3"/>
          <w:sz w:val="22"/>
          <w:lang w:eastAsia="ja-JP" w:bidi="fa-IR"/>
        </w:rPr>
        <w:t>a</w:t>
      </w:r>
      <w:r w:rsidR="00C16506" w:rsidRPr="00C16506">
        <w:rPr>
          <w:rFonts w:eastAsia="Andale Sans UI" w:cstheme="minorHAnsi"/>
          <w:kern w:val="3"/>
          <w:sz w:val="22"/>
          <w:lang w:eastAsia="ja-JP" w:bidi="fa-IR"/>
        </w:rPr>
        <w:t>ktywizowanie lokalnego rynku pracy oraz minimalizowanie skutków bezrobocia</w:t>
      </w:r>
      <w:r>
        <w:rPr>
          <w:rFonts w:eastAsia="Andale Sans UI" w:cstheme="minorHAnsi"/>
          <w:kern w:val="3"/>
          <w:sz w:val="22"/>
          <w:lang w:eastAsia="ja-JP" w:bidi="fa-IR"/>
        </w:rPr>
        <w:t>:</w:t>
      </w:r>
    </w:p>
    <w:p w14:paraId="2AC4F939" w14:textId="43BF0902" w:rsidR="00C16506" w:rsidRPr="00C16506" w:rsidRDefault="00C16506" w:rsidP="001B49FB">
      <w:pPr>
        <w:widowControl w:val="0"/>
        <w:numPr>
          <w:ilvl w:val="0"/>
          <w:numId w:val="184"/>
        </w:numPr>
        <w:tabs>
          <w:tab w:val="left" w:pos="375"/>
        </w:tabs>
        <w:suppressAutoHyphens/>
        <w:autoSpaceDN w:val="0"/>
        <w:spacing w:after="0" w:line="276" w:lineRule="auto"/>
        <w:jc w:val="both"/>
        <w:textAlignment w:val="baseline"/>
        <w:rPr>
          <w:rFonts w:eastAsia="Andale Sans UI" w:cstheme="minorHAnsi"/>
          <w:kern w:val="3"/>
          <w:sz w:val="22"/>
          <w:lang w:eastAsia="ja-JP" w:bidi="fa-IR"/>
        </w:rPr>
      </w:pPr>
      <w:r w:rsidRPr="00C16506">
        <w:rPr>
          <w:rFonts w:eastAsia="Andale Sans UI" w:cstheme="minorHAnsi"/>
          <w:kern w:val="3"/>
          <w:sz w:val="22"/>
          <w:lang w:eastAsia="ja-JP" w:bidi="fa-IR"/>
        </w:rPr>
        <w:t>zwiększanie szans na lokalnym rynku pracy poprzez aktywizację społeczno-zawodową</w:t>
      </w:r>
      <w:r w:rsidR="003134FB">
        <w:rPr>
          <w:rFonts w:eastAsia="Andale Sans UI" w:cstheme="minorHAnsi"/>
          <w:kern w:val="3"/>
          <w:sz w:val="22"/>
          <w:lang w:eastAsia="ja-JP" w:bidi="fa-IR"/>
        </w:rPr>
        <w:t>,</w:t>
      </w:r>
    </w:p>
    <w:p w14:paraId="6199BE6C" w14:textId="134D21AB" w:rsidR="00C16506" w:rsidRPr="00C16506" w:rsidRDefault="003134FB" w:rsidP="001B49FB">
      <w:pPr>
        <w:pStyle w:val="Akapitzlist"/>
        <w:widowControl w:val="0"/>
        <w:numPr>
          <w:ilvl w:val="0"/>
          <w:numId w:val="189"/>
        </w:numPr>
        <w:tabs>
          <w:tab w:val="left" w:pos="375"/>
        </w:tabs>
        <w:suppressAutoHyphens/>
        <w:autoSpaceDN w:val="0"/>
        <w:spacing w:after="0" w:line="276" w:lineRule="auto"/>
        <w:jc w:val="both"/>
        <w:textAlignment w:val="baseline"/>
        <w:rPr>
          <w:rFonts w:eastAsia="Andale Sans UI" w:cstheme="minorHAnsi"/>
          <w:kern w:val="3"/>
          <w:sz w:val="22"/>
          <w:lang w:eastAsia="ja-JP" w:bidi="fa-IR"/>
        </w:rPr>
      </w:pPr>
      <w:r>
        <w:rPr>
          <w:rFonts w:eastAsia="Andale Sans UI" w:cstheme="minorHAnsi"/>
          <w:kern w:val="3"/>
          <w:sz w:val="22"/>
          <w:lang w:eastAsia="ja-JP" w:bidi="fa-IR"/>
        </w:rPr>
        <w:t>z</w:t>
      </w:r>
      <w:r w:rsidR="00C16506" w:rsidRPr="00C16506">
        <w:rPr>
          <w:rFonts w:eastAsia="Andale Sans UI" w:cstheme="minorHAnsi"/>
          <w:kern w:val="3"/>
          <w:sz w:val="22"/>
          <w:lang w:eastAsia="ja-JP" w:bidi="fa-IR"/>
        </w:rPr>
        <w:t>mniejszenie skali ubóstwa oraz wzmacnianie potencjału osób zagrożonych wykluczeniem społecznym</w:t>
      </w:r>
      <w:r>
        <w:rPr>
          <w:rFonts w:eastAsia="Andale Sans UI" w:cstheme="minorHAnsi"/>
          <w:kern w:val="3"/>
          <w:sz w:val="22"/>
          <w:lang w:eastAsia="ja-JP" w:bidi="fa-IR"/>
        </w:rPr>
        <w:t>:</w:t>
      </w:r>
    </w:p>
    <w:p w14:paraId="622B1058" w14:textId="62D77206" w:rsidR="00C16506" w:rsidRPr="00C16506" w:rsidRDefault="00C16506" w:rsidP="001B49FB">
      <w:pPr>
        <w:widowControl w:val="0"/>
        <w:numPr>
          <w:ilvl w:val="0"/>
          <w:numId w:val="185"/>
        </w:numPr>
        <w:tabs>
          <w:tab w:val="left" w:pos="375"/>
        </w:tabs>
        <w:suppressAutoHyphens/>
        <w:autoSpaceDN w:val="0"/>
        <w:spacing w:after="0" w:line="276" w:lineRule="auto"/>
        <w:jc w:val="both"/>
        <w:textAlignment w:val="baseline"/>
        <w:rPr>
          <w:rFonts w:eastAsia="Andale Sans UI" w:cstheme="minorHAnsi"/>
          <w:kern w:val="3"/>
          <w:sz w:val="22"/>
          <w:lang w:eastAsia="ja-JP" w:bidi="fa-IR"/>
        </w:rPr>
      </w:pPr>
      <w:r w:rsidRPr="00C16506">
        <w:rPr>
          <w:rFonts w:eastAsia="Andale Sans UI" w:cstheme="minorHAnsi"/>
          <w:kern w:val="3"/>
          <w:sz w:val="22"/>
          <w:lang w:eastAsia="ja-JP" w:bidi="fa-IR"/>
        </w:rPr>
        <w:lastRenderedPageBreak/>
        <w:t>zwiększenie i zróżnicowanie form pomocy w celu poprawy sytuacji osób dotkniętych ubóstwem oraz zagrożonych wykluczeniem</w:t>
      </w:r>
      <w:r w:rsidR="003134FB">
        <w:rPr>
          <w:rFonts w:eastAsia="Andale Sans UI" w:cstheme="minorHAnsi"/>
          <w:kern w:val="3"/>
          <w:sz w:val="22"/>
          <w:lang w:eastAsia="ja-JP" w:bidi="fa-IR"/>
        </w:rPr>
        <w:t>,</w:t>
      </w:r>
    </w:p>
    <w:p w14:paraId="291EFB61" w14:textId="17415684" w:rsidR="00C16506" w:rsidRPr="00C16506" w:rsidRDefault="003134FB" w:rsidP="001B49FB">
      <w:pPr>
        <w:pStyle w:val="Akapitzlist"/>
        <w:widowControl w:val="0"/>
        <w:numPr>
          <w:ilvl w:val="0"/>
          <w:numId w:val="189"/>
        </w:numPr>
        <w:tabs>
          <w:tab w:val="left" w:pos="375"/>
        </w:tabs>
        <w:suppressAutoHyphens/>
        <w:autoSpaceDN w:val="0"/>
        <w:spacing w:after="0" w:line="276" w:lineRule="auto"/>
        <w:jc w:val="both"/>
        <w:textAlignment w:val="baseline"/>
        <w:rPr>
          <w:rFonts w:eastAsia="Andale Sans UI" w:cstheme="minorHAnsi"/>
          <w:kern w:val="3"/>
          <w:sz w:val="22"/>
          <w:lang w:eastAsia="ja-JP" w:bidi="fa-IR"/>
        </w:rPr>
      </w:pPr>
      <w:r>
        <w:rPr>
          <w:rFonts w:eastAsia="Andale Sans UI" w:cstheme="minorHAnsi"/>
          <w:kern w:val="3"/>
          <w:sz w:val="22"/>
          <w:lang w:eastAsia="ja-JP" w:bidi="fa-IR"/>
        </w:rPr>
        <w:t>r</w:t>
      </w:r>
      <w:r w:rsidR="00C16506" w:rsidRPr="00C16506">
        <w:rPr>
          <w:rFonts w:eastAsia="Andale Sans UI" w:cstheme="minorHAnsi"/>
          <w:kern w:val="3"/>
          <w:sz w:val="22"/>
          <w:lang w:eastAsia="ja-JP" w:bidi="fa-IR"/>
        </w:rPr>
        <w:t>ozwój usług społecznych w zakresie zdrowia psychicznego</w:t>
      </w:r>
      <w:r>
        <w:rPr>
          <w:rFonts w:eastAsia="Andale Sans UI" w:cstheme="minorHAnsi"/>
          <w:kern w:val="3"/>
          <w:sz w:val="22"/>
          <w:lang w:eastAsia="ja-JP" w:bidi="fa-IR"/>
        </w:rPr>
        <w:t>:</w:t>
      </w:r>
    </w:p>
    <w:p w14:paraId="249E71EF" w14:textId="40A0B456" w:rsidR="00C16506" w:rsidRPr="00C16506" w:rsidRDefault="00C16506" w:rsidP="001B49FB">
      <w:pPr>
        <w:widowControl w:val="0"/>
        <w:numPr>
          <w:ilvl w:val="0"/>
          <w:numId w:val="186"/>
        </w:numPr>
        <w:tabs>
          <w:tab w:val="left" w:pos="375"/>
        </w:tabs>
        <w:suppressAutoHyphens/>
        <w:autoSpaceDN w:val="0"/>
        <w:spacing w:after="0" w:line="276" w:lineRule="auto"/>
        <w:jc w:val="both"/>
        <w:textAlignment w:val="baseline"/>
        <w:rPr>
          <w:rFonts w:eastAsia="Andale Sans UI" w:cstheme="minorHAnsi"/>
          <w:kern w:val="3"/>
          <w:sz w:val="22"/>
          <w:lang w:eastAsia="ja-JP" w:bidi="fa-IR"/>
        </w:rPr>
      </w:pPr>
      <w:r w:rsidRPr="00C16506">
        <w:rPr>
          <w:rFonts w:eastAsia="Andale Sans UI" w:cstheme="minorHAnsi"/>
          <w:kern w:val="3"/>
          <w:sz w:val="22"/>
          <w:lang w:eastAsia="ja-JP" w:bidi="fa-IR"/>
        </w:rPr>
        <w:t>rozwój infrastruktury pomocowej,</w:t>
      </w:r>
      <w:r w:rsidR="003134FB">
        <w:rPr>
          <w:rFonts w:eastAsia="Andale Sans UI" w:cstheme="minorHAnsi"/>
          <w:kern w:val="3"/>
          <w:sz w:val="22"/>
          <w:lang w:eastAsia="ja-JP" w:bidi="fa-IR"/>
        </w:rPr>
        <w:t xml:space="preserve"> </w:t>
      </w:r>
      <w:r w:rsidRPr="00C16506">
        <w:rPr>
          <w:rFonts w:eastAsia="Andale Sans UI" w:cstheme="minorHAnsi"/>
          <w:kern w:val="3"/>
          <w:sz w:val="22"/>
          <w:lang w:eastAsia="ja-JP" w:bidi="fa-IR"/>
        </w:rPr>
        <w:t>w tym zapewnienie poradnictwa specjalistycznego;</w:t>
      </w:r>
    </w:p>
    <w:p w14:paraId="7D5E631A" w14:textId="44B8E6DE" w:rsidR="00652D92" w:rsidRDefault="00C16506" w:rsidP="001B49FB">
      <w:pPr>
        <w:widowControl w:val="0"/>
        <w:numPr>
          <w:ilvl w:val="0"/>
          <w:numId w:val="186"/>
        </w:numPr>
        <w:tabs>
          <w:tab w:val="left" w:pos="375"/>
        </w:tabs>
        <w:suppressAutoHyphens/>
        <w:autoSpaceDN w:val="0"/>
        <w:spacing w:after="0" w:line="276" w:lineRule="auto"/>
        <w:jc w:val="both"/>
        <w:textAlignment w:val="baseline"/>
        <w:rPr>
          <w:rFonts w:eastAsia="Andale Sans UI" w:cstheme="minorHAnsi"/>
          <w:kern w:val="3"/>
          <w:sz w:val="22"/>
          <w:lang w:eastAsia="ja-JP" w:bidi="fa-IR"/>
        </w:rPr>
      </w:pPr>
      <w:r w:rsidRPr="00C16506">
        <w:rPr>
          <w:rFonts w:eastAsia="Andale Sans UI" w:cstheme="minorHAnsi"/>
          <w:kern w:val="3"/>
          <w:sz w:val="22"/>
          <w:lang w:eastAsia="ja-JP" w:bidi="fa-IR"/>
        </w:rPr>
        <w:t>wspieranie dział</w:t>
      </w:r>
      <w:r w:rsidR="003134FB">
        <w:rPr>
          <w:rFonts w:eastAsia="Andale Sans UI" w:cstheme="minorHAnsi"/>
          <w:kern w:val="3"/>
          <w:sz w:val="22"/>
          <w:lang w:eastAsia="ja-JP" w:bidi="fa-IR"/>
        </w:rPr>
        <w:t>a</w:t>
      </w:r>
      <w:r w:rsidRPr="00C16506">
        <w:rPr>
          <w:rFonts w:eastAsia="Andale Sans UI" w:cstheme="minorHAnsi"/>
          <w:kern w:val="3"/>
          <w:sz w:val="22"/>
          <w:lang w:eastAsia="ja-JP" w:bidi="fa-IR"/>
        </w:rPr>
        <w:t>lności Środowiskowego Domu Samopomocy.</w:t>
      </w:r>
    </w:p>
    <w:p w14:paraId="069DB3E0" w14:textId="77777777" w:rsidR="008B0E42" w:rsidRPr="00785239" w:rsidRDefault="008B0E42" w:rsidP="008B0E42">
      <w:pPr>
        <w:widowControl w:val="0"/>
        <w:tabs>
          <w:tab w:val="left" w:pos="375"/>
        </w:tabs>
        <w:suppressAutoHyphens/>
        <w:autoSpaceDN w:val="0"/>
        <w:spacing w:after="0" w:line="276" w:lineRule="auto"/>
        <w:ind w:left="1069"/>
        <w:jc w:val="both"/>
        <w:textAlignment w:val="baseline"/>
        <w:rPr>
          <w:rFonts w:eastAsia="Andale Sans UI" w:cstheme="minorHAnsi"/>
          <w:kern w:val="3"/>
          <w:sz w:val="22"/>
          <w:lang w:eastAsia="ja-JP" w:bidi="fa-IR"/>
        </w:rPr>
      </w:pPr>
    </w:p>
    <w:p w14:paraId="080AF75D" w14:textId="76A44460" w:rsidR="00B815EB" w:rsidRPr="00785239" w:rsidRDefault="002D723D" w:rsidP="001B49FB">
      <w:pPr>
        <w:pStyle w:val="Nagwek2"/>
        <w:numPr>
          <w:ilvl w:val="1"/>
          <w:numId w:val="129"/>
        </w:numPr>
        <w:spacing w:before="0" w:after="160"/>
        <w:ind w:left="426" w:hanging="426"/>
        <w:rPr>
          <w:rFonts w:asciiTheme="minorHAnsi" w:hAnsiTheme="minorHAnsi" w:cstheme="minorHAnsi"/>
          <w:b/>
          <w:bCs/>
          <w:color w:val="385623" w:themeColor="accent6" w:themeShade="80"/>
        </w:rPr>
      </w:pPr>
      <w:bookmarkStart w:id="289" w:name="_Toc72344376"/>
      <w:bookmarkStart w:id="290" w:name="_Toc198725599"/>
      <w:bookmarkStart w:id="291" w:name="_Toc199148313"/>
      <w:r w:rsidRPr="00CA0C80">
        <w:rPr>
          <w:rFonts w:asciiTheme="minorHAnsi" w:hAnsiTheme="minorHAnsi" w:cstheme="minorHAnsi"/>
          <w:b/>
          <w:bCs/>
          <w:color w:val="385623" w:themeColor="accent6" w:themeShade="80"/>
        </w:rPr>
        <w:t>WSPIERANIE RODZIN</w:t>
      </w:r>
      <w:bookmarkEnd w:id="289"/>
      <w:bookmarkEnd w:id="290"/>
      <w:bookmarkEnd w:id="291"/>
    </w:p>
    <w:bookmarkEnd w:id="287"/>
    <w:p w14:paraId="4A010073" w14:textId="644BBA23" w:rsidR="003134FB" w:rsidRPr="003134FB" w:rsidRDefault="003134FB" w:rsidP="008B0E42">
      <w:pPr>
        <w:widowControl w:val="0"/>
        <w:suppressAutoHyphens/>
        <w:autoSpaceDN w:val="0"/>
        <w:spacing w:line="276" w:lineRule="auto"/>
        <w:ind w:firstLine="567"/>
        <w:jc w:val="both"/>
        <w:textAlignment w:val="baseline"/>
        <w:rPr>
          <w:rFonts w:eastAsia="Times New Roman" w:cstheme="minorHAnsi"/>
          <w:kern w:val="3"/>
          <w:sz w:val="22"/>
          <w:lang w:eastAsia="ja-JP" w:bidi="fa-IR"/>
        </w:rPr>
      </w:pPr>
      <w:r w:rsidRPr="003134FB">
        <w:rPr>
          <w:rFonts w:eastAsia="Times New Roman" w:cstheme="minorHAnsi"/>
          <w:bCs/>
          <w:kern w:val="3"/>
          <w:sz w:val="22"/>
          <w:lang w:eastAsia="pl-PL" w:bidi="fa-IR"/>
        </w:rPr>
        <w:t>Zgodnie z Ustawą o wspieraniu rodziny i systemie pieczy zastępczej,</w:t>
      </w:r>
      <w:r w:rsidRPr="003134FB">
        <w:rPr>
          <w:rFonts w:eastAsia="Times New Roman" w:cstheme="minorHAnsi"/>
          <w:kern w:val="3"/>
          <w:sz w:val="22"/>
          <w:lang w:eastAsia="pl-PL" w:bidi="fa-IR"/>
        </w:rPr>
        <w:t xml:space="preserve"> obowiązkiem gminy jest podejmowanie działań, które będą wspierały rodziny przeżywające trudności opiekuńczo – wychowawcze i które umożliwią zatrzymanie w rodzinie dzieci zagrożonych umieszczeniem w pieczy zastępczej oraz przyspieszą powrót do rodziny dzieci umieszczonych wcześniej w tej pieczy.</w:t>
      </w:r>
    </w:p>
    <w:p w14:paraId="308EE741" w14:textId="16E009BE" w:rsidR="00131E27" w:rsidRPr="003134FB" w:rsidRDefault="003134FB" w:rsidP="008B0E42">
      <w:pPr>
        <w:widowControl w:val="0"/>
        <w:suppressAutoHyphens/>
        <w:autoSpaceDN w:val="0"/>
        <w:spacing w:line="276" w:lineRule="auto"/>
        <w:ind w:firstLine="567"/>
        <w:jc w:val="both"/>
        <w:textAlignment w:val="baseline"/>
        <w:rPr>
          <w:rFonts w:eastAsia="Times New Roman" w:cstheme="minorHAnsi"/>
          <w:kern w:val="3"/>
          <w:sz w:val="22"/>
          <w:lang w:eastAsia="ja-JP" w:bidi="fa-IR"/>
        </w:rPr>
      </w:pPr>
      <w:r w:rsidRPr="003134FB">
        <w:rPr>
          <w:rFonts w:eastAsia="Times New Roman" w:cstheme="minorHAnsi"/>
          <w:kern w:val="3"/>
          <w:sz w:val="22"/>
          <w:lang w:eastAsia="pl-PL" w:bidi="fa-IR"/>
        </w:rPr>
        <w:t xml:space="preserve">Głównym celem Gminnego Programu Wspierania Rodziny na lata 2024-2026 przyjętego Uchwałą Rady Miejskiej Nr LXV/514/2024 z dnia 20 marca 2024 r. jest </w:t>
      </w:r>
      <w:r w:rsidRPr="003134FB">
        <w:rPr>
          <w:rFonts w:eastAsia="Calibri" w:cstheme="minorHAnsi"/>
          <w:kern w:val="3"/>
          <w:sz w:val="22"/>
          <w:lang w:eastAsia="pl-PL" w:bidi="fa-IR"/>
        </w:rPr>
        <w:t xml:space="preserve">rozwój systemu wsparcia na rzecz rodzin zamieszkujących gminę Chojna, w tym głównie borykających się z trudnościami w zakresie wypełniania funkcji opiekuńczo-wychowawczych. </w:t>
      </w:r>
      <w:r w:rsidRPr="003134FB">
        <w:rPr>
          <w:rFonts w:eastAsia="Times New Roman" w:cstheme="minorHAnsi"/>
          <w:kern w:val="3"/>
          <w:sz w:val="22"/>
          <w:lang w:eastAsia="pl-PL" w:bidi="fa-IR"/>
        </w:rPr>
        <w:t>Ośrodek Pomocy Społecznej realizował poszczególne cele Programu:</w:t>
      </w:r>
    </w:p>
    <w:p w14:paraId="1EF14B14" w14:textId="145DD361" w:rsidR="003134FB" w:rsidRDefault="003134FB" w:rsidP="00C965C6">
      <w:pPr>
        <w:widowControl w:val="0"/>
        <w:tabs>
          <w:tab w:val="left" w:pos="345"/>
        </w:tabs>
        <w:suppressAutoHyphens/>
        <w:autoSpaceDN w:val="0"/>
        <w:spacing w:after="0" w:line="276" w:lineRule="auto"/>
        <w:jc w:val="both"/>
        <w:textAlignment w:val="baseline"/>
        <w:rPr>
          <w:rFonts w:eastAsia="Calibri" w:cstheme="minorHAnsi"/>
          <w:kern w:val="3"/>
          <w:sz w:val="22"/>
          <w:lang w:eastAsia="ja-JP" w:bidi="fa-IR"/>
        </w:rPr>
      </w:pPr>
      <w:r w:rsidRPr="003134FB">
        <w:rPr>
          <w:rFonts w:eastAsia="Andale Sans UI" w:cstheme="minorHAnsi"/>
          <w:b/>
          <w:kern w:val="3"/>
          <w:sz w:val="22"/>
          <w:lang w:eastAsia="ja-JP" w:bidi="fa-IR"/>
        </w:rPr>
        <w:t xml:space="preserve">Cel 1. </w:t>
      </w:r>
      <w:r w:rsidRPr="003134FB">
        <w:rPr>
          <w:rFonts w:eastAsia="Calibri" w:cstheme="minorHAnsi"/>
          <w:kern w:val="3"/>
          <w:sz w:val="22"/>
          <w:lang w:eastAsia="ja-JP" w:bidi="fa-IR"/>
        </w:rPr>
        <w:t>Zapewnienie wsparcia rodzinom przeżywającym trudności w wypełnianiu funkcji opiekuńczo-wychowawczych</w:t>
      </w:r>
      <w:r>
        <w:rPr>
          <w:rFonts w:eastAsia="Calibri" w:cstheme="minorHAnsi"/>
          <w:kern w:val="3"/>
          <w:sz w:val="22"/>
          <w:lang w:eastAsia="ja-JP" w:bidi="fa-IR"/>
        </w:rPr>
        <w:t>:</w:t>
      </w:r>
    </w:p>
    <w:p w14:paraId="29DA10C3" w14:textId="59504189" w:rsidR="003134FB" w:rsidRDefault="003134FB" w:rsidP="001B49FB">
      <w:pPr>
        <w:pStyle w:val="Akapitzlist"/>
        <w:widowControl w:val="0"/>
        <w:numPr>
          <w:ilvl w:val="0"/>
          <w:numId w:val="193"/>
        </w:numPr>
        <w:tabs>
          <w:tab w:val="left" w:pos="345"/>
        </w:tabs>
        <w:suppressAutoHyphens/>
        <w:autoSpaceDN w:val="0"/>
        <w:spacing w:after="0" w:line="276" w:lineRule="auto"/>
        <w:jc w:val="both"/>
        <w:textAlignment w:val="baseline"/>
        <w:rPr>
          <w:rFonts w:eastAsia="Times New Roman" w:cstheme="minorHAnsi"/>
          <w:kern w:val="3"/>
          <w:sz w:val="22"/>
          <w:lang w:eastAsia="ja-JP" w:bidi="fa-IR"/>
        </w:rPr>
      </w:pPr>
      <w:r>
        <w:rPr>
          <w:rFonts w:eastAsia="Times New Roman" w:cstheme="minorHAnsi"/>
          <w:kern w:val="3"/>
          <w:sz w:val="22"/>
          <w:lang w:eastAsia="ja-JP" w:bidi="fa-IR"/>
        </w:rPr>
        <w:t>z</w:t>
      </w:r>
      <w:r w:rsidRPr="003134FB">
        <w:rPr>
          <w:rFonts w:eastAsia="Times New Roman" w:cstheme="minorHAnsi"/>
          <w:kern w:val="3"/>
          <w:sz w:val="22"/>
          <w:lang w:eastAsia="ja-JP" w:bidi="fa-IR"/>
        </w:rPr>
        <w:t>apewnienie pomocy społecznej w formie finansowej i pozafinansowej rodzinom wymagającym wsparcia</w:t>
      </w:r>
      <w:r>
        <w:rPr>
          <w:rFonts w:eastAsia="Times New Roman" w:cstheme="minorHAnsi"/>
          <w:kern w:val="3"/>
          <w:sz w:val="22"/>
          <w:lang w:eastAsia="ja-JP" w:bidi="fa-IR"/>
        </w:rPr>
        <w:t>,</w:t>
      </w:r>
    </w:p>
    <w:p w14:paraId="020DDFCB" w14:textId="462C95AB" w:rsidR="003134FB" w:rsidRPr="00785239" w:rsidRDefault="003134FB" w:rsidP="001B49FB">
      <w:pPr>
        <w:pStyle w:val="Akapitzlist"/>
        <w:widowControl w:val="0"/>
        <w:numPr>
          <w:ilvl w:val="0"/>
          <w:numId w:val="193"/>
        </w:numPr>
        <w:tabs>
          <w:tab w:val="left" w:pos="345"/>
        </w:tabs>
        <w:suppressAutoHyphens/>
        <w:autoSpaceDN w:val="0"/>
        <w:spacing w:after="0" w:line="276" w:lineRule="auto"/>
        <w:jc w:val="both"/>
        <w:textAlignment w:val="baseline"/>
        <w:rPr>
          <w:rFonts w:eastAsia="Times New Roman" w:cstheme="minorHAnsi"/>
          <w:kern w:val="3"/>
          <w:sz w:val="22"/>
          <w:lang w:eastAsia="ja-JP" w:bidi="fa-IR"/>
        </w:rPr>
      </w:pPr>
      <w:r>
        <w:rPr>
          <w:rFonts w:eastAsia="Times New Roman" w:cstheme="minorHAnsi"/>
          <w:kern w:val="3"/>
          <w:sz w:val="22"/>
          <w:lang w:eastAsia="pl-PL" w:bidi="fa-IR"/>
        </w:rPr>
        <w:t>z</w:t>
      </w:r>
      <w:r w:rsidRPr="003134FB">
        <w:rPr>
          <w:rFonts w:eastAsia="Times New Roman" w:cstheme="minorHAnsi"/>
          <w:kern w:val="3"/>
          <w:sz w:val="22"/>
          <w:lang w:eastAsia="pl-PL" w:bidi="fa-IR"/>
        </w:rPr>
        <w:t>apewnienie dostępu do specjalistycznej pomocy oraz poradnictwa psychologiczno-pedagogicznego.</w:t>
      </w:r>
    </w:p>
    <w:p w14:paraId="694F1841" w14:textId="75FBF283" w:rsidR="003134FB" w:rsidRPr="003134FB" w:rsidRDefault="003134FB" w:rsidP="00C965C6">
      <w:pPr>
        <w:widowControl w:val="0"/>
        <w:tabs>
          <w:tab w:val="left" w:pos="345"/>
        </w:tabs>
        <w:suppressAutoHyphens/>
        <w:autoSpaceDN w:val="0"/>
        <w:spacing w:after="0" w:line="276" w:lineRule="auto"/>
        <w:jc w:val="both"/>
        <w:textAlignment w:val="baseline"/>
        <w:rPr>
          <w:rFonts w:eastAsia="Times New Roman" w:cstheme="minorHAnsi"/>
          <w:kern w:val="3"/>
          <w:sz w:val="22"/>
          <w:lang w:eastAsia="ja-JP" w:bidi="fa-IR"/>
        </w:rPr>
      </w:pPr>
      <w:r w:rsidRPr="003134FB">
        <w:rPr>
          <w:rFonts w:eastAsia="Andale Sans UI" w:cstheme="minorHAnsi"/>
          <w:b/>
          <w:bCs/>
          <w:kern w:val="3"/>
          <w:sz w:val="22"/>
          <w:lang w:eastAsia="ja-JP" w:bidi="fa-IR"/>
        </w:rPr>
        <w:t xml:space="preserve">Cel 2. </w:t>
      </w:r>
      <w:r w:rsidRPr="003134FB">
        <w:rPr>
          <w:rFonts w:eastAsia="Calibri" w:cstheme="minorHAnsi"/>
          <w:b/>
          <w:bCs/>
          <w:kern w:val="3"/>
          <w:sz w:val="22"/>
          <w:lang w:eastAsia="ja-JP" w:bidi="fa-IR"/>
        </w:rPr>
        <w:t>Poszerzanie i doskonalenie kompetencji rodzicielskich</w:t>
      </w:r>
      <w:r>
        <w:rPr>
          <w:rFonts w:eastAsia="Calibri" w:cstheme="minorHAnsi"/>
          <w:b/>
          <w:bCs/>
          <w:kern w:val="3"/>
          <w:sz w:val="22"/>
          <w:lang w:eastAsia="ja-JP" w:bidi="fa-IR"/>
        </w:rPr>
        <w:t>:</w:t>
      </w:r>
    </w:p>
    <w:p w14:paraId="1A626796" w14:textId="791179F5" w:rsidR="003134FB" w:rsidRPr="003134FB" w:rsidRDefault="003134FB" w:rsidP="001B49FB">
      <w:pPr>
        <w:widowControl w:val="0"/>
        <w:numPr>
          <w:ilvl w:val="0"/>
          <w:numId w:val="190"/>
        </w:numPr>
        <w:tabs>
          <w:tab w:val="left" w:pos="345"/>
        </w:tabs>
        <w:suppressAutoHyphens/>
        <w:autoSpaceDN w:val="0"/>
        <w:spacing w:after="0" w:line="276" w:lineRule="auto"/>
        <w:jc w:val="both"/>
        <w:textAlignment w:val="baseline"/>
        <w:rPr>
          <w:rFonts w:eastAsia="Times New Roman" w:cstheme="minorHAnsi"/>
          <w:kern w:val="3"/>
          <w:sz w:val="22"/>
          <w:lang w:eastAsia="ja-JP" w:bidi="fa-IR"/>
        </w:rPr>
      </w:pPr>
      <w:r>
        <w:rPr>
          <w:rFonts w:eastAsia="Calibri" w:cstheme="minorHAnsi"/>
          <w:kern w:val="3"/>
          <w:sz w:val="22"/>
          <w:lang w:eastAsia="ja-JP" w:bidi="fa-IR"/>
        </w:rPr>
        <w:t>r</w:t>
      </w:r>
      <w:r w:rsidRPr="003134FB">
        <w:rPr>
          <w:rFonts w:eastAsia="Calibri" w:cstheme="minorHAnsi"/>
          <w:kern w:val="3"/>
          <w:sz w:val="22"/>
          <w:lang w:eastAsia="ja-JP" w:bidi="fa-IR"/>
        </w:rPr>
        <w:t xml:space="preserve">ozwój </w:t>
      </w:r>
      <w:r w:rsidRPr="003134FB">
        <w:rPr>
          <w:rFonts w:eastAsia="Times New Roman" w:cstheme="minorHAnsi"/>
          <w:kern w:val="3"/>
          <w:sz w:val="22"/>
          <w:lang w:eastAsia="ja-JP" w:bidi="fa-IR"/>
        </w:rPr>
        <w:t>oddziaływań służących wspieraniu i integrowaniu rodzin</w:t>
      </w:r>
      <w:r>
        <w:rPr>
          <w:rFonts w:eastAsia="Times New Roman" w:cstheme="minorHAnsi"/>
          <w:kern w:val="3"/>
          <w:sz w:val="22"/>
          <w:lang w:eastAsia="ja-JP" w:bidi="fa-IR"/>
        </w:rPr>
        <w:t>,</w:t>
      </w:r>
    </w:p>
    <w:p w14:paraId="4C2C942C" w14:textId="5D3D9131" w:rsidR="003134FB" w:rsidRPr="003134FB" w:rsidRDefault="003134FB" w:rsidP="001B49FB">
      <w:pPr>
        <w:widowControl w:val="0"/>
        <w:numPr>
          <w:ilvl w:val="0"/>
          <w:numId w:val="190"/>
        </w:numPr>
        <w:tabs>
          <w:tab w:val="left" w:pos="345"/>
        </w:tabs>
        <w:suppressAutoHyphens/>
        <w:autoSpaceDN w:val="0"/>
        <w:spacing w:after="0" w:line="276" w:lineRule="auto"/>
        <w:jc w:val="both"/>
        <w:textAlignment w:val="baseline"/>
        <w:rPr>
          <w:rFonts w:eastAsia="Calibri" w:cstheme="minorHAnsi"/>
          <w:kern w:val="3"/>
          <w:sz w:val="22"/>
          <w:lang w:eastAsia="ja-JP" w:bidi="fa-IR"/>
        </w:rPr>
      </w:pPr>
      <w:r>
        <w:rPr>
          <w:rFonts w:eastAsia="Calibri" w:cstheme="minorHAnsi"/>
          <w:kern w:val="3"/>
          <w:sz w:val="22"/>
          <w:lang w:eastAsia="ja-JP" w:bidi="fa-IR"/>
        </w:rPr>
        <w:t>w</w:t>
      </w:r>
      <w:r w:rsidRPr="003134FB">
        <w:rPr>
          <w:rFonts w:eastAsia="Calibri" w:cstheme="minorHAnsi"/>
          <w:kern w:val="3"/>
          <w:sz w:val="22"/>
          <w:lang w:eastAsia="ja-JP" w:bidi="fa-IR"/>
        </w:rPr>
        <w:t>zmocnienie kompetencji rodziców w zakresie opiekuńczym i wychowawczym</w:t>
      </w:r>
      <w:r>
        <w:rPr>
          <w:rFonts w:eastAsia="Calibri" w:cstheme="minorHAnsi"/>
          <w:kern w:val="3"/>
          <w:sz w:val="22"/>
          <w:lang w:eastAsia="ja-JP" w:bidi="fa-IR"/>
        </w:rPr>
        <w:t>,</w:t>
      </w:r>
    </w:p>
    <w:p w14:paraId="79354696" w14:textId="48F9F01C" w:rsidR="003134FB" w:rsidRPr="00785239" w:rsidRDefault="003134FB" w:rsidP="001B49FB">
      <w:pPr>
        <w:widowControl w:val="0"/>
        <w:numPr>
          <w:ilvl w:val="0"/>
          <w:numId w:val="190"/>
        </w:numPr>
        <w:tabs>
          <w:tab w:val="left" w:pos="345"/>
        </w:tabs>
        <w:suppressAutoHyphens/>
        <w:autoSpaceDN w:val="0"/>
        <w:spacing w:after="0" w:line="276" w:lineRule="auto"/>
        <w:jc w:val="both"/>
        <w:textAlignment w:val="baseline"/>
        <w:rPr>
          <w:rFonts w:eastAsia="Calibri" w:cstheme="minorHAnsi"/>
          <w:kern w:val="3"/>
          <w:sz w:val="22"/>
          <w:lang w:eastAsia="ja-JP" w:bidi="fa-IR"/>
        </w:rPr>
      </w:pPr>
      <w:r>
        <w:rPr>
          <w:rFonts w:eastAsia="Calibri" w:cstheme="minorHAnsi"/>
          <w:kern w:val="3"/>
          <w:sz w:val="22"/>
          <w:lang w:eastAsia="ja-JP" w:bidi="fa-IR"/>
        </w:rPr>
        <w:t>w</w:t>
      </w:r>
      <w:r w:rsidRPr="003134FB">
        <w:rPr>
          <w:rFonts w:eastAsia="Calibri" w:cstheme="minorHAnsi"/>
          <w:kern w:val="3"/>
          <w:sz w:val="22"/>
          <w:lang w:eastAsia="ja-JP" w:bidi="fa-IR"/>
        </w:rPr>
        <w:t>łączanie rodzin wykluczonych bądź zagrożonych wykluczeniem do aktywnego życia społeczności lokalnej.</w:t>
      </w:r>
    </w:p>
    <w:p w14:paraId="0BE1EB78" w14:textId="113767FA" w:rsidR="003134FB" w:rsidRPr="003134FB" w:rsidRDefault="003134FB" w:rsidP="00C965C6">
      <w:pPr>
        <w:widowControl w:val="0"/>
        <w:suppressAutoHyphens/>
        <w:autoSpaceDN w:val="0"/>
        <w:spacing w:after="0" w:line="276" w:lineRule="auto"/>
        <w:textAlignment w:val="baseline"/>
        <w:rPr>
          <w:rFonts w:eastAsia="Times New Roman" w:cstheme="minorHAnsi"/>
          <w:kern w:val="3"/>
          <w:sz w:val="22"/>
          <w:lang w:eastAsia="ja-JP" w:bidi="fa-IR"/>
        </w:rPr>
      </w:pPr>
      <w:r w:rsidRPr="003134FB">
        <w:rPr>
          <w:rFonts w:eastAsia="Andale Sans UI" w:cstheme="minorHAnsi"/>
          <w:b/>
          <w:bCs/>
          <w:kern w:val="3"/>
          <w:sz w:val="22"/>
          <w:lang w:eastAsia="ja-JP" w:bidi="fa-IR"/>
        </w:rPr>
        <w:t xml:space="preserve">Cel 3. </w:t>
      </w:r>
      <w:r w:rsidRPr="003134FB">
        <w:rPr>
          <w:rFonts w:eastAsia="Calibri" w:cstheme="minorHAnsi"/>
          <w:b/>
          <w:bCs/>
          <w:kern w:val="3"/>
          <w:sz w:val="22"/>
          <w:lang w:eastAsia="ja-JP" w:bidi="fa-IR"/>
        </w:rPr>
        <w:t>Budowanie aktywnych form wspomagania rozwoju dzieci i młodzieży</w:t>
      </w:r>
      <w:r>
        <w:rPr>
          <w:rFonts w:eastAsia="Calibri" w:cstheme="minorHAnsi"/>
          <w:b/>
          <w:bCs/>
          <w:kern w:val="3"/>
          <w:sz w:val="22"/>
          <w:lang w:eastAsia="ja-JP" w:bidi="fa-IR"/>
        </w:rPr>
        <w:t>:</w:t>
      </w:r>
    </w:p>
    <w:p w14:paraId="7513218C" w14:textId="7B31C2D2" w:rsidR="003134FB" w:rsidRPr="003134FB" w:rsidRDefault="003134FB" w:rsidP="001B49FB">
      <w:pPr>
        <w:widowControl w:val="0"/>
        <w:numPr>
          <w:ilvl w:val="0"/>
          <w:numId w:val="191"/>
        </w:numPr>
        <w:tabs>
          <w:tab w:val="left" w:pos="255"/>
        </w:tabs>
        <w:suppressAutoHyphens/>
        <w:autoSpaceDN w:val="0"/>
        <w:spacing w:after="0" w:line="276" w:lineRule="auto"/>
        <w:jc w:val="both"/>
        <w:textAlignment w:val="baseline"/>
        <w:rPr>
          <w:rFonts w:eastAsia="Calibri" w:cstheme="minorHAnsi"/>
          <w:kern w:val="3"/>
          <w:sz w:val="22"/>
          <w:lang w:eastAsia="ja-JP" w:bidi="fa-IR"/>
        </w:rPr>
      </w:pPr>
      <w:r>
        <w:rPr>
          <w:rFonts w:eastAsia="Calibri" w:cstheme="minorHAnsi"/>
          <w:kern w:val="3"/>
          <w:sz w:val="22"/>
          <w:lang w:eastAsia="ja-JP" w:bidi="fa-IR"/>
        </w:rPr>
        <w:t>r</w:t>
      </w:r>
      <w:r w:rsidRPr="003134FB">
        <w:rPr>
          <w:rFonts w:eastAsia="Calibri" w:cstheme="minorHAnsi"/>
          <w:kern w:val="3"/>
          <w:sz w:val="22"/>
          <w:lang w:eastAsia="ja-JP" w:bidi="fa-IR"/>
        </w:rPr>
        <w:t>ozwój i zintensyfikowanie środowiskowych form wsparcia dla dzieci i młodzieży</w:t>
      </w:r>
      <w:r>
        <w:rPr>
          <w:rFonts w:eastAsia="Calibri" w:cstheme="minorHAnsi"/>
          <w:kern w:val="3"/>
          <w:sz w:val="22"/>
          <w:lang w:eastAsia="ja-JP" w:bidi="fa-IR"/>
        </w:rPr>
        <w:t>,</w:t>
      </w:r>
    </w:p>
    <w:p w14:paraId="2C1F6EBB" w14:textId="6064F4F9" w:rsidR="003134FB" w:rsidRPr="00785239" w:rsidRDefault="003134FB" w:rsidP="001B49FB">
      <w:pPr>
        <w:widowControl w:val="0"/>
        <w:numPr>
          <w:ilvl w:val="0"/>
          <w:numId w:val="191"/>
        </w:numPr>
        <w:tabs>
          <w:tab w:val="left" w:pos="270"/>
        </w:tabs>
        <w:suppressAutoHyphens/>
        <w:autoSpaceDN w:val="0"/>
        <w:spacing w:after="0" w:line="276" w:lineRule="auto"/>
        <w:jc w:val="both"/>
        <w:textAlignment w:val="baseline"/>
        <w:rPr>
          <w:rFonts w:eastAsia="Calibri" w:cstheme="minorHAnsi"/>
          <w:kern w:val="3"/>
          <w:sz w:val="22"/>
          <w:lang w:eastAsia="ja-JP" w:bidi="fa-IR"/>
        </w:rPr>
      </w:pPr>
      <w:r>
        <w:rPr>
          <w:rFonts w:eastAsia="Calibri" w:cstheme="minorHAnsi"/>
          <w:kern w:val="3"/>
          <w:sz w:val="22"/>
          <w:lang w:eastAsia="ja-JP" w:bidi="fa-IR"/>
        </w:rPr>
        <w:t>u</w:t>
      </w:r>
      <w:r w:rsidRPr="003134FB">
        <w:rPr>
          <w:rFonts w:eastAsia="Calibri" w:cstheme="minorHAnsi"/>
          <w:kern w:val="3"/>
          <w:sz w:val="22"/>
          <w:lang w:eastAsia="ja-JP" w:bidi="fa-IR"/>
        </w:rPr>
        <w:t>powszechnienie działań profilaktycznych wspomagających optymalny rozwój psychospołeczny dzieci i młodzieży.</w:t>
      </w:r>
    </w:p>
    <w:p w14:paraId="4CE7C67D" w14:textId="77777777" w:rsidR="003134FB" w:rsidRPr="003134FB" w:rsidRDefault="003134FB" w:rsidP="00C965C6">
      <w:pPr>
        <w:widowControl w:val="0"/>
        <w:suppressAutoHyphens/>
        <w:autoSpaceDN w:val="0"/>
        <w:spacing w:after="0" w:line="276" w:lineRule="auto"/>
        <w:textAlignment w:val="baseline"/>
        <w:rPr>
          <w:rFonts w:eastAsia="Calibri" w:cstheme="minorHAnsi"/>
          <w:kern w:val="3"/>
          <w:sz w:val="22"/>
          <w:lang w:eastAsia="ja-JP" w:bidi="fa-IR"/>
        </w:rPr>
      </w:pPr>
      <w:r w:rsidRPr="003134FB">
        <w:rPr>
          <w:rFonts w:eastAsia="Calibri" w:cstheme="minorHAnsi"/>
          <w:b/>
          <w:kern w:val="3"/>
          <w:sz w:val="22"/>
          <w:lang w:eastAsia="ja-JP" w:bidi="fa-IR"/>
        </w:rPr>
        <w:t xml:space="preserve">Cel  4. </w:t>
      </w:r>
      <w:r w:rsidRPr="003134FB">
        <w:rPr>
          <w:rFonts w:eastAsia="Calibri" w:cstheme="minorHAnsi"/>
          <w:b/>
          <w:bCs/>
          <w:kern w:val="3"/>
          <w:sz w:val="22"/>
          <w:lang w:eastAsia="ja-JP" w:bidi="fa-IR"/>
        </w:rPr>
        <w:t>Usprawnienie współpracy podmiotów działających na rzecz rodzin.</w:t>
      </w:r>
    </w:p>
    <w:p w14:paraId="72B678FB" w14:textId="49A60E62" w:rsidR="003134FB" w:rsidRPr="003134FB" w:rsidRDefault="003134FB" w:rsidP="001B49FB">
      <w:pPr>
        <w:widowControl w:val="0"/>
        <w:numPr>
          <w:ilvl w:val="0"/>
          <w:numId w:val="191"/>
        </w:numPr>
        <w:tabs>
          <w:tab w:val="left" w:pos="270"/>
        </w:tabs>
        <w:suppressAutoHyphens/>
        <w:autoSpaceDN w:val="0"/>
        <w:spacing w:after="0" w:line="276" w:lineRule="auto"/>
        <w:jc w:val="both"/>
        <w:textAlignment w:val="baseline"/>
        <w:rPr>
          <w:rFonts w:eastAsia="Times New Roman" w:cstheme="minorHAnsi"/>
          <w:kern w:val="3"/>
          <w:sz w:val="22"/>
          <w:lang w:eastAsia="ja-JP" w:bidi="fa-IR"/>
        </w:rPr>
      </w:pPr>
      <w:r>
        <w:rPr>
          <w:rFonts w:eastAsia="Calibri" w:cstheme="minorHAnsi"/>
          <w:kern w:val="3"/>
          <w:sz w:val="22"/>
          <w:lang w:eastAsia="ja-JP" w:bidi="fa-IR"/>
        </w:rPr>
        <w:t>z</w:t>
      </w:r>
      <w:r w:rsidRPr="003134FB">
        <w:rPr>
          <w:rFonts w:eastAsia="Calibri" w:cstheme="minorHAnsi"/>
          <w:kern w:val="3"/>
          <w:sz w:val="22"/>
          <w:lang w:eastAsia="ja-JP" w:bidi="fa-IR"/>
        </w:rPr>
        <w:t xml:space="preserve">większenie współpracy </w:t>
      </w:r>
      <w:r w:rsidRPr="003134FB">
        <w:rPr>
          <w:rFonts w:eastAsia="Times New Roman" w:cstheme="minorHAnsi"/>
          <w:kern w:val="3"/>
          <w:sz w:val="22"/>
          <w:lang w:eastAsia="ja-JP" w:bidi="fa-IR"/>
        </w:rPr>
        <w:t>międzyinstytucjonalnej i międzysektorowej w zakresie wsparcia rodzin w sytuacjach kryzysowych</w:t>
      </w:r>
      <w:r>
        <w:rPr>
          <w:rFonts w:eastAsia="Calibri" w:cstheme="minorHAnsi"/>
          <w:kern w:val="3"/>
          <w:sz w:val="22"/>
          <w:lang w:eastAsia="ja-JP" w:bidi="fa-IR"/>
        </w:rPr>
        <w:t>,</w:t>
      </w:r>
    </w:p>
    <w:p w14:paraId="5D4C31A3" w14:textId="67AA298A" w:rsidR="003134FB" w:rsidRPr="003134FB" w:rsidRDefault="003134FB" w:rsidP="001B49FB">
      <w:pPr>
        <w:widowControl w:val="0"/>
        <w:numPr>
          <w:ilvl w:val="0"/>
          <w:numId w:val="191"/>
        </w:numPr>
        <w:tabs>
          <w:tab w:val="left" w:pos="270"/>
        </w:tabs>
        <w:suppressAutoHyphens/>
        <w:autoSpaceDN w:val="0"/>
        <w:spacing w:after="0" w:line="276" w:lineRule="auto"/>
        <w:jc w:val="both"/>
        <w:textAlignment w:val="baseline"/>
        <w:rPr>
          <w:rFonts w:eastAsia="Times New Roman" w:cstheme="minorHAnsi"/>
          <w:kern w:val="3"/>
          <w:sz w:val="22"/>
          <w:lang w:eastAsia="ja-JP" w:bidi="fa-IR"/>
        </w:rPr>
      </w:pPr>
      <w:r>
        <w:rPr>
          <w:rFonts w:eastAsia="Calibri" w:cstheme="minorHAnsi"/>
          <w:kern w:val="3"/>
          <w:sz w:val="22"/>
          <w:lang w:eastAsia="ja-JP" w:bidi="fa-IR"/>
        </w:rPr>
        <w:t>r</w:t>
      </w:r>
      <w:r w:rsidRPr="003134FB">
        <w:rPr>
          <w:rFonts w:eastAsia="Calibri" w:cstheme="minorHAnsi"/>
          <w:kern w:val="3"/>
          <w:sz w:val="22"/>
          <w:lang w:eastAsia="ja-JP" w:bidi="fa-IR"/>
        </w:rPr>
        <w:t>ozwój systemu pieczy zastępczej</w:t>
      </w:r>
      <w:r>
        <w:rPr>
          <w:rFonts w:eastAsia="Calibri" w:cstheme="minorHAnsi"/>
          <w:kern w:val="3"/>
          <w:sz w:val="22"/>
          <w:lang w:eastAsia="ja-JP" w:bidi="fa-IR"/>
        </w:rPr>
        <w:t>,</w:t>
      </w:r>
    </w:p>
    <w:p w14:paraId="1433BFF2" w14:textId="03DF12F2" w:rsidR="003134FB" w:rsidRPr="00785239" w:rsidRDefault="003134FB" w:rsidP="001B49FB">
      <w:pPr>
        <w:widowControl w:val="0"/>
        <w:numPr>
          <w:ilvl w:val="0"/>
          <w:numId w:val="191"/>
        </w:numPr>
        <w:tabs>
          <w:tab w:val="left" w:pos="270"/>
        </w:tabs>
        <w:suppressAutoHyphens/>
        <w:autoSpaceDN w:val="0"/>
        <w:spacing w:after="0" w:line="276" w:lineRule="auto"/>
        <w:jc w:val="both"/>
        <w:textAlignment w:val="baseline"/>
        <w:rPr>
          <w:rFonts w:eastAsia="Times New Roman" w:cstheme="minorHAnsi"/>
          <w:kern w:val="3"/>
          <w:sz w:val="22"/>
          <w:lang w:eastAsia="ja-JP" w:bidi="fa-IR"/>
        </w:rPr>
      </w:pPr>
      <w:r>
        <w:rPr>
          <w:rFonts w:eastAsia="Calibri" w:cstheme="minorHAnsi"/>
          <w:kern w:val="3"/>
          <w:sz w:val="22"/>
          <w:lang w:eastAsia="ja-JP" w:bidi="fa-IR"/>
        </w:rPr>
        <w:t>z</w:t>
      </w:r>
      <w:r w:rsidRPr="003134FB">
        <w:rPr>
          <w:rFonts w:eastAsia="Calibri" w:cstheme="minorHAnsi"/>
          <w:kern w:val="3"/>
          <w:sz w:val="22"/>
          <w:lang w:eastAsia="ja-JP" w:bidi="fa-IR"/>
        </w:rPr>
        <w:t xml:space="preserve">optymalizowanie przekazu informacji na temat form wsparcia na rzecz rodziny w </w:t>
      </w:r>
      <w:r>
        <w:rPr>
          <w:rFonts w:eastAsia="Calibri" w:cstheme="minorHAnsi"/>
          <w:kern w:val="3"/>
          <w:sz w:val="22"/>
          <w:lang w:eastAsia="ja-JP" w:bidi="fa-IR"/>
        </w:rPr>
        <w:t>g</w:t>
      </w:r>
      <w:r w:rsidRPr="003134FB">
        <w:rPr>
          <w:rFonts w:eastAsia="Calibri" w:cstheme="minorHAnsi"/>
          <w:kern w:val="3"/>
          <w:sz w:val="22"/>
          <w:lang w:eastAsia="ja-JP" w:bidi="fa-IR"/>
        </w:rPr>
        <w:t>minie.</w:t>
      </w:r>
    </w:p>
    <w:p w14:paraId="20575E4A" w14:textId="77777777" w:rsidR="003134FB" w:rsidRPr="003134FB" w:rsidRDefault="003134FB" w:rsidP="007B7FE8">
      <w:pPr>
        <w:widowControl w:val="0"/>
        <w:suppressAutoHyphens/>
        <w:autoSpaceDN w:val="0"/>
        <w:spacing w:before="240" w:after="0" w:line="276" w:lineRule="auto"/>
        <w:jc w:val="both"/>
        <w:textAlignment w:val="baseline"/>
        <w:rPr>
          <w:rFonts w:eastAsia="Andale Sans UI" w:cstheme="minorHAnsi"/>
          <w:kern w:val="3"/>
          <w:sz w:val="22"/>
          <w:lang w:eastAsia="ja-JP" w:bidi="fa-IR"/>
        </w:rPr>
      </w:pPr>
      <w:r w:rsidRPr="003134FB">
        <w:rPr>
          <w:rFonts w:eastAsia="Andale Sans UI" w:cstheme="minorHAnsi"/>
          <w:kern w:val="3"/>
          <w:sz w:val="22"/>
          <w:lang w:eastAsia="ja-JP" w:bidi="fa-IR"/>
        </w:rPr>
        <w:t>Realizacja działań w ramach Gminnego Programu Wspierania Rodziny przyczyniła się do:</w:t>
      </w:r>
    </w:p>
    <w:p w14:paraId="52C8F946" w14:textId="77777777" w:rsidR="003134FB" w:rsidRPr="003134FB" w:rsidRDefault="003134FB" w:rsidP="001B49FB">
      <w:pPr>
        <w:widowControl w:val="0"/>
        <w:numPr>
          <w:ilvl w:val="0"/>
          <w:numId w:val="192"/>
        </w:numPr>
        <w:tabs>
          <w:tab w:val="left" w:pos="240"/>
        </w:tabs>
        <w:suppressAutoHyphens/>
        <w:autoSpaceDN w:val="0"/>
        <w:spacing w:after="0" w:line="276" w:lineRule="auto"/>
        <w:jc w:val="both"/>
        <w:textAlignment w:val="baseline"/>
        <w:rPr>
          <w:rFonts w:eastAsia="Andale Sans UI" w:cstheme="minorHAnsi"/>
          <w:kern w:val="3"/>
          <w:sz w:val="22"/>
          <w:lang w:eastAsia="ja-JP" w:bidi="fa-IR"/>
        </w:rPr>
      </w:pPr>
      <w:r w:rsidRPr="003134FB">
        <w:rPr>
          <w:rFonts w:eastAsia="Andale Sans UI" w:cstheme="minorHAnsi"/>
          <w:kern w:val="3"/>
          <w:sz w:val="22"/>
          <w:lang w:eastAsia="ja-JP" w:bidi="fa-IR"/>
        </w:rPr>
        <w:t>poprawy warunków życia oraz rozwoju dzieci,</w:t>
      </w:r>
    </w:p>
    <w:p w14:paraId="030FDBB5" w14:textId="77777777" w:rsidR="003134FB" w:rsidRPr="003134FB" w:rsidRDefault="003134FB" w:rsidP="001B49FB">
      <w:pPr>
        <w:widowControl w:val="0"/>
        <w:numPr>
          <w:ilvl w:val="0"/>
          <w:numId w:val="192"/>
        </w:numPr>
        <w:tabs>
          <w:tab w:val="left" w:pos="240"/>
        </w:tabs>
        <w:suppressAutoHyphens/>
        <w:autoSpaceDN w:val="0"/>
        <w:spacing w:after="0" w:line="276" w:lineRule="auto"/>
        <w:jc w:val="both"/>
        <w:textAlignment w:val="baseline"/>
        <w:rPr>
          <w:rFonts w:eastAsia="Andale Sans UI" w:cstheme="minorHAnsi"/>
          <w:kern w:val="3"/>
          <w:sz w:val="22"/>
          <w:lang w:eastAsia="ja-JP" w:bidi="fa-IR"/>
        </w:rPr>
      </w:pPr>
      <w:r w:rsidRPr="003134FB">
        <w:rPr>
          <w:rFonts w:eastAsia="Andale Sans UI" w:cstheme="minorHAnsi"/>
          <w:kern w:val="3"/>
          <w:sz w:val="22"/>
          <w:lang w:eastAsia="ja-JP" w:bidi="fa-IR"/>
        </w:rPr>
        <w:t>stopniowego podnoszenia kompetencji opiekuńczo – wychowawczych rodziców,</w:t>
      </w:r>
    </w:p>
    <w:p w14:paraId="126C6A1A" w14:textId="0493B3DE" w:rsidR="003134FB" w:rsidRPr="003134FB" w:rsidRDefault="003134FB" w:rsidP="001B49FB">
      <w:pPr>
        <w:widowControl w:val="0"/>
        <w:numPr>
          <w:ilvl w:val="0"/>
          <w:numId w:val="192"/>
        </w:numPr>
        <w:tabs>
          <w:tab w:val="left" w:pos="240"/>
        </w:tabs>
        <w:suppressAutoHyphens/>
        <w:autoSpaceDN w:val="0"/>
        <w:spacing w:after="0" w:line="276" w:lineRule="auto"/>
        <w:jc w:val="both"/>
        <w:textAlignment w:val="baseline"/>
        <w:rPr>
          <w:rFonts w:eastAsia="Andale Sans UI" w:cstheme="minorHAnsi"/>
          <w:kern w:val="3"/>
          <w:sz w:val="22"/>
          <w:lang w:eastAsia="ja-JP" w:bidi="fa-IR"/>
        </w:rPr>
      </w:pPr>
      <w:r w:rsidRPr="003134FB">
        <w:rPr>
          <w:rFonts w:eastAsia="Andale Sans UI" w:cstheme="minorHAnsi"/>
          <w:kern w:val="3"/>
          <w:sz w:val="22"/>
          <w:lang w:eastAsia="ja-JP" w:bidi="fa-IR"/>
        </w:rPr>
        <w:t>wzrostu umiejętności prowadzenia gospodarstwa domowego, w tym prawidłowego zarządzani</w:t>
      </w:r>
      <w:r w:rsidR="007B7FE8">
        <w:rPr>
          <w:rFonts w:eastAsia="Andale Sans UI" w:cstheme="minorHAnsi"/>
          <w:kern w:val="3"/>
          <w:sz w:val="22"/>
          <w:lang w:eastAsia="ja-JP" w:bidi="fa-IR"/>
        </w:rPr>
        <w:t>a</w:t>
      </w:r>
      <w:r w:rsidRPr="003134FB">
        <w:rPr>
          <w:rFonts w:eastAsia="Andale Sans UI" w:cstheme="minorHAnsi"/>
          <w:kern w:val="3"/>
          <w:sz w:val="22"/>
          <w:lang w:eastAsia="ja-JP" w:bidi="fa-IR"/>
        </w:rPr>
        <w:t xml:space="preserve"> budżetem domowym,</w:t>
      </w:r>
    </w:p>
    <w:p w14:paraId="642F1587" w14:textId="7D88223C" w:rsidR="003134FB" w:rsidRPr="003134FB" w:rsidRDefault="003134FB" w:rsidP="001B49FB">
      <w:pPr>
        <w:widowControl w:val="0"/>
        <w:numPr>
          <w:ilvl w:val="0"/>
          <w:numId w:val="192"/>
        </w:numPr>
        <w:tabs>
          <w:tab w:val="left" w:pos="240"/>
        </w:tabs>
        <w:suppressAutoHyphens/>
        <w:autoSpaceDN w:val="0"/>
        <w:spacing w:after="0" w:line="276" w:lineRule="auto"/>
        <w:jc w:val="both"/>
        <w:textAlignment w:val="baseline"/>
        <w:rPr>
          <w:rFonts w:eastAsia="Andale Sans UI" w:cstheme="minorHAnsi"/>
          <w:kern w:val="3"/>
          <w:sz w:val="22"/>
          <w:lang w:eastAsia="ja-JP" w:bidi="fa-IR"/>
        </w:rPr>
      </w:pPr>
      <w:r w:rsidRPr="003134FB">
        <w:rPr>
          <w:rFonts w:eastAsia="Andale Sans UI" w:cstheme="minorHAnsi"/>
          <w:kern w:val="3"/>
          <w:sz w:val="22"/>
          <w:lang w:eastAsia="ja-JP" w:bidi="fa-IR"/>
        </w:rPr>
        <w:t>zwiększeni</w:t>
      </w:r>
      <w:r w:rsidR="007B7FE8">
        <w:rPr>
          <w:rFonts w:eastAsia="Andale Sans UI" w:cstheme="minorHAnsi"/>
          <w:kern w:val="3"/>
          <w:sz w:val="22"/>
          <w:lang w:eastAsia="ja-JP" w:bidi="fa-IR"/>
        </w:rPr>
        <w:t>a</w:t>
      </w:r>
      <w:r w:rsidRPr="003134FB">
        <w:rPr>
          <w:rFonts w:eastAsia="Andale Sans UI" w:cstheme="minorHAnsi"/>
          <w:kern w:val="3"/>
          <w:sz w:val="22"/>
          <w:lang w:eastAsia="ja-JP" w:bidi="fa-IR"/>
        </w:rPr>
        <w:t xml:space="preserve"> zaangażowania rodziców w proces edukacyjny dzieci,</w:t>
      </w:r>
    </w:p>
    <w:p w14:paraId="7D59C1B8" w14:textId="77777777" w:rsidR="003134FB" w:rsidRPr="003134FB" w:rsidRDefault="003134FB" w:rsidP="001B49FB">
      <w:pPr>
        <w:widowControl w:val="0"/>
        <w:numPr>
          <w:ilvl w:val="0"/>
          <w:numId w:val="192"/>
        </w:numPr>
        <w:tabs>
          <w:tab w:val="left" w:pos="240"/>
        </w:tabs>
        <w:suppressAutoHyphens/>
        <w:autoSpaceDN w:val="0"/>
        <w:spacing w:after="0" w:line="276" w:lineRule="auto"/>
        <w:jc w:val="both"/>
        <w:textAlignment w:val="baseline"/>
        <w:rPr>
          <w:rFonts w:eastAsia="Andale Sans UI" w:cstheme="minorHAnsi"/>
          <w:kern w:val="3"/>
          <w:sz w:val="22"/>
          <w:lang w:eastAsia="ja-JP" w:bidi="fa-IR"/>
        </w:rPr>
      </w:pPr>
      <w:r w:rsidRPr="003134FB">
        <w:rPr>
          <w:rFonts w:eastAsia="Andale Sans UI" w:cstheme="minorHAnsi"/>
          <w:kern w:val="3"/>
          <w:sz w:val="22"/>
          <w:lang w:eastAsia="ja-JP" w:bidi="fa-IR"/>
        </w:rPr>
        <w:lastRenderedPageBreak/>
        <w:t>zapewnienia poczucia bezpieczeństwa socjalnego w rodzinach i uzyskania stabilizacji życiowej,</w:t>
      </w:r>
    </w:p>
    <w:p w14:paraId="77699C56" w14:textId="77777777" w:rsidR="003134FB" w:rsidRPr="003134FB" w:rsidRDefault="003134FB" w:rsidP="001B49FB">
      <w:pPr>
        <w:widowControl w:val="0"/>
        <w:numPr>
          <w:ilvl w:val="0"/>
          <w:numId w:val="192"/>
        </w:numPr>
        <w:tabs>
          <w:tab w:val="left" w:pos="240"/>
        </w:tabs>
        <w:suppressAutoHyphens/>
        <w:autoSpaceDN w:val="0"/>
        <w:spacing w:after="0" w:line="276" w:lineRule="auto"/>
        <w:jc w:val="both"/>
        <w:textAlignment w:val="baseline"/>
        <w:rPr>
          <w:rFonts w:eastAsia="Andale Sans UI" w:cstheme="minorHAnsi"/>
          <w:kern w:val="3"/>
          <w:sz w:val="22"/>
          <w:lang w:eastAsia="ja-JP" w:bidi="fa-IR"/>
        </w:rPr>
      </w:pPr>
      <w:r w:rsidRPr="003134FB">
        <w:rPr>
          <w:rFonts w:eastAsia="Andale Sans UI" w:cstheme="minorHAnsi"/>
          <w:kern w:val="3"/>
          <w:sz w:val="22"/>
          <w:lang w:eastAsia="ja-JP" w:bidi="fa-IR"/>
        </w:rPr>
        <w:t>podjęcia terapii odwykowej i utrzymywania trzeźwości,</w:t>
      </w:r>
    </w:p>
    <w:p w14:paraId="299F900C" w14:textId="77777777" w:rsidR="003134FB" w:rsidRPr="003134FB" w:rsidRDefault="003134FB" w:rsidP="001B49FB">
      <w:pPr>
        <w:widowControl w:val="0"/>
        <w:numPr>
          <w:ilvl w:val="0"/>
          <w:numId w:val="192"/>
        </w:numPr>
        <w:tabs>
          <w:tab w:val="left" w:pos="240"/>
        </w:tabs>
        <w:suppressAutoHyphens/>
        <w:autoSpaceDN w:val="0"/>
        <w:spacing w:after="0" w:line="276" w:lineRule="auto"/>
        <w:jc w:val="both"/>
        <w:textAlignment w:val="baseline"/>
        <w:rPr>
          <w:rFonts w:eastAsia="Andale Sans UI" w:cstheme="minorHAnsi"/>
          <w:kern w:val="3"/>
          <w:sz w:val="22"/>
          <w:lang w:eastAsia="ja-JP" w:bidi="fa-IR"/>
        </w:rPr>
      </w:pPr>
      <w:r w:rsidRPr="003134FB">
        <w:rPr>
          <w:rFonts w:eastAsia="Andale Sans UI" w:cstheme="minorHAnsi"/>
          <w:kern w:val="3"/>
          <w:sz w:val="22"/>
          <w:lang w:eastAsia="ja-JP" w:bidi="fa-IR"/>
        </w:rPr>
        <w:t>odbudowania więzi rodzinnych i złagodzenia konfliktów w rodzinach,</w:t>
      </w:r>
    </w:p>
    <w:p w14:paraId="35937507" w14:textId="5E1E73F8" w:rsidR="00723E4C" w:rsidRDefault="003134FB" w:rsidP="001B49FB">
      <w:pPr>
        <w:widowControl w:val="0"/>
        <w:numPr>
          <w:ilvl w:val="0"/>
          <w:numId w:val="192"/>
        </w:numPr>
        <w:tabs>
          <w:tab w:val="left" w:pos="240"/>
        </w:tabs>
        <w:suppressAutoHyphens/>
        <w:autoSpaceDN w:val="0"/>
        <w:spacing w:after="0" w:line="276" w:lineRule="auto"/>
        <w:jc w:val="both"/>
        <w:textAlignment w:val="baseline"/>
        <w:rPr>
          <w:rFonts w:eastAsia="Times New Roman" w:cstheme="minorHAnsi"/>
          <w:kern w:val="3"/>
          <w:sz w:val="22"/>
          <w:lang w:eastAsia="pl-PL" w:bidi="fa-IR"/>
        </w:rPr>
      </w:pPr>
      <w:r w:rsidRPr="003134FB">
        <w:rPr>
          <w:rFonts w:eastAsia="Times New Roman" w:cstheme="minorHAnsi"/>
          <w:kern w:val="3"/>
          <w:sz w:val="22"/>
          <w:lang w:eastAsia="pl-PL" w:bidi="fa-IR"/>
        </w:rPr>
        <w:t>powrotu dzieci z pieczy zastępczej do rodzin biologicznych.</w:t>
      </w:r>
    </w:p>
    <w:p w14:paraId="3B8E8CD5" w14:textId="77777777" w:rsidR="00C965C6" w:rsidRPr="00785239" w:rsidRDefault="00C965C6" w:rsidP="00146A87">
      <w:pPr>
        <w:widowControl w:val="0"/>
        <w:tabs>
          <w:tab w:val="left" w:pos="240"/>
        </w:tabs>
        <w:suppressAutoHyphens/>
        <w:autoSpaceDN w:val="0"/>
        <w:spacing w:after="0" w:line="276" w:lineRule="auto"/>
        <w:jc w:val="both"/>
        <w:textAlignment w:val="baseline"/>
        <w:rPr>
          <w:rFonts w:eastAsia="Times New Roman" w:cstheme="minorHAnsi"/>
          <w:kern w:val="3"/>
          <w:sz w:val="22"/>
          <w:lang w:eastAsia="pl-PL" w:bidi="fa-IR"/>
        </w:rPr>
      </w:pPr>
    </w:p>
    <w:p w14:paraId="2B74FC9F" w14:textId="370D1C53" w:rsidR="00F17486" w:rsidRPr="00785239" w:rsidRDefault="00FC2D82" w:rsidP="001B49FB">
      <w:pPr>
        <w:pStyle w:val="Nagwek2"/>
        <w:numPr>
          <w:ilvl w:val="1"/>
          <w:numId w:val="129"/>
        </w:numPr>
        <w:spacing w:before="0" w:after="160"/>
        <w:ind w:left="142" w:firstLine="0"/>
        <w:jc w:val="both"/>
        <w:rPr>
          <w:rFonts w:asciiTheme="minorHAnsi" w:hAnsiTheme="minorHAnsi" w:cstheme="minorHAnsi"/>
          <w:b/>
          <w:bCs/>
          <w:color w:val="385623" w:themeColor="accent6" w:themeShade="80"/>
        </w:rPr>
      </w:pPr>
      <w:bookmarkStart w:id="292" w:name="_Toc72344377"/>
      <w:bookmarkStart w:id="293" w:name="_Toc198725600"/>
      <w:bookmarkStart w:id="294" w:name="_Toc199148314"/>
      <w:bookmarkStart w:id="295" w:name="_Hlk102720350"/>
      <w:bookmarkStart w:id="296" w:name="_Hlk132104675"/>
      <w:r w:rsidRPr="00CA0C80">
        <w:rPr>
          <w:rFonts w:asciiTheme="minorHAnsi" w:hAnsiTheme="minorHAnsi" w:cstheme="minorHAnsi"/>
          <w:b/>
          <w:bCs/>
          <w:color w:val="385623" w:themeColor="accent6" w:themeShade="80"/>
        </w:rPr>
        <w:t>PROGRAM PROFILA</w:t>
      </w:r>
      <w:r w:rsidR="004C3C05" w:rsidRPr="00CA0C80">
        <w:rPr>
          <w:rFonts w:asciiTheme="minorHAnsi" w:hAnsiTheme="minorHAnsi" w:cstheme="minorHAnsi"/>
          <w:b/>
          <w:bCs/>
          <w:color w:val="385623" w:themeColor="accent6" w:themeShade="80"/>
        </w:rPr>
        <w:t>KTYKI I ROZWIĄZYWANIA PROBLEMÓW</w:t>
      </w:r>
      <w:r w:rsidR="00950562" w:rsidRPr="00CA0C80">
        <w:rPr>
          <w:rFonts w:asciiTheme="minorHAnsi" w:hAnsiTheme="minorHAnsi" w:cstheme="minorHAnsi"/>
          <w:b/>
          <w:bCs/>
          <w:color w:val="385623" w:themeColor="accent6" w:themeShade="80"/>
        </w:rPr>
        <w:t xml:space="preserve"> </w:t>
      </w:r>
      <w:r w:rsidRPr="00CA0C80">
        <w:rPr>
          <w:rFonts w:asciiTheme="minorHAnsi" w:hAnsiTheme="minorHAnsi" w:cstheme="minorHAnsi"/>
          <w:b/>
          <w:bCs/>
          <w:color w:val="385623" w:themeColor="accent6" w:themeShade="80"/>
        </w:rPr>
        <w:t>ALKOHOLOWYCH</w:t>
      </w:r>
      <w:bookmarkEnd w:id="292"/>
      <w:r w:rsidR="00853BF6" w:rsidRPr="00CA0C80">
        <w:rPr>
          <w:rFonts w:asciiTheme="minorHAnsi" w:hAnsiTheme="minorHAnsi" w:cstheme="minorHAnsi"/>
          <w:b/>
          <w:bCs/>
          <w:color w:val="385623" w:themeColor="accent6" w:themeShade="80"/>
        </w:rPr>
        <w:t xml:space="preserve"> ORAZ PRZECIWDZIAŁANIA NARKOMANII</w:t>
      </w:r>
      <w:bookmarkEnd w:id="293"/>
      <w:bookmarkEnd w:id="294"/>
    </w:p>
    <w:p w14:paraId="6D26A762" w14:textId="594C83F6" w:rsidR="00950562" w:rsidRPr="00C039DA" w:rsidRDefault="009F0438" w:rsidP="008B0E42">
      <w:pPr>
        <w:pStyle w:val="Akapitzlist"/>
        <w:tabs>
          <w:tab w:val="left" w:pos="567"/>
        </w:tabs>
        <w:spacing w:line="276" w:lineRule="auto"/>
        <w:ind w:left="0" w:firstLine="567"/>
        <w:jc w:val="both"/>
        <w:rPr>
          <w:rFonts w:cstheme="minorHAnsi"/>
          <w:sz w:val="22"/>
        </w:rPr>
      </w:pPr>
      <w:bookmarkStart w:id="297" w:name="_Toc72344378"/>
      <w:bookmarkEnd w:id="295"/>
      <w:r w:rsidRPr="00C039DA">
        <w:rPr>
          <w:rFonts w:cstheme="minorHAnsi"/>
          <w:szCs w:val="24"/>
        </w:rPr>
        <w:tab/>
      </w:r>
      <w:r w:rsidR="00C039DA" w:rsidRPr="00C039DA">
        <w:rPr>
          <w:rFonts w:cstheme="minorHAnsi"/>
          <w:sz w:val="22"/>
        </w:rPr>
        <w:t>Gminny Program Profilaktyki i Rozwiązywania Problemów Alkoholowych oraz Przeciwdziałania Narkomanii dla Gminy Chojna na lata 2023-2026 został przyjęty Uchwałą Nr LII/406/2022 Rady Miejskiej w  Chojnie z dnia 29 grudnia 2022 r.</w:t>
      </w:r>
    </w:p>
    <w:p w14:paraId="5E1831C0" w14:textId="27D20805" w:rsidR="00950562" w:rsidRPr="00C039DA" w:rsidRDefault="009F0438" w:rsidP="008B0E42">
      <w:pPr>
        <w:pStyle w:val="Akapitzlist"/>
        <w:tabs>
          <w:tab w:val="left" w:pos="567"/>
        </w:tabs>
        <w:spacing w:line="276" w:lineRule="auto"/>
        <w:ind w:left="0" w:firstLine="567"/>
        <w:jc w:val="both"/>
        <w:rPr>
          <w:rFonts w:cstheme="minorHAnsi"/>
          <w:sz w:val="22"/>
        </w:rPr>
      </w:pPr>
      <w:r w:rsidRPr="00C32C7E">
        <w:rPr>
          <w:rFonts w:cstheme="minorHAnsi"/>
          <w:color w:val="FF0000"/>
          <w:sz w:val="22"/>
        </w:rPr>
        <w:tab/>
      </w:r>
      <w:r w:rsidR="00950562" w:rsidRPr="00C039DA">
        <w:rPr>
          <w:rFonts w:cstheme="minorHAnsi"/>
          <w:sz w:val="22"/>
        </w:rPr>
        <w:t>Na jego podstawie prowadzona była działalność edukacyjno – profilaktyczna</w:t>
      </w:r>
      <w:r w:rsidRPr="00C039DA">
        <w:rPr>
          <w:rFonts w:cstheme="minorHAnsi"/>
          <w:sz w:val="22"/>
        </w:rPr>
        <w:t xml:space="preserve"> </w:t>
      </w:r>
      <w:r w:rsidR="000E06D9" w:rsidRPr="00C039DA">
        <w:rPr>
          <w:rFonts w:cstheme="minorHAnsi"/>
          <w:sz w:val="22"/>
        </w:rPr>
        <w:t>w świetlicach</w:t>
      </w:r>
      <w:r w:rsidR="00950562" w:rsidRPr="00C039DA">
        <w:rPr>
          <w:rFonts w:cstheme="minorHAnsi"/>
          <w:sz w:val="22"/>
        </w:rPr>
        <w:t xml:space="preserve"> środowiskowych i szkołach, terapia dla osób uzależnionych oraz współuzależnionych, promocja zdrowia i trzeźwego stylu życia.</w:t>
      </w:r>
    </w:p>
    <w:p w14:paraId="297DC946" w14:textId="016044B4" w:rsidR="00F17486" w:rsidRPr="00C039DA" w:rsidRDefault="00950562" w:rsidP="008B0E42">
      <w:pPr>
        <w:tabs>
          <w:tab w:val="left" w:pos="567"/>
        </w:tabs>
        <w:spacing w:line="276" w:lineRule="auto"/>
        <w:ind w:firstLine="567"/>
        <w:jc w:val="both"/>
        <w:rPr>
          <w:rFonts w:cstheme="minorHAnsi"/>
          <w:sz w:val="22"/>
        </w:rPr>
      </w:pPr>
      <w:r w:rsidRPr="00C039DA">
        <w:rPr>
          <w:rFonts w:cstheme="minorHAnsi"/>
          <w:sz w:val="22"/>
        </w:rPr>
        <w:t xml:space="preserve"> </w:t>
      </w:r>
      <w:r w:rsidRPr="00C039DA">
        <w:rPr>
          <w:rFonts w:cstheme="minorHAnsi"/>
          <w:sz w:val="22"/>
        </w:rPr>
        <w:tab/>
        <w:t xml:space="preserve">W ramach prowadzonej przez gminę profilaktycznej działalności informacyjnej </w:t>
      </w:r>
      <w:r w:rsidR="000E06D9" w:rsidRPr="00C039DA">
        <w:rPr>
          <w:rFonts w:cstheme="minorHAnsi"/>
          <w:sz w:val="22"/>
        </w:rPr>
        <w:t>i edukacyjnej</w:t>
      </w:r>
      <w:r w:rsidRPr="00C039DA">
        <w:rPr>
          <w:rFonts w:cstheme="minorHAnsi"/>
          <w:sz w:val="22"/>
        </w:rPr>
        <w:t xml:space="preserve"> w</w:t>
      </w:r>
      <w:r w:rsidR="0079157F" w:rsidRPr="00C039DA">
        <w:rPr>
          <w:rFonts w:cstheme="minorHAnsi"/>
          <w:sz w:val="22"/>
        </w:rPr>
        <w:t> </w:t>
      </w:r>
      <w:r w:rsidRPr="00C039DA">
        <w:rPr>
          <w:rFonts w:cstheme="minorHAnsi"/>
          <w:sz w:val="22"/>
        </w:rPr>
        <w:t xml:space="preserve">zakresie rozwiązywania problemów alkoholowych oraz uzależnienia </w:t>
      </w:r>
      <w:r w:rsidR="000E06D9" w:rsidRPr="00C039DA">
        <w:rPr>
          <w:rFonts w:cstheme="minorHAnsi"/>
          <w:sz w:val="22"/>
        </w:rPr>
        <w:t>od środków</w:t>
      </w:r>
      <w:r w:rsidRPr="00C039DA">
        <w:rPr>
          <w:rFonts w:cstheme="minorHAnsi"/>
          <w:sz w:val="22"/>
        </w:rPr>
        <w:t xml:space="preserve"> odurzających </w:t>
      </w:r>
      <w:r w:rsidR="000E06D9" w:rsidRPr="00C039DA">
        <w:rPr>
          <w:rFonts w:cstheme="minorHAnsi"/>
          <w:sz w:val="22"/>
        </w:rPr>
        <w:t>w</w:t>
      </w:r>
      <w:r w:rsidR="0079157F" w:rsidRPr="00C039DA">
        <w:rPr>
          <w:rFonts w:cstheme="minorHAnsi"/>
          <w:sz w:val="22"/>
        </w:rPr>
        <w:t> </w:t>
      </w:r>
      <w:r w:rsidR="000E06D9" w:rsidRPr="00C039DA">
        <w:rPr>
          <w:rFonts w:cstheme="minorHAnsi"/>
          <w:sz w:val="22"/>
        </w:rPr>
        <w:t>szkołach</w:t>
      </w:r>
      <w:r w:rsidRPr="00C039DA">
        <w:rPr>
          <w:rFonts w:cstheme="minorHAnsi"/>
          <w:sz w:val="22"/>
        </w:rPr>
        <w:t xml:space="preserve"> zostały przeprowadzone warsztaty, szkolenia, spotkania edukacyjne oraz wydarzenia kulturalne dla uczniów, wychowawców i opiekunów</w:t>
      </w:r>
      <w:r w:rsidR="00AF2E04" w:rsidRPr="00C039DA">
        <w:rPr>
          <w:rFonts w:cstheme="minorHAnsi"/>
          <w:sz w:val="22"/>
        </w:rPr>
        <w:t>.</w:t>
      </w:r>
    </w:p>
    <w:p w14:paraId="61398DDB" w14:textId="7757F4F4" w:rsidR="00950562" w:rsidRPr="00C039DA" w:rsidRDefault="00950562" w:rsidP="008B0E42">
      <w:pPr>
        <w:tabs>
          <w:tab w:val="left" w:pos="567"/>
        </w:tabs>
        <w:spacing w:line="276" w:lineRule="auto"/>
        <w:ind w:firstLine="567"/>
        <w:jc w:val="both"/>
        <w:rPr>
          <w:rFonts w:cstheme="minorHAnsi"/>
          <w:sz w:val="22"/>
        </w:rPr>
      </w:pPr>
      <w:r w:rsidRPr="00C039DA">
        <w:rPr>
          <w:rFonts w:cstheme="minorHAnsi"/>
          <w:bCs/>
          <w:sz w:val="22"/>
          <w:lang w:eastAsia="pl-PL"/>
        </w:rPr>
        <w:t>Głównym celem programu było prowadzenie działań profilaktycznych, ze szczególnym uwzględnieniem profilaktyki szkolnej i rodzinnej, uświadomienie rodzicom skutków braku nadzoru nad dziećmi, zorganizowanie czasu wolnego dla dzieci i młodzieży, uatrakcyjnienie form spędzania czasu wolnego dla dzieci i młodzieży, współdziałanie merytoryczne</w:t>
      </w:r>
      <w:r w:rsidR="004E0F26" w:rsidRPr="00C039DA">
        <w:rPr>
          <w:rFonts w:cstheme="minorHAnsi"/>
          <w:bCs/>
          <w:sz w:val="22"/>
          <w:lang w:eastAsia="pl-PL"/>
        </w:rPr>
        <w:t xml:space="preserve"> </w:t>
      </w:r>
      <w:r w:rsidRPr="00C039DA">
        <w:rPr>
          <w:rFonts w:cstheme="minorHAnsi"/>
          <w:bCs/>
          <w:sz w:val="22"/>
          <w:lang w:eastAsia="pl-PL"/>
        </w:rPr>
        <w:t xml:space="preserve">i </w:t>
      </w:r>
      <w:r w:rsidR="004E0F26" w:rsidRPr="00C039DA">
        <w:rPr>
          <w:rFonts w:cstheme="minorHAnsi"/>
          <w:bCs/>
          <w:sz w:val="22"/>
          <w:lang w:eastAsia="pl-PL"/>
        </w:rPr>
        <w:t> </w:t>
      </w:r>
      <w:r w:rsidRPr="00C039DA">
        <w:rPr>
          <w:rFonts w:cstheme="minorHAnsi"/>
          <w:bCs/>
          <w:sz w:val="22"/>
          <w:lang w:eastAsia="pl-PL"/>
        </w:rPr>
        <w:t>wspieranie finansowe instytucji, stowarzyszeń i osób fizycznych realizujących gminne zadania z zakresu przeciwdziałania alkoholizmowi i</w:t>
      </w:r>
      <w:r w:rsidR="006434A9">
        <w:rPr>
          <w:rFonts w:cstheme="minorHAnsi"/>
          <w:bCs/>
          <w:sz w:val="22"/>
          <w:lang w:eastAsia="pl-PL"/>
        </w:rPr>
        <w:t> </w:t>
      </w:r>
      <w:r w:rsidRPr="00C039DA">
        <w:rPr>
          <w:rFonts w:cstheme="minorHAnsi"/>
          <w:bCs/>
          <w:sz w:val="22"/>
          <w:lang w:eastAsia="pl-PL"/>
        </w:rPr>
        <w:t xml:space="preserve">narkomanii oraz poprawy stanu wiedzy wśród społeczeństwa na temat uzależnień, </w:t>
      </w:r>
      <w:r w:rsidRPr="00C039DA">
        <w:rPr>
          <w:rFonts w:cstheme="minorHAnsi"/>
          <w:sz w:val="22"/>
        </w:rPr>
        <w:t>promowanie i</w:t>
      </w:r>
      <w:r w:rsidR="004E0F26" w:rsidRPr="00C039DA">
        <w:rPr>
          <w:rFonts w:cstheme="minorHAnsi"/>
          <w:sz w:val="22"/>
        </w:rPr>
        <w:t> </w:t>
      </w:r>
      <w:r w:rsidRPr="00C039DA">
        <w:rPr>
          <w:rFonts w:cstheme="minorHAnsi"/>
          <w:sz w:val="22"/>
        </w:rPr>
        <w:t xml:space="preserve">zachęcanie do zdrowego trybu życia, motywowanie do </w:t>
      </w:r>
      <w:r w:rsidR="009F0438" w:rsidRPr="00C039DA">
        <w:rPr>
          <w:rFonts w:cstheme="minorHAnsi"/>
          <w:sz w:val="22"/>
        </w:rPr>
        <w:t> </w:t>
      </w:r>
      <w:r w:rsidRPr="00C039DA">
        <w:rPr>
          <w:rFonts w:cstheme="minorHAnsi"/>
          <w:sz w:val="22"/>
        </w:rPr>
        <w:t xml:space="preserve">zmian </w:t>
      </w:r>
      <w:r w:rsidR="000E06D9" w:rsidRPr="00C039DA">
        <w:rPr>
          <w:rFonts w:cstheme="minorHAnsi"/>
          <w:sz w:val="22"/>
        </w:rPr>
        <w:t>zachowani</w:t>
      </w:r>
      <w:r w:rsidRPr="00C039DA">
        <w:rPr>
          <w:rFonts w:cstheme="minorHAnsi"/>
          <w:sz w:val="22"/>
        </w:rPr>
        <w:t>.</w:t>
      </w:r>
    </w:p>
    <w:p w14:paraId="68AA4DA6" w14:textId="65C1DD11" w:rsidR="004E0F26" w:rsidRPr="00C039DA" w:rsidRDefault="004E0F26" w:rsidP="008B0E42">
      <w:pPr>
        <w:spacing w:line="276" w:lineRule="auto"/>
        <w:ind w:firstLine="567"/>
        <w:jc w:val="both"/>
        <w:rPr>
          <w:rFonts w:eastAsia="Calibri" w:cstheme="minorHAnsi"/>
          <w:kern w:val="2"/>
          <w:sz w:val="22"/>
          <w:lang w:eastAsia="zh-CN"/>
        </w:rPr>
      </w:pPr>
      <w:bookmarkStart w:id="298" w:name="_Toc72344379"/>
      <w:bookmarkEnd w:id="297"/>
      <w:r w:rsidRPr="00C039DA">
        <w:rPr>
          <w:rFonts w:cstheme="minorHAnsi"/>
          <w:sz w:val="22"/>
        </w:rPr>
        <w:t>W roku 202</w:t>
      </w:r>
      <w:r w:rsidR="00C039DA" w:rsidRPr="00C039DA">
        <w:rPr>
          <w:rFonts w:cstheme="minorHAnsi"/>
          <w:sz w:val="22"/>
        </w:rPr>
        <w:t>4</w:t>
      </w:r>
      <w:r w:rsidRPr="00C039DA">
        <w:rPr>
          <w:rFonts w:cstheme="minorHAnsi"/>
          <w:sz w:val="22"/>
        </w:rPr>
        <w:t xml:space="preserve"> w Punkcie Konsultacyjno – Informacyjnym do spraw profilaktyki i uzależnień bezpłatnie udzielana była pomoc przez specjalistów z dziedziny psychologii </w:t>
      </w:r>
      <w:r w:rsidRPr="00C039DA">
        <w:rPr>
          <w:rFonts w:eastAsia="Calibri" w:cstheme="minorHAnsi"/>
          <w:kern w:val="2"/>
          <w:sz w:val="22"/>
          <w:lang w:eastAsia="zh-CN"/>
        </w:rPr>
        <w:t>w zakresie rozpoznawania sytuacji psychologicznej, zdrowotnej osoby uzależnionej, rozpoznawania źródła problemów i podejmowania odpowiednich działań profilaktycznych, diagnozowania przypadku i przygotowania planu terapeutycznego, zastosowania odpowiednich metod terapeutycznych w trakcie realizacji planu terapeutycznego, udzielania pomocy psychologicznej poprzez formy doradztwa, interwencji, organizowania grup wsparcia, jak również pomoc prawna w formie konsultacji i informacji z zakresu interdyscyplinarnych przepisów prawa.</w:t>
      </w:r>
    </w:p>
    <w:p w14:paraId="51C81430" w14:textId="0D047D56" w:rsidR="004E0F26" w:rsidRPr="00785239" w:rsidRDefault="004E0F26" w:rsidP="008B0E42">
      <w:pPr>
        <w:spacing w:line="276" w:lineRule="auto"/>
        <w:ind w:firstLine="567"/>
        <w:jc w:val="both"/>
        <w:rPr>
          <w:rFonts w:cstheme="minorHAnsi"/>
          <w:sz w:val="22"/>
        </w:rPr>
      </w:pPr>
      <w:r w:rsidRPr="00C039DA">
        <w:rPr>
          <w:rFonts w:cstheme="minorHAnsi"/>
          <w:sz w:val="22"/>
        </w:rPr>
        <w:t>Członkowie Gminnej Komisji Rozwiązywania Problemów Alkoholowych w roku 202</w:t>
      </w:r>
      <w:r w:rsidR="00C039DA" w:rsidRPr="00C039DA">
        <w:rPr>
          <w:rFonts w:cstheme="minorHAnsi"/>
          <w:sz w:val="22"/>
        </w:rPr>
        <w:t>4</w:t>
      </w:r>
      <w:r w:rsidRPr="00C039DA">
        <w:rPr>
          <w:rFonts w:cstheme="minorHAnsi"/>
          <w:sz w:val="22"/>
        </w:rPr>
        <w:t xml:space="preserve"> przeprowadzili rozmowy z </w:t>
      </w:r>
      <w:r w:rsidR="00C039DA" w:rsidRPr="00C039DA">
        <w:rPr>
          <w:rFonts w:cstheme="minorHAnsi"/>
          <w:sz w:val="22"/>
        </w:rPr>
        <w:t>19</w:t>
      </w:r>
      <w:r w:rsidRPr="00C039DA">
        <w:rPr>
          <w:rFonts w:cstheme="minorHAnsi"/>
          <w:sz w:val="22"/>
        </w:rPr>
        <w:t xml:space="preserve"> osobami uzależnionymi od alkoholu oraz z 3</w:t>
      </w:r>
      <w:r w:rsidR="00C039DA" w:rsidRPr="00C039DA">
        <w:rPr>
          <w:rFonts w:cstheme="minorHAnsi"/>
          <w:sz w:val="22"/>
        </w:rPr>
        <w:t>9</w:t>
      </w:r>
      <w:r w:rsidRPr="00C039DA">
        <w:rPr>
          <w:rFonts w:cstheme="minorHAnsi"/>
          <w:sz w:val="22"/>
        </w:rPr>
        <w:t xml:space="preserve"> członkami ich rodzin. Podjęto działania leczenia uzależnień od alkoholu w zakresie zakupu usług medycznych dla 1</w:t>
      </w:r>
      <w:r w:rsidR="00C039DA" w:rsidRPr="00C039DA">
        <w:rPr>
          <w:rFonts w:cstheme="minorHAnsi"/>
          <w:sz w:val="22"/>
        </w:rPr>
        <w:t>3</w:t>
      </w:r>
      <w:r w:rsidRPr="00C039DA">
        <w:rPr>
          <w:rFonts w:cstheme="minorHAnsi"/>
          <w:sz w:val="22"/>
        </w:rPr>
        <w:t xml:space="preserve"> osób.</w:t>
      </w:r>
    </w:p>
    <w:p w14:paraId="392F0CAF" w14:textId="031AC4DB" w:rsidR="00652D92" w:rsidRPr="00785239" w:rsidRDefault="00B625CC" w:rsidP="001B49FB">
      <w:pPr>
        <w:pStyle w:val="Nagwek2"/>
        <w:numPr>
          <w:ilvl w:val="1"/>
          <w:numId w:val="129"/>
        </w:numPr>
        <w:spacing w:before="0" w:after="160"/>
        <w:ind w:left="0" w:firstLine="131"/>
        <w:rPr>
          <w:rFonts w:asciiTheme="minorHAnsi" w:hAnsiTheme="minorHAnsi" w:cstheme="minorHAnsi"/>
          <w:b/>
          <w:bCs/>
          <w:color w:val="385623" w:themeColor="accent6" w:themeShade="80"/>
        </w:rPr>
      </w:pPr>
      <w:bookmarkStart w:id="299" w:name="_Toc198725601"/>
      <w:bookmarkStart w:id="300" w:name="_Toc199148315"/>
      <w:r w:rsidRPr="00CA0C80">
        <w:rPr>
          <w:rFonts w:asciiTheme="minorHAnsi" w:hAnsiTheme="minorHAnsi" w:cstheme="minorHAnsi"/>
          <w:b/>
          <w:bCs/>
          <w:color w:val="385623" w:themeColor="accent6" w:themeShade="80"/>
        </w:rPr>
        <w:t>PROGRAM WSPÓŁPRACY Z ORGANIZACJAMI POZARZĄDOWYMI</w:t>
      </w:r>
      <w:bookmarkEnd w:id="298"/>
      <w:bookmarkEnd w:id="299"/>
      <w:bookmarkEnd w:id="300"/>
    </w:p>
    <w:bookmarkEnd w:id="296"/>
    <w:p w14:paraId="49AA5127" w14:textId="3AA58B80" w:rsidR="00AA6D36" w:rsidRPr="00C039DA" w:rsidRDefault="00AA6D36" w:rsidP="008B0E42">
      <w:pPr>
        <w:suppressAutoHyphens/>
        <w:spacing w:line="276" w:lineRule="auto"/>
        <w:ind w:firstLine="567"/>
        <w:jc w:val="both"/>
        <w:rPr>
          <w:rFonts w:eastAsia="Times New Roman" w:cstheme="minorHAnsi"/>
          <w:sz w:val="22"/>
          <w:lang w:eastAsia="zh-CN"/>
        </w:rPr>
      </w:pPr>
      <w:r w:rsidRPr="00C039DA">
        <w:rPr>
          <w:rFonts w:eastAsia="Times New Roman" w:cstheme="minorHAnsi"/>
          <w:sz w:val="22"/>
          <w:lang w:eastAsia="zh-CN"/>
        </w:rPr>
        <w:t>Na terenie gminy Chojna do końca 202</w:t>
      </w:r>
      <w:r w:rsidR="00C039DA" w:rsidRPr="00C039DA">
        <w:rPr>
          <w:rFonts w:eastAsia="Times New Roman" w:cstheme="minorHAnsi"/>
          <w:sz w:val="22"/>
          <w:lang w:eastAsia="zh-CN"/>
        </w:rPr>
        <w:t>4</w:t>
      </w:r>
      <w:r w:rsidRPr="00C039DA">
        <w:rPr>
          <w:rFonts w:eastAsia="Times New Roman" w:cstheme="minorHAnsi"/>
          <w:sz w:val="22"/>
          <w:lang w:eastAsia="zh-CN"/>
        </w:rPr>
        <w:t xml:space="preserve"> r. zarejestrowanych było ponad </w:t>
      </w:r>
      <w:r w:rsidR="00C039DA" w:rsidRPr="00C039DA">
        <w:rPr>
          <w:rFonts w:eastAsia="Times New Roman" w:cstheme="minorHAnsi"/>
          <w:sz w:val="22"/>
          <w:lang w:eastAsia="zh-CN"/>
        </w:rPr>
        <w:t>7</w:t>
      </w:r>
      <w:r w:rsidRPr="00C039DA">
        <w:rPr>
          <w:rFonts w:eastAsia="Times New Roman" w:cstheme="minorHAnsi"/>
          <w:sz w:val="22"/>
          <w:lang w:eastAsia="zh-CN"/>
        </w:rPr>
        <w:t>0 organizacji pozarządowych działających m. in. w sferze:</w:t>
      </w:r>
    </w:p>
    <w:p w14:paraId="25F82D9F" w14:textId="77777777" w:rsidR="00AA6D36" w:rsidRPr="00C039DA" w:rsidRDefault="00AA6D36" w:rsidP="001B49FB">
      <w:pPr>
        <w:numPr>
          <w:ilvl w:val="0"/>
          <w:numId w:val="92"/>
        </w:numPr>
        <w:suppressAutoHyphens/>
        <w:spacing w:line="276" w:lineRule="auto"/>
        <w:contextualSpacing/>
        <w:jc w:val="both"/>
        <w:rPr>
          <w:rFonts w:eastAsia="Times New Roman" w:cstheme="minorHAnsi"/>
          <w:sz w:val="22"/>
          <w:lang w:eastAsia="zh-CN"/>
        </w:rPr>
      </w:pPr>
      <w:r w:rsidRPr="00C039DA">
        <w:rPr>
          <w:rFonts w:eastAsia="Times New Roman" w:cstheme="minorHAnsi"/>
          <w:sz w:val="22"/>
          <w:lang w:eastAsia="zh-CN"/>
        </w:rPr>
        <w:t>wspierania i upowszechniania kultury fizycznej;</w:t>
      </w:r>
    </w:p>
    <w:p w14:paraId="3CFAE82E" w14:textId="77777777" w:rsidR="00AA6D36" w:rsidRPr="00C039DA" w:rsidRDefault="00AA6D36" w:rsidP="001B49FB">
      <w:pPr>
        <w:numPr>
          <w:ilvl w:val="0"/>
          <w:numId w:val="92"/>
        </w:numPr>
        <w:suppressAutoHyphens/>
        <w:spacing w:line="276" w:lineRule="auto"/>
        <w:contextualSpacing/>
        <w:jc w:val="both"/>
        <w:rPr>
          <w:rFonts w:eastAsia="Times New Roman" w:cstheme="minorHAnsi"/>
          <w:sz w:val="22"/>
          <w:lang w:eastAsia="zh-CN"/>
        </w:rPr>
      </w:pPr>
      <w:r w:rsidRPr="00C039DA">
        <w:rPr>
          <w:rFonts w:eastAsia="Times New Roman" w:cstheme="minorHAnsi"/>
          <w:sz w:val="22"/>
          <w:lang w:eastAsia="zh-CN"/>
        </w:rPr>
        <w:t>kultury, sztuki, ochrony dóbr kultury i dziedzictwa narodowego;</w:t>
      </w:r>
    </w:p>
    <w:p w14:paraId="00AA0821" w14:textId="77777777" w:rsidR="00AA6D36" w:rsidRPr="00C039DA" w:rsidRDefault="00AA6D36" w:rsidP="001B49FB">
      <w:pPr>
        <w:numPr>
          <w:ilvl w:val="0"/>
          <w:numId w:val="92"/>
        </w:numPr>
        <w:suppressAutoHyphens/>
        <w:spacing w:line="276" w:lineRule="auto"/>
        <w:contextualSpacing/>
        <w:jc w:val="both"/>
        <w:rPr>
          <w:rFonts w:eastAsia="Times New Roman" w:cstheme="minorHAnsi"/>
          <w:sz w:val="22"/>
          <w:lang w:eastAsia="zh-CN"/>
        </w:rPr>
      </w:pPr>
      <w:r w:rsidRPr="00C039DA">
        <w:rPr>
          <w:rFonts w:eastAsia="Times New Roman" w:cstheme="minorHAnsi"/>
          <w:sz w:val="22"/>
          <w:lang w:eastAsia="zh-CN"/>
        </w:rPr>
        <w:lastRenderedPageBreak/>
        <w:t>podtrzymywania i upowszechniania tradycji narodowej, pielęgnowania polskości oraz rozwoju świadomości narodowej, obywatelskiej i kulturowej;</w:t>
      </w:r>
    </w:p>
    <w:p w14:paraId="16067E2E" w14:textId="77777777" w:rsidR="00AA6D36" w:rsidRPr="00C039DA" w:rsidRDefault="00AA6D36" w:rsidP="001B49FB">
      <w:pPr>
        <w:numPr>
          <w:ilvl w:val="0"/>
          <w:numId w:val="92"/>
        </w:numPr>
        <w:suppressAutoHyphens/>
        <w:spacing w:line="276" w:lineRule="auto"/>
        <w:contextualSpacing/>
        <w:jc w:val="both"/>
        <w:rPr>
          <w:rFonts w:eastAsia="Times New Roman" w:cstheme="minorHAnsi"/>
          <w:sz w:val="22"/>
          <w:lang w:eastAsia="zh-CN"/>
        </w:rPr>
      </w:pPr>
      <w:r w:rsidRPr="00C039DA">
        <w:rPr>
          <w:rFonts w:eastAsia="Times New Roman" w:cstheme="minorHAnsi"/>
          <w:sz w:val="22"/>
          <w:lang w:eastAsia="zh-CN"/>
        </w:rPr>
        <w:t>ekologii i ochrony zwierząt oraz ochrony dziedzictwa przyrodniczego;</w:t>
      </w:r>
    </w:p>
    <w:p w14:paraId="12237A4A" w14:textId="77777777" w:rsidR="00AA6D36" w:rsidRPr="00C039DA" w:rsidRDefault="00AA6D36" w:rsidP="001B49FB">
      <w:pPr>
        <w:numPr>
          <w:ilvl w:val="0"/>
          <w:numId w:val="92"/>
        </w:numPr>
        <w:suppressAutoHyphens/>
        <w:spacing w:line="276" w:lineRule="auto"/>
        <w:contextualSpacing/>
        <w:jc w:val="both"/>
        <w:rPr>
          <w:rFonts w:eastAsia="Times New Roman" w:cstheme="minorHAnsi"/>
          <w:sz w:val="22"/>
          <w:lang w:eastAsia="zh-CN"/>
        </w:rPr>
      </w:pPr>
      <w:r w:rsidRPr="00C039DA">
        <w:rPr>
          <w:rFonts w:eastAsia="Times New Roman" w:cstheme="minorHAnsi"/>
          <w:sz w:val="22"/>
          <w:lang w:eastAsia="zh-CN"/>
        </w:rPr>
        <w:t>ochrony i promocji zdrowia;</w:t>
      </w:r>
    </w:p>
    <w:p w14:paraId="7617241C" w14:textId="77777777" w:rsidR="00AA6D36" w:rsidRPr="00C039DA" w:rsidRDefault="00AA6D36" w:rsidP="001B49FB">
      <w:pPr>
        <w:numPr>
          <w:ilvl w:val="0"/>
          <w:numId w:val="92"/>
        </w:numPr>
        <w:suppressAutoHyphens/>
        <w:spacing w:line="276" w:lineRule="auto"/>
        <w:contextualSpacing/>
        <w:jc w:val="both"/>
        <w:rPr>
          <w:rFonts w:eastAsia="Times New Roman" w:cstheme="minorHAnsi"/>
          <w:sz w:val="22"/>
          <w:lang w:eastAsia="zh-CN"/>
        </w:rPr>
      </w:pPr>
      <w:r w:rsidRPr="00C039DA">
        <w:rPr>
          <w:rFonts w:eastAsia="Times New Roman" w:cstheme="minorHAnsi"/>
          <w:sz w:val="22"/>
          <w:lang w:eastAsia="zh-CN"/>
        </w:rPr>
        <w:t>działalności na rzecz osób w wieku emerytalnym.</w:t>
      </w:r>
    </w:p>
    <w:p w14:paraId="1E1C4A97" w14:textId="40469753" w:rsidR="00C039DA" w:rsidRPr="00C039DA" w:rsidRDefault="00AA6D36" w:rsidP="008B0E42">
      <w:pPr>
        <w:suppressAutoHyphens/>
        <w:spacing w:line="276" w:lineRule="auto"/>
        <w:ind w:firstLine="567"/>
        <w:jc w:val="both"/>
        <w:rPr>
          <w:rFonts w:eastAsia="Times New Roman" w:cstheme="minorHAnsi"/>
          <w:sz w:val="22"/>
          <w:lang w:eastAsia="zh-CN"/>
        </w:rPr>
      </w:pPr>
      <w:r w:rsidRPr="00C039DA">
        <w:rPr>
          <w:rFonts w:eastAsia="Times New Roman" w:cstheme="minorHAnsi"/>
          <w:sz w:val="22"/>
          <w:lang w:eastAsia="zh-CN"/>
        </w:rPr>
        <w:t>Na podstawie art. 5a ust. 1 ustawy z dnia 24 kwietnia 2003 r. o działalno</w:t>
      </w:r>
      <w:r w:rsidRPr="00C039DA">
        <w:rPr>
          <w:rFonts w:eastAsia="TimesNewRoman" w:cstheme="minorHAnsi"/>
          <w:sz w:val="22"/>
          <w:lang w:eastAsia="zh-CN"/>
        </w:rPr>
        <w:t>ś</w:t>
      </w:r>
      <w:r w:rsidRPr="00C039DA">
        <w:rPr>
          <w:rFonts w:eastAsia="Times New Roman" w:cstheme="minorHAnsi"/>
          <w:sz w:val="22"/>
          <w:lang w:eastAsia="zh-CN"/>
        </w:rPr>
        <w:t>ci po</w:t>
      </w:r>
      <w:r w:rsidRPr="00C039DA">
        <w:rPr>
          <w:rFonts w:eastAsia="TimesNewRoman" w:cstheme="minorHAnsi"/>
          <w:sz w:val="22"/>
          <w:lang w:eastAsia="zh-CN"/>
        </w:rPr>
        <w:t>ż</w:t>
      </w:r>
      <w:r w:rsidRPr="00C039DA">
        <w:rPr>
          <w:rFonts w:eastAsia="Times New Roman" w:cstheme="minorHAnsi"/>
          <w:sz w:val="22"/>
          <w:lang w:eastAsia="zh-CN"/>
        </w:rPr>
        <w:t>ytku publicznego</w:t>
      </w:r>
      <w:r w:rsidRPr="00C039DA">
        <w:rPr>
          <w:rFonts w:eastAsia="TimesNewRoman" w:cstheme="minorHAnsi"/>
          <w:sz w:val="22"/>
          <w:lang w:eastAsia="zh-CN"/>
        </w:rPr>
        <w:t xml:space="preserve"> </w:t>
      </w:r>
      <w:r w:rsidRPr="00C039DA">
        <w:rPr>
          <w:rFonts w:eastAsia="Times New Roman" w:cstheme="minorHAnsi"/>
          <w:sz w:val="22"/>
          <w:lang w:eastAsia="zh-CN"/>
        </w:rPr>
        <w:t>i o wolontariacie Roczny Program Współpracy Gminy Chojna z organizacjami pozarządowymi oraz podmiotami prowadzącymi działalność pożytku publicznego na 202</w:t>
      </w:r>
      <w:r w:rsidR="00C039DA" w:rsidRPr="00C039DA">
        <w:rPr>
          <w:rFonts w:eastAsia="Times New Roman" w:cstheme="minorHAnsi"/>
          <w:sz w:val="22"/>
          <w:lang w:eastAsia="zh-CN"/>
        </w:rPr>
        <w:t>4</w:t>
      </w:r>
      <w:r w:rsidRPr="00C039DA">
        <w:rPr>
          <w:rFonts w:eastAsia="Times New Roman" w:cstheme="minorHAnsi"/>
          <w:sz w:val="22"/>
          <w:lang w:eastAsia="zh-CN"/>
        </w:rPr>
        <w:t xml:space="preserve"> rok został przyjęty </w:t>
      </w:r>
      <w:r w:rsidR="00C039DA" w:rsidRPr="00C039DA">
        <w:rPr>
          <w:rFonts w:eastAsia="Times New Roman" w:cstheme="minorHAnsi"/>
          <w:sz w:val="22"/>
          <w:lang w:eastAsia="zh-CN"/>
        </w:rPr>
        <w:t>Uchwałą Nr  LXII/490/2023 Rady Miejskiej w  Chojnie z dnia 30 listopada 2023 r.</w:t>
      </w:r>
    </w:p>
    <w:p w14:paraId="28058CD5" w14:textId="3E6654AD" w:rsidR="00AA6D36" w:rsidRPr="00C039DA" w:rsidRDefault="00AA6D36" w:rsidP="008B0E42">
      <w:pPr>
        <w:suppressAutoHyphens/>
        <w:spacing w:line="276" w:lineRule="auto"/>
        <w:ind w:firstLine="567"/>
        <w:jc w:val="both"/>
        <w:rPr>
          <w:rFonts w:eastAsia="Times New Roman" w:cstheme="minorHAnsi"/>
          <w:sz w:val="22"/>
          <w:lang w:eastAsia="zh-CN"/>
        </w:rPr>
      </w:pPr>
      <w:r w:rsidRPr="00C039DA">
        <w:rPr>
          <w:rFonts w:eastAsia="TimesNewRoman" w:cstheme="minorHAnsi"/>
          <w:sz w:val="22"/>
          <w:lang w:eastAsia="zh-CN"/>
        </w:rPr>
        <w:t>Ustawodawca na podstawie z art. 5a ust. 3 ustawy zobowiązał organ wykonawczy jednostki samorządu terytorialnego do przedłożenia</w:t>
      </w:r>
      <w:r w:rsidRPr="00C039DA">
        <w:rPr>
          <w:rFonts w:eastAsia="Times New Roman" w:cstheme="minorHAnsi"/>
          <w:sz w:val="22"/>
          <w:lang w:eastAsia="zh-CN"/>
        </w:rPr>
        <w:t xml:space="preserve"> nie później niż do dnia 31 maja każdego roku, </w:t>
      </w:r>
      <w:r w:rsidRPr="00C039DA">
        <w:rPr>
          <w:rFonts w:eastAsia="TimesNewRoman" w:cstheme="minorHAnsi"/>
          <w:sz w:val="22"/>
          <w:lang w:eastAsia="zh-CN"/>
        </w:rPr>
        <w:t xml:space="preserve">sprawozdania z realizacji programu za rok poprzedni, dla organu stanowiącego jednostki samorządu terytorialnego oraz zamieszczenia sprawozdania w Biuletynie Informacji Publicznej. </w:t>
      </w:r>
    </w:p>
    <w:p w14:paraId="6A216AE4" w14:textId="34FEC267" w:rsidR="00270623" w:rsidRPr="00785239" w:rsidRDefault="00AA6D36" w:rsidP="008B0E42">
      <w:pPr>
        <w:suppressAutoHyphens/>
        <w:autoSpaceDE w:val="0"/>
        <w:spacing w:line="276" w:lineRule="auto"/>
        <w:ind w:firstLine="709"/>
        <w:jc w:val="both"/>
        <w:rPr>
          <w:rFonts w:eastAsia="Times New Roman" w:cstheme="minorHAnsi"/>
          <w:sz w:val="22"/>
          <w:lang w:eastAsia="zh-CN"/>
        </w:rPr>
      </w:pPr>
      <w:r w:rsidRPr="00C039DA">
        <w:rPr>
          <w:rFonts w:eastAsia="TimesNewRoman" w:cstheme="minorHAnsi"/>
          <w:sz w:val="22"/>
          <w:lang w:eastAsia="zh-CN"/>
        </w:rPr>
        <w:t xml:space="preserve">Przyjęty Roczny Program Współpracy określał główne zasady współpracy samorządu lokalnego z organizacjami pozarządowymi i innymi podmiotami pożytku publicznego. Wskazywał m. in. na cele i </w:t>
      </w:r>
      <w:r w:rsidR="004E0F26" w:rsidRPr="00C039DA">
        <w:rPr>
          <w:rFonts w:eastAsia="TimesNewRoman" w:cstheme="minorHAnsi"/>
          <w:sz w:val="22"/>
          <w:lang w:eastAsia="zh-CN"/>
        </w:rPr>
        <w:t> </w:t>
      </w:r>
      <w:r w:rsidRPr="00C039DA">
        <w:rPr>
          <w:rFonts w:eastAsia="TimesNewRoman" w:cstheme="minorHAnsi"/>
          <w:sz w:val="22"/>
          <w:lang w:eastAsia="zh-CN"/>
        </w:rPr>
        <w:t>formy współpracy, określał katalog zadań przy wykonywaniu, których powinna być realizowana współpraca pomiędzy Gminą Chojna a organizacjami pozarządowymi działającymi na terenie gminy Chojna.</w:t>
      </w:r>
    </w:p>
    <w:p w14:paraId="31EE61AA" w14:textId="178BA0A4" w:rsidR="00270623" w:rsidRPr="00CA0C80" w:rsidRDefault="00270623" w:rsidP="001B49FB">
      <w:pPr>
        <w:pStyle w:val="Nagwek2"/>
        <w:numPr>
          <w:ilvl w:val="1"/>
          <w:numId w:val="129"/>
        </w:numPr>
        <w:spacing w:before="0" w:after="160"/>
        <w:ind w:left="0" w:firstLine="131"/>
        <w:rPr>
          <w:rFonts w:asciiTheme="minorHAnsi" w:hAnsiTheme="minorHAnsi" w:cstheme="minorHAnsi"/>
          <w:b/>
          <w:bCs/>
          <w:color w:val="385623" w:themeColor="accent6" w:themeShade="80"/>
        </w:rPr>
      </w:pPr>
      <w:bookmarkStart w:id="301" w:name="_Toc198725602"/>
      <w:bookmarkStart w:id="302" w:name="_Toc199148316"/>
      <w:r w:rsidRPr="00CA0C80">
        <w:rPr>
          <w:rFonts w:asciiTheme="minorHAnsi" w:hAnsiTheme="minorHAnsi" w:cstheme="minorHAnsi"/>
          <w:b/>
          <w:bCs/>
          <w:color w:val="385623" w:themeColor="accent6" w:themeShade="80"/>
        </w:rPr>
        <w:t>W</w:t>
      </w:r>
      <w:r w:rsidR="00523C6A">
        <w:rPr>
          <w:rFonts w:asciiTheme="minorHAnsi" w:hAnsiTheme="minorHAnsi" w:cstheme="minorHAnsi"/>
          <w:b/>
          <w:bCs/>
          <w:color w:val="385623" w:themeColor="accent6" w:themeShade="80"/>
        </w:rPr>
        <w:t>SPIERANIE I UPOWSZECHNIANIE KULTURY FIZYCZNEJ</w:t>
      </w:r>
      <w:bookmarkEnd w:id="301"/>
      <w:bookmarkEnd w:id="302"/>
    </w:p>
    <w:p w14:paraId="12A659E3" w14:textId="3E7E3353" w:rsidR="009C525A" w:rsidRPr="00C039DA" w:rsidRDefault="00270623" w:rsidP="008B0E42">
      <w:pPr>
        <w:spacing w:line="276" w:lineRule="auto"/>
        <w:ind w:firstLine="708"/>
        <w:jc w:val="both"/>
        <w:rPr>
          <w:rFonts w:eastAsia="TimesNewRoman;MS Mincho" w:cstheme="minorHAnsi"/>
          <w:sz w:val="22"/>
          <w:lang w:eastAsia="zh-CN"/>
        </w:rPr>
      </w:pPr>
      <w:bookmarkStart w:id="303" w:name="_Hlk132624110"/>
      <w:r w:rsidRPr="00C039DA">
        <w:rPr>
          <w:rFonts w:eastAsia="TimesNewRoman;MS Mincho" w:cstheme="minorHAnsi"/>
          <w:sz w:val="22"/>
          <w:lang w:eastAsia="zh-CN"/>
        </w:rPr>
        <w:t xml:space="preserve">Burmistrz Gminy Chojna w </w:t>
      </w:r>
      <w:bookmarkEnd w:id="303"/>
      <w:r w:rsidRPr="00C039DA">
        <w:rPr>
          <w:rFonts w:eastAsia="TimesNewRoman;MS Mincho" w:cstheme="minorHAnsi"/>
          <w:sz w:val="22"/>
          <w:lang w:eastAsia="zh-CN"/>
        </w:rPr>
        <w:t>202</w:t>
      </w:r>
      <w:r w:rsidR="00C039DA" w:rsidRPr="00C039DA">
        <w:rPr>
          <w:rFonts w:eastAsia="TimesNewRoman;MS Mincho" w:cstheme="minorHAnsi"/>
          <w:sz w:val="22"/>
          <w:lang w:eastAsia="zh-CN"/>
        </w:rPr>
        <w:t>4</w:t>
      </w:r>
      <w:r w:rsidRPr="00C039DA">
        <w:rPr>
          <w:rFonts w:eastAsia="TimesNewRoman;MS Mincho" w:cstheme="minorHAnsi"/>
          <w:sz w:val="22"/>
          <w:lang w:eastAsia="zh-CN"/>
        </w:rPr>
        <w:t xml:space="preserve"> r. ogłosił</w:t>
      </w:r>
      <w:r w:rsidR="0079157F" w:rsidRPr="00C039DA">
        <w:rPr>
          <w:rFonts w:eastAsia="TimesNewRoman;MS Mincho" w:cstheme="minorHAnsi"/>
          <w:sz w:val="22"/>
          <w:lang w:eastAsia="zh-CN"/>
        </w:rPr>
        <w:t>a</w:t>
      </w:r>
      <w:r w:rsidRPr="00C039DA">
        <w:rPr>
          <w:rFonts w:eastAsia="TimesNewRoman;MS Mincho" w:cstheme="minorHAnsi"/>
          <w:sz w:val="22"/>
          <w:lang w:eastAsia="zh-CN"/>
        </w:rPr>
        <w:t xml:space="preserve"> </w:t>
      </w:r>
      <w:r w:rsidR="00AA6D36" w:rsidRPr="00C039DA">
        <w:rPr>
          <w:rFonts w:eastAsia="TimesNewRoman;MS Mincho" w:cstheme="minorHAnsi"/>
          <w:sz w:val="22"/>
          <w:lang w:eastAsia="zh-CN"/>
        </w:rPr>
        <w:t>4</w:t>
      </w:r>
      <w:r w:rsidRPr="00C039DA">
        <w:rPr>
          <w:rFonts w:eastAsia="TimesNewRoman;MS Mincho" w:cstheme="minorHAnsi"/>
          <w:sz w:val="22"/>
          <w:lang w:eastAsia="zh-CN"/>
        </w:rPr>
        <w:t xml:space="preserve"> otwarte konkursy ofert na podstawie przepisów ustawy z dnia 25 czerwca 2010 r. o sporcie.</w:t>
      </w:r>
      <w:r w:rsidR="007E5618" w:rsidRPr="00C039DA">
        <w:rPr>
          <w:rFonts w:eastAsia="TimesNewRoman;MS Mincho" w:cstheme="minorHAnsi"/>
          <w:sz w:val="22"/>
          <w:lang w:eastAsia="zh-CN"/>
        </w:rPr>
        <w:t xml:space="preserve"> </w:t>
      </w:r>
    </w:p>
    <w:p w14:paraId="43B23E20" w14:textId="2FDE1CF3" w:rsidR="006B41B3" w:rsidRPr="00C039DA" w:rsidRDefault="00270623" w:rsidP="008B0E42">
      <w:pPr>
        <w:spacing w:line="276" w:lineRule="auto"/>
        <w:ind w:firstLine="708"/>
        <w:jc w:val="both"/>
        <w:rPr>
          <w:rFonts w:eastAsia="TimesNewRoman;MS Mincho" w:cstheme="minorHAnsi"/>
          <w:sz w:val="22"/>
          <w:lang w:eastAsia="zh-CN"/>
        </w:rPr>
      </w:pPr>
      <w:r w:rsidRPr="00C039DA">
        <w:rPr>
          <w:rFonts w:eastAsia="TimesNewRoman;MS Mincho" w:cstheme="minorHAnsi"/>
          <w:sz w:val="22"/>
          <w:lang w:eastAsia="zh-CN"/>
        </w:rPr>
        <w:t xml:space="preserve">W ramach rozstrzygniętych otwartych konkursów ofert podpisanych zostało </w:t>
      </w:r>
      <w:r w:rsidR="00AA6D36" w:rsidRPr="00C039DA">
        <w:rPr>
          <w:rFonts w:eastAsia="TimesNewRoman;MS Mincho" w:cstheme="minorHAnsi"/>
          <w:sz w:val="22"/>
          <w:lang w:eastAsia="zh-CN"/>
        </w:rPr>
        <w:t>1</w:t>
      </w:r>
      <w:r w:rsidR="00C039DA" w:rsidRPr="00C039DA">
        <w:rPr>
          <w:rFonts w:eastAsia="TimesNewRoman;MS Mincho" w:cstheme="minorHAnsi"/>
          <w:sz w:val="22"/>
          <w:lang w:eastAsia="zh-CN"/>
        </w:rPr>
        <w:t>9</w:t>
      </w:r>
      <w:r w:rsidRPr="00C039DA">
        <w:rPr>
          <w:rFonts w:eastAsia="TimesNewRoman;MS Mincho" w:cstheme="minorHAnsi"/>
          <w:sz w:val="22"/>
          <w:lang w:eastAsia="zh-CN"/>
        </w:rPr>
        <w:t xml:space="preserve"> umów n</w:t>
      </w:r>
      <w:r w:rsidR="00AA6D36" w:rsidRPr="00C039DA">
        <w:rPr>
          <w:rFonts w:eastAsia="TimesNewRoman;MS Mincho" w:cstheme="minorHAnsi"/>
          <w:sz w:val="22"/>
          <w:lang w:eastAsia="zh-CN"/>
        </w:rPr>
        <w:t>a </w:t>
      </w:r>
      <w:r w:rsidRPr="00C039DA">
        <w:rPr>
          <w:rFonts w:eastAsia="TimesNewRoman;MS Mincho" w:cstheme="minorHAnsi"/>
          <w:sz w:val="22"/>
          <w:lang w:eastAsia="zh-CN"/>
        </w:rPr>
        <w:t xml:space="preserve">realizację zadań publicznych z zakresu rozwoju sportu na terenie gminy Chojna na kwotę </w:t>
      </w:r>
      <w:r w:rsidR="00C039DA" w:rsidRPr="00C039DA">
        <w:rPr>
          <w:rFonts w:eastAsia="TimesNewRoman;MS Mincho" w:cstheme="minorHAnsi"/>
          <w:sz w:val="22"/>
          <w:lang w:eastAsia="zh-CN"/>
        </w:rPr>
        <w:t>545</w:t>
      </w:r>
      <w:r w:rsidR="00853BF6" w:rsidRPr="00C039DA">
        <w:rPr>
          <w:rFonts w:eastAsia="TimesNewRoman;MS Mincho" w:cstheme="minorHAnsi"/>
          <w:sz w:val="22"/>
          <w:lang w:eastAsia="zh-CN"/>
        </w:rPr>
        <w:t> </w:t>
      </w:r>
      <w:r w:rsidR="00C039DA" w:rsidRPr="00C039DA">
        <w:rPr>
          <w:rFonts w:eastAsia="TimesNewRoman;MS Mincho" w:cstheme="minorHAnsi"/>
          <w:sz w:val="22"/>
          <w:lang w:eastAsia="zh-CN"/>
        </w:rPr>
        <w:t>0</w:t>
      </w:r>
      <w:r w:rsidRPr="00C039DA">
        <w:rPr>
          <w:rFonts w:eastAsia="TimesNewRoman;MS Mincho" w:cstheme="minorHAnsi"/>
          <w:sz w:val="22"/>
          <w:lang w:eastAsia="zh-CN"/>
        </w:rPr>
        <w:t>00,</w:t>
      </w:r>
      <w:r w:rsidR="000E06D9" w:rsidRPr="00C039DA">
        <w:rPr>
          <w:rFonts w:eastAsia="TimesNewRoman;MS Mincho" w:cstheme="minorHAnsi"/>
          <w:sz w:val="22"/>
          <w:lang w:eastAsia="zh-CN"/>
        </w:rPr>
        <w:t>00</w:t>
      </w:r>
      <w:r w:rsidR="0079157F" w:rsidRPr="00C039DA">
        <w:rPr>
          <w:rFonts w:eastAsia="TimesNewRoman;MS Mincho" w:cstheme="minorHAnsi"/>
          <w:sz w:val="22"/>
          <w:lang w:eastAsia="zh-CN"/>
        </w:rPr>
        <w:t> </w:t>
      </w:r>
      <w:r w:rsidR="000E06D9" w:rsidRPr="00C039DA">
        <w:rPr>
          <w:rFonts w:eastAsia="TimesNewRoman;MS Mincho" w:cstheme="minorHAnsi"/>
          <w:sz w:val="22"/>
          <w:lang w:eastAsia="zh-CN"/>
        </w:rPr>
        <w:t>zł.</w:t>
      </w:r>
      <w:r w:rsidRPr="00C039DA">
        <w:rPr>
          <w:rFonts w:eastAsia="TimesNewRoman;MS Mincho" w:cstheme="minorHAnsi"/>
          <w:sz w:val="22"/>
          <w:lang w:eastAsia="zh-CN"/>
        </w:rPr>
        <w:t xml:space="preserve"> </w:t>
      </w:r>
    </w:p>
    <w:p w14:paraId="529537E1" w14:textId="13884547" w:rsidR="00AA6D36" w:rsidRDefault="00270623" w:rsidP="008B0E42">
      <w:pPr>
        <w:spacing w:line="276" w:lineRule="auto"/>
        <w:ind w:firstLine="708"/>
        <w:jc w:val="both"/>
        <w:rPr>
          <w:rFonts w:eastAsia="TimesNewRoman;MS Mincho" w:cstheme="minorHAnsi"/>
          <w:sz w:val="22"/>
        </w:rPr>
      </w:pPr>
      <w:r w:rsidRPr="00C039DA">
        <w:rPr>
          <w:rFonts w:eastAsia="TimesNewRoman;MS Mincho" w:cstheme="minorHAnsi"/>
          <w:sz w:val="22"/>
        </w:rPr>
        <w:t>Wykaz organizacji pozarządowych wraz z wysokością otrzymanych dotacji przedstawia poniższa tabela:</w:t>
      </w:r>
    </w:p>
    <w:p w14:paraId="3C656163" w14:textId="3F67E5C7" w:rsidR="00792AE6" w:rsidRPr="00785239" w:rsidRDefault="00792AE6" w:rsidP="00811CDE">
      <w:pPr>
        <w:pStyle w:val="Legenda"/>
        <w:spacing w:after="0"/>
        <w:rPr>
          <w:rFonts w:eastAsia="TimesNewRoman;MS Mincho" w:cstheme="minorHAnsi"/>
          <w:sz w:val="22"/>
        </w:rPr>
      </w:pPr>
      <w:bookmarkStart w:id="304" w:name="_Toc199148190"/>
      <w:r>
        <w:t xml:space="preserve">Tabela </w:t>
      </w:r>
      <w:fldSimple w:instr=" SEQ Tabela \* ARABIC ">
        <w:r w:rsidR="00EE26B4">
          <w:rPr>
            <w:noProof/>
          </w:rPr>
          <w:t>18</w:t>
        </w:r>
      </w:fldSimple>
      <w:r>
        <w:t>:</w:t>
      </w:r>
      <w:r w:rsidRPr="00792AE6">
        <w:t xml:space="preserve"> Wysokość przyznanych dotacji w 2024 r. na upowszechnianie kultury fizycznej (konkurs ofert)</w:t>
      </w:r>
      <w:bookmarkEnd w:id="304"/>
    </w:p>
    <w:tbl>
      <w:tblPr>
        <w:tblStyle w:val="Tabela-Siatka"/>
        <w:tblW w:w="0" w:type="auto"/>
        <w:tblLook w:val="04A0" w:firstRow="1" w:lastRow="0" w:firstColumn="1" w:lastColumn="0" w:noHBand="0" w:noVBand="1"/>
      </w:tblPr>
      <w:tblGrid>
        <w:gridCol w:w="437"/>
        <w:gridCol w:w="1592"/>
        <w:gridCol w:w="4616"/>
        <w:gridCol w:w="1214"/>
        <w:gridCol w:w="1346"/>
      </w:tblGrid>
      <w:tr w:rsidR="00C32C7E" w:rsidRPr="00C32C7E" w14:paraId="76346C73" w14:textId="77777777" w:rsidTr="0088752F">
        <w:tc>
          <w:tcPr>
            <w:tcW w:w="0" w:type="auto"/>
            <w:shd w:val="clear" w:color="auto" w:fill="E2EFD9" w:themeFill="accent6" w:themeFillTint="33"/>
            <w:vAlign w:val="center"/>
          </w:tcPr>
          <w:p w14:paraId="418D89A8" w14:textId="77777777" w:rsidR="00AA6D36" w:rsidRPr="00DC5171" w:rsidRDefault="00AA6D36" w:rsidP="008B0E42">
            <w:pPr>
              <w:spacing w:line="276" w:lineRule="auto"/>
              <w:jc w:val="center"/>
              <w:rPr>
                <w:rFonts w:eastAsia="TimesNewRoman;MS Mincho" w:cstheme="minorHAnsi"/>
                <w:b/>
                <w:bCs/>
                <w:sz w:val="18"/>
                <w:szCs w:val="18"/>
              </w:rPr>
            </w:pPr>
            <w:r w:rsidRPr="00DC5171">
              <w:rPr>
                <w:rFonts w:eastAsia="TimesNewRoman;MS Mincho" w:cstheme="minorHAnsi"/>
                <w:b/>
                <w:bCs/>
                <w:sz w:val="18"/>
                <w:szCs w:val="18"/>
              </w:rPr>
              <w:t>Lp.</w:t>
            </w:r>
          </w:p>
        </w:tc>
        <w:tc>
          <w:tcPr>
            <w:tcW w:w="0" w:type="auto"/>
            <w:shd w:val="clear" w:color="auto" w:fill="E2EFD9" w:themeFill="accent6" w:themeFillTint="33"/>
            <w:vAlign w:val="center"/>
          </w:tcPr>
          <w:p w14:paraId="6DE6C07B" w14:textId="77777777" w:rsidR="00AA6D36" w:rsidRPr="00DC5171" w:rsidRDefault="00AA6D36" w:rsidP="008B0E42">
            <w:pPr>
              <w:spacing w:line="276" w:lineRule="auto"/>
              <w:jc w:val="center"/>
              <w:rPr>
                <w:rFonts w:eastAsia="TimesNewRoman;MS Mincho" w:cstheme="minorHAnsi"/>
                <w:b/>
                <w:bCs/>
                <w:sz w:val="18"/>
                <w:szCs w:val="18"/>
              </w:rPr>
            </w:pPr>
            <w:r w:rsidRPr="00DC5171">
              <w:rPr>
                <w:rFonts w:eastAsia="TimesNewRoman;MS Mincho" w:cstheme="minorHAnsi"/>
                <w:b/>
                <w:bCs/>
                <w:sz w:val="18"/>
                <w:szCs w:val="18"/>
              </w:rPr>
              <w:t>Nazwa organizacji pozarządowej</w:t>
            </w:r>
          </w:p>
        </w:tc>
        <w:tc>
          <w:tcPr>
            <w:tcW w:w="0" w:type="auto"/>
            <w:shd w:val="clear" w:color="auto" w:fill="E2EFD9" w:themeFill="accent6" w:themeFillTint="33"/>
            <w:vAlign w:val="center"/>
          </w:tcPr>
          <w:p w14:paraId="48730F57" w14:textId="77777777" w:rsidR="00AA6D36" w:rsidRPr="00DC5171" w:rsidRDefault="00AA6D36" w:rsidP="008B0E42">
            <w:pPr>
              <w:spacing w:line="276" w:lineRule="auto"/>
              <w:jc w:val="center"/>
              <w:rPr>
                <w:rFonts w:eastAsia="TimesNewRoman;MS Mincho" w:cstheme="minorHAnsi"/>
                <w:b/>
                <w:bCs/>
                <w:sz w:val="18"/>
                <w:szCs w:val="18"/>
              </w:rPr>
            </w:pPr>
            <w:r w:rsidRPr="00DC5171">
              <w:rPr>
                <w:rFonts w:eastAsia="TimesNewRoman;MS Mincho" w:cstheme="minorHAnsi"/>
                <w:b/>
                <w:bCs/>
                <w:sz w:val="18"/>
                <w:szCs w:val="18"/>
              </w:rPr>
              <w:t>Nr i nazwa zadania publicznego</w:t>
            </w:r>
          </w:p>
        </w:tc>
        <w:tc>
          <w:tcPr>
            <w:tcW w:w="0" w:type="auto"/>
            <w:shd w:val="clear" w:color="auto" w:fill="E2EFD9" w:themeFill="accent6" w:themeFillTint="33"/>
            <w:vAlign w:val="center"/>
          </w:tcPr>
          <w:p w14:paraId="012062BD" w14:textId="77777777" w:rsidR="00AA6D36" w:rsidRPr="00DC5171" w:rsidRDefault="00AA6D36" w:rsidP="008B0E42">
            <w:pPr>
              <w:spacing w:line="276" w:lineRule="auto"/>
              <w:jc w:val="center"/>
              <w:rPr>
                <w:rFonts w:eastAsia="TimesNewRoman;MS Mincho" w:cstheme="minorHAnsi"/>
                <w:b/>
                <w:bCs/>
                <w:sz w:val="18"/>
                <w:szCs w:val="18"/>
              </w:rPr>
            </w:pPr>
            <w:r w:rsidRPr="00DC5171">
              <w:rPr>
                <w:rFonts w:eastAsia="TimesNewRoman;MS Mincho" w:cstheme="minorHAnsi"/>
                <w:b/>
                <w:bCs/>
                <w:sz w:val="18"/>
                <w:szCs w:val="18"/>
              </w:rPr>
              <w:t>Termin realizacji zadania</w:t>
            </w:r>
          </w:p>
        </w:tc>
        <w:tc>
          <w:tcPr>
            <w:tcW w:w="0" w:type="auto"/>
            <w:shd w:val="clear" w:color="auto" w:fill="E2EFD9" w:themeFill="accent6" w:themeFillTint="33"/>
            <w:vAlign w:val="center"/>
          </w:tcPr>
          <w:p w14:paraId="52788FE0" w14:textId="77777777" w:rsidR="00AA6D36" w:rsidRPr="00DC5171" w:rsidRDefault="00AA6D36" w:rsidP="008B0E42">
            <w:pPr>
              <w:spacing w:line="276" w:lineRule="auto"/>
              <w:jc w:val="center"/>
              <w:rPr>
                <w:rFonts w:eastAsia="TimesNewRoman;MS Mincho" w:cstheme="minorHAnsi"/>
                <w:b/>
                <w:bCs/>
                <w:sz w:val="18"/>
                <w:szCs w:val="18"/>
              </w:rPr>
            </w:pPr>
            <w:r w:rsidRPr="00DC5171">
              <w:rPr>
                <w:rFonts w:eastAsia="TimesNewRoman;MS Mincho" w:cstheme="minorHAnsi"/>
                <w:b/>
                <w:bCs/>
                <w:sz w:val="18"/>
                <w:szCs w:val="18"/>
              </w:rPr>
              <w:t>Wysokość przyznanej dotacji</w:t>
            </w:r>
          </w:p>
        </w:tc>
      </w:tr>
      <w:tr w:rsidR="005D0638" w:rsidRPr="005D0638" w14:paraId="273C7ABA" w14:textId="77777777" w:rsidTr="0088752F">
        <w:trPr>
          <w:trHeight w:val="708"/>
        </w:trPr>
        <w:tc>
          <w:tcPr>
            <w:tcW w:w="0" w:type="auto"/>
            <w:vAlign w:val="center"/>
          </w:tcPr>
          <w:p w14:paraId="5431688B" w14:textId="7FAE1240" w:rsidR="005D0638" w:rsidRPr="00C32C7E" w:rsidRDefault="005D0638" w:rsidP="008B0E42">
            <w:pPr>
              <w:spacing w:line="276" w:lineRule="auto"/>
              <w:jc w:val="center"/>
              <w:rPr>
                <w:rFonts w:eastAsia="TimesNewRoman;MS Mincho" w:cstheme="minorHAnsi"/>
                <w:color w:val="FF0000"/>
                <w:sz w:val="16"/>
                <w:szCs w:val="16"/>
              </w:rPr>
            </w:pPr>
            <w:r w:rsidRPr="00AA6D36">
              <w:rPr>
                <w:rFonts w:eastAsia="TimesNewRoman;MS Mincho" w:cstheme="minorHAnsi"/>
                <w:sz w:val="16"/>
                <w:szCs w:val="16"/>
              </w:rPr>
              <w:t>1</w:t>
            </w:r>
          </w:p>
        </w:tc>
        <w:tc>
          <w:tcPr>
            <w:tcW w:w="0" w:type="auto"/>
            <w:vAlign w:val="center"/>
          </w:tcPr>
          <w:p w14:paraId="06848493" w14:textId="53FF304A" w:rsidR="005D0638" w:rsidRPr="00C32C7E" w:rsidRDefault="005D0638" w:rsidP="008B0E42">
            <w:pPr>
              <w:spacing w:line="276" w:lineRule="auto"/>
              <w:jc w:val="center"/>
              <w:rPr>
                <w:rFonts w:eastAsia="TimesNewRoman;MS Mincho" w:cstheme="minorHAnsi"/>
                <w:color w:val="FF0000"/>
                <w:sz w:val="16"/>
                <w:szCs w:val="16"/>
              </w:rPr>
            </w:pPr>
            <w:r w:rsidRPr="00AA6D36">
              <w:rPr>
                <w:rFonts w:eastAsia="TimesNewRoman;MS Mincho" w:cstheme="minorHAnsi"/>
                <w:sz w:val="16"/>
                <w:szCs w:val="16"/>
              </w:rPr>
              <w:t>MKS Odra Chojna</w:t>
            </w:r>
          </w:p>
        </w:tc>
        <w:tc>
          <w:tcPr>
            <w:tcW w:w="0" w:type="auto"/>
            <w:vAlign w:val="center"/>
          </w:tcPr>
          <w:p w14:paraId="7FEC5747" w14:textId="77777777" w:rsidR="005D0638" w:rsidRPr="005D0638" w:rsidRDefault="005D0638" w:rsidP="0088752F">
            <w:pPr>
              <w:spacing w:line="276" w:lineRule="auto"/>
              <w:rPr>
                <w:rFonts w:cstheme="minorHAnsi"/>
                <w:u w:val="single"/>
              </w:rPr>
            </w:pPr>
            <w:r w:rsidRPr="005D0638">
              <w:rPr>
                <w:rFonts w:cstheme="minorHAnsi"/>
                <w:bCs/>
                <w:sz w:val="16"/>
                <w:szCs w:val="16"/>
                <w:u w:val="single"/>
              </w:rPr>
              <w:t>Zadanie nr USCO/S/1/2024</w:t>
            </w:r>
          </w:p>
          <w:p w14:paraId="28DD3B2D" w14:textId="77777777" w:rsidR="005D0638" w:rsidRPr="005D0638" w:rsidRDefault="005D0638" w:rsidP="0088752F">
            <w:pPr>
              <w:spacing w:line="276" w:lineRule="auto"/>
              <w:rPr>
                <w:rFonts w:cstheme="minorHAnsi"/>
                <w:bCs/>
                <w:sz w:val="16"/>
                <w:szCs w:val="16"/>
              </w:rPr>
            </w:pPr>
            <w:r w:rsidRPr="005D0638">
              <w:rPr>
                <w:rFonts w:cstheme="minorHAnsi"/>
                <w:bCs/>
                <w:sz w:val="16"/>
                <w:szCs w:val="16"/>
              </w:rPr>
              <w:t xml:space="preserve">organizacja współzawodnictwa sportowego w  zakresie piłki nożnej i lekkiej atletyki, w  tym utrzymanie boisk i terenu Stadionu Miejskiego w Chojnie wraz z budynkiem </w:t>
            </w:r>
            <w:proofErr w:type="spellStart"/>
            <w:r w:rsidRPr="005D0638">
              <w:rPr>
                <w:rFonts w:cstheme="minorHAnsi"/>
                <w:bCs/>
                <w:sz w:val="16"/>
                <w:szCs w:val="16"/>
              </w:rPr>
              <w:t>administracyjno</w:t>
            </w:r>
            <w:proofErr w:type="spellEnd"/>
            <w:r w:rsidRPr="005D0638">
              <w:rPr>
                <w:rFonts w:cstheme="minorHAnsi"/>
                <w:bCs/>
                <w:sz w:val="16"/>
                <w:szCs w:val="16"/>
              </w:rPr>
              <w:t xml:space="preserve"> – socjalnym</w:t>
            </w:r>
          </w:p>
          <w:p w14:paraId="4A33F4E7" w14:textId="77777777" w:rsidR="005D0638" w:rsidRPr="005D0638" w:rsidRDefault="005D0638" w:rsidP="0088752F">
            <w:pPr>
              <w:spacing w:line="276" w:lineRule="auto"/>
              <w:rPr>
                <w:rFonts w:cstheme="minorHAnsi"/>
                <w:u w:val="single"/>
              </w:rPr>
            </w:pPr>
            <w:r w:rsidRPr="005D0638">
              <w:rPr>
                <w:rFonts w:cstheme="minorHAnsi"/>
                <w:bCs/>
                <w:sz w:val="16"/>
                <w:szCs w:val="16"/>
                <w:u w:val="single"/>
              </w:rPr>
              <w:t>Zadanie nr USCO/S/20/2024</w:t>
            </w:r>
          </w:p>
          <w:p w14:paraId="2F355D05" w14:textId="46472DAA" w:rsidR="005D0638" w:rsidRPr="005D0638" w:rsidRDefault="005D0638" w:rsidP="0088752F">
            <w:pPr>
              <w:spacing w:line="276" w:lineRule="auto"/>
              <w:rPr>
                <w:rFonts w:eastAsia="TimesNewRoman;MS Mincho" w:cstheme="minorHAnsi"/>
                <w:sz w:val="18"/>
                <w:szCs w:val="18"/>
              </w:rPr>
            </w:pPr>
            <w:r w:rsidRPr="005D0638">
              <w:rPr>
                <w:rFonts w:cstheme="minorHAnsi"/>
                <w:bCs/>
                <w:sz w:val="16"/>
                <w:szCs w:val="16"/>
              </w:rPr>
              <w:t xml:space="preserve">organizacja współzawodnictwa sportowego w  zakresie piłki nożnej w kategorii junior, senior i lekkiej atletyki, w  tym utrzymanie boisk i terenu Stadionu Miejskiego w Chojnie wraz z budynkiem </w:t>
            </w:r>
            <w:proofErr w:type="spellStart"/>
            <w:r w:rsidRPr="005D0638">
              <w:rPr>
                <w:rFonts w:cstheme="minorHAnsi"/>
                <w:bCs/>
                <w:sz w:val="16"/>
                <w:szCs w:val="16"/>
              </w:rPr>
              <w:t>administracyjno</w:t>
            </w:r>
            <w:proofErr w:type="spellEnd"/>
            <w:r w:rsidRPr="005D0638">
              <w:rPr>
                <w:rFonts w:cstheme="minorHAnsi"/>
                <w:bCs/>
                <w:sz w:val="16"/>
                <w:szCs w:val="16"/>
              </w:rPr>
              <w:t xml:space="preserve"> – socjalnym</w:t>
            </w:r>
          </w:p>
        </w:tc>
        <w:tc>
          <w:tcPr>
            <w:tcW w:w="0" w:type="auto"/>
            <w:vAlign w:val="center"/>
          </w:tcPr>
          <w:p w14:paraId="33AFB43E" w14:textId="77777777" w:rsidR="005D0638" w:rsidRPr="005D0638" w:rsidRDefault="005D0638" w:rsidP="008B0E42">
            <w:pPr>
              <w:spacing w:line="276" w:lineRule="auto"/>
              <w:jc w:val="center"/>
              <w:rPr>
                <w:rFonts w:cstheme="minorHAnsi"/>
                <w:sz w:val="16"/>
                <w:szCs w:val="16"/>
              </w:rPr>
            </w:pPr>
          </w:p>
          <w:p w14:paraId="76A26E0F" w14:textId="77777777" w:rsidR="005D0638" w:rsidRPr="005D0638" w:rsidRDefault="005D0638" w:rsidP="008B0E42">
            <w:pPr>
              <w:spacing w:line="276" w:lineRule="auto"/>
              <w:jc w:val="center"/>
              <w:rPr>
                <w:rFonts w:cstheme="minorHAnsi"/>
                <w:sz w:val="16"/>
                <w:szCs w:val="16"/>
              </w:rPr>
            </w:pPr>
            <w:r w:rsidRPr="005D0638">
              <w:rPr>
                <w:rFonts w:cstheme="minorHAnsi"/>
                <w:sz w:val="16"/>
                <w:szCs w:val="16"/>
              </w:rPr>
              <w:t>25.01.2024 r. 30.06.2024 r.</w:t>
            </w:r>
          </w:p>
          <w:p w14:paraId="506536DA" w14:textId="77777777" w:rsidR="005D0638" w:rsidRPr="005D0638" w:rsidRDefault="005D0638" w:rsidP="008B0E42">
            <w:pPr>
              <w:spacing w:line="276" w:lineRule="auto"/>
              <w:jc w:val="center"/>
              <w:rPr>
                <w:rFonts w:cstheme="minorHAnsi"/>
                <w:sz w:val="16"/>
                <w:szCs w:val="16"/>
              </w:rPr>
            </w:pPr>
          </w:p>
          <w:p w14:paraId="55F61758" w14:textId="77777777" w:rsidR="005D0638" w:rsidRPr="005D0638" w:rsidRDefault="005D0638" w:rsidP="008B0E42">
            <w:pPr>
              <w:spacing w:line="276" w:lineRule="auto"/>
              <w:jc w:val="center"/>
              <w:rPr>
                <w:rFonts w:cstheme="minorHAnsi"/>
                <w:sz w:val="16"/>
                <w:szCs w:val="16"/>
              </w:rPr>
            </w:pPr>
          </w:p>
          <w:p w14:paraId="5CEA761D" w14:textId="77777777" w:rsidR="005D0638" w:rsidRPr="005D0638" w:rsidRDefault="005D0638" w:rsidP="008B0E42">
            <w:pPr>
              <w:spacing w:line="276" w:lineRule="auto"/>
              <w:jc w:val="center"/>
              <w:rPr>
                <w:rFonts w:cstheme="minorHAnsi"/>
                <w:sz w:val="16"/>
                <w:szCs w:val="16"/>
              </w:rPr>
            </w:pPr>
          </w:p>
          <w:p w14:paraId="29C22D00" w14:textId="77777777" w:rsidR="005D0638" w:rsidRPr="005D0638" w:rsidRDefault="005D0638" w:rsidP="008B0E42">
            <w:pPr>
              <w:spacing w:line="276" w:lineRule="auto"/>
              <w:jc w:val="center"/>
              <w:rPr>
                <w:rFonts w:cstheme="minorHAnsi"/>
                <w:sz w:val="16"/>
                <w:szCs w:val="16"/>
              </w:rPr>
            </w:pPr>
          </w:p>
          <w:p w14:paraId="67EAAD39" w14:textId="2BEFD70F" w:rsidR="005D0638" w:rsidRPr="005D0638" w:rsidRDefault="005D0638" w:rsidP="0088752F">
            <w:pPr>
              <w:spacing w:line="276" w:lineRule="auto"/>
              <w:jc w:val="center"/>
              <w:rPr>
                <w:rFonts w:cstheme="minorHAnsi"/>
                <w:sz w:val="16"/>
                <w:szCs w:val="16"/>
              </w:rPr>
            </w:pPr>
            <w:r w:rsidRPr="005D0638">
              <w:rPr>
                <w:rFonts w:cstheme="minorHAnsi"/>
                <w:sz w:val="16"/>
                <w:szCs w:val="16"/>
              </w:rPr>
              <w:t>24.10.2024 r. 15.12.2024 r.</w:t>
            </w:r>
          </w:p>
        </w:tc>
        <w:tc>
          <w:tcPr>
            <w:tcW w:w="0" w:type="auto"/>
            <w:vAlign w:val="center"/>
          </w:tcPr>
          <w:p w14:paraId="6C5BAC07" w14:textId="77777777" w:rsidR="005D0638" w:rsidRPr="005D0638" w:rsidRDefault="005D0638" w:rsidP="008B0E42">
            <w:pPr>
              <w:spacing w:line="276" w:lineRule="auto"/>
              <w:jc w:val="center"/>
              <w:rPr>
                <w:rFonts w:cstheme="minorHAnsi"/>
                <w:sz w:val="16"/>
                <w:szCs w:val="16"/>
              </w:rPr>
            </w:pPr>
          </w:p>
          <w:p w14:paraId="13E37425" w14:textId="77777777" w:rsidR="005D0638" w:rsidRPr="005D0638" w:rsidRDefault="005D0638" w:rsidP="008B0E42">
            <w:pPr>
              <w:spacing w:line="276" w:lineRule="auto"/>
              <w:jc w:val="center"/>
              <w:rPr>
                <w:rFonts w:cstheme="minorHAnsi"/>
                <w:sz w:val="16"/>
                <w:szCs w:val="16"/>
              </w:rPr>
            </w:pPr>
            <w:r w:rsidRPr="005D0638">
              <w:rPr>
                <w:rFonts w:cstheme="minorHAnsi"/>
                <w:sz w:val="16"/>
                <w:szCs w:val="16"/>
              </w:rPr>
              <w:t>170 000,00 zł</w:t>
            </w:r>
          </w:p>
          <w:p w14:paraId="17EB5CA0" w14:textId="77777777" w:rsidR="005D0638" w:rsidRPr="005D0638" w:rsidRDefault="005D0638" w:rsidP="008B0E42">
            <w:pPr>
              <w:spacing w:line="276" w:lineRule="auto"/>
              <w:jc w:val="center"/>
              <w:rPr>
                <w:rFonts w:cstheme="minorHAnsi"/>
                <w:sz w:val="16"/>
                <w:szCs w:val="16"/>
              </w:rPr>
            </w:pPr>
          </w:p>
          <w:p w14:paraId="3B4D2DE8" w14:textId="77777777" w:rsidR="005D0638" w:rsidRPr="005D0638" w:rsidRDefault="005D0638" w:rsidP="008B0E42">
            <w:pPr>
              <w:spacing w:line="276" w:lineRule="auto"/>
              <w:jc w:val="center"/>
              <w:rPr>
                <w:rFonts w:cstheme="minorHAnsi"/>
                <w:sz w:val="16"/>
                <w:szCs w:val="16"/>
              </w:rPr>
            </w:pPr>
          </w:p>
          <w:p w14:paraId="1AE6F793" w14:textId="77777777" w:rsidR="005D0638" w:rsidRPr="005D0638" w:rsidRDefault="005D0638" w:rsidP="008B0E42">
            <w:pPr>
              <w:spacing w:line="276" w:lineRule="auto"/>
              <w:jc w:val="center"/>
              <w:rPr>
                <w:rFonts w:cstheme="minorHAnsi"/>
                <w:sz w:val="16"/>
                <w:szCs w:val="16"/>
              </w:rPr>
            </w:pPr>
          </w:p>
          <w:p w14:paraId="29B47129" w14:textId="77777777" w:rsidR="005D0638" w:rsidRPr="005D0638" w:rsidRDefault="005D0638" w:rsidP="008B0E42">
            <w:pPr>
              <w:spacing w:line="276" w:lineRule="auto"/>
              <w:jc w:val="center"/>
              <w:rPr>
                <w:rFonts w:cstheme="minorHAnsi"/>
                <w:sz w:val="16"/>
                <w:szCs w:val="16"/>
              </w:rPr>
            </w:pPr>
          </w:p>
          <w:p w14:paraId="0A65F290" w14:textId="77777777" w:rsidR="005D0638" w:rsidRPr="005D0638" w:rsidRDefault="005D0638" w:rsidP="008B0E42">
            <w:pPr>
              <w:spacing w:line="276" w:lineRule="auto"/>
              <w:jc w:val="center"/>
              <w:rPr>
                <w:rFonts w:cstheme="minorHAnsi"/>
                <w:sz w:val="16"/>
                <w:szCs w:val="16"/>
              </w:rPr>
            </w:pPr>
          </w:p>
          <w:p w14:paraId="0417286D" w14:textId="77777777" w:rsidR="005D0638" w:rsidRPr="005D0638" w:rsidRDefault="005D0638" w:rsidP="008B0E42">
            <w:pPr>
              <w:spacing w:line="276" w:lineRule="auto"/>
              <w:jc w:val="center"/>
              <w:rPr>
                <w:rFonts w:cstheme="minorHAnsi"/>
                <w:sz w:val="16"/>
                <w:szCs w:val="16"/>
              </w:rPr>
            </w:pPr>
            <w:r w:rsidRPr="005D0638">
              <w:rPr>
                <w:rFonts w:cstheme="minorHAnsi"/>
                <w:sz w:val="16"/>
                <w:szCs w:val="16"/>
              </w:rPr>
              <w:t>105 000,00 zł</w:t>
            </w:r>
          </w:p>
          <w:p w14:paraId="07769439" w14:textId="77777777" w:rsidR="005D0638" w:rsidRPr="005D0638" w:rsidRDefault="005D0638" w:rsidP="008B0E42">
            <w:pPr>
              <w:spacing w:line="276" w:lineRule="auto"/>
              <w:rPr>
                <w:rFonts w:cstheme="minorHAnsi"/>
                <w:sz w:val="16"/>
                <w:szCs w:val="16"/>
              </w:rPr>
            </w:pPr>
          </w:p>
          <w:p w14:paraId="538EC586" w14:textId="77777777" w:rsidR="005D0638" w:rsidRPr="005D0638" w:rsidRDefault="005D0638" w:rsidP="008B0E42">
            <w:pPr>
              <w:spacing w:line="276" w:lineRule="auto"/>
              <w:rPr>
                <w:rFonts w:cstheme="minorHAnsi"/>
                <w:sz w:val="16"/>
                <w:szCs w:val="16"/>
              </w:rPr>
            </w:pPr>
          </w:p>
        </w:tc>
      </w:tr>
      <w:tr w:rsidR="005D0638" w:rsidRPr="005D0638" w14:paraId="2939E3FF" w14:textId="77777777" w:rsidTr="0088752F">
        <w:tc>
          <w:tcPr>
            <w:tcW w:w="0" w:type="auto"/>
            <w:vAlign w:val="center"/>
          </w:tcPr>
          <w:p w14:paraId="563CEB44" w14:textId="1E031191" w:rsidR="005D0638" w:rsidRPr="00C32C7E" w:rsidRDefault="005D0638" w:rsidP="008B0E42">
            <w:pPr>
              <w:spacing w:line="276" w:lineRule="auto"/>
              <w:jc w:val="center"/>
              <w:rPr>
                <w:rFonts w:eastAsia="TimesNewRoman;MS Mincho" w:cstheme="minorHAnsi"/>
                <w:color w:val="FF0000"/>
                <w:sz w:val="16"/>
                <w:szCs w:val="16"/>
              </w:rPr>
            </w:pPr>
            <w:r w:rsidRPr="00AA6D36">
              <w:rPr>
                <w:rFonts w:eastAsia="TimesNewRoman;MS Mincho" w:cstheme="minorHAnsi"/>
                <w:sz w:val="16"/>
                <w:szCs w:val="16"/>
              </w:rPr>
              <w:t>2</w:t>
            </w:r>
          </w:p>
        </w:tc>
        <w:tc>
          <w:tcPr>
            <w:tcW w:w="0" w:type="auto"/>
            <w:vAlign w:val="center"/>
          </w:tcPr>
          <w:p w14:paraId="7A1A644B" w14:textId="76C599A6" w:rsidR="005D0638" w:rsidRPr="00C32C7E" w:rsidRDefault="005D0638" w:rsidP="008B0E42">
            <w:pPr>
              <w:spacing w:line="276" w:lineRule="auto"/>
              <w:jc w:val="center"/>
              <w:rPr>
                <w:rFonts w:eastAsia="TimesNewRoman;MS Mincho" w:cstheme="minorHAnsi"/>
                <w:color w:val="FF0000"/>
                <w:sz w:val="16"/>
                <w:szCs w:val="16"/>
              </w:rPr>
            </w:pPr>
            <w:r w:rsidRPr="00AA6D36">
              <w:rPr>
                <w:rFonts w:cstheme="minorHAnsi"/>
                <w:bCs/>
                <w:sz w:val="16"/>
                <w:szCs w:val="16"/>
              </w:rPr>
              <w:t>UKS Sekwoja Brwice</w:t>
            </w:r>
          </w:p>
        </w:tc>
        <w:tc>
          <w:tcPr>
            <w:tcW w:w="0" w:type="auto"/>
            <w:vAlign w:val="center"/>
          </w:tcPr>
          <w:p w14:paraId="15A47B6E" w14:textId="77777777" w:rsidR="005D0638" w:rsidRPr="005D0638" w:rsidRDefault="005D0638" w:rsidP="0088752F">
            <w:pPr>
              <w:jc w:val="both"/>
              <w:rPr>
                <w:rFonts w:cstheme="minorHAnsi"/>
                <w:bCs/>
                <w:sz w:val="16"/>
                <w:szCs w:val="16"/>
                <w:u w:val="single"/>
              </w:rPr>
            </w:pPr>
            <w:r w:rsidRPr="005D0638">
              <w:rPr>
                <w:rFonts w:cstheme="minorHAnsi"/>
                <w:bCs/>
                <w:sz w:val="16"/>
                <w:szCs w:val="16"/>
                <w:u w:val="single"/>
              </w:rPr>
              <w:t>zadanie nr USCO/S/2/2024</w:t>
            </w:r>
          </w:p>
          <w:p w14:paraId="2FBB1C3C" w14:textId="48809A79" w:rsidR="0088752F" w:rsidRPr="005D0638" w:rsidRDefault="005D0638" w:rsidP="0088752F">
            <w:pPr>
              <w:spacing w:line="276" w:lineRule="auto"/>
              <w:rPr>
                <w:rFonts w:cstheme="minorHAnsi"/>
                <w:bCs/>
                <w:sz w:val="16"/>
                <w:szCs w:val="16"/>
              </w:rPr>
            </w:pPr>
            <w:r w:rsidRPr="005D0638">
              <w:rPr>
                <w:rFonts w:cstheme="minorHAnsi"/>
                <w:bCs/>
                <w:sz w:val="16"/>
                <w:szCs w:val="16"/>
              </w:rPr>
              <w:t>organizacja współzawodnictwa sportowego w zakresie piłki nożnej w miejscowości Brwice, w tym utrzymanie boiska sportowego a potrzeby wykonania zadania</w:t>
            </w:r>
          </w:p>
          <w:p w14:paraId="7C74370B" w14:textId="77777777" w:rsidR="005D0638" w:rsidRPr="005D0638" w:rsidRDefault="005D0638" w:rsidP="008B0E42">
            <w:pPr>
              <w:spacing w:line="276" w:lineRule="auto"/>
              <w:jc w:val="both"/>
              <w:rPr>
                <w:rFonts w:cstheme="minorHAnsi"/>
                <w:bCs/>
                <w:sz w:val="16"/>
                <w:szCs w:val="16"/>
                <w:u w:val="single"/>
              </w:rPr>
            </w:pPr>
            <w:r w:rsidRPr="005D0638">
              <w:rPr>
                <w:rFonts w:cstheme="minorHAnsi"/>
                <w:bCs/>
                <w:sz w:val="16"/>
                <w:szCs w:val="16"/>
                <w:u w:val="single"/>
              </w:rPr>
              <w:t>zadanie nr USCO/S/11/2024</w:t>
            </w:r>
          </w:p>
          <w:p w14:paraId="02F115AB" w14:textId="03A087B3" w:rsidR="005D0638" w:rsidRPr="005D0638" w:rsidRDefault="005D0638" w:rsidP="008B0E42">
            <w:pPr>
              <w:spacing w:line="276" w:lineRule="auto"/>
              <w:jc w:val="both"/>
              <w:rPr>
                <w:rFonts w:cstheme="minorHAnsi"/>
                <w:bCs/>
                <w:sz w:val="16"/>
                <w:szCs w:val="16"/>
              </w:rPr>
            </w:pPr>
            <w:r w:rsidRPr="005D0638">
              <w:rPr>
                <w:rFonts w:cstheme="minorHAnsi"/>
                <w:bCs/>
                <w:sz w:val="16"/>
                <w:szCs w:val="16"/>
              </w:rPr>
              <w:lastRenderedPageBreak/>
              <w:t>organizacja współzawodnictwa sportowego</w:t>
            </w:r>
            <w:r w:rsidR="0088752F">
              <w:rPr>
                <w:rFonts w:cstheme="minorHAnsi"/>
                <w:bCs/>
                <w:sz w:val="16"/>
                <w:szCs w:val="16"/>
              </w:rPr>
              <w:t xml:space="preserve"> </w:t>
            </w:r>
            <w:r w:rsidRPr="005D0638">
              <w:rPr>
                <w:rFonts w:cstheme="minorHAnsi"/>
                <w:bCs/>
                <w:sz w:val="16"/>
                <w:szCs w:val="16"/>
              </w:rPr>
              <w:t>w zakresie piłki nożnej w miejscowości Brwice, w tym utrzymanie boiska sportowego na potrzeby wykonania zadania</w:t>
            </w:r>
          </w:p>
        </w:tc>
        <w:tc>
          <w:tcPr>
            <w:tcW w:w="0" w:type="auto"/>
            <w:tcBorders>
              <w:top w:val="single" w:sz="4" w:space="0" w:color="000000"/>
              <w:left w:val="single" w:sz="4" w:space="0" w:color="000000"/>
              <w:bottom w:val="single" w:sz="4" w:space="0" w:color="000000"/>
            </w:tcBorders>
            <w:shd w:val="clear" w:color="auto" w:fill="auto"/>
          </w:tcPr>
          <w:p w14:paraId="5BBA2318" w14:textId="77777777" w:rsidR="0088752F" w:rsidRDefault="0088752F" w:rsidP="0088752F">
            <w:pPr>
              <w:spacing w:line="276" w:lineRule="auto"/>
              <w:jc w:val="center"/>
              <w:rPr>
                <w:rFonts w:cstheme="minorHAnsi"/>
                <w:sz w:val="16"/>
                <w:szCs w:val="16"/>
              </w:rPr>
            </w:pPr>
          </w:p>
          <w:p w14:paraId="72176A92" w14:textId="1EAFDCE6" w:rsidR="005D0638" w:rsidRPr="005D0638" w:rsidRDefault="005D0638" w:rsidP="0088752F">
            <w:pPr>
              <w:spacing w:line="276" w:lineRule="auto"/>
              <w:jc w:val="center"/>
              <w:rPr>
                <w:rFonts w:cstheme="minorHAnsi"/>
                <w:sz w:val="16"/>
                <w:szCs w:val="16"/>
              </w:rPr>
            </w:pPr>
            <w:r w:rsidRPr="005D0638">
              <w:rPr>
                <w:rFonts w:cstheme="minorHAnsi"/>
                <w:sz w:val="16"/>
                <w:szCs w:val="16"/>
              </w:rPr>
              <w:t>18.01.2024 r. 30.06.2024 r.</w:t>
            </w:r>
          </w:p>
          <w:p w14:paraId="16FD1C96" w14:textId="77777777" w:rsidR="005D0638" w:rsidRPr="005D0638" w:rsidRDefault="005D0638" w:rsidP="0088752F">
            <w:pPr>
              <w:spacing w:line="276" w:lineRule="auto"/>
              <w:jc w:val="center"/>
              <w:rPr>
                <w:rFonts w:cstheme="minorHAnsi"/>
                <w:sz w:val="16"/>
                <w:szCs w:val="16"/>
              </w:rPr>
            </w:pPr>
          </w:p>
          <w:p w14:paraId="073E564D" w14:textId="77777777" w:rsidR="005D0638" w:rsidRPr="005D0638" w:rsidRDefault="005D0638" w:rsidP="0088752F">
            <w:pPr>
              <w:spacing w:line="276" w:lineRule="auto"/>
              <w:jc w:val="center"/>
              <w:rPr>
                <w:rFonts w:cstheme="minorHAnsi"/>
                <w:sz w:val="16"/>
                <w:szCs w:val="16"/>
              </w:rPr>
            </w:pPr>
          </w:p>
          <w:p w14:paraId="0325344F" w14:textId="29C669B5" w:rsidR="005D0638" w:rsidRPr="005D0638" w:rsidRDefault="005D0638" w:rsidP="0088752F">
            <w:pPr>
              <w:spacing w:line="276" w:lineRule="auto"/>
              <w:jc w:val="center"/>
              <w:rPr>
                <w:rFonts w:cstheme="minorHAnsi"/>
                <w:sz w:val="16"/>
                <w:szCs w:val="16"/>
              </w:rPr>
            </w:pPr>
            <w:r w:rsidRPr="005D0638">
              <w:rPr>
                <w:rFonts w:cstheme="minorHAnsi"/>
                <w:sz w:val="16"/>
                <w:szCs w:val="16"/>
              </w:rPr>
              <w:lastRenderedPageBreak/>
              <w:t>08.08.2024 r. 15.12.2024 r.</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042F1E73" w14:textId="77777777" w:rsidR="0088752F" w:rsidRDefault="0088752F" w:rsidP="0088752F">
            <w:pPr>
              <w:spacing w:line="276" w:lineRule="auto"/>
              <w:jc w:val="center"/>
              <w:rPr>
                <w:rFonts w:cstheme="minorHAnsi"/>
                <w:sz w:val="16"/>
                <w:szCs w:val="16"/>
              </w:rPr>
            </w:pPr>
          </w:p>
          <w:p w14:paraId="567B6382" w14:textId="3BD20C50" w:rsidR="005D0638" w:rsidRPr="005D0638" w:rsidRDefault="005D0638" w:rsidP="0088752F">
            <w:pPr>
              <w:spacing w:line="276" w:lineRule="auto"/>
              <w:jc w:val="center"/>
              <w:rPr>
                <w:rFonts w:cstheme="minorHAnsi"/>
                <w:sz w:val="16"/>
                <w:szCs w:val="16"/>
              </w:rPr>
            </w:pPr>
            <w:r w:rsidRPr="005D0638">
              <w:rPr>
                <w:rFonts w:cstheme="minorHAnsi"/>
                <w:sz w:val="16"/>
                <w:szCs w:val="16"/>
              </w:rPr>
              <w:t>10 000,00 zł</w:t>
            </w:r>
          </w:p>
          <w:p w14:paraId="56A55116" w14:textId="77777777" w:rsidR="005D0638" w:rsidRPr="005D0638" w:rsidRDefault="005D0638" w:rsidP="0088752F">
            <w:pPr>
              <w:spacing w:line="276" w:lineRule="auto"/>
              <w:jc w:val="center"/>
              <w:rPr>
                <w:rFonts w:cstheme="minorHAnsi"/>
                <w:sz w:val="16"/>
                <w:szCs w:val="16"/>
              </w:rPr>
            </w:pPr>
          </w:p>
          <w:p w14:paraId="05D0FD85" w14:textId="77777777" w:rsidR="005D0638" w:rsidRDefault="005D0638" w:rsidP="0088752F">
            <w:pPr>
              <w:spacing w:line="276" w:lineRule="auto"/>
              <w:jc w:val="center"/>
              <w:rPr>
                <w:rFonts w:cstheme="minorHAnsi"/>
                <w:sz w:val="16"/>
                <w:szCs w:val="16"/>
              </w:rPr>
            </w:pPr>
          </w:p>
          <w:p w14:paraId="32344EA5" w14:textId="77777777" w:rsidR="0088752F" w:rsidRPr="005D0638" w:rsidRDefault="0088752F" w:rsidP="0088752F">
            <w:pPr>
              <w:spacing w:line="276" w:lineRule="auto"/>
              <w:jc w:val="center"/>
              <w:rPr>
                <w:rFonts w:cstheme="minorHAnsi"/>
                <w:sz w:val="16"/>
                <w:szCs w:val="16"/>
              </w:rPr>
            </w:pPr>
          </w:p>
          <w:p w14:paraId="44AFD98E" w14:textId="3D9A9D4D" w:rsidR="005D0638" w:rsidRPr="005D0638" w:rsidRDefault="005D0638" w:rsidP="0088752F">
            <w:pPr>
              <w:spacing w:line="276" w:lineRule="auto"/>
              <w:jc w:val="center"/>
              <w:rPr>
                <w:rFonts w:cstheme="minorHAnsi"/>
                <w:sz w:val="16"/>
                <w:szCs w:val="16"/>
              </w:rPr>
            </w:pPr>
            <w:r w:rsidRPr="005D0638">
              <w:rPr>
                <w:rFonts w:cstheme="minorHAnsi"/>
                <w:sz w:val="16"/>
                <w:szCs w:val="16"/>
              </w:rPr>
              <w:t>8 000,00 zł</w:t>
            </w:r>
          </w:p>
        </w:tc>
      </w:tr>
      <w:tr w:rsidR="005D0638" w:rsidRPr="005D0638" w14:paraId="6F1A1731" w14:textId="77777777" w:rsidTr="0088752F">
        <w:trPr>
          <w:trHeight w:val="977"/>
        </w:trPr>
        <w:tc>
          <w:tcPr>
            <w:tcW w:w="0" w:type="auto"/>
            <w:vAlign w:val="center"/>
          </w:tcPr>
          <w:p w14:paraId="2CEC6516" w14:textId="6F915F79" w:rsidR="005D0638" w:rsidRPr="00C32C7E" w:rsidRDefault="005D0638" w:rsidP="008B0E42">
            <w:pPr>
              <w:spacing w:line="276" w:lineRule="auto"/>
              <w:jc w:val="center"/>
              <w:rPr>
                <w:rFonts w:eastAsia="TimesNewRoman;MS Mincho" w:cstheme="minorHAnsi"/>
                <w:color w:val="FF0000"/>
                <w:sz w:val="16"/>
                <w:szCs w:val="16"/>
              </w:rPr>
            </w:pPr>
            <w:r w:rsidRPr="00AA6D36">
              <w:rPr>
                <w:rFonts w:eastAsia="TimesNewRoman;MS Mincho" w:cstheme="minorHAnsi"/>
                <w:sz w:val="16"/>
                <w:szCs w:val="16"/>
              </w:rPr>
              <w:t>3</w:t>
            </w:r>
          </w:p>
        </w:tc>
        <w:tc>
          <w:tcPr>
            <w:tcW w:w="0" w:type="auto"/>
            <w:vAlign w:val="center"/>
          </w:tcPr>
          <w:p w14:paraId="03EEC05B" w14:textId="37089041" w:rsidR="005D0638" w:rsidRPr="00C32C7E" w:rsidRDefault="005D0638" w:rsidP="008B0E42">
            <w:pPr>
              <w:spacing w:line="276" w:lineRule="auto"/>
              <w:jc w:val="center"/>
              <w:rPr>
                <w:rFonts w:eastAsia="TimesNewRoman;MS Mincho" w:cstheme="minorHAnsi"/>
                <w:color w:val="FF0000"/>
                <w:sz w:val="16"/>
                <w:szCs w:val="16"/>
              </w:rPr>
            </w:pPr>
            <w:r w:rsidRPr="00AA6D36">
              <w:rPr>
                <w:rFonts w:cstheme="minorHAnsi"/>
                <w:bCs/>
                <w:sz w:val="16"/>
                <w:szCs w:val="16"/>
              </w:rPr>
              <w:t>UKS Chrobry Lisie Pole</w:t>
            </w:r>
          </w:p>
        </w:tc>
        <w:tc>
          <w:tcPr>
            <w:tcW w:w="0" w:type="auto"/>
            <w:vAlign w:val="center"/>
          </w:tcPr>
          <w:p w14:paraId="5E92EBA6" w14:textId="77777777" w:rsidR="005D0638" w:rsidRPr="005D0638" w:rsidRDefault="005D0638" w:rsidP="008B0E42">
            <w:pPr>
              <w:spacing w:line="276" w:lineRule="auto"/>
              <w:jc w:val="both"/>
              <w:rPr>
                <w:rFonts w:cstheme="minorHAnsi"/>
                <w:bCs/>
                <w:sz w:val="16"/>
                <w:szCs w:val="16"/>
                <w:u w:val="single"/>
              </w:rPr>
            </w:pPr>
            <w:r w:rsidRPr="005D0638">
              <w:rPr>
                <w:rFonts w:cstheme="minorHAnsi"/>
                <w:bCs/>
                <w:sz w:val="16"/>
                <w:szCs w:val="16"/>
                <w:u w:val="single"/>
              </w:rPr>
              <w:t>Zadanie nr USCO/S/3/2024</w:t>
            </w:r>
          </w:p>
          <w:p w14:paraId="45671792" w14:textId="6EB85524" w:rsidR="005D0638" w:rsidRPr="005D0638" w:rsidRDefault="005D0638" w:rsidP="008B0E42">
            <w:pPr>
              <w:spacing w:line="276" w:lineRule="auto"/>
              <w:jc w:val="both"/>
              <w:rPr>
                <w:rFonts w:cstheme="minorHAnsi"/>
                <w:bCs/>
                <w:sz w:val="16"/>
                <w:szCs w:val="16"/>
              </w:rPr>
            </w:pPr>
            <w:r w:rsidRPr="005D0638">
              <w:rPr>
                <w:rFonts w:cstheme="minorHAnsi"/>
                <w:bCs/>
                <w:sz w:val="16"/>
                <w:szCs w:val="16"/>
              </w:rPr>
              <w:t>organizacja współzawodnictwa sportowego w zakresie piłki nożnej w miejscowości Lisie Pole w tym utrzymanie boiska sportowego na potrzeby wykonania zadania</w:t>
            </w:r>
          </w:p>
          <w:p w14:paraId="1F0014D5" w14:textId="77777777" w:rsidR="005D0638" w:rsidRPr="005D0638" w:rsidRDefault="005D0638" w:rsidP="008B0E42">
            <w:pPr>
              <w:spacing w:line="276" w:lineRule="auto"/>
              <w:jc w:val="both"/>
              <w:rPr>
                <w:rFonts w:cstheme="minorHAnsi"/>
                <w:bCs/>
                <w:sz w:val="16"/>
                <w:szCs w:val="16"/>
                <w:u w:val="single"/>
              </w:rPr>
            </w:pPr>
            <w:r w:rsidRPr="005D0638">
              <w:rPr>
                <w:rFonts w:cstheme="minorHAnsi"/>
                <w:bCs/>
                <w:sz w:val="16"/>
                <w:szCs w:val="16"/>
                <w:u w:val="single"/>
              </w:rPr>
              <w:t>Zadanie nr USCO/S/12/2024</w:t>
            </w:r>
          </w:p>
          <w:p w14:paraId="785D63E9" w14:textId="1AC77AC6" w:rsidR="005D0638" w:rsidRPr="005D0638" w:rsidRDefault="005D0638" w:rsidP="008B0E42">
            <w:pPr>
              <w:spacing w:line="276" w:lineRule="auto"/>
              <w:jc w:val="both"/>
              <w:rPr>
                <w:rFonts w:cstheme="minorHAnsi"/>
              </w:rPr>
            </w:pPr>
            <w:r w:rsidRPr="005D0638">
              <w:rPr>
                <w:rFonts w:cstheme="minorHAnsi"/>
                <w:bCs/>
                <w:sz w:val="16"/>
                <w:szCs w:val="16"/>
              </w:rPr>
              <w:t>organizacja współzawodnictwa sportowego w zakresie piłki nożnej w miejscowości Lisie Pole w tym utrzymanie boiska sportowego na potrzeby wykonania zadania</w:t>
            </w:r>
          </w:p>
        </w:tc>
        <w:tc>
          <w:tcPr>
            <w:tcW w:w="0" w:type="auto"/>
            <w:vAlign w:val="center"/>
          </w:tcPr>
          <w:p w14:paraId="6D120D10" w14:textId="3F6AD187" w:rsidR="005D0638" w:rsidRPr="000E43B3" w:rsidRDefault="000E43B3" w:rsidP="000E43B3">
            <w:pPr>
              <w:spacing w:line="276" w:lineRule="auto"/>
              <w:jc w:val="center"/>
              <w:rPr>
                <w:rFonts w:cstheme="minorHAnsi"/>
                <w:sz w:val="16"/>
                <w:szCs w:val="16"/>
              </w:rPr>
            </w:pPr>
            <w:r w:rsidRPr="000E43B3">
              <w:rPr>
                <w:rFonts w:cstheme="minorHAnsi"/>
                <w:sz w:val="16"/>
                <w:szCs w:val="16"/>
              </w:rPr>
              <w:t>18.01.2024 r.</w:t>
            </w:r>
          </w:p>
          <w:p w14:paraId="688C0E27" w14:textId="77777777" w:rsidR="005D0638" w:rsidRPr="005D0638" w:rsidRDefault="005D0638" w:rsidP="000E43B3">
            <w:pPr>
              <w:spacing w:line="276" w:lineRule="auto"/>
              <w:jc w:val="center"/>
              <w:rPr>
                <w:rFonts w:cstheme="minorHAnsi"/>
                <w:sz w:val="16"/>
                <w:szCs w:val="16"/>
              </w:rPr>
            </w:pPr>
            <w:r w:rsidRPr="005D0638">
              <w:rPr>
                <w:rFonts w:cstheme="minorHAnsi"/>
                <w:sz w:val="16"/>
                <w:szCs w:val="16"/>
              </w:rPr>
              <w:t>30.06.2024 r.</w:t>
            </w:r>
          </w:p>
          <w:p w14:paraId="6007EB5F" w14:textId="77777777" w:rsidR="005D0638" w:rsidRPr="005D0638" w:rsidRDefault="005D0638" w:rsidP="008B0E42">
            <w:pPr>
              <w:spacing w:line="276" w:lineRule="auto"/>
              <w:rPr>
                <w:rFonts w:cstheme="minorHAnsi"/>
                <w:sz w:val="16"/>
                <w:szCs w:val="16"/>
              </w:rPr>
            </w:pPr>
          </w:p>
          <w:p w14:paraId="0FEB4CD7" w14:textId="77777777" w:rsidR="005D0638" w:rsidRPr="005D0638" w:rsidRDefault="005D0638" w:rsidP="000E43B3">
            <w:pPr>
              <w:spacing w:line="276" w:lineRule="auto"/>
              <w:rPr>
                <w:rFonts w:cstheme="minorHAnsi"/>
                <w:sz w:val="16"/>
                <w:szCs w:val="16"/>
              </w:rPr>
            </w:pPr>
          </w:p>
          <w:p w14:paraId="50EF9358" w14:textId="77777777" w:rsidR="005D0638" w:rsidRPr="005D0638" w:rsidRDefault="005D0638" w:rsidP="008B0E42">
            <w:pPr>
              <w:spacing w:line="276" w:lineRule="auto"/>
              <w:jc w:val="center"/>
              <w:rPr>
                <w:rFonts w:cstheme="minorHAnsi"/>
                <w:sz w:val="16"/>
                <w:szCs w:val="16"/>
              </w:rPr>
            </w:pPr>
            <w:r w:rsidRPr="005D0638">
              <w:rPr>
                <w:rFonts w:cstheme="minorHAnsi"/>
                <w:sz w:val="16"/>
                <w:szCs w:val="16"/>
              </w:rPr>
              <w:t>24.10.2024 r. 15.12.2024 r.</w:t>
            </w:r>
          </w:p>
          <w:p w14:paraId="6767E2D6" w14:textId="77777777" w:rsidR="005D0638" w:rsidRPr="005D0638" w:rsidRDefault="005D0638" w:rsidP="008B0E42">
            <w:pPr>
              <w:spacing w:line="276" w:lineRule="auto"/>
              <w:jc w:val="center"/>
              <w:rPr>
                <w:rFonts w:cstheme="minorHAnsi"/>
                <w:sz w:val="16"/>
                <w:szCs w:val="16"/>
              </w:rPr>
            </w:pPr>
          </w:p>
        </w:tc>
        <w:tc>
          <w:tcPr>
            <w:tcW w:w="0" w:type="auto"/>
            <w:vAlign w:val="center"/>
          </w:tcPr>
          <w:p w14:paraId="11F47C80" w14:textId="77777777" w:rsidR="005D0638" w:rsidRPr="005D0638" w:rsidRDefault="005D0638" w:rsidP="008B0E42">
            <w:pPr>
              <w:suppressAutoHyphens/>
              <w:spacing w:line="276" w:lineRule="auto"/>
              <w:jc w:val="center"/>
              <w:rPr>
                <w:rFonts w:eastAsia="Times New Roman" w:cstheme="minorHAnsi"/>
                <w:sz w:val="16"/>
                <w:szCs w:val="16"/>
                <w:lang w:eastAsia="zh-CN"/>
              </w:rPr>
            </w:pPr>
            <w:r w:rsidRPr="005D0638">
              <w:rPr>
                <w:rFonts w:eastAsia="Times New Roman" w:cstheme="minorHAnsi"/>
                <w:sz w:val="16"/>
                <w:szCs w:val="16"/>
                <w:lang w:eastAsia="zh-CN"/>
              </w:rPr>
              <w:t>10 000,00 zł</w:t>
            </w:r>
          </w:p>
          <w:p w14:paraId="6B58F2B2" w14:textId="77777777" w:rsidR="005D0638" w:rsidRPr="005D0638" w:rsidRDefault="005D0638" w:rsidP="008B0E42">
            <w:pPr>
              <w:suppressAutoHyphens/>
              <w:spacing w:line="276" w:lineRule="auto"/>
              <w:rPr>
                <w:rFonts w:eastAsia="Times New Roman" w:cstheme="minorHAnsi"/>
                <w:sz w:val="16"/>
                <w:szCs w:val="16"/>
                <w:lang w:eastAsia="zh-CN"/>
              </w:rPr>
            </w:pPr>
          </w:p>
          <w:p w14:paraId="59330759" w14:textId="77777777" w:rsidR="005D0638" w:rsidRPr="005D0638" w:rsidRDefault="005D0638" w:rsidP="000E43B3">
            <w:pPr>
              <w:spacing w:line="276" w:lineRule="auto"/>
              <w:rPr>
                <w:rFonts w:cstheme="minorHAnsi"/>
                <w:sz w:val="16"/>
                <w:szCs w:val="16"/>
              </w:rPr>
            </w:pPr>
          </w:p>
          <w:p w14:paraId="15ADCE21" w14:textId="77777777" w:rsidR="005D0638" w:rsidRPr="005D0638" w:rsidRDefault="005D0638" w:rsidP="008B0E42">
            <w:pPr>
              <w:spacing w:line="276" w:lineRule="auto"/>
              <w:jc w:val="center"/>
              <w:rPr>
                <w:rFonts w:cstheme="minorHAnsi"/>
                <w:sz w:val="16"/>
                <w:szCs w:val="16"/>
              </w:rPr>
            </w:pPr>
          </w:p>
          <w:p w14:paraId="47C997F0" w14:textId="77777777" w:rsidR="005D0638" w:rsidRPr="005D0638" w:rsidRDefault="005D0638" w:rsidP="008B0E42">
            <w:pPr>
              <w:spacing w:line="276" w:lineRule="auto"/>
              <w:jc w:val="center"/>
              <w:rPr>
                <w:rFonts w:cstheme="minorHAnsi"/>
                <w:sz w:val="16"/>
                <w:szCs w:val="16"/>
              </w:rPr>
            </w:pPr>
            <w:r w:rsidRPr="005D0638">
              <w:rPr>
                <w:rFonts w:cstheme="minorHAnsi"/>
                <w:sz w:val="16"/>
                <w:szCs w:val="16"/>
              </w:rPr>
              <w:t>8 000,00 zł</w:t>
            </w:r>
          </w:p>
          <w:p w14:paraId="1BD6A4C3" w14:textId="77777777" w:rsidR="005D0638" w:rsidRPr="005D0638" w:rsidRDefault="005D0638" w:rsidP="008B0E42">
            <w:pPr>
              <w:spacing w:line="276" w:lineRule="auto"/>
              <w:jc w:val="center"/>
              <w:rPr>
                <w:rFonts w:cstheme="minorHAnsi"/>
                <w:sz w:val="16"/>
                <w:szCs w:val="16"/>
              </w:rPr>
            </w:pPr>
          </w:p>
          <w:p w14:paraId="29BA674F" w14:textId="77777777" w:rsidR="005D0638" w:rsidRPr="005D0638" w:rsidRDefault="005D0638" w:rsidP="008B0E42">
            <w:pPr>
              <w:spacing w:line="276" w:lineRule="auto"/>
              <w:jc w:val="center"/>
              <w:rPr>
                <w:rFonts w:cstheme="minorHAnsi"/>
                <w:sz w:val="16"/>
                <w:szCs w:val="16"/>
              </w:rPr>
            </w:pPr>
          </w:p>
        </w:tc>
      </w:tr>
      <w:tr w:rsidR="005D0638" w:rsidRPr="005D0638" w14:paraId="74547FE4" w14:textId="77777777" w:rsidTr="0088752F">
        <w:trPr>
          <w:trHeight w:val="977"/>
        </w:trPr>
        <w:tc>
          <w:tcPr>
            <w:tcW w:w="0" w:type="auto"/>
            <w:vAlign w:val="center"/>
          </w:tcPr>
          <w:p w14:paraId="56F8964E" w14:textId="147B86C3" w:rsidR="005D0638" w:rsidRPr="00C32C7E" w:rsidRDefault="005D0638" w:rsidP="008B0E42">
            <w:pPr>
              <w:spacing w:line="276" w:lineRule="auto"/>
              <w:jc w:val="center"/>
              <w:rPr>
                <w:rFonts w:eastAsia="TimesNewRoman;MS Mincho" w:cstheme="minorHAnsi"/>
                <w:color w:val="FF0000"/>
                <w:sz w:val="16"/>
                <w:szCs w:val="16"/>
              </w:rPr>
            </w:pPr>
            <w:r w:rsidRPr="00AA6D36">
              <w:rPr>
                <w:rFonts w:eastAsia="TimesNewRoman;MS Mincho" w:cstheme="minorHAnsi"/>
                <w:sz w:val="16"/>
                <w:szCs w:val="16"/>
              </w:rPr>
              <w:t>4</w:t>
            </w:r>
          </w:p>
        </w:tc>
        <w:tc>
          <w:tcPr>
            <w:tcW w:w="0" w:type="auto"/>
            <w:vAlign w:val="center"/>
          </w:tcPr>
          <w:p w14:paraId="19AB1092" w14:textId="61EDA9F9" w:rsidR="005D0638" w:rsidRPr="00C32C7E" w:rsidRDefault="005D0638" w:rsidP="008B0E42">
            <w:pPr>
              <w:spacing w:line="276" w:lineRule="auto"/>
              <w:jc w:val="center"/>
              <w:rPr>
                <w:rFonts w:eastAsia="TimesNewRoman;MS Mincho" w:cstheme="minorHAnsi"/>
                <w:color w:val="FF0000"/>
                <w:sz w:val="18"/>
                <w:szCs w:val="18"/>
              </w:rPr>
            </w:pPr>
            <w:r w:rsidRPr="00AA6D36">
              <w:rPr>
                <w:rFonts w:cstheme="minorHAnsi"/>
                <w:bCs/>
                <w:sz w:val="16"/>
                <w:szCs w:val="16"/>
              </w:rPr>
              <w:t>UKS Rurzyca Nawodna</w:t>
            </w:r>
          </w:p>
        </w:tc>
        <w:tc>
          <w:tcPr>
            <w:tcW w:w="0" w:type="auto"/>
            <w:vAlign w:val="center"/>
          </w:tcPr>
          <w:p w14:paraId="759EAC11" w14:textId="77777777" w:rsidR="005D0638" w:rsidRPr="005D0638" w:rsidRDefault="005D0638" w:rsidP="008B0E42">
            <w:pPr>
              <w:spacing w:line="276" w:lineRule="auto"/>
              <w:jc w:val="both"/>
              <w:rPr>
                <w:rFonts w:cstheme="minorHAnsi"/>
                <w:u w:val="single"/>
              </w:rPr>
            </w:pPr>
            <w:r w:rsidRPr="005D0638">
              <w:rPr>
                <w:rFonts w:cstheme="minorHAnsi"/>
                <w:bCs/>
                <w:sz w:val="16"/>
                <w:szCs w:val="16"/>
                <w:u w:val="single"/>
              </w:rPr>
              <w:t>Zadanie nr USCO/S/4/2024</w:t>
            </w:r>
          </w:p>
          <w:p w14:paraId="7B8884F5" w14:textId="71BDB3BA" w:rsidR="005D0638" w:rsidRPr="005D0638" w:rsidRDefault="005D0638" w:rsidP="008B0E42">
            <w:pPr>
              <w:spacing w:line="276" w:lineRule="auto"/>
              <w:jc w:val="both"/>
              <w:rPr>
                <w:rFonts w:cstheme="minorHAnsi"/>
              </w:rPr>
            </w:pPr>
            <w:r w:rsidRPr="005D0638">
              <w:rPr>
                <w:rFonts w:cstheme="minorHAnsi"/>
                <w:bCs/>
                <w:sz w:val="16"/>
                <w:szCs w:val="16"/>
              </w:rPr>
              <w:t>organizacja współzawodnictwa sportowego w zakresie piłki nożnej w miejscowości Nawodna w tym utrzymanie boiska sportowego na potrzeby wykonania zadania</w:t>
            </w:r>
          </w:p>
        </w:tc>
        <w:tc>
          <w:tcPr>
            <w:tcW w:w="0" w:type="auto"/>
            <w:vAlign w:val="center"/>
          </w:tcPr>
          <w:p w14:paraId="0E7101B7" w14:textId="77777777" w:rsidR="005D0638" w:rsidRPr="005D0638" w:rsidRDefault="005D0638" w:rsidP="008B0E42">
            <w:pPr>
              <w:spacing w:line="276" w:lineRule="auto"/>
              <w:jc w:val="center"/>
              <w:rPr>
                <w:rFonts w:cstheme="minorHAnsi"/>
                <w:sz w:val="16"/>
                <w:szCs w:val="16"/>
              </w:rPr>
            </w:pPr>
            <w:r w:rsidRPr="005D0638">
              <w:rPr>
                <w:rFonts w:cstheme="minorHAnsi"/>
                <w:sz w:val="16"/>
                <w:szCs w:val="16"/>
              </w:rPr>
              <w:t>18.01.2024 r. 30.06.2024 r.</w:t>
            </w:r>
          </w:p>
          <w:p w14:paraId="1FBE4FC4" w14:textId="77777777" w:rsidR="005D0638" w:rsidRPr="005D0638" w:rsidRDefault="005D0638" w:rsidP="008B0E42">
            <w:pPr>
              <w:spacing w:line="276" w:lineRule="auto"/>
              <w:jc w:val="center"/>
              <w:rPr>
                <w:rFonts w:cstheme="minorHAnsi"/>
                <w:sz w:val="16"/>
                <w:szCs w:val="16"/>
              </w:rPr>
            </w:pPr>
          </w:p>
        </w:tc>
        <w:tc>
          <w:tcPr>
            <w:tcW w:w="0" w:type="auto"/>
            <w:vAlign w:val="center"/>
          </w:tcPr>
          <w:p w14:paraId="205B75B1" w14:textId="77777777" w:rsidR="005D0638" w:rsidRPr="005D0638" w:rsidRDefault="005D0638" w:rsidP="008B0E42">
            <w:pPr>
              <w:suppressAutoHyphens/>
              <w:spacing w:line="276" w:lineRule="auto"/>
              <w:jc w:val="center"/>
              <w:rPr>
                <w:rFonts w:eastAsia="Times New Roman" w:cstheme="minorHAnsi"/>
                <w:sz w:val="16"/>
                <w:szCs w:val="16"/>
                <w:lang w:eastAsia="zh-CN"/>
              </w:rPr>
            </w:pPr>
            <w:r w:rsidRPr="005D0638">
              <w:rPr>
                <w:rFonts w:eastAsia="Times New Roman" w:cstheme="minorHAnsi"/>
                <w:sz w:val="16"/>
                <w:szCs w:val="16"/>
                <w:lang w:eastAsia="zh-CN"/>
              </w:rPr>
              <w:t>25 000,00 zł</w:t>
            </w:r>
          </w:p>
          <w:p w14:paraId="6FBEC138" w14:textId="77777777" w:rsidR="005D0638" w:rsidRPr="005D0638" w:rsidRDefault="005D0638" w:rsidP="008B0E42">
            <w:pPr>
              <w:suppressAutoHyphens/>
              <w:spacing w:line="276" w:lineRule="auto"/>
              <w:rPr>
                <w:rFonts w:eastAsia="Times New Roman" w:cstheme="minorHAnsi"/>
                <w:sz w:val="16"/>
                <w:szCs w:val="16"/>
                <w:lang w:eastAsia="zh-CN"/>
              </w:rPr>
            </w:pPr>
          </w:p>
          <w:p w14:paraId="54CA6A15" w14:textId="77777777" w:rsidR="005D0638" w:rsidRPr="005D0638" w:rsidRDefault="005D0638" w:rsidP="008B0E42">
            <w:pPr>
              <w:spacing w:line="276" w:lineRule="auto"/>
              <w:jc w:val="center"/>
              <w:rPr>
                <w:rFonts w:cstheme="minorHAnsi"/>
                <w:sz w:val="16"/>
                <w:szCs w:val="16"/>
              </w:rPr>
            </w:pPr>
          </w:p>
        </w:tc>
      </w:tr>
      <w:tr w:rsidR="005D0638" w:rsidRPr="005D0638" w14:paraId="58FBEDC0" w14:textId="77777777" w:rsidTr="0088752F">
        <w:trPr>
          <w:trHeight w:val="1094"/>
        </w:trPr>
        <w:tc>
          <w:tcPr>
            <w:tcW w:w="0" w:type="auto"/>
            <w:vAlign w:val="center"/>
          </w:tcPr>
          <w:p w14:paraId="68BB4CFB" w14:textId="3864F9FE" w:rsidR="005D0638" w:rsidRPr="00C32C7E" w:rsidRDefault="005D0638" w:rsidP="008B0E42">
            <w:pPr>
              <w:spacing w:line="276" w:lineRule="auto"/>
              <w:jc w:val="center"/>
              <w:rPr>
                <w:rFonts w:eastAsia="TimesNewRoman;MS Mincho" w:cstheme="minorHAnsi"/>
                <w:color w:val="FF0000"/>
                <w:sz w:val="16"/>
                <w:szCs w:val="16"/>
              </w:rPr>
            </w:pPr>
            <w:r w:rsidRPr="00AA6D36">
              <w:rPr>
                <w:rFonts w:eastAsia="TimesNewRoman;MS Mincho" w:cstheme="minorHAnsi"/>
                <w:sz w:val="16"/>
                <w:szCs w:val="16"/>
              </w:rPr>
              <w:t>5</w:t>
            </w:r>
          </w:p>
        </w:tc>
        <w:tc>
          <w:tcPr>
            <w:tcW w:w="0" w:type="auto"/>
            <w:vAlign w:val="center"/>
          </w:tcPr>
          <w:p w14:paraId="74851C76" w14:textId="14D768B5" w:rsidR="005D0638" w:rsidRPr="00C32C7E" w:rsidRDefault="005D0638" w:rsidP="008B0E42">
            <w:pPr>
              <w:spacing w:line="276" w:lineRule="auto"/>
              <w:jc w:val="center"/>
              <w:rPr>
                <w:rFonts w:eastAsia="TimesNewRoman;MS Mincho" w:cstheme="minorHAnsi"/>
                <w:color w:val="FF0000"/>
                <w:sz w:val="18"/>
                <w:szCs w:val="18"/>
              </w:rPr>
            </w:pPr>
            <w:r w:rsidRPr="00AA6D36">
              <w:rPr>
                <w:rFonts w:cstheme="minorHAnsi"/>
                <w:bCs/>
                <w:sz w:val="16"/>
                <w:szCs w:val="16"/>
              </w:rPr>
              <w:t>UKS Klon Krzymów</w:t>
            </w:r>
          </w:p>
        </w:tc>
        <w:tc>
          <w:tcPr>
            <w:tcW w:w="0" w:type="auto"/>
            <w:vAlign w:val="center"/>
          </w:tcPr>
          <w:p w14:paraId="26D89CA8" w14:textId="77777777" w:rsidR="005D0638" w:rsidRPr="005D0638" w:rsidRDefault="005D0638" w:rsidP="008B0E42">
            <w:pPr>
              <w:spacing w:line="276" w:lineRule="auto"/>
              <w:contextualSpacing/>
              <w:jc w:val="both"/>
              <w:rPr>
                <w:rFonts w:cstheme="minorHAnsi"/>
                <w:u w:val="single"/>
              </w:rPr>
            </w:pPr>
            <w:r w:rsidRPr="005D0638">
              <w:rPr>
                <w:rFonts w:cstheme="minorHAnsi"/>
                <w:bCs/>
                <w:sz w:val="16"/>
                <w:szCs w:val="16"/>
                <w:u w:val="single"/>
              </w:rPr>
              <w:t>Zadanie nr USCO/S/5/2024</w:t>
            </w:r>
          </w:p>
          <w:p w14:paraId="5EFE95A6" w14:textId="2B537AEF" w:rsidR="005D0638" w:rsidRPr="005D0638" w:rsidRDefault="005D0638" w:rsidP="008B0E42">
            <w:pPr>
              <w:spacing w:line="276" w:lineRule="auto"/>
              <w:contextualSpacing/>
              <w:jc w:val="both"/>
              <w:rPr>
                <w:rFonts w:cstheme="minorHAnsi"/>
                <w:bCs/>
                <w:sz w:val="16"/>
                <w:szCs w:val="16"/>
              </w:rPr>
            </w:pPr>
            <w:r w:rsidRPr="005D0638">
              <w:rPr>
                <w:rFonts w:cstheme="minorHAnsi"/>
                <w:bCs/>
                <w:sz w:val="16"/>
                <w:szCs w:val="16"/>
              </w:rPr>
              <w:t>organizacja współzawodnictwa sportowego</w:t>
            </w:r>
            <w:r w:rsidR="0088752F">
              <w:rPr>
                <w:rFonts w:cstheme="minorHAnsi"/>
                <w:bCs/>
                <w:sz w:val="16"/>
                <w:szCs w:val="16"/>
              </w:rPr>
              <w:t xml:space="preserve"> </w:t>
            </w:r>
            <w:r w:rsidRPr="005D0638">
              <w:rPr>
                <w:rFonts w:cstheme="minorHAnsi"/>
                <w:bCs/>
                <w:sz w:val="16"/>
                <w:szCs w:val="16"/>
              </w:rPr>
              <w:t>w zakresie piłki nożnej w miejscowości Krzymów w tym utrzymanie boiska sportowego na potrzeby wykonania zadania</w:t>
            </w:r>
          </w:p>
          <w:p w14:paraId="67BFD91E" w14:textId="77777777" w:rsidR="005D0638" w:rsidRPr="005D0638" w:rsidRDefault="005D0638" w:rsidP="008B0E42">
            <w:pPr>
              <w:spacing w:line="276" w:lineRule="auto"/>
              <w:contextualSpacing/>
              <w:jc w:val="both"/>
              <w:rPr>
                <w:rFonts w:cstheme="minorHAnsi"/>
                <w:u w:val="single"/>
              </w:rPr>
            </w:pPr>
            <w:r w:rsidRPr="005D0638">
              <w:rPr>
                <w:rFonts w:cstheme="minorHAnsi"/>
                <w:bCs/>
                <w:sz w:val="16"/>
                <w:szCs w:val="16"/>
                <w:u w:val="single"/>
              </w:rPr>
              <w:t>Zadanie nr USCO/S/14/2024</w:t>
            </w:r>
          </w:p>
          <w:p w14:paraId="277E08CF" w14:textId="182E535B" w:rsidR="005D0638" w:rsidRPr="005D0638" w:rsidRDefault="005D0638" w:rsidP="008B0E42">
            <w:pPr>
              <w:spacing w:line="276" w:lineRule="auto"/>
              <w:contextualSpacing/>
              <w:jc w:val="both"/>
              <w:rPr>
                <w:rFonts w:cstheme="minorHAnsi"/>
                <w:bCs/>
                <w:sz w:val="16"/>
                <w:szCs w:val="16"/>
              </w:rPr>
            </w:pPr>
            <w:r w:rsidRPr="005D0638">
              <w:rPr>
                <w:rFonts w:cstheme="minorHAnsi"/>
                <w:bCs/>
                <w:sz w:val="16"/>
                <w:szCs w:val="16"/>
              </w:rPr>
              <w:t>organizacja współzawodnictwa sportowego w zakresie piłki nożnej w miejscowości Krzymów w tym utrzymanie boiska sportowego na potrzeby wykonania zadania</w:t>
            </w:r>
          </w:p>
        </w:tc>
        <w:tc>
          <w:tcPr>
            <w:tcW w:w="0" w:type="auto"/>
            <w:vAlign w:val="center"/>
          </w:tcPr>
          <w:p w14:paraId="086FC2E1" w14:textId="77777777" w:rsidR="005D0638" w:rsidRPr="005D0638" w:rsidRDefault="005D0638" w:rsidP="008B0E42">
            <w:pPr>
              <w:spacing w:line="276" w:lineRule="auto"/>
              <w:jc w:val="center"/>
              <w:rPr>
                <w:rFonts w:cstheme="minorHAnsi"/>
                <w:sz w:val="16"/>
                <w:szCs w:val="16"/>
              </w:rPr>
            </w:pPr>
            <w:r w:rsidRPr="005D0638">
              <w:rPr>
                <w:rFonts w:cstheme="minorHAnsi"/>
                <w:sz w:val="16"/>
                <w:szCs w:val="16"/>
              </w:rPr>
              <w:t>15.02.2024 r. 30.06.2024 r.</w:t>
            </w:r>
          </w:p>
          <w:p w14:paraId="4293F5D9" w14:textId="77777777" w:rsidR="005D0638" w:rsidRPr="005D0638" w:rsidRDefault="005D0638" w:rsidP="008B0E42">
            <w:pPr>
              <w:spacing w:line="276" w:lineRule="auto"/>
              <w:rPr>
                <w:rFonts w:cstheme="minorHAnsi"/>
                <w:sz w:val="16"/>
                <w:szCs w:val="16"/>
              </w:rPr>
            </w:pPr>
          </w:p>
          <w:p w14:paraId="414B63F1" w14:textId="77777777" w:rsidR="005D0638" w:rsidRPr="005D0638" w:rsidRDefault="005D0638" w:rsidP="008B0E42">
            <w:pPr>
              <w:spacing w:line="276" w:lineRule="auto"/>
              <w:rPr>
                <w:rFonts w:cstheme="minorHAnsi"/>
                <w:sz w:val="16"/>
                <w:szCs w:val="16"/>
              </w:rPr>
            </w:pPr>
          </w:p>
          <w:p w14:paraId="0445F3CA" w14:textId="77777777" w:rsidR="005D0638" w:rsidRPr="005D0638" w:rsidRDefault="005D0638" w:rsidP="008B0E42">
            <w:pPr>
              <w:spacing w:line="276" w:lineRule="auto"/>
              <w:rPr>
                <w:rFonts w:cstheme="minorHAnsi"/>
                <w:sz w:val="16"/>
                <w:szCs w:val="16"/>
              </w:rPr>
            </w:pPr>
          </w:p>
          <w:p w14:paraId="0AA63AB1" w14:textId="77777777" w:rsidR="005D0638" w:rsidRPr="005D0638" w:rsidRDefault="005D0638" w:rsidP="008B0E42">
            <w:pPr>
              <w:spacing w:line="276" w:lineRule="auto"/>
              <w:jc w:val="center"/>
              <w:rPr>
                <w:rFonts w:cstheme="minorHAnsi"/>
                <w:sz w:val="16"/>
                <w:szCs w:val="16"/>
              </w:rPr>
            </w:pPr>
            <w:r w:rsidRPr="005D0638">
              <w:rPr>
                <w:rFonts w:cstheme="minorHAnsi"/>
                <w:sz w:val="16"/>
                <w:szCs w:val="16"/>
              </w:rPr>
              <w:t>08.08.2024 r. 15.12.2024 r.</w:t>
            </w:r>
          </w:p>
          <w:p w14:paraId="028A4118" w14:textId="77777777" w:rsidR="005D0638" w:rsidRPr="005D0638" w:rsidRDefault="005D0638" w:rsidP="008B0E42">
            <w:pPr>
              <w:spacing w:line="276" w:lineRule="auto"/>
              <w:jc w:val="center"/>
              <w:rPr>
                <w:rFonts w:cstheme="minorHAnsi"/>
                <w:sz w:val="16"/>
                <w:szCs w:val="16"/>
              </w:rPr>
            </w:pPr>
          </w:p>
        </w:tc>
        <w:tc>
          <w:tcPr>
            <w:tcW w:w="0" w:type="auto"/>
            <w:vAlign w:val="center"/>
          </w:tcPr>
          <w:p w14:paraId="26265585" w14:textId="77777777" w:rsidR="005D0638" w:rsidRPr="005D0638" w:rsidRDefault="005D0638" w:rsidP="008B0E42">
            <w:pPr>
              <w:suppressAutoHyphens/>
              <w:spacing w:line="276" w:lineRule="auto"/>
              <w:jc w:val="center"/>
              <w:rPr>
                <w:rFonts w:eastAsia="Times New Roman" w:cstheme="minorHAnsi"/>
                <w:sz w:val="16"/>
                <w:szCs w:val="16"/>
                <w:lang w:eastAsia="zh-CN"/>
              </w:rPr>
            </w:pPr>
            <w:r w:rsidRPr="005D0638">
              <w:rPr>
                <w:rFonts w:eastAsia="Times New Roman" w:cstheme="minorHAnsi"/>
                <w:sz w:val="16"/>
                <w:szCs w:val="16"/>
                <w:lang w:eastAsia="zh-CN"/>
              </w:rPr>
              <w:t>8 000,00 zł</w:t>
            </w:r>
          </w:p>
          <w:p w14:paraId="27AB9227" w14:textId="77777777" w:rsidR="005D0638" w:rsidRPr="005D0638" w:rsidRDefault="005D0638" w:rsidP="008B0E42">
            <w:pPr>
              <w:suppressAutoHyphens/>
              <w:spacing w:line="276" w:lineRule="auto"/>
              <w:rPr>
                <w:rFonts w:eastAsia="Times New Roman" w:cstheme="minorHAnsi"/>
                <w:sz w:val="16"/>
                <w:szCs w:val="16"/>
                <w:lang w:eastAsia="zh-CN"/>
              </w:rPr>
            </w:pPr>
          </w:p>
          <w:p w14:paraId="7C12BCE7" w14:textId="77777777" w:rsidR="005D0638" w:rsidRPr="005D0638" w:rsidRDefault="005D0638" w:rsidP="008B0E42">
            <w:pPr>
              <w:suppressAutoHyphens/>
              <w:spacing w:line="276" w:lineRule="auto"/>
              <w:rPr>
                <w:rFonts w:eastAsia="Times New Roman" w:cstheme="minorHAnsi"/>
                <w:sz w:val="16"/>
                <w:szCs w:val="16"/>
                <w:lang w:eastAsia="zh-CN"/>
              </w:rPr>
            </w:pPr>
          </w:p>
          <w:p w14:paraId="75E5E8D8" w14:textId="77777777" w:rsidR="005D0638" w:rsidRPr="005D0638" w:rsidRDefault="005D0638" w:rsidP="008B0E42">
            <w:pPr>
              <w:suppressAutoHyphens/>
              <w:spacing w:line="276" w:lineRule="auto"/>
              <w:jc w:val="center"/>
              <w:rPr>
                <w:rFonts w:eastAsia="Times New Roman" w:cstheme="minorHAnsi"/>
                <w:sz w:val="16"/>
                <w:szCs w:val="16"/>
                <w:lang w:eastAsia="zh-CN"/>
              </w:rPr>
            </w:pPr>
          </w:p>
          <w:p w14:paraId="10229B49" w14:textId="77777777" w:rsidR="005D0638" w:rsidRPr="005D0638" w:rsidRDefault="005D0638" w:rsidP="008B0E42">
            <w:pPr>
              <w:suppressAutoHyphens/>
              <w:spacing w:line="276" w:lineRule="auto"/>
              <w:jc w:val="center"/>
              <w:rPr>
                <w:rFonts w:eastAsia="Times New Roman" w:cstheme="minorHAnsi"/>
                <w:sz w:val="16"/>
                <w:szCs w:val="16"/>
                <w:lang w:eastAsia="zh-CN"/>
              </w:rPr>
            </w:pPr>
          </w:p>
          <w:p w14:paraId="1AABF9E4" w14:textId="77777777" w:rsidR="005D0638" w:rsidRPr="005D0638" w:rsidRDefault="005D0638" w:rsidP="008B0E42">
            <w:pPr>
              <w:suppressAutoHyphens/>
              <w:spacing w:line="276" w:lineRule="auto"/>
              <w:jc w:val="center"/>
              <w:rPr>
                <w:rFonts w:eastAsia="Times New Roman" w:cstheme="minorHAnsi"/>
                <w:sz w:val="16"/>
                <w:szCs w:val="16"/>
                <w:lang w:eastAsia="zh-CN"/>
              </w:rPr>
            </w:pPr>
            <w:r w:rsidRPr="005D0638">
              <w:rPr>
                <w:rFonts w:eastAsia="Times New Roman" w:cstheme="minorHAnsi"/>
                <w:sz w:val="16"/>
                <w:szCs w:val="16"/>
                <w:lang w:eastAsia="zh-CN"/>
              </w:rPr>
              <w:t>25 000,00 zł</w:t>
            </w:r>
          </w:p>
          <w:p w14:paraId="529E6669" w14:textId="77777777" w:rsidR="005D0638" w:rsidRPr="005D0638" w:rsidRDefault="005D0638" w:rsidP="008B0E42">
            <w:pPr>
              <w:suppressAutoHyphens/>
              <w:spacing w:line="276" w:lineRule="auto"/>
              <w:rPr>
                <w:rFonts w:eastAsia="Times New Roman" w:cstheme="minorHAnsi"/>
                <w:sz w:val="16"/>
                <w:szCs w:val="16"/>
                <w:lang w:eastAsia="zh-CN"/>
              </w:rPr>
            </w:pPr>
          </w:p>
          <w:p w14:paraId="560A0202" w14:textId="77777777" w:rsidR="005D0638" w:rsidRPr="005D0638" w:rsidRDefault="005D0638" w:rsidP="008B0E42">
            <w:pPr>
              <w:spacing w:line="276" w:lineRule="auto"/>
              <w:jc w:val="center"/>
              <w:rPr>
                <w:rFonts w:cstheme="minorHAnsi"/>
                <w:sz w:val="16"/>
                <w:szCs w:val="16"/>
              </w:rPr>
            </w:pPr>
          </w:p>
        </w:tc>
      </w:tr>
      <w:tr w:rsidR="005D0638" w:rsidRPr="005D0638" w14:paraId="5396E1A1" w14:textId="77777777" w:rsidTr="0088752F">
        <w:tc>
          <w:tcPr>
            <w:tcW w:w="0" w:type="auto"/>
            <w:vAlign w:val="center"/>
          </w:tcPr>
          <w:p w14:paraId="53DCD596" w14:textId="1505F1E6" w:rsidR="005D0638" w:rsidRPr="00C32C7E" w:rsidRDefault="005D0638" w:rsidP="008B0E42">
            <w:pPr>
              <w:spacing w:line="276" w:lineRule="auto"/>
              <w:jc w:val="center"/>
              <w:rPr>
                <w:rFonts w:eastAsia="TimesNewRoman;MS Mincho" w:cstheme="minorHAnsi"/>
                <w:color w:val="FF0000"/>
                <w:sz w:val="16"/>
                <w:szCs w:val="16"/>
              </w:rPr>
            </w:pPr>
            <w:r w:rsidRPr="00AA6D36">
              <w:rPr>
                <w:rFonts w:eastAsia="TimesNewRoman;MS Mincho" w:cstheme="minorHAnsi"/>
                <w:sz w:val="16"/>
                <w:szCs w:val="16"/>
              </w:rPr>
              <w:t>6</w:t>
            </w:r>
          </w:p>
        </w:tc>
        <w:tc>
          <w:tcPr>
            <w:tcW w:w="0" w:type="auto"/>
            <w:vAlign w:val="center"/>
          </w:tcPr>
          <w:p w14:paraId="59FAB87A" w14:textId="201DD15C" w:rsidR="005D0638" w:rsidRPr="00C32C7E" w:rsidRDefault="005D0638" w:rsidP="008B0E42">
            <w:pPr>
              <w:spacing w:line="276" w:lineRule="auto"/>
              <w:jc w:val="center"/>
              <w:rPr>
                <w:rFonts w:eastAsia="TimesNewRoman;MS Mincho" w:cstheme="minorHAnsi"/>
                <w:color w:val="FF0000"/>
                <w:sz w:val="16"/>
                <w:szCs w:val="16"/>
              </w:rPr>
            </w:pPr>
            <w:r w:rsidRPr="00AA6D36">
              <w:rPr>
                <w:rFonts w:eastAsia="TimesNewRoman;MS Mincho" w:cstheme="minorHAnsi"/>
                <w:sz w:val="16"/>
                <w:szCs w:val="16"/>
              </w:rPr>
              <w:t>UKS Kłos Kamienny Jaz</w:t>
            </w:r>
          </w:p>
        </w:tc>
        <w:tc>
          <w:tcPr>
            <w:tcW w:w="0" w:type="auto"/>
            <w:vAlign w:val="center"/>
          </w:tcPr>
          <w:p w14:paraId="32F570DE" w14:textId="77777777" w:rsidR="005D0638" w:rsidRPr="005D0638" w:rsidRDefault="005D0638" w:rsidP="008B0E42">
            <w:pPr>
              <w:suppressAutoHyphens/>
              <w:spacing w:line="276" w:lineRule="auto"/>
              <w:contextualSpacing/>
              <w:rPr>
                <w:rFonts w:eastAsia="Times New Roman" w:cstheme="minorHAnsi"/>
                <w:szCs w:val="24"/>
                <w:u w:val="single"/>
                <w:lang w:eastAsia="zh-CN"/>
              </w:rPr>
            </w:pPr>
            <w:r w:rsidRPr="005D0638">
              <w:rPr>
                <w:rFonts w:eastAsia="Times New Roman" w:cstheme="minorHAnsi"/>
                <w:sz w:val="16"/>
                <w:szCs w:val="16"/>
                <w:u w:val="single"/>
                <w:lang w:eastAsia="zh-CN"/>
              </w:rPr>
              <w:t>Zadanie nr USCO/S/6/2024</w:t>
            </w:r>
          </w:p>
          <w:p w14:paraId="0CF7C234" w14:textId="44407E95" w:rsidR="005D0638" w:rsidRPr="005D0638" w:rsidRDefault="005D0638" w:rsidP="008B0E42">
            <w:pPr>
              <w:suppressAutoHyphens/>
              <w:spacing w:line="276" w:lineRule="auto"/>
              <w:contextualSpacing/>
              <w:rPr>
                <w:rFonts w:eastAsia="Times New Roman" w:cstheme="minorHAnsi"/>
                <w:sz w:val="16"/>
                <w:szCs w:val="16"/>
                <w:lang w:eastAsia="zh-CN"/>
              </w:rPr>
            </w:pPr>
            <w:r w:rsidRPr="005D0638">
              <w:rPr>
                <w:rFonts w:eastAsia="Times New Roman" w:cstheme="minorHAnsi"/>
                <w:sz w:val="16"/>
                <w:szCs w:val="16"/>
                <w:lang w:eastAsia="zh-CN"/>
              </w:rPr>
              <w:t>organizacja współzawodnictwa sportowego w zakresie piłki nożnej w miejscowości Kamienny Jaz w tym utrzymanie boiska sportowego na potrzeby wykonania zadania</w:t>
            </w:r>
          </w:p>
          <w:p w14:paraId="17E1F84B" w14:textId="77777777" w:rsidR="005D0638" w:rsidRPr="005D0638" w:rsidRDefault="005D0638" w:rsidP="008B0E42">
            <w:pPr>
              <w:spacing w:line="276" w:lineRule="auto"/>
              <w:contextualSpacing/>
              <w:jc w:val="both"/>
              <w:rPr>
                <w:rFonts w:eastAsia="Times New Roman" w:cstheme="minorHAnsi"/>
                <w:sz w:val="16"/>
                <w:szCs w:val="16"/>
                <w:lang w:eastAsia="zh-CN"/>
              </w:rPr>
            </w:pPr>
            <w:r w:rsidRPr="005D0638">
              <w:rPr>
                <w:rFonts w:eastAsia="Times New Roman" w:cstheme="minorHAnsi"/>
                <w:sz w:val="16"/>
                <w:szCs w:val="16"/>
                <w:lang w:eastAsia="zh-CN"/>
              </w:rPr>
              <w:t>potrzeby wykonania zadania</w:t>
            </w:r>
          </w:p>
          <w:p w14:paraId="52FF1FF3" w14:textId="77777777" w:rsidR="005D0638" w:rsidRPr="005D0638" w:rsidRDefault="005D0638" w:rsidP="008B0E42">
            <w:pPr>
              <w:suppressAutoHyphens/>
              <w:spacing w:line="276" w:lineRule="auto"/>
              <w:contextualSpacing/>
              <w:rPr>
                <w:rFonts w:eastAsia="Times New Roman" w:cstheme="minorHAnsi"/>
                <w:szCs w:val="24"/>
                <w:u w:val="single"/>
                <w:lang w:eastAsia="zh-CN"/>
              </w:rPr>
            </w:pPr>
            <w:r w:rsidRPr="005D0638">
              <w:rPr>
                <w:rFonts w:eastAsia="Times New Roman" w:cstheme="minorHAnsi"/>
                <w:sz w:val="16"/>
                <w:szCs w:val="16"/>
                <w:u w:val="single"/>
                <w:lang w:eastAsia="zh-CN"/>
              </w:rPr>
              <w:t>Zadanie nr USCO/S/15/2024</w:t>
            </w:r>
          </w:p>
          <w:p w14:paraId="20798ACA" w14:textId="794500A1" w:rsidR="005D0638" w:rsidRPr="005D0638" w:rsidRDefault="005D0638" w:rsidP="008B0E42">
            <w:pPr>
              <w:suppressAutoHyphens/>
              <w:spacing w:line="276" w:lineRule="auto"/>
              <w:contextualSpacing/>
              <w:rPr>
                <w:rFonts w:eastAsia="Times New Roman" w:cstheme="minorHAnsi"/>
                <w:sz w:val="16"/>
                <w:szCs w:val="16"/>
                <w:lang w:eastAsia="zh-CN"/>
              </w:rPr>
            </w:pPr>
            <w:r w:rsidRPr="005D0638">
              <w:rPr>
                <w:rFonts w:eastAsia="Times New Roman" w:cstheme="minorHAnsi"/>
                <w:sz w:val="16"/>
                <w:szCs w:val="16"/>
                <w:lang w:eastAsia="zh-CN"/>
              </w:rPr>
              <w:t>organizacja współzawodnictwa sportowego w zakresie piłki nożnej w miejscowości Kamienny Jaz w tym utrzymanie boiska sportowego na potrzeby wykonania zadania</w:t>
            </w:r>
          </w:p>
          <w:p w14:paraId="715156C7" w14:textId="71CE353B" w:rsidR="005D0638" w:rsidRPr="005D0638" w:rsidRDefault="005D0638" w:rsidP="008B0E42">
            <w:pPr>
              <w:spacing w:line="276" w:lineRule="auto"/>
              <w:contextualSpacing/>
              <w:jc w:val="both"/>
              <w:rPr>
                <w:rFonts w:cstheme="minorHAnsi"/>
                <w:bCs/>
                <w:sz w:val="16"/>
                <w:szCs w:val="16"/>
                <w:u w:val="single"/>
              </w:rPr>
            </w:pPr>
            <w:r w:rsidRPr="005D0638">
              <w:rPr>
                <w:rFonts w:eastAsia="Times New Roman" w:cstheme="minorHAnsi"/>
                <w:sz w:val="16"/>
                <w:szCs w:val="16"/>
                <w:lang w:eastAsia="zh-CN"/>
              </w:rPr>
              <w:t>potrzeby wykonania zadania</w:t>
            </w:r>
          </w:p>
        </w:tc>
        <w:tc>
          <w:tcPr>
            <w:tcW w:w="0" w:type="auto"/>
            <w:vAlign w:val="center"/>
          </w:tcPr>
          <w:p w14:paraId="0EDD0E13" w14:textId="77777777" w:rsidR="005D0638" w:rsidRPr="005D0638" w:rsidRDefault="005D0638" w:rsidP="008B0E42">
            <w:pPr>
              <w:spacing w:line="276" w:lineRule="auto"/>
              <w:jc w:val="center"/>
              <w:rPr>
                <w:rFonts w:cstheme="minorHAnsi"/>
                <w:sz w:val="16"/>
                <w:szCs w:val="16"/>
              </w:rPr>
            </w:pPr>
          </w:p>
          <w:p w14:paraId="5171A945" w14:textId="77777777" w:rsidR="005D0638" w:rsidRPr="005D0638" w:rsidRDefault="005D0638" w:rsidP="008B0E42">
            <w:pPr>
              <w:spacing w:line="276" w:lineRule="auto"/>
              <w:jc w:val="center"/>
              <w:rPr>
                <w:rFonts w:cstheme="minorHAnsi"/>
                <w:sz w:val="16"/>
                <w:szCs w:val="16"/>
              </w:rPr>
            </w:pPr>
            <w:r w:rsidRPr="005D0638">
              <w:rPr>
                <w:rFonts w:cstheme="minorHAnsi"/>
                <w:sz w:val="16"/>
                <w:szCs w:val="16"/>
              </w:rPr>
              <w:t>18.01.2024 r. 30.06.2024 r.</w:t>
            </w:r>
          </w:p>
          <w:p w14:paraId="1077A904" w14:textId="77777777" w:rsidR="005D0638" w:rsidRPr="005D0638" w:rsidRDefault="005D0638" w:rsidP="008B0E42">
            <w:pPr>
              <w:spacing w:line="276" w:lineRule="auto"/>
              <w:jc w:val="center"/>
              <w:rPr>
                <w:rFonts w:cstheme="minorHAnsi"/>
                <w:sz w:val="16"/>
                <w:szCs w:val="16"/>
              </w:rPr>
            </w:pPr>
          </w:p>
          <w:p w14:paraId="599BB5F9" w14:textId="77777777" w:rsidR="005D0638" w:rsidRPr="005D0638" w:rsidRDefault="005D0638" w:rsidP="008B0E42">
            <w:pPr>
              <w:spacing w:line="276" w:lineRule="auto"/>
              <w:jc w:val="center"/>
              <w:rPr>
                <w:rFonts w:cstheme="minorHAnsi"/>
                <w:sz w:val="16"/>
                <w:szCs w:val="16"/>
              </w:rPr>
            </w:pPr>
          </w:p>
          <w:p w14:paraId="45A10226" w14:textId="77777777" w:rsidR="005D0638" w:rsidRPr="005D0638" w:rsidRDefault="005D0638" w:rsidP="008B0E42">
            <w:pPr>
              <w:spacing w:line="276" w:lineRule="auto"/>
              <w:jc w:val="center"/>
              <w:rPr>
                <w:rFonts w:cstheme="minorHAnsi"/>
                <w:sz w:val="16"/>
                <w:szCs w:val="16"/>
              </w:rPr>
            </w:pPr>
          </w:p>
          <w:p w14:paraId="4CDC4CD6" w14:textId="77777777" w:rsidR="005D0638" w:rsidRPr="005D0638" w:rsidRDefault="005D0638" w:rsidP="008B0E42">
            <w:pPr>
              <w:spacing w:line="276" w:lineRule="auto"/>
              <w:jc w:val="center"/>
              <w:rPr>
                <w:rFonts w:cstheme="minorHAnsi"/>
                <w:sz w:val="16"/>
                <w:szCs w:val="16"/>
              </w:rPr>
            </w:pPr>
          </w:p>
          <w:p w14:paraId="3A7C9033" w14:textId="77777777" w:rsidR="005D0638" w:rsidRPr="005D0638" w:rsidRDefault="005D0638" w:rsidP="008B0E42">
            <w:pPr>
              <w:spacing w:line="276" w:lineRule="auto"/>
              <w:jc w:val="center"/>
              <w:rPr>
                <w:rFonts w:cstheme="minorHAnsi"/>
                <w:sz w:val="16"/>
                <w:szCs w:val="16"/>
              </w:rPr>
            </w:pPr>
            <w:r w:rsidRPr="005D0638">
              <w:rPr>
                <w:rFonts w:cstheme="minorHAnsi"/>
                <w:sz w:val="16"/>
                <w:szCs w:val="16"/>
              </w:rPr>
              <w:t>08.08.2024 r. 15.12.2024 r.</w:t>
            </w:r>
          </w:p>
          <w:p w14:paraId="009FB311" w14:textId="77777777" w:rsidR="005D0638" w:rsidRPr="005D0638" w:rsidRDefault="005D0638" w:rsidP="0088752F">
            <w:pPr>
              <w:spacing w:line="276" w:lineRule="auto"/>
              <w:rPr>
                <w:rFonts w:cstheme="minorHAnsi"/>
                <w:sz w:val="16"/>
                <w:szCs w:val="16"/>
              </w:rPr>
            </w:pPr>
          </w:p>
        </w:tc>
        <w:tc>
          <w:tcPr>
            <w:tcW w:w="0" w:type="auto"/>
            <w:vAlign w:val="center"/>
          </w:tcPr>
          <w:p w14:paraId="7B9F50D3" w14:textId="77777777" w:rsidR="005D0638" w:rsidRPr="005D0638" w:rsidRDefault="005D0638" w:rsidP="008B0E42">
            <w:pPr>
              <w:suppressAutoHyphens/>
              <w:spacing w:line="276" w:lineRule="auto"/>
              <w:jc w:val="center"/>
              <w:rPr>
                <w:rFonts w:eastAsia="Times New Roman" w:cstheme="minorHAnsi"/>
                <w:sz w:val="16"/>
                <w:szCs w:val="16"/>
                <w:lang w:eastAsia="zh-CN"/>
              </w:rPr>
            </w:pPr>
          </w:p>
          <w:p w14:paraId="29ECB1C7" w14:textId="77777777" w:rsidR="005D0638" w:rsidRPr="005D0638" w:rsidRDefault="005D0638" w:rsidP="008B0E42">
            <w:pPr>
              <w:suppressAutoHyphens/>
              <w:spacing w:line="276" w:lineRule="auto"/>
              <w:jc w:val="center"/>
              <w:rPr>
                <w:rFonts w:eastAsia="Times New Roman" w:cstheme="minorHAnsi"/>
                <w:sz w:val="16"/>
                <w:szCs w:val="16"/>
                <w:lang w:eastAsia="zh-CN"/>
              </w:rPr>
            </w:pPr>
            <w:r w:rsidRPr="005D0638">
              <w:rPr>
                <w:rFonts w:eastAsia="Times New Roman" w:cstheme="minorHAnsi"/>
                <w:sz w:val="16"/>
                <w:szCs w:val="16"/>
                <w:lang w:eastAsia="zh-CN"/>
              </w:rPr>
              <w:t>10 000,00 zł</w:t>
            </w:r>
          </w:p>
          <w:p w14:paraId="786CF455" w14:textId="77777777" w:rsidR="005D0638" w:rsidRPr="005D0638" w:rsidRDefault="005D0638" w:rsidP="008B0E42">
            <w:pPr>
              <w:suppressAutoHyphens/>
              <w:spacing w:line="276" w:lineRule="auto"/>
              <w:jc w:val="center"/>
              <w:rPr>
                <w:rFonts w:eastAsia="Times New Roman" w:cstheme="minorHAnsi"/>
                <w:sz w:val="16"/>
                <w:szCs w:val="16"/>
                <w:lang w:eastAsia="zh-CN"/>
              </w:rPr>
            </w:pPr>
          </w:p>
          <w:p w14:paraId="06E6674E" w14:textId="77777777" w:rsidR="005D0638" w:rsidRPr="005D0638" w:rsidRDefault="005D0638" w:rsidP="008B0E42">
            <w:pPr>
              <w:suppressAutoHyphens/>
              <w:spacing w:line="276" w:lineRule="auto"/>
              <w:jc w:val="center"/>
              <w:rPr>
                <w:rFonts w:eastAsia="Times New Roman" w:cstheme="minorHAnsi"/>
                <w:sz w:val="16"/>
                <w:szCs w:val="16"/>
                <w:lang w:eastAsia="zh-CN"/>
              </w:rPr>
            </w:pPr>
          </w:p>
          <w:p w14:paraId="5015C9B7" w14:textId="77777777" w:rsidR="005D0638" w:rsidRPr="005D0638" w:rsidRDefault="005D0638" w:rsidP="008B0E42">
            <w:pPr>
              <w:suppressAutoHyphens/>
              <w:spacing w:line="276" w:lineRule="auto"/>
              <w:jc w:val="center"/>
              <w:rPr>
                <w:rFonts w:eastAsia="Times New Roman" w:cstheme="minorHAnsi"/>
                <w:sz w:val="16"/>
                <w:szCs w:val="16"/>
                <w:lang w:eastAsia="zh-CN"/>
              </w:rPr>
            </w:pPr>
          </w:p>
          <w:p w14:paraId="6EE85C07" w14:textId="77777777" w:rsidR="005D0638" w:rsidRPr="005D0638" w:rsidRDefault="005D0638" w:rsidP="008B0E42">
            <w:pPr>
              <w:suppressAutoHyphens/>
              <w:spacing w:line="276" w:lineRule="auto"/>
              <w:jc w:val="center"/>
              <w:rPr>
                <w:rFonts w:eastAsia="Times New Roman" w:cstheme="minorHAnsi"/>
                <w:sz w:val="16"/>
                <w:szCs w:val="16"/>
                <w:lang w:eastAsia="zh-CN"/>
              </w:rPr>
            </w:pPr>
          </w:p>
          <w:p w14:paraId="631F5D9F" w14:textId="77777777" w:rsidR="005D0638" w:rsidRPr="005D0638" w:rsidRDefault="005D0638" w:rsidP="008B0E42">
            <w:pPr>
              <w:suppressAutoHyphens/>
              <w:spacing w:line="276" w:lineRule="auto"/>
              <w:jc w:val="center"/>
              <w:rPr>
                <w:rFonts w:eastAsia="Times New Roman" w:cstheme="minorHAnsi"/>
                <w:sz w:val="16"/>
                <w:szCs w:val="16"/>
                <w:lang w:eastAsia="zh-CN"/>
              </w:rPr>
            </w:pPr>
          </w:p>
          <w:p w14:paraId="455777F3" w14:textId="77777777" w:rsidR="005D0638" w:rsidRPr="005D0638" w:rsidRDefault="005D0638" w:rsidP="008B0E42">
            <w:pPr>
              <w:suppressAutoHyphens/>
              <w:spacing w:line="276" w:lineRule="auto"/>
              <w:jc w:val="center"/>
              <w:rPr>
                <w:rFonts w:eastAsia="Times New Roman" w:cstheme="minorHAnsi"/>
                <w:sz w:val="16"/>
                <w:szCs w:val="16"/>
                <w:lang w:eastAsia="zh-CN"/>
              </w:rPr>
            </w:pPr>
            <w:r w:rsidRPr="005D0638">
              <w:rPr>
                <w:rFonts w:eastAsia="Times New Roman" w:cstheme="minorHAnsi"/>
                <w:sz w:val="16"/>
                <w:szCs w:val="16"/>
                <w:lang w:eastAsia="zh-CN"/>
              </w:rPr>
              <w:t>31 000,00 zł</w:t>
            </w:r>
          </w:p>
          <w:p w14:paraId="47A1814A" w14:textId="77777777" w:rsidR="005D0638" w:rsidRPr="005D0638" w:rsidRDefault="005D0638" w:rsidP="008B0E42">
            <w:pPr>
              <w:suppressAutoHyphens/>
              <w:spacing w:line="276" w:lineRule="auto"/>
              <w:jc w:val="center"/>
              <w:rPr>
                <w:rFonts w:eastAsia="Times New Roman" w:cstheme="minorHAnsi"/>
                <w:sz w:val="16"/>
                <w:szCs w:val="16"/>
                <w:lang w:eastAsia="zh-CN"/>
              </w:rPr>
            </w:pPr>
          </w:p>
          <w:p w14:paraId="67055B92" w14:textId="77777777" w:rsidR="005D0638" w:rsidRPr="005D0638" w:rsidRDefault="005D0638" w:rsidP="0088752F">
            <w:pPr>
              <w:spacing w:line="276" w:lineRule="auto"/>
              <w:rPr>
                <w:rFonts w:cstheme="minorHAnsi"/>
                <w:sz w:val="16"/>
                <w:szCs w:val="16"/>
              </w:rPr>
            </w:pPr>
          </w:p>
        </w:tc>
      </w:tr>
      <w:tr w:rsidR="005D0638" w:rsidRPr="005D0638" w14:paraId="6D4C4343" w14:textId="77777777" w:rsidTr="0088752F">
        <w:tc>
          <w:tcPr>
            <w:tcW w:w="0" w:type="auto"/>
            <w:vAlign w:val="center"/>
          </w:tcPr>
          <w:p w14:paraId="5E5AC56A" w14:textId="75033D10" w:rsidR="005D0638" w:rsidRPr="00C32C7E" w:rsidRDefault="005D0638" w:rsidP="008B0E42">
            <w:pPr>
              <w:spacing w:line="276" w:lineRule="auto"/>
              <w:jc w:val="center"/>
              <w:rPr>
                <w:rFonts w:eastAsia="TimesNewRoman;MS Mincho" w:cstheme="minorHAnsi"/>
                <w:color w:val="FF0000"/>
                <w:sz w:val="16"/>
                <w:szCs w:val="16"/>
              </w:rPr>
            </w:pPr>
            <w:r w:rsidRPr="00AA6D36">
              <w:rPr>
                <w:rFonts w:eastAsia="TimesNewRoman;MS Mincho" w:cstheme="minorHAnsi"/>
                <w:sz w:val="16"/>
                <w:szCs w:val="16"/>
              </w:rPr>
              <w:t>7</w:t>
            </w:r>
          </w:p>
        </w:tc>
        <w:tc>
          <w:tcPr>
            <w:tcW w:w="0" w:type="auto"/>
            <w:vAlign w:val="center"/>
          </w:tcPr>
          <w:p w14:paraId="184A8DE5" w14:textId="77777777" w:rsidR="005D0638" w:rsidRPr="00AA6D36" w:rsidRDefault="005D0638" w:rsidP="008B0E42">
            <w:pPr>
              <w:spacing w:line="276" w:lineRule="auto"/>
              <w:jc w:val="center"/>
              <w:rPr>
                <w:rFonts w:eastAsia="TimesNewRoman;MS Mincho" w:cstheme="minorHAnsi"/>
                <w:sz w:val="16"/>
                <w:szCs w:val="16"/>
              </w:rPr>
            </w:pPr>
            <w:r w:rsidRPr="00AA6D36">
              <w:rPr>
                <w:rFonts w:eastAsia="TimesNewRoman;MS Mincho" w:cstheme="minorHAnsi"/>
                <w:sz w:val="16"/>
                <w:szCs w:val="16"/>
              </w:rPr>
              <w:t>KB Garda Chojna</w:t>
            </w:r>
          </w:p>
          <w:p w14:paraId="4BC94545" w14:textId="77777777" w:rsidR="005D0638" w:rsidRPr="00C32C7E" w:rsidRDefault="005D0638" w:rsidP="008B0E42">
            <w:pPr>
              <w:spacing w:line="276" w:lineRule="auto"/>
              <w:jc w:val="center"/>
              <w:rPr>
                <w:rFonts w:eastAsia="TimesNewRoman;MS Mincho" w:cstheme="minorHAnsi"/>
                <w:color w:val="FF0000"/>
                <w:sz w:val="16"/>
                <w:szCs w:val="16"/>
              </w:rPr>
            </w:pPr>
          </w:p>
        </w:tc>
        <w:tc>
          <w:tcPr>
            <w:tcW w:w="0" w:type="auto"/>
            <w:vAlign w:val="center"/>
          </w:tcPr>
          <w:p w14:paraId="7F324010" w14:textId="77777777" w:rsidR="005D0638" w:rsidRPr="005D0638" w:rsidRDefault="005D0638" w:rsidP="008B0E42">
            <w:pPr>
              <w:suppressAutoHyphens/>
              <w:spacing w:line="276" w:lineRule="auto"/>
              <w:contextualSpacing/>
              <w:rPr>
                <w:rFonts w:eastAsia="Times New Roman" w:cstheme="minorHAnsi"/>
                <w:sz w:val="16"/>
                <w:szCs w:val="16"/>
                <w:u w:val="single"/>
                <w:lang w:eastAsia="zh-CN"/>
              </w:rPr>
            </w:pPr>
            <w:r w:rsidRPr="005D0638">
              <w:rPr>
                <w:rFonts w:eastAsia="Times New Roman" w:cstheme="minorHAnsi"/>
                <w:sz w:val="16"/>
                <w:szCs w:val="16"/>
                <w:u w:val="single"/>
                <w:lang w:eastAsia="zh-CN"/>
              </w:rPr>
              <w:t>Zadanie nr USCO/S/7/2024</w:t>
            </w:r>
          </w:p>
          <w:p w14:paraId="45D096A8" w14:textId="67360CE8" w:rsidR="005D0638" w:rsidRPr="005D0638" w:rsidRDefault="005D0638" w:rsidP="008B0E42">
            <w:pPr>
              <w:suppressAutoHyphens/>
              <w:spacing w:line="276" w:lineRule="auto"/>
              <w:contextualSpacing/>
              <w:rPr>
                <w:rFonts w:eastAsia="Times New Roman" w:cstheme="minorHAnsi"/>
                <w:sz w:val="16"/>
                <w:szCs w:val="16"/>
                <w:lang w:eastAsia="zh-CN"/>
              </w:rPr>
            </w:pPr>
            <w:r w:rsidRPr="005D0638">
              <w:rPr>
                <w:rFonts w:eastAsia="Times New Roman" w:cstheme="minorHAnsi"/>
                <w:sz w:val="16"/>
                <w:szCs w:val="16"/>
                <w:lang w:eastAsia="zh-CN"/>
              </w:rPr>
              <w:t>organizacja współzawodnictwa sportowego w zakresie sportów walki – boks</w:t>
            </w:r>
          </w:p>
          <w:p w14:paraId="6E3073C9" w14:textId="77777777" w:rsidR="005D0638" w:rsidRPr="005D0638" w:rsidRDefault="005D0638" w:rsidP="008B0E42">
            <w:pPr>
              <w:suppressAutoHyphens/>
              <w:spacing w:line="276" w:lineRule="auto"/>
              <w:contextualSpacing/>
              <w:rPr>
                <w:rFonts w:eastAsia="Times New Roman" w:cstheme="minorHAnsi"/>
                <w:sz w:val="16"/>
                <w:szCs w:val="16"/>
                <w:u w:val="single"/>
                <w:lang w:eastAsia="zh-CN"/>
              </w:rPr>
            </w:pPr>
            <w:r w:rsidRPr="005D0638">
              <w:rPr>
                <w:rFonts w:eastAsia="Times New Roman" w:cstheme="minorHAnsi"/>
                <w:sz w:val="16"/>
                <w:szCs w:val="16"/>
                <w:u w:val="single"/>
                <w:lang w:eastAsia="zh-CN"/>
              </w:rPr>
              <w:t>Zadanie nr USCO/S/16/2024</w:t>
            </w:r>
          </w:p>
          <w:p w14:paraId="7AC4EFA5" w14:textId="1F9A1A31" w:rsidR="005D0638" w:rsidRPr="005D0638" w:rsidRDefault="005D0638" w:rsidP="008B0E42">
            <w:pPr>
              <w:suppressAutoHyphens/>
              <w:spacing w:line="276" w:lineRule="auto"/>
              <w:contextualSpacing/>
              <w:rPr>
                <w:rFonts w:eastAsia="Times New Roman" w:cstheme="minorHAnsi"/>
                <w:sz w:val="16"/>
                <w:szCs w:val="16"/>
                <w:lang w:eastAsia="zh-CN"/>
              </w:rPr>
            </w:pPr>
            <w:r w:rsidRPr="005D0638">
              <w:rPr>
                <w:rFonts w:eastAsia="Times New Roman" w:cstheme="minorHAnsi"/>
                <w:sz w:val="16"/>
                <w:szCs w:val="16"/>
                <w:lang w:eastAsia="zh-CN"/>
              </w:rPr>
              <w:t>organizacja współzawodnictwa sportowego w zakresie sportów walki – boks</w:t>
            </w:r>
          </w:p>
        </w:tc>
        <w:tc>
          <w:tcPr>
            <w:tcW w:w="0" w:type="auto"/>
            <w:vAlign w:val="center"/>
          </w:tcPr>
          <w:p w14:paraId="72B0340A" w14:textId="77777777" w:rsidR="005D0638" w:rsidRPr="005D0638" w:rsidRDefault="005D0638" w:rsidP="008B0E42">
            <w:pPr>
              <w:spacing w:line="276" w:lineRule="auto"/>
              <w:jc w:val="center"/>
              <w:rPr>
                <w:rFonts w:cstheme="minorHAnsi"/>
                <w:sz w:val="16"/>
                <w:szCs w:val="16"/>
              </w:rPr>
            </w:pPr>
            <w:r w:rsidRPr="005D0638">
              <w:rPr>
                <w:rFonts w:cstheme="minorHAnsi"/>
                <w:sz w:val="16"/>
                <w:szCs w:val="16"/>
              </w:rPr>
              <w:t>15.02.2024 r. 30.06.2024 r.</w:t>
            </w:r>
          </w:p>
          <w:p w14:paraId="6CC95D77" w14:textId="77777777" w:rsidR="005D0638" w:rsidRPr="005D0638" w:rsidRDefault="005D0638" w:rsidP="008B0E42">
            <w:pPr>
              <w:spacing w:line="276" w:lineRule="auto"/>
              <w:jc w:val="center"/>
              <w:rPr>
                <w:rFonts w:cstheme="minorHAnsi"/>
                <w:sz w:val="16"/>
                <w:szCs w:val="16"/>
              </w:rPr>
            </w:pPr>
          </w:p>
          <w:p w14:paraId="04138590" w14:textId="77777777" w:rsidR="005D0638" w:rsidRPr="005D0638" w:rsidRDefault="005D0638" w:rsidP="008B0E42">
            <w:pPr>
              <w:spacing w:line="276" w:lineRule="auto"/>
              <w:jc w:val="center"/>
              <w:rPr>
                <w:rFonts w:cstheme="minorHAnsi"/>
                <w:sz w:val="16"/>
                <w:szCs w:val="16"/>
              </w:rPr>
            </w:pPr>
            <w:r w:rsidRPr="005D0638">
              <w:rPr>
                <w:rFonts w:cstheme="minorHAnsi"/>
                <w:sz w:val="16"/>
                <w:szCs w:val="16"/>
              </w:rPr>
              <w:t>08.08.2024 r.</w:t>
            </w:r>
          </w:p>
          <w:p w14:paraId="29844CA3" w14:textId="7BF78501" w:rsidR="005D0638" w:rsidRPr="005D0638" w:rsidRDefault="005D0638" w:rsidP="008B0E42">
            <w:pPr>
              <w:spacing w:line="276" w:lineRule="auto"/>
              <w:jc w:val="center"/>
              <w:rPr>
                <w:rFonts w:cstheme="minorHAnsi"/>
                <w:sz w:val="16"/>
                <w:szCs w:val="16"/>
              </w:rPr>
            </w:pPr>
            <w:r w:rsidRPr="005D0638">
              <w:rPr>
                <w:rFonts w:cstheme="minorHAnsi"/>
                <w:sz w:val="16"/>
                <w:szCs w:val="16"/>
              </w:rPr>
              <w:t>15.12.2024 r.</w:t>
            </w:r>
          </w:p>
        </w:tc>
        <w:tc>
          <w:tcPr>
            <w:tcW w:w="0" w:type="auto"/>
            <w:vAlign w:val="center"/>
          </w:tcPr>
          <w:p w14:paraId="61B67132" w14:textId="77777777" w:rsidR="005D0638" w:rsidRPr="005D0638" w:rsidRDefault="005D0638" w:rsidP="008B0E42">
            <w:pPr>
              <w:suppressAutoHyphens/>
              <w:spacing w:line="276" w:lineRule="auto"/>
              <w:jc w:val="center"/>
              <w:rPr>
                <w:rFonts w:eastAsia="Times New Roman" w:cstheme="minorHAnsi"/>
                <w:sz w:val="16"/>
                <w:szCs w:val="16"/>
                <w:lang w:eastAsia="zh-CN"/>
              </w:rPr>
            </w:pPr>
            <w:r w:rsidRPr="005D0638">
              <w:rPr>
                <w:rFonts w:eastAsia="Times New Roman" w:cstheme="minorHAnsi"/>
                <w:sz w:val="16"/>
                <w:szCs w:val="16"/>
                <w:lang w:eastAsia="zh-CN"/>
              </w:rPr>
              <w:t>20 000,00 zł</w:t>
            </w:r>
          </w:p>
          <w:p w14:paraId="2F21727E" w14:textId="77777777" w:rsidR="005D0638" w:rsidRPr="005D0638" w:rsidRDefault="005D0638" w:rsidP="008B0E42">
            <w:pPr>
              <w:suppressAutoHyphens/>
              <w:spacing w:line="276" w:lineRule="auto"/>
              <w:jc w:val="center"/>
              <w:rPr>
                <w:rFonts w:eastAsia="Times New Roman" w:cstheme="minorHAnsi"/>
                <w:sz w:val="16"/>
                <w:szCs w:val="16"/>
                <w:lang w:eastAsia="zh-CN"/>
              </w:rPr>
            </w:pPr>
          </w:p>
          <w:p w14:paraId="313211C2" w14:textId="77777777" w:rsidR="005D0638" w:rsidRPr="005D0638" w:rsidRDefault="005D0638" w:rsidP="008B0E42">
            <w:pPr>
              <w:suppressAutoHyphens/>
              <w:spacing w:line="276" w:lineRule="auto"/>
              <w:jc w:val="center"/>
              <w:rPr>
                <w:rFonts w:eastAsia="Times New Roman" w:cstheme="minorHAnsi"/>
                <w:sz w:val="16"/>
                <w:szCs w:val="16"/>
                <w:lang w:eastAsia="zh-CN"/>
              </w:rPr>
            </w:pPr>
          </w:p>
          <w:p w14:paraId="68E00BFA" w14:textId="77777777" w:rsidR="005D0638" w:rsidRPr="005D0638" w:rsidRDefault="005D0638" w:rsidP="008B0E42">
            <w:pPr>
              <w:suppressAutoHyphens/>
              <w:spacing w:line="276" w:lineRule="auto"/>
              <w:jc w:val="center"/>
              <w:rPr>
                <w:rFonts w:eastAsia="Times New Roman" w:cstheme="minorHAnsi"/>
                <w:sz w:val="16"/>
                <w:szCs w:val="16"/>
                <w:lang w:eastAsia="zh-CN"/>
              </w:rPr>
            </w:pPr>
            <w:r w:rsidRPr="005D0638">
              <w:rPr>
                <w:rFonts w:eastAsia="Times New Roman" w:cstheme="minorHAnsi"/>
                <w:sz w:val="16"/>
                <w:szCs w:val="16"/>
                <w:lang w:eastAsia="zh-CN"/>
              </w:rPr>
              <w:t>20 000,00 zł</w:t>
            </w:r>
          </w:p>
          <w:p w14:paraId="6C009475" w14:textId="77777777" w:rsidR="005D0638" w:rsidRPr="005D0638" w:rsidRDefault="005D0638" w:rsidP="008B0E42">
            <w:pPr>
              <w:spacing w:line="276" w:lineRule="auto"/>
              <w:jc w:val="center"/>
              <w:rPr>
                <w:rFonts w:cstheme="minorHAnsi"/>
                <w:sz w:val="16"/>
                <w:szCs w:val="16"/>
              </w:rPr>
            </w:pPr>
          </w:p>
        </w:tc>
      </w:tr>
      <w:tr w:rsidR="005D0638" w:rsidRPr="005D0638" w14:paraId="3A43A804" w14:textId="77777777" w:rsidTr="0088752F">
        <w:tc>
          <w:tcPr>
            <w:tcW w:w="0" w:type="auto"/>
            <w:vAlign w:val="center"/>
          </w:tcPr>
          <w:p w14:paraId="21BD5DCC" w14:textId="7638611D" w:rsidR="005D0638" w:rsidRPr="00C32C7E" w:rsidRDefault="005D0638" w:rsidP="008B0E42">
            <w:pPr>
              <w:spacing w:line="276" w:lineRule="auto"/>
              <w:jc w:val="center"/>
              <w:rPr>
                <w:rFonts w:eastAsia="TimesNewRoman;MS Mincho" w:cstheme="minorHAnsi"/>
                <w:color w:val="FF0000"/>
                <w:sz w:val="16"/>
                <w:szCs w:val="16"/>
              </w:rPr>
            </w:pPr>
            <w:r w:rsidRPr="00AA6D36">
              <w:rPr>
                <w:rFonts w:eastAsia="TimesNewRoman;MS Mincho" w:cstheme="minorHAnsi"/>
                <w:sz w:val="16"/>
                <w:szCs w:val="16"/>
              </w:rPr>
              <w:t>8</w:t>
            </w:r>
          </w:p>
        </w:tc>
        <w:tc>
          <w:tcPr>
            <w:tcW w:w="0" w:type="auto"/>
            <w:vAlign w:val="center"/>
          </w:tcPr>
          <w:p w14:paraId="78C429B5" w14:textId="6BF299EE" w:rsidR="005D0638" w:rsidRPr="00C32C7E" w:rsidRDefault="005D0638" w:rsidP="008B0E42">
            <w:pPr>
              <w:spacing w:line="276" w:lineRule="auto"/>
              <w:jc w:val="center"/>
              <w:rPr>
                <w:rFonts w:eastAsia="TimesNewRoman;MS Mincho" w:cstheme="minorHAnsi"/>
                <w:color w:val="FF0000"/>
                <w:sz w:val="16"/>
                <w:szCs w:val="16"/>
              </w:rPr>
            </w:pPr>
            <w:r w:rsidRPr="00AA6D36">
              <w:rPr>
                <w:rFonts w:cstheme="minorHAnsi"/>
                <w:bCs/>
                <w:sz w:val="16"/>
                <w:szCs w:val="16"/>
              </w:rPr>
              <w:t>UKS-T Victoria Chojna</w:t>
            </w:r>
          </w:p>
        </w:tc>
        <w:tc>
          <w:tcPr>
            <w:tcW w:w="0" w:type="auto"/>
            <w:vAlign w:val="center"/>
          </w:tcPr>
          <w:p w14:paraId="55083E2A" w14:textId="77777777" w:rsidR="005D0638" w:rsidRPr="005D0638" w:rsidRDefault="005D0638" w:rsidP="008B0E42">
            <w:pPr>
              <w:spacing w:line="276" w:lineRule="auto"/>
              <w:contextualSpacing/>
              <w:jc w:val="both"/>
              <w:rPr>
                <w:rFonts w:cstheme="minorHAnsi"/>
                <w:bCs/>
                <w:sz w:val="16"/>
                <w:szCs w:val="16"/>
                <w:u w:val="single"/>
              </w:rPr>
            </w:pPr>
            <w:r w:rsidRPr="005D0638">
              <w:rPr>
                <w:rFonts w:cstheme="minorHAnsi"/>
                <w:bCs/>
                <w:sz w:val="16"/>
                <w:szCs w:val="16"/>
                <w:u w:val="single"/>
              </w:rPr>
              <w:t>Zadanie nr USCO/S/8/2024</w:t>
            </w:r>
          </w:p>
          <w:p w14:paraId="3845B118" w14:textId="58096C7A" w:rsidR="005D0638" w:rsidRPr="005D0638" w:rsidRDefault="005D0638" w:rsidP="008B0E42">
            <w:pPr>
              <w:spacing w:line="276" w:lineRule="auto"/>
              <w:contextualSpacing/>
              <w:jc w:val="both"/>
              <w:rPr>
                <w:rFonts w:cstheme="minorHAnsi"/>
                <w:bCs/>
                <w:sz w:val="16"/>
                <w:szCs w:val="16"/>
              </w:rPr>
            </w:pPr>
            <w:r w:rsidRPr="005D0638">
              <w:rPr>
                <w:rFonts w:cstheme="minorHAnsi"/>
                <w:bCs/>
                <w:sz w:val="16"/>
                <w:szCs w:val="16"/>
              </w:rPr>
              <w:t>organizacja współzawodnictwa sportowego w zakresie tenisa stołowego</w:t>
            </w:r>
          </w:p>
          <w:p w14:paraId="64A7A568" w14:textId="77777777" w:rsidR="005D0638" w:rsidRPr="005D0638" w:rsidRDefault="005D0638" w:rsidP="008B0E42">
            <w:pPr>
              <w:spacing w:line="276" w:lineRule="auto"/>
              <w:contextualSpacing/>
              <w:jc w:val="both"/>
              <w:rPr>
                <w:rFonts w:cstheme="minorHAnsi"/>
                <w:bCs/>
                <w:sz w:val="16"/>
                <w:szCs w:val="16"/>
                <w:u w:val="single"/>
              </w:rPr>
            </w:pPr>
            <w:r w:rsidRPr="005D0638">
              <w:rPr>
                <w:rFonts w:cstheme="minorHAnsi"/>
                <w:bCs/>
                <w:sz w:val="16"/>
                <w:szCs w:val="16"/>
                <w:u w:val="single"/>
              </w:rPr>
              <w:t>Zadanie nr USCO/S/17/2024</w:t>
            </w:r>
          </w:p>
          <w:p w14:paraId="26047B12" w14:textId="7C9371CA" w:rsidR="005D0638" w:rsidRPr="005D0638" w:rsidRDefault="005D0638" w:rsidP="008B0E42">
            <w:pPr>
              <w:spacing w:line="276" w:lineRule="auto"/>
              <w:contextualSpacing/>
              <w:jc w:val="both"/>
              <w:rPr>
                <w:rFonts w:cstheme="minorHAnsi"/>
                <w:bCs/>
                <w:sz w:val="16"/>
                <w:szCs w:val="16"/>
              </w:rPr>
            </w:pPr>
            <w:r w:rsidRPr="005D0638">
              <w:rPr>
                <w:rFonts w:cstheme="minorHAnsi"/>
                <w:bCs/>
                <w:sz w:val="16"/>
                <w:szCs w:val="16"/>
              </w:rPr>
              <w:t>organizacja współzawodnictwa sportowego w zakresie tenisa stołowego</w:t>
            </w:r>
          </w:p>
        </w:tc>
        <w:tc>
          <w:tcPr>
            <w:tcW w:w="0" w:type="auto"/>
            <w:vAlign w:val="center"/>
          </w:tcPr>
          <w:p w14:paraId="16A92B50" w14:textId="77777777" w:rsidR="005D0638" w:rsidRPr="005D0638" w:rsidRDefault="005D0638" w:rsidP="008B0E42">
            <w:pPr>
              <w:spacing w:line="276" w:lineRule="auto"/>
              <w:jc w:val="center"/>
              <w:rPr>
                <w:rFonts w:cstheme="minorHAnsi"/>
                <w:sz w:val="16"/>
                <w:szCs w:val="16"/>
              </w:rPr>
            </w:pPr>
            <w:r w:rsidRPr="005D0638">
              <w:rPr>
                <w:rFonts w:cstheme="minorHAnsi"/>
                <w:sz w:val="16"/>
                <w:szCs w:val="16"/>
              </w:rPr>
              <w:t>18.01.2024 r. 30.06.2024 r.</w:t>
            </w:r>
          </w:p>
          <w:p w14:paraId="72EF5AA0" w14:textId="77777777" w:rsidR="005D0638" w:rsidRPr="005D0638" w:rsidRDefault="005D0638" w:rsidP="008B0E42">
            <w:pPr>
              <w:spacing w:line="276" w:lineRule="auto"/>
              <w:jc w:val="center"/>
              <w:rPr>
                <w:rFonts w:eastAsia="TimesNewRoman;MS Mincho" w:cstheme="minorHAnsi"/>
                <w:sz w:val="16"/>
                <w:szCs w:val="16"/>
              </w:rPr>
            </w:pPr>
          </w:p>
          <w:p w14:paraId="63749FAA" w14:textId="77777777" w:rsidR="005D0638" w:rsidRPr="005D0638" w:rsidRDefault="005D0638" w:rsidP="008B0E42">
            <w:pPr>
              <w:spacing w:line="276" w:lineRule="auto"/>
              <w:jc w:val="center"/>
              <w:rPr>
                <w:rFonts w:eastAsia="TimesNewRoman;MS Mincho" w:cstheme="minorHAnsi"/>
                <w:sz w:val="16"/>
                <w:szCs w:val="16"/>
              </w:rPr>
            </w:pPr>
            <w:r w:rsidRPr="005D0638">
              <w:rPr>
                <w:rFonts w:eastAsia="TimesNewRoman;MS Mincho" w:cstheme="minorHAnsi"/>
                <w:sz w:val="16"/>
                <w:szCs w:val="16"/>
              </w:rPr>
              <w:t>08.08.2024 r.</w:t>
            </w:r>
          </w:p>
          <w:p w14:paraId="27731CBD" w14:textId="0C1E1A32" w:rsidR="005D0638" w:rsidRPr="005D0638" w:rsidRDefault="005D0638" w:rsidP="008B0E42">
            <w:pPr>
              <w:spacing w:line="276" w:lineRule="auto"/>
              <w:jc w:val="center"/>
              <w:rPr>
                <w:rFonts w:eastAsia="TimesNewRoman;MS Mincho" w:cstheme="minorHAnsi"/>
                <w:sz w:val="18"/>
                <w:szCs w:val="18"/>
              </w:rPr>
            </w:pPr>
            <w:r w:rsidRPr="005D0638">
              <w:rPr>
                <w:rFonts w:eastAsia="TimesNewRoman;MS Mincho" w:cstheme="minorHAnsi"/>
                <w:sz w:val="16"/>
                <w:szCs w:val="16"/>
              </w:rPr>
              <w:t>15.12.2024 r.</w:t>
            </w:r>
          </w:p>
        </w:tc>
        <w:tc>
          <w:tcPr>
            <w:tcW w:w="0" w:type="auto"/>
            <w:vAlign w:val="center"/>
          </w:tcPr>
          <w:p w14:paraId="79DFB70B" w14:textId="77777777" w:rsidR="005D0638" w:rsidRPr="005D0638" w:rsidRDefault="005D0638" w:rsidP="008B0E42">
            <w:pPr>
              <w:suppressAutoHyphens/>
              <w:spacing w:line="276" w:lineRule="auto"/>
              <w:jc w:val="center"/>
              <w:rPr>
                <w:rFonts w:eastAsia="Times New Roman" w:cstheme="minorHAnsi"/>
                <w:sz w:val="16"/>
                <w:szCs w:val="16"/>
                <w:lang w:eastAsia="zh-CN"/>
              </w:rPr>
            </w:pPr>
            <w:r w:rsidRPr="005D0638">
              <w:rPr>
                <w:rFonts w:eastAsia="Times New Roman" w:cstheme="minorHAnsi"/>
                <w:sz w:val="16"/>
                <w:szCs w:val="16"/>
                <w:lang w:eastAsia="zh-CN"/>
              </w:rPr>
              <w:t>10 000,00 zł</w:t>
            </w:r>
          </w:p>
          <w:p w14:paraId="167E1AC2" w14:textId="77777777" w:rsidR="005D0638" w:rsidRPr="005D0638" w:rsidRDefault="005D0638" w:rsidP="008B0E42">
            <w:pPr>
              <w:suppressAutoHyphens/>
              <w:spacing w:line="276" w:lineRule="auto"/>
              <w:jc w:val="center"/>
              <w:rPr>
                <w:rFonts w:eastAsia="Times New Roman" w:cstheme="minorHAnsi"/>
                <w:sz w:val="16"/>
                <w:szCs w:val="16"/>
                <w:lang w:eastAsia="zh-CN"/>
              </w:rPr>
            </w:pPr>
          </w:p>
          <w:p w14:paraId="7ED53E65" w14:textId="77777777" w:rsidR="005D0638" w:rsidRPr="005D0638" w:rsidRDefault="005D0638" w:rsidP="008B0E42">
            <w:pPr>
              <w:suppressAutoHyphens/>
              <w:spacing w:line="276" w:lineRule="auto"/>
              <w:jc w:val="center"/>
              <w:rPr>
                <w:rFonts w:eastAsia="Times New Roman" w:cstheme="minorHAnsi"/>
                <w:sz w:val="16"/>
                <w:szCs w:val="16"/>
                <w:lang w:eastAsia="zh-CN"/>
              </w:rPr>
            </w:pPr>
          </w:p>
          <w:p w14:paraId="7D297392" w14:textId="769E2142" w:rsidR="005D0638" w:rsidRPr="0088752F" w:rsidRDefault="005D0638" w:rsidP="0088752F">
            <w:pPr>
              <w:suppressAutoHyphens/>
              <w:spacing w:line="276" w:lineRule="auto"/>
              <w:jc w:val="center"/>
              <w:rPr>
                <w:rFonts w:eastAsia="Times New Roman" w:cstheme="minorHAnsi"/>
                <w:sz w:val="16"/>
                <w:szCs w:val="16"/>
                <w:lang w:eastAsia="zh-CN"/>
              </w:rPr>
            </w:pPr>
            <w:r w:rsidRPr="005D0638">
              <w:rPr>
                <w:rFonts w:eastAsia="Times New Roman" w:cstheme="minorHAnsi"/>
                <w:sz w:val="16"/>
                <w:szCs w:val="16"/>
                <w:lang w:eastAsia="zh-CN"/>
              </w:rPr>
              <w:t>5 000,00 zł</w:t>
            </w:r>
          </w:p>
        </w:tc>
      </w:tr>
      <w:tr w:rsidR="005D0638" w:rsidRPr="005D0638" w14:paraId="166779C5" w14:textId="77777777" w:rsidTr="0088752F">
        <w:tc>
          <w:tcPr>
            <w:tcW w:w="0" w:type="auto"/>
            <w:vAlign w:val="center"/>
          </w:tcPr>
          <w:p w14:paraId="50918495" w14:textId="6440320C" w:rsidR="005D0638" w:rsidRPr="00C32C7E" w:rsidRDefault="005D0638" w:rsidP="008B0E42">
            <w:pPr>
              <w:spacing w:line="276" w:lineRule="auto"/>
              <w:jc w:val="center"/>
              <w:rPr>
                <w:rFonts w:eastAsia="TimesNewRoman;MS Mincho" w:cstheme="minorHAnsi"/>
                <w:color w:val="FF0000"/>
                <w:sz w:val="16"/>
                <w:szCs w:val="16"/>
              </w:rPr>
            </w:pPr>
            <w:r w:rsidRPr="00AA6D36">
              <w:rPr>
                <w:rFonts w:eastAsia="TimesNewRoman;MS Mincho" w:cstheme="minorHAnsi"/>
                <w:sz w:val="16"/>
                <w:szCs w:val="16"/>
              </w:rPr>
              <w:t>9</w:t>
            </w:r>
          </w:p>
        </w:tc>
        <w:tc>
          <w:tcPr>
            <w:tcW w:w="0" w:type="auto"/>
            <w:vAlign w:val="center"/>
          </w:tcPr>
          <w:p w14:paraId="79982DE1" w14:textId="0DCCE4CF" w:rsidR="005D0638" w:rsidRPr="00C32C7E" w:rsidRDefault="005D0638" w:rsidP="008B0E42">
            <w:pPr>
              <w:spacing w:line="276" w:lineRule="auto"/>
              <w:jc w:val="center"/>
              <w:rPr>
                <w:rFonts w:eastAsia="TimesNewRoman;MS Mincho" w:cstheme="minorHAnsi"/>
                <w:color w:val="FF0000"/>
                <w:sz w:val="16"/>
                <w:szCs w:val="16"/>
              </w:rPr>
            </w:pPr>
            <w:r w:rsidRPr="00AA6D36">
              <w:rPr>
                <w:rFonts w:eastAsia="TimesNewRoman;MS Mincho" w:cstheme="minorHAnsi"/>
                <w:sz w:val="16"/>
                <w:szCs w:val="16"/>
              </w:rPr>
              <w:t>Klub Motorowy Chojna</w:t>
            </w:r>
          </w:p>
        </w:tc>
        <w:tc>
          <w:tcPr>
            <w:tcW w:w="0" w:type="auto"/>
            <w:vAlign w:val="center"/>
          </w:tcPr>
          <w:p w14:paraId="087282A3" w14:textId="77777777" w:rsidR="005D0638" w:rsidRPr="005D0638" w:rsidRDefault="005D0638" w:rsidP="008B0E42">
            <w:pPr>
              <w:suppressAutoHyphens/>
              <w:spacing w:line="276" w:lineRule="auto"/>
              <w:contextualSpacing/>
              <w:rPr>
                <w:rFonts w:eastAsia="Times New Roman" w:cstheme="minorHAnsi"/>
                <w:szCs w:val="24"/>
                <w:u w:val="single"/>
                <w:lang w:eastAsia="zh-CN"/>
              </w:rPr>
            </w:pPr>
            <w:r w:rsidRPr="005D0638">
              <w:rPr>
                <w:rFonts w:eastAsia="Times New Roman" w:cstheme="minorHAnsi"/>
                <w:sz w:val="16"/>
                <w:szCs w:val="16"/>
                <w:u w:val="single"/>
                <w:lang w:eastAsia="zh-CN"/>
              </w:rPr>
              <w:t>Zadanie nr USCO/S/9/2024</w:t>
            </w:r>
          </w:p>
          <w:p w14:paraId="2C0A6BDA" w14:textId="77777777" w:rsidR="005D0638" w:rsidRPr="005D0638" w:rsidRDefault="005D0638" w:rsidP="008B0E42">
            <w:pPr>
              <w:suppressAutoHyphens/>
              <w:spacing w:line="276" w:lineRule="auto"/>
              <w:contextualSpacing/>
              <w:rPr>
                <w:rFonts w:eastAsia="Times New Roman" w:cstheme="minorHAnsi"/>
                <w:sz w:val="16"/>
                <w:szCs w:val="16"/>
                <w:lang w:eastAsia="zh-CN"/>
              </w:rPr>
            </w:pPr>
            <w:r w:rsidRPr="005D0638">
              <w:rPr>
                <w:rFonts w:eastAsia="Times New Roman" w:cstheme="minorHAnsi"/>
                <w:sz w:val="16"/>
                <w:szCs w:val="16"/>
                <w:lang w:eastAsia="zh-CN"/>
              </w:rPr>
              <w:t>organizacja współzawodnictwa sportowego w zakresie sportów motorowych w tym utrzymanie toru motocrossowego na potrzeby wykonania zadania</w:t>
            </w:r>
          </w:p>
          <w:p w14:paraId="26D84C5C" w14:textId="77777777" w:rsidR="005D0638" w:rsidRPr="005D0638" w:rsidRDefault="005D0638" w:rsidP="008B0E42">
            <w:pPr>
              <w:suppressAutoHyphens/>
              <w:spacing w:line="276" w:lineRule="auto"/>
              <w:contextualSpacing/>
              <w:rPr>
                <w:rFonts w:eastAsia="Times New Roman" w:cstheme="minorHAnsi"/>
                <w:szCs w:val="24"/>
                <w:u w:val="single"/>
                <w:lang w:eastAsia="zh-CN"/>
              </w:rPr>
            </w:pPr>
            <w:r w:rsidRPr="005D0638">
              <w:rPr>
                <w:rFonts w:eastAsia="Times New Roman" w:cstheme="minorHAnsi"/>
                <w:sz w:val="16"/>
                <w:szCs w:val="16"/>
                <w:u w:val="single"/>
                <w:lang w:eastAsia="zh-CN"/>
              </w:rPr>
              <w:t>Zadanie nr USCO/S/18/2024</w:t>
            </w:r>
          </w:p>
          <w:p w14:paraId="225EFFBB" w14:textId="52F627CF" w:rsidR="005D0638" w:rsidRPr="005D0638" w:rsidRDefault="005D0638" w:rsidP="008B0E42">
            <w:pPr>
              <w:suppressAutoHyphens/>
              <w:spacing w:line="276" w:lineRule="auto"/>
              <w:contextualSpacing/>
              <w:rPr>
                <w:rFonts w:eastAsia="Times New Roman" w:cstheme="minorHAnsi"/>
                <w:sz w:val="16"/>
                <w:szCs w:val="16"/>
                <w:lang w:eastAsia="zh-CN"/>
              </w:rPr>
            </w:pPr>
            <w:r w:rsidRPr="005D0638">
              <w:rPr>
                <w:rFonts w:eastAsia="Times New Roman" w:cstheme="minorHAnsi"/>
                <w:sz w:val="16"/>
                <w:szCs w:val="16"/>
                <w:lang w:eastAsia="zh-CN"/>
              </w:rPr>
              <w:t xml:space="preserve">organizacja III Rundy Mistrzostw Polski w Motocrossie </w:t>
            </w:r>
          </w:p>
        </w:tc>
        <w:tc>
          <w:tcPr>
            <w:tcW w:w="0" w:type="auto"/>
            <w:vAlign w:val="center"/>
          </w:tcPr>
          <w:p w14:paraId="4862077E" w14:textId="77777777" w:rsidR="005D0638" w:rsidRPr="005D0638" w:rsidRDefault="005D0638" w:rsidP="008B0E42">
            <w:pPr>
              <w:spacing w:line="276" w:lineRule="auto"/>
              <w:jc w:val="center"/>
              <w:rPr>
                <w:rFonts w:cstheme="minorHAnsi"/>
                <w:sz w:val="16"/>
                <w:szCs w:val="16"/>
              </w:rPr>
            </w:pPr>
            <w:r w:rsidRPr="005D0638">
              <w:rPr>
                <w:rFonts w:cstheme="minorHAnsi"/>
                <w:sz w:val="16"/>
                <w:szCs w:val="16"/>
              </w:rPr>
              <w:t>18.01.2024 r.</w:t>
            </w:r>
          </w:p>
          <w:p w14:paraId="73C637B3" w14:textId="77777777" w:rsidR="005D0638" w:rsidRPr="005D0638" w:rsidRDefault="005D0638" w:rsidP="008B0E42">
            <w:pPr>
              <w:spacing w:line="276" w:lineRule="auto"/>
              <w:jc w:val="center"/>
              <w:rPr>
                <w:rFonts w:cstheme="minorHAnsi"/>
                <w:sz w:val="16"/>
                <w:szCs w:val="16"/>
              </w:rPr>
            </w:pPr>
            <w:r w:rsidRPr="005D0638">
              <w:rPr>
                <w:rFonts w:cstheme="minorHAnsi"/>
                <w:sz w:val="16"/>
                <w:szCs w:val="16"/>
              </w:rPr>
              <w:t>30.06.2024 r.</w:t>
            </w:r>
          </w:p>
          <w:p w14:paraId="1653C072" w14:textId="77777777" w:rsidR="005D0638" w:rsidRPr="005D0638" w:rsidRDefault="005D0638" w:rsidP="008B0E42">
            <w:pPr>
              <w:spacing w:line="276" w:lineRule="auto"/>
              <w:jc w:val="center"/>
              <w:rPr>
                <w:rFonts w:cstheme="minorHAnsi"/>
                <w:sz w:val="16"/>
                <w:szCs w:val="16"/>
              </w:rPr>
            </w:pPr>
          </w:p>
          <w:p w14:paraId="7F4ECC2F" w14:textId="77777777" w:rsidR="005D0638" w:rsidRPr="005D0638" w:rsidRDefault="005D0638" w:rsidP="0088752F">
            <w:pPr>
              <w:spacing w:line="276" w:lineRule="auto"/>
              <w:rPr>
                <w:rFonts w:cstheme="minorHAnsi"/>
                <w:sz w:val="16"/>
                <w:szCs w:val="16"/>
              </w:rPr>
            </w:pPr>
          </w:p>
          <w:p w14:paraId="08C8CF55" w14:textId="0CFC1F56" w:rsidR="005D0638" w:rsidRPr="005D0638" w:rsidRDefault="005D0638" w:rsidP="008B0E42">
            <w:pPr>
              <w:spacing w:line="276" w:lineRule="auto"/>
              <w:jc w:val="center"/>
              <w:rPr>
                <w:rFonts w:eastAsia="TimesNewRoman;MS Mincho" w:cstheme="minorHAnsi"/>
                <w:sz w:val="18"/>
                <w:szCs w:val="18"/>
              </w:rPr>
            </w:pPr>
            <w:r w:rsidRPr="005D0638">
              <w:rPr>
                <w:rFonts w:cstheme="minorHAnsi"/>
                <w:sz w:val="16"/>
                <w:szCs w:val="16"/>
              </w:rPr>
              <w:t>08.08.2024 r. 30.09.2024 r.</w:t>
            </w:r>
          </w:p>
        </w:tc>
        <w:tc>
          <w:tcPr>
            <w:tcW w:w="0" w:type="auto"/>
            <w:vAlign w:val="center"/>
          </w:tcPr>
          <w:p w14:paraId="3F4AEE40" w14:textId="77777777" w:rsidR="005D0638" w:rsidRPr="005D0638" w:rsidRDefault="005D0638" w:rsidP="008B0E42">
            <w:pPr>
              <w:suppressAutoHyphens/>
              <w:spacing w:line="276" w:lineRule="auto"/>
              <w:rPr>
                <w:rFonts w:eastAsia="Times New Roman" w:cstheme="minorHAnsi"/>
                <w:sz w:val="16"/>
                <w:szCs w:val="16"/>
                <w:lang w:eastAsia="zh-CN"/>
              </w:rPr>
            </w:pPr>
          </w:p>
          <w:p w14:paraId="38A2D615" w14:textId="77777777" w:rsidR="005D0638" w:rsidRPr="005D0638" w:rsidRDefault="005D0638" w:rsidP="008B0E42">
            <w:pPr>
              <w:suppressAutoHyphens/>
              <w:spacing w:line="276" w:lineRule="auto"/>
              <w:jc w:val="center"/>
              <w:rPr>
                <w:rFonts w:eastAsia="Times New Roman" w:cstheme="minorHAnsi"/>
                <w:sz w:val="16"/>
                <w:szCs w:val="16"/>
                <w:lang w:eastAsia="zh-CN"/>
              </w:rPr>
            </w:pPr>
            <w:r w:rsidRPr="005D0638">
              <w:rPr>
                <w:rFonts w:eastAsia="Times New Roman" w:cstheme="minorHAnsi"/>
                <w:sz w:val="16"/>
                <w:szCs w:val="16"/>
                <w:lang w:eastAsia="zh-CN"/>
              </w:rPr>
              <w:t>25 000,00 zł</w:t>
            </w:r>
          </w:p>
          <w:p w14:paraId="59FBAC62" w14:textId="77777777" w:rsidR="005D0638" w:rsidRPr="005D0638" w:rsidRDefault="005D0638" w:rsidP="008B0E42">
            <w:pPr>
              <w:suppressAutoHyphens/>
              <w:spacing w:line="276" w:lineRule="auto"/>
              <w:jc w:val="center"/>
              <w:rPr>
                <w:rFonts w:eastAsia="Times New Roman" w:cstheme="minorHAnsi"/>
                <w:sz w:val="16"/>
                <w:szCs w:val="16"/>
                <w:lang w:eastAsia="zh-CN"/>
              </w:rPr>
            </w:pPr>
          </w:p>
          <w:p w14:paraId="271113C1" w14:textId="77777777" w:rsidR="005D0638" w:rsidRPr="005D0638" w:rsidRDefault="005D0638" w:rsidP="008B0E42">
            <w:pPr>
              <w:suppressAutoHyphens/>
              <w:spacing w:line="276" w:lineRule="auto"/>
              <w:jc w:val="center"/>
              <w:rPr>
                <w:rFonts w:eastAsia="Times New Roman" w:cstheme="minorHAnsi"/>
                <w:sz w:val="16"/>
                <w:szCs w:val="16"/>
                <w:lang w:eastAsia="zh-CN"/>
              </w:rPr>
            </w:pPr>
          </w:p>
          <w:p w14:paraId="1E0E40B7" w14:textId="77777777" w:rsidR="005D0638" w:rsidRPr="005D0638" w:rsidRDefault="005D0638" w:rsidP="0088752F">
            <w:pPr>
              <w:suppressAutoHyphens/>
              <w:spacing w:line="276" w:lineRule="auto"/>
              <w:rPr>
                <w:rFonts w:eastAsia="Times New Roman" w:cstheme="minorHAnsi"/>
                <w:sz w:val="16"/>
                <w:szCs w:val="16"/>
                <w:lang w:eastAsia="zh-CN"/>
              </w:rPr>
            </w:pPr>
          </w:p>
          <w:p w14:paraId="6DEC1ED3" w14:textId="2B6ECFDF" w:rsidR="005D0638" w:rsidRPr="0088752F" w:rsidRDefault="005D0638" w:rsidP="0088752F">
            <w:pPr>
              <w:suppressAutoHyphens/>
              <w:spacing w:line="276" w:lineRule="auto"/>
              <w:jc w:val="center"/>
              <w:rPr>
                <w:rFonts w:eastAsia="Times New Roman" w:cstheme="minorHAnsi"/>
                <w:sz w:val="16"/>
                <w:szCs w:val="16"/>
                <w:lang w:eastAsia="zh-CN"/>
              </w:rPr>
            </w:pPr>
            <w:r w:rsidRPr="005D0638">
              <w:rPr>
                <w:rFonts w:eastAsia="Times New Roman" w:cstheme="minorHAnsi"/>
                <w:sz w:val="16"/>
                <w:szCs w:val="16"/>
                <w:lang w:eastAsia="zh-CN"/>
              </w:rPr>
              <w:t>20 000,00 zł</w:t>
            </w:r>
          </w:p>
        </w:tc>
      </w:tr>
      <w:tr w:rsidR="005D0638" w:rsidRPr="005D0638" w14:paraId="5EB9023B" w14:textId="77777777" w:rsidTr="0088752F">
        <w:tc>
          <w:tcPr>
            <w:tcW w:w="0" w:type="auto"/>
            <w:vAlign w:val="center"/>
          </w:tcPr>
          <w:p w14:paraId="3F3C1D3B" w14:textId="7036E5BF" w:rsidR="005D0638" w:rsidRPr="00C32C7E" w:rsidRDefault="005D0638" w:rsidP="008B0E42">
            <w:pPr>
              <w:spacing w:line="276" w:lineRule="auto"/>
              <w:jc w:val="center"/>
              <w:rPr>
                <w:rFonts w:eastAsia="TimesNewRoman;MS Mincho" w:cstheme="minorHAnsi"/>
                <w:color w:val="FF0000"/>
                <w:sz w:val="16"/>
                <w:szCs w:val="16"/>
              </w:rPr>
            </w:pPr>
            <w:r>
              <w:rPr>
                <w:rFonts w:eastAsia="TimesNewRoman;MS Mincho" w:cstheme="minorHAnsi"/>
                <w:sz w:val="16"/>
                <w:szCs w:val="16"/>
              </w:rPr>
              <w:t>10</w:t>
            </w:r>
          </w:p>
        </w:tc>
        <w:tc>
          <w:tcPr>
            <w:tcW w:w="0" w:type="auto"/>
            <w:vAlign w:val="center"/>
          </w:tcPr>
          <w:p w14:paraId="003A266C" w14:textId="0518BDC9" w:rsidR="005D0638" w:rsidRPr="005D0638" w:rsidRDefault="005D0638" w:rsidP="008B0E42">
            <w:pPr>
              <w:spacing w:line="276" w:lineRule="auto"/>
              <w:jc w:val="center"/>
              <w:rPr>
                <w:rFonts w:eastAsia="TimesNewRoman;MS Mincho" w:cstheme="minorHAnsi"/>
                <w:color w:val="FF0000"/>
                <w:sz w:val="16"/>
                <w:szCs w:val="16"/>
                <w:lang w:val="en-US"/>
              </w:rPr>
            </w:pPr>
            <w:r w:rsidRPr="002B6750">
              <w:rPr>
                <w:rFonts w:eastAsia="TimesNewRoman;MS Mincho" w:cstheme="minorHAnsi"/>
                <w:sz w:val="16"/>
                <w:szCs w:val="16"/>
                <w:lang w:val="en-US"/>
              </w:rPr>
              <w:t>UKS AP M-GOL Cho</w:t>
            </w:r>
            <w:r>
              <w:rPr>
                <w:rFonts w:eastAsia="TimesNewRoman;MS Mincho" w:cstheme="minorHAnsi"/>
                <w:sz w:val="16"/>
                <w:szCs w:val="16"/>
                <w:lang w:val="en-US"/>
              </w:rPr>
              <w:t>j</w:t>
            </w:r>
            <w:r w:rsidRPr="002B6750">
              <w:rPr>
                <w:rFonts w:eastAsia="TimesNewRoman;MS Mincho" w:cstheme="minorHAnsi"/>
                <w:sz w:val="16"/>
                <w:szCs w:val="16"/>
                <w:lang w:val="en-US"/>
              </w:rPr>
              <w:t>na</w:t>
            </w:r>
          </w:p>
        </w:tc>
        <w:tc>
          <w:tcPr>
            <w:tcW w:w="0" w:type="auto"/>
            <w:vAlign w:val="center"/>
          </w:tcPr>
          <w:p w14:paraId="213582FE" w14:textId="77777777" w:rsidR="005D0638" w:rsidRPr="005D0638" w:rsidRDefault="005D0638" w:rsidP="008B0E42">
            <w:pPr>
              <w:suppressAutoHyphens/>
              <w:spacing w:line="276" w:lineRule="auto"/>
              <w:contextualSpacing/>
              <w:rPr>
                <w:rFonts w:eastAsia="Times New Roman" w:cstheme="minorHAnsi"/>
                <w:szCs w:val="24"/>
                <w:u w:val="single"/>
                <w:lang w:eastAsia="zh-CN"/>
              </w:rPr>
            </w:pPr>
            <w:r w:rsidRPr="005D0638">
              <w:rPr>
                <w:rFonts w:eastAsia="Times New Roman" w:cstheme="minorHAnsi"/>
                <w:sz w:val="16"/>
                <w:szCs w:val="16"/>
                <w:u w:val="single"/>
                <w:lang w:eastAsia="zh-CN"/>
              </w:rPr>
              <w:t>Zadanie nr USCO/S/10/2024</w:t>
            </w:r>
          </w:p>
          <w:p w14:paraId="1CEEFBE1" w14:textId="77777777" w:rsidR="005D0638" w:rsidRPr="005D0638" w:rsidRDefault="005D0638" w:rsidP="008B0E42">
            <w:pPr>
              <w:suppressAutoHyphens/>
              <w:spacing w:line="276" w:lineRule="auto"/>
              <w:contextualSpacing/>
              <w:rPr>
                <w:rFonts w:eastAsia="Times New Roman" w:cstheme="minorHAnsi"/>
                <w:sz w:val="16"/>
                <w:szCs w:val="16"/>
                <w:lang w:eastAsia="zh-CN"/>
              </w:rPr>
            </w:pPr>
            <w:r w:rsidRPr="005D0638">
              <w:rPr>
                <w:rFonts w:eastAsia="Times New Roman" w:cstheme="minorHAnsi"/>
                <w:sz w:val="16"/>
                <w:szCs w:val="16"/>
                <w:lang w:eastAsia="zh-CN"/>
              </w:rPr>
              <w:t>organizacja współzawodnictwa sportowego w zakresie piłki nożnej dzieci w tym utrzymanie boiska sportowego na potrzeby wykonania zadania przy ul. Orląt w Chojnie</w:t>
            </w:r>
          </w:p>
          <w:p w14:paraId="1741A3A8" w14:textId="77777777" w:rsidR="005D0638" w:rsidRPr="005D0638" w:rsidRDefault="005D0638" w:rsidP="008B0E42">
            <w:pPr>
              <w:suppressAutoHyphens/>
              <w:spacing w:line="276" w:lineRule="auto"/>
              <w:contextualSpacing/>
              <w:rPr>
                <w:rFonts w:eastAsia="Times New Roman" w:cstheme="minorHAnsi"/>
                <w:szCs w:val="24"/>
                <w:u w:val="single"/>
                <w:lang w:eastAsia="zh-CN"/>
              </w:rPr>
            </w:pPr>
            <w:r w:rsidRPr="005D0638">
              <w:rPr>
                <w:rFonts w:eastAsia="Times New Roman" w:cstheme="minorHAnsi"/>
                <w:sz w:val="16"/>
                <w:szCs w:val="16"/>
                <w:u w:val="single"/>
                <w:lang w:eastAsia="zh-CN"/>
              </w:rPr>
              <w:t>Zadanie nr USCO/S/19/2024</w:t>
            </w:r>
          </w:p>
          <w:p w14:paraId="51E0A35F" w14:textId="1663D75D" w:rsidR="005D0638" w:rsidRPr="005D0638" w:rsidRDefault="005D0638" w:rsidP="008B0E42">
            <w:pPr>
              <w:suppressAutoHyphens/>
              <w:spacing w:line="276" w:lineRule="auto"/>
              <w:contextualSpacing/>
              <w:rPr>
                <w:rFonts w:eastAsia="Times New Roman" w:cstheme="minorHAnsi"/>
                <w:sz w:val="16"/>
                <w:szCs w:val="16"/>
                <w:lang w:eastAsia="zh-CN"/>
              </w:rPr>
            </w:pPr>
            <w:r w:rsidRPr="005D0638">
              <w:rPr>
                <w:rFonts w:eastAsia="Times New Roman" w:cstheme="minorHAnsi"/>
                <w:sz w:val="16"/>
                <w:szCs w:val="16"/>
                <w:lang w:eastAsia="zh-CN"/>
              </w:rPr>
              <w:t>organizacja współzawodnictwa sportowego w zakresie piłki nożnej dzieci w tym utrzymanie boiska sportowego na potrzeby wykonania zadania przy ul. Orląt w Chojnie</w:t>
            </w:r>
          </w:p>
        </w:tc>
        <w:tc>
          <w:tcPr>
            <w:tcW w:w="0" w:type="auto"/>
            <w:vAlign w:val="center"/>
          </w:tcPr>
          <w:p w14:paraId="6FE25B47" w14:textId="77777777" w:rsidR="005D0638" w:rsidRPr="005D0638" w:rsidRDefault="005D0638" w:rsidP="008B0E42">
            <w:pPr>
              <w:spacing w:line="276" w:lineRule="auto"/>
              <w:jc w:val="center"/>
              <w:rPr>
                <w:rFonts w:cstheme="minorHAnsi"/>
                <w:sz w:val="16"/>
                <w:szCs w:val="16"/>
              </w:rPr>
            </w:pPr>
            <w:r w:rsidRPr="005D0638">
              <w:rPr>
                <w:rFonts w:cstheme="minorHAnsi"/>
                <w:sz w:val="16"/>
                <w:szCs w:val="16"/>
              </w:rPr>
              <w:t>18.01.2024 r.</w:t>
            </w:r>
          </w:p>
          <w:p w14:paraId="59D4B039" w14:textId="77777777" w:rsidR="005D0638" w:rsidRPr="005D0638" w:rsidRDefault="005D0638" w:rsidP="008B0E42">
            <w:pPr>
              <w:spacing w:line="276" w:lineRule="auto"/>
              <w:jc w:val="center"/>
              <w:rPr>
                <w:rFonts w:cstheme="minorHAnsi"/>
                <w:sz w:val="16"/>
                <w:szCs w:val="16"/>
              </w:rPr>
            </w:pPr>
            <w:r w:rsidRPr="005D0638">
              <w:rPr>
                <w:rFonts w:cstheme="minorHAnsi"/>
                <w:sz w:val="16"/>
                <w:szCs w:val="16"/>
              </w:rPr>
              <w:t>30.06.2024 r.</w:t>
            </w:r>
          </w:p>
          <w:p w14:paraId="4F79573E" w14:textId="77777777" w:rsidR="005D0638" w:rsidRPr="005D0638" w:rsidRDefault="005D0638" w:rsidP="008B0E42">
            <w:pPr>
              <w:spacing w:line="276" w:lineRule="auto"/>
              <w:jc w:val="center"/>
              <w:rPr>
                <w:rFonts w:cstheme="minorHAnsi"/>
                <w:sz w:val="16"/>
                <w:szCs w:val="16"/>
              </w:rPr>
            </w:pPr>
          </w:p>
          <w:p w14:paraId="7D14CBDF" w14:textId="77777777" w:rsidR="005D0638" w:rsidRPr="005D0638" w:rsidRDefault="005D0638" w:rsidP="008B0E42">
            <w:pPr>
              <w:spacing w:line="276" w:lineRule="auto"/>
              <w:jc w:val="center"/>
              <w:rPr>
                <w:rFonts w:cstheme="minorHAnsi"/>
                <w:sz w:val="16"/>
                <w:szCs w:val="16"/>
              </w:rPr>
            </w:pPr>
          </w:p>
          <w:p w14:paraId="21DE2EDD" w14:textId="77777777" w:rsidR="005D0638" w:rsidRPr="005D0638" w:rsidRDefault="005D0638" w:rsidP="008B0E42">
            <w:pPr>
              <w:spacing w:line="276" w:lineRule="auto"/>
              <w:jc w:val="center"/>
              <w:rPr>
                <w:rFonts w:cstheme="minorHAnsi"/>
                <w:sz w:val="16"/>
                <w:szCs w:val="16"/>
              </w:rPr>
            </w:pPr>
          </w:p>
          <w:p w14:paraId="63B889B5" w14:textId="77777777" w:rsidR="005D0638" w:rsidRPr="005D0638" w:rsidRDefault="005D0638" w:rsidP="008B0E42">
            <w:pPr>
              <w:spacing w:line="276" w:lineRule="auto"/>
              <w:jc w:val="center"/>
              <w:rPr>
                <w:rFonts w:cstheme="minorHAnsi"/>
                <w:sz w:val="16"/>
                <w:szCs w:val="16"/>
              </w:rPr>
            </w:pPr>
            <w:r w:rsidRPr="005D0638">
              <w:rPr>
                <w:rFonts w:cstheme="minorHAnsi"/>
                <w:sz w:val="16"/>
                <w:szCs w:val="16"/>
              </w:rPr>
              <w:t>08.08.2024 r.</w:t>
            </w:r>
          </w:p>
          <w:p w14:paraId="31E85ED0" w14:textId="55297142" w:rsidR="005D0638" w:rsidRPr="0088752F" w:rsidRDefault="005D0638" w:rsidP="0088752F">
            <w:pPr>
              <w:spacing w:line="276" w:lineRule="auto"/>
              <w:jc w:val="center"/>
              <w:rPr>
                <w:rFonts w:cstheme="minorHAnsi"/>
                <w:sz w:val="16"/>
                <w:szCs w:val="16"/>
              </w:rPr>
            </w:pPr>
            <w:r w:rsidRPr="005D0638">
              <w:rPr>
                <w:rFonts w:cstheme="minorHAnsi"/>
                <w:sz w:val="16"/>
                <w:szCs w:val="16"/>
              </w:rPr>
              <w:t>15.12.2024 r.</w:t>
            </w:r>
          </w:p>
        </w:tc>
        <w:tc>
          <w:tcPr>
            <w:tcW w:w="0" w:type="auto"/>
            <w:vAlign w:val="center"/>
          </w:tcPr>
          <w:p w14:paraId="52515FAE" w14:textId="77777777" w:rsidR="005D0638" w:rsidRPr="005D0638" w:rsidRDefault="005D0638" w:rsidP="008B0E42">
            <w:pPr>
              <w:suppressAutoHyphens/>
              <w:spacing w:line="276" w:lineRule="auto"/>
              <w:jc w:val="center"/>
              <w:rPr>
                <w:rFonts w:eastAsia="Times New Roman" w:cstheme="minorHAnsi"/>
                <w:sz w:val="16"/>
                <w:szCs w:val="16"/>
                <w:lang w:eastAsia="zh-CN"/>
              </w:rPr>
            </w:pPr>
          </w:p>
          <w:p w14:paraId="16D0797E" w14:textId="77777777" w:rsidR="005D0638" w:rsidRPr="005D0638" w:rsidRDefault="005D0638" w:rsidP="008B0E42">
            <w:pPr>
              <w:suppressAutoHyphens/>
              <w:spacing w:line="276" w:lineRule="auto"/>
              <w:jc w:val="center"/>
              <w:rPr>
                <w:rFonts w:eastAsia="Times New Roman" w:cstheme="minorHAnsi"/>
                <w:sz w:val="16"/>
                <w:szCs w:val="16"/>
                <w:lang w:eastAsia="zh-CN"/>
              </w:rPr>
            </w:pPr>
            <w:r w:rsidRPr="005D0638">
              <w:rPr>
                <w:rFonts w:eastAsia="Times New Roman" w:cstheme="minorHAnsi"/>
                <w:sz w:val="16"/>
                <w:szCs w:val="16"/>
                <w:lang w:eastAsia="zh-CN"/>
              </w:rPr>
              <w:t>20 000,00 zł</w:t>
            </w:r>
          </w:p>
          <w:p w14:paraId="56D1A419" w14:textId="77777777" w:rsidR="005D0638" w:rsidRPr="005D0638" w:rsidRDefault="005D0638" w:rsidP="008B0E42">
            <w:pPr>
              <w:suppressAutoHyphens/>
              <w:spacing w:line="276" w:lineRule="auto"/>
              <w:jc w:val="center"/>
              <w:rPr>
                <w:rFonts w:eastAsia="Times New Roman" w:cstheme="minorHAnsi"/>
                <w:sz w:val="16"/>
                <w:szCs w:val="16"/>
                <w:lang w:eastAsia="zh-CN"/>
              </w:rPr>
            </w:pPr>
          </w:p>
          <w:p w14:paraId="43913E4E" w14:textId="77777777" w:rsidR="005D0638" w:rsidRPr="005D0638" w:rsidRDefault="005D0638" w:rsidP="008B0E42">
            <w:pPr>
              <w:suppressAutoHyphens/>
              <w:spacing w:line="276" w:lineRule="auto"/>
              <w:jc w:val="center"/>
              <w:rPr>
                <w:rFonts w:eastAsia="Times New Roman" w:cstheme="minorHAnsi"/>
                <w:sz w:val="16"/>
                <w:szCs w:val="16"/>
                <w:lang w:eastAsia="zh-CN"/>
              </w:rPr>
            </w:pPr>
          </w:p>
          <w:p w14:paraId="36100D67" w14:textId="77777777" w:rsidR="005D0638" w:rsidRPr="005D0638" w:rsidRDefault="005D0638" w:rsidP="008B0E42">
            <w:pPr>
              <w:suppressAutoHyphens/>
              <w:spacing w:line="276" w:lineRule="auto"/>
              <w:jc w:val="center"/>
              <w:rPr>
                <w:rFonts w:eastAsia="Times New Roman" w:cstheme="minorHAnsi"/>
                <w:sz w:val="16"/>
                <w:szCs w:val="16"/>
                <w:lang w:eastAsia="zh-CN"/>
              </w:rPr>
            </w:pPr>
          </w:p>
          <w:p w14:paraId="20DF04CF" w14:textId="77777777" w:rsidR="005D0638" w:rsidRPr="005D0638" w:rsidRDefault="005D0638" w:rsidP="008B0E42">
            <w:pPr>
              <w:suppressAutoHyphens/>
              <w:spacing w:line="276" w:lineRule="auto"/>
              <w:jc w:val="center"/>
              <w:rPr>
                <w:rFonts w:eastAsia="Times New Roman" w:cstheme="minorHAnsi"/>
                <w:sz w:val="16"/>
                <w:szCs w:val="16"/>
                <w:lang w:eastAsia="zh-CN"/>
              </w:rPr>
            </w:pPr>
          </w:p>
          <w:p w14:paraId="3A8A179F" w14:textId="31EAC340" w:rsidR="005D0638" w:rsidRPr="0088752F" w:rsidRDefault="005D0638" w:rsidP="0088752F">
            <w:pPr>
              <w:suppressAutoHyphens/>
              <w:spacing w:line="276" w:lineRule="auto"/>
              <w:jc w:val="center"/>
              <w:rPr>
                <w:rFonts w:eastAsia="Times New Roman" w:cstheme="minorHAnsi"/>
                <w:sz w:val="16"/>
                <w:szCs w:val="16"/>
                <w:lang w:eastAsia="zh-CN"/>
              </w:rPr>
            </w:pPr>
            <w:r w:rsidRPr="005D0638">
              <w:rPr>
                <w:rFonts w:eastAsia="Times New Roman" w:cstheme="minorHAnsi"/>
                <w:sz w:val="16"/>
                <w:szCs w:val="16"/>
                <w:lang w:eastAsia="zh-CN"/>
              </w:rPr>
              <w:t>15 000,00 zł</w:t>
            </w:r>
          </w:p>
        </w:tc>
      </w:tr>
      <w:tr w:rsidR="005D0638" w:rsidRPr="00C32C7E" w14:paraId="70A6F7C2" w14:textId="77777777" w:rsidTr="0088752F">
        <w:tc>
          <w:tcPr>
            <w:tcW w:w="0" w:type="auto"/>
            <w:gridSpan w:val="4"/>
            <w:shd w:val="clear" w:color="auto" w:fill="DEEAF6" w:themeFill="accent5" w:themeFillTint="33"/>
            <w:vAlign w:val="center"/>
          </w:tcPr>
          <w:p w14:paraId="1AB72A73" w14:textId="53340375" w:rsidR="005D0638" w:rsidRPr="00C32C7E" w:rsidRDefault="005D0638" w:rsidP="008B0E42">
            <w:pPr>
              <w:spacing w:line="276" w:lineRule="auto"/>
              <w:jc w:val="right"/>
              <w:rPr>
                <w:rFonts w:cstheme="minorHAnsi"/>
                <w:b/>
                <w:bCs/>
                <w:color w:val="FF0000"/>
                <w:sz w:val="16"/>
                <w:szCs w:val="16"/>
              </w:rPr>
            </w:pPr>
            <w:r w:rsidRPr="00AA6D36">
              <w:rPr>
                <w:rFonts w:cstheme="minorHAnsi"/>
                <w:b/>
                <w:bCs/>
                <w:sz w:val="16"/>
                <w:szCs w:val="16"/>
              </w:rPr>
              <w:t>Razem:</w:t>
            </w:r>
          </w:p>
        </w:tc>
        <w:tc>
          <w:tcPr>
            <w:tcW w:w="0" w:type="auto"/>
            <w:shd w:val="clear" w:color="auto" w:fill="DEEAF6" w:themeFill="accent5" w:themeFillTint="33"/>
            <w:vAlign w:val="center"/>
          </w:tcPr>
          <w:p w14:paraId="7FE433DF" w14:textId="0D7588A2" w:rsidR="005D0638" w:rsidRPr="00C32C7E" w:rsidRDefault="005D0638" w:rsidP="008B0E42">
            <w:pPr>
              <w:spacing w:line="276" w:lineRule="auto"/>
              <w:contextualSpacing/>
              <w:jc w:val="center"/>
              <w:rPr>
                <w:rFonts w:cstheme="minorHAnsi"/>
                <w:b/>
                <w:bCs/>
                <w:color w:val="FF0000"/>
                <w:sz w:val="16"/>
                <w:szCs w:val="16"/>
              </w:rPr>
            </w:pPr>
            <w:r w:rsidRPr="005D0638">
              <w:rPr>
                <w:rFonts w:cstheme="minorHAnsi"/>
                <w:b/>
                <w:bCs/>
                <w:sz w:val="16"/>
                <w:szCs w:val="16"/>
              </w:rPr>
              <w:t>545 000,00 zł</w:t>
            </w:r>
          </w:p>
        </w:tc>
      </w:tr>
    </w:tbl>
    <w:p w14:paraId="6BA63752" w14:textId="16B327E9" w:rsidR="005D0638" w:rsidRPr="00515CBA" w:rsidRDefault="005D0638" w:rsidP="008B0E42">
      <w:pPr>
        <w:spacing w:line="276" w:lineRule="auto"/>
        <w:ind w:firstLine="567"/>
        <w:jc w:val="both"/>
        <w:rPr>
          <w:rFonts w:cstheme="minorHAnsi"/>
          <w:sz w:val="22"/>
        </w:rPr>
      </w:pPr>
      <w:r w:rsidRPr="00515CBA">
        <w:rPr>
          <w:rFonts w:eastAsia="TimesNewRoman;MS Mincho" w:cstheme="minorHAnsi"/>
          <w:sz w:val="22"/>
        </w:rPr>
        <w:lastRenderedPageBreak/>
        <w:t xml:space="preserve">W ramach realizacji powyższych zadań publicznych organizacje pozarządowe były uczestnikami i organizatorami wydarzeń sportowych w tym imprez, turniejów, zawodów i treningów sportowych. </w:t>
      </w:r>
    </w:p>
    <w:p w14:paraId="62A546B7" w14:textId="77777777" w:rsidR="005D0638" w:rsidRPr="00515CBA" w:rsidRDefault="005D0638" w:rsidP="00C965C6">
      <w:pPr>
        <w:spacing w:after="0" w:line="276" w:lineRule="auto"/>
        <w:ind w:firstLine="567"/>
        <w:jc w:val="both"/>
        <w:rPr>
          <w:rFonts w:cstheme="minorHAnsi"/>
          <w:sz w:val="22"/>
        </w:rPr>
      </w:pPr>
      <w:r w:rsidRPr="00515CBA">
        <w:rPr>
          <w:rFonts w:eastAsia="TimesNewRoman;MS Mincho" w:cstheme="minorHAnsi"/>
          <w:sz w:val="22"/>
        </w:rPr>
        <w:t>Otrzymane środki finansowe z dotacji zostały przeznaczone m.in. na:</w:t>
      </w:r>
    </w:p>
    <w:p w14:paraId="7996B31E" w14:textId="77777777" w:rsidR="005D0638" w:rsidRPr="00515CBA" w:rsidRDefault="005D0638" w:rsidP="001B49FB">
      <w:pPr>
        <w:numPr>
          <w:ilvl w:val="0"/>
          <w:numId w:val="68"/>
        </w:numPr>
        <w:spacing w:after="0" w:line="276" w:lineRule="auto"/>
        <w:contextualSpacing/>
        <w:jc w:val="both"/>
        <w:rPr>
          <w:rFonts w:eastAsia="TimesNewRoman;MS Mincho" w:cstheme="minorHAnsi"/>
          <w:sz w:val="22"/>
        </w:rPr>
      </w:pPr>
      <w:r w:rsidRPr="00515CBA">
        <w:rPr>
          <w:rFonts w:eastAsia="TimesNewRoman;MS Mincho" w:cstheme="minorHAnsi"/>
          <w:sz w:val="22"/>
        </w:rPr>
        <w:t>uczestnictwo w rozgrywkach ligowych w piłce nożnej dzieci, młodzieży i dorosłych,</w:t>
      </w:r>
    </w:p>
    <w:p w14:paraId="25628188" w14:textId="77777777" w:rsidR="005D0638" w:rsidRPr="00515CBA" w:rsidRDefault="005D0638" w:rsidP="001B49FB">
      <w:pPr>
        <w:numPr>
          <w:ilvl w:val="0"/>
          <w:numId w:val="68"/>
        </w:numPr>
        <w:spacing w:after="0" w:line="276" w:lineRule="auto"/>
        <w:contextualSpacing/>
        <w:jc w:val="both"/>
        <w:rPr>
          <w:rFonts w:eastAsia="TimesNewRoman;MS Mincho" w:cstheme="minorHAnsi"/>
          <w:sz w:val="22"/>
        </w:rPr>
      </w:pPr>
      <w:r w:rsidRPr="00515CBA">
        <w:rPr>
          <w:rFonts w:eastAsia="TimesNewRoman;MS Mincho" w:cstheme="minorHAnsi"/>
          <w:sz w:val="22"/>
        </w:rPr>
        <w:t>uczestnictwo w turniejach i zawodach bokserskich, organizację obozu sportowego,</w:t>
      </w:r>
    </w:p>
    <w:p w14:paraId="4F100D28" w14:textId="70D0B073" w:rsidR="005D0638" w:rsidRPr="00515CBA" w:rsidRDefault="005D0638" w:rsidP="001B49FB">
      <w:pPr>
        <w:numPr>
          <w:ilvl w:val="0"/>
          <w:numId w:val="68"/>
        </w:numPr>
        <w:spacing w:after="0" w:line="276" w:lineRule="auto"/>
        <w:contextualSpacing/>
        <w:jc w:val="both"/>
        <w:rPr>
          <w:rFonts w:eastAsia="TimesNewRoman;MS Mincho" w:cstheme="minorHAnsi"/>
          <w:sz w:val="22"/>
        </w:rPr>
      </w:pPr>
      <w:r w:rsidRPr="00515CBA">
        <w:rPr>
          <w:rFonts w:eastAsia="TimesNewRoman;MS Mincho" w:cstheme="minorHAnsi"/>
          <w:sz w:val="22"/>
        </w:rPr>
        <w:t>uczestnictwo w zawodach i turniejach motocrossowych oraz organizację zawodów o </w:t>
      </w:r>
      <w:r>
        <w:rPr>
          <w:rFonts w:eastAsia="TimesNewRoman;MS Mincho" w:cstheme="minorHAnsi"/>
          <w:sz w:val="22"/>
        </w:rPr>
        <w:t>M</w:t>
      </w:r>
      <w:r w:rsidRPr="00515CBA">
        <w:rPr>
          <w:rFonts w:eastAsia="TimesNewRoman;MS Mincho" w:cstheme="minorHAnsi"/>
          <w:sz w:val="22"/>
        </w:rPr>
        <w:t xml:space="preserve">istrzostwo Polski w </w:t>
      </w:r>
      <w:r>
        <w:rPr>
          <w:rFonts w:eastAsia="TimesNewRoman;MS Mincho" w:cstheme="minorHAnsi"/>
          <w:sz w:val="22"/>
        </w:rPr>
        <w:t>M</w:t>
      </w:r>
      <w:r w:rsidRPr="00515CBA">
        <w:rPr>
          <w:rFonts w:eastAsia="TimesNewRoman;MS Mincho" w:cstheme="minorHAnsi"/>
          <w:sz w:val="22"/>
        </w:rPr>
        <w:t>otocrossie,</w:t>
      </w:r>
    </w:p>
    <w:p w14:paraId="5899D66B" w14:textId="3693976B" w:rsidR="005D0638" w:rsidRPr="00785239" w:rsidRDefault="005D0638" w:rsidP="001B49FB">
      <w:pPr>
        <w:numPr>
          <w:ilvl w:val="0"/>
          <w:numId w:val="68"/>
        </w:numPr>
        <w:spacing w:line="276" w:lineRule="auto"/>
        <w:contextualSpacing/>
        <w:jc w:val="both"/>
        <w:rPr>
          <w:rFonts w:eastAsia="TimesNewRoman;MS Mincho" w:cstheme="minorHAnsi"/>
          <w:sz w:val="22"/>
        </w:rPr>
      </w:pPr>
      <w:r w:rsidRPr="00515CBA">
        <w:rPr>
          <w:rFonts w:eastAsia="TimesNewRoman;MS Mincho" w:cstheme="minorHAnsi"/>
          <w:sz w:val="22"/>
        </w:rPr>
        <w:t>uczestnictwo w turniejach i organizację turniejów w tenisie stołowym.</w:t>
      </w:r>
    </w:p>
    <w:p w14:paraId="6A088166" w14:textId="22071896" w:rsidR="00270623" w:rsidRPr="00CA0C80" w:rsidRDefault="00270623" w:rsidP="001B49FB">
      <w:pPr>
        <w:pStyle w:val="Nagwek2"/>
        <w:numPr>
          <w:ilvl w:val="1"/>
          <w:numId w:val="129"/>
        </w:numPr>
        <w:spacing w:before="0" w:after="160"/>
        <w:ind w:left="0" w:firstLine="131"/>
        <w:rPr>
          <w:rFonts w:asciiTheme="minorHAnsi" w:hAnsiTheme="minorHAnsi" w:cstheme="minorHAnsi"/>
          <w:b/>
          <w:bCs/>
          <w:color w:val="385623" w:themeColor="accent6" w:themeShade="80"/>
        </w:rPr>
      </w:pPr>
      <w:bookmarkStart w:id="305" w:name="_Toc198725603"/>
      <w:bookmarkStart w:id="306" w:name="_Toc199148317"/>
      <w:r w:rsidRPr="00CA0C80">
        <w:rPr>
          <w:rFonts w:asciiTheme="minorHAnsi" w:hAnsiTheme="minorHAnsi" w:cstheme="minorHAnsi"/>
          <w:b/>
          <w:bCs/>
          <w:color w:val="385623" w:themeColor="accent6" w:themeShade="80"/>
        </w:rPr>
        <w:t>K</w:t>
      </w:r>
      <w:r w:rsidR="00523C6A">
        <w:rPr>
          <w:rFonts w:asciiTheme="minorHAnsi" w:hAnsiTheme="minorHAnsi" w:cstheme="minorHAnsi"/>
          <w:b/>
          <w:bCs/>
          <w:color w:val="385623" w:themeColor="accent6" w:themeShade="80"/>
        </w:rPr>
        <w:t>ULTURA</w:t>
      </w:r>
      <w:r w:rsidRPr="00CA0C80">
        <w:rPr>
          <w:rFonts w:asciiTheme="minorHAnsi" w:hAnsiTheme="minorHAnsi" w:cstheme="minorHAnsi"/>
          <w:b/>
          <w:bCs/>
          <w:color w:val="385623" w:themeColor="accent6" w:themeShade="80"/>
        </w:rPr>
        <w:t xml:space="preserve">, </w:t>
      </w:r>
      <w:r w:rsidR="00523C6A">
        <w:rPr>
          <w:rFonts w:asciiTheme="minorHAnsi" w:hAnsiTheme="minorHAnsi" w:cstheme="minorHAnsi"/>
          <w:b/>
          <w:bCs/>
          <w:color w:val="385623" w:themeColor="accent6" w:themeShade="80"/>
        </w:rPr>
        <w:t>SZTUKA</w:t>
      </w:r>
      <w:r w:rsidRPr="00CA0C80">
        <w:rPr>
          <w:rFonts w:asciiTheme="minorHAnsi" w:hAnsiTheme="minorHAnsi" w:cstheme="minorHAnsi"/>
          <w:b/>
          <w:bCs/>
          <w:color w:val="385623" w:themeColor="accent6" w:themeShade="80"/>
        </w:rPr>
        <w:t xml:space="preserve">, </w:t>
      </w:r>
      <w:r w:rsidR="00523C6A">
        <w:rPr>
          <w:rFonts w:asciiTheme="minorHAnsi" w:hAnsiTheme="minorHAnsi" w:cstheme="minorHAnsi"/>
          <w:b/>
          <w:bCs/>
          <w:color w:val="385623" w:themeColor="accent6" w:themeShade="80"/>
        </w:rPr>
        <w:t>OCHRONA DÓBR KULTURY I DZIEDZICTWA NARODOWEGO</w:t>
      </w:r>
      <w:bookmarkEnd w:id="305"/>
      <w:bookmarkEnd w:id="306"/>
    </w:p>
    <w:p w14:paraId="6070E502" w14:textId="16F4B10A" w:rsidR="005D0638" w:rsidRPr="005D0638" w:rsidRDefault="005D0638" w:rsidP="008B0E42">
      <w:pPr>
        <w:spacing w:line="276" w:lineRule="auto"/>
        <w:ind w:firstLine="709"/>
        <w:contextualSpacing/>
        <w:jc w:val="both"/>
        <w:rPr>
          <w:rFonts w:cstheme="minorHAnsi"/>
          <w:sz w:val="22"/>
          <w:lang w:eastAsia="pl-PL"/>
        </w:rPr>
      </w:pPr>
      <w:r w:rsidRPr="005D0638">
        <w:rPr>
          <w:rFonts w:cstheme="minorHAnsi"/>
          <w:sz w:val="22"/>
          <w:lang w:eastAsia="pl-PL"/>
        </w:rPr>
        <w:t xml:space="preserve">Koło Gospodyń Wiejskich w Rurce w ramach realizacji zadania publicznego zorganizowało w dniu 11 listopada 2024 r. w m. Rurka, obchody Narodowego Święta Niepodległości połączone z marszem </w:t>
      </w:r>
      <w:proofErr w:type="spellStart"/>
      <w:r w:rsidRPr="005D0638">
        <w:rPr>
          <w:rFonts w:cstheme="minorHAnsi"/>
          <w:sz w:val="22"/>
          <w:lang w:eastAsia="pl-PL"/>
        </w:rPr>
        <w:t>Nordic</w:t>
      </w:r>
      <w:proofErr w:type="spellEnd"/>
      <w:r w:rsidRPr="005D0638">
        <w:rPr>
          <w:rFonts w:cstheme="minorHAnsi"/>
          <w:sz w:val="22"/>
          <w:lang w:eastAsia="pl-PL"/>
        </w:rPr>
        <w:t xml:space="preserve"> </w:t>
      </w:r>
      <w:proofErr w:type="spellStart"/>
      <w:r w:rsidRPr="005D0638">
        <w:rPr>
          <w:rFonts w:cstheme="minorHAnsi"/>
          <w:sz w:val="22"/>
          <w:lang w:eastAsia="pl-PL"/>
        </w:rPr>
        <w:t>Walking</w:t>
      </w:r>
      <w:proofErr w:type="spellEnd"/>
      <w:r w:rsidRPr="005D0638">
        <w:rPr>
          <w:rFonts w:cstheme="minorHAnsi"/>
          <w:sz w:val="22"/>
          <w:lang w:eastAsia="pl-PL"/>
        </w:rPr>
        <w:t>. Na realizację zadania Gmina Chojna przekazała dotację w wysokości 8 000,00</w:t>
      </w:r>
      <w:r w:rsidR="008B0E42">
        <w:rPr>
          <w:rFonts w:cstheme="minorHAnsi"/>
          <w:sz w:val="22"/>
          <w:lang w:eastAsia="pl-PL"/>
        </w:rPr>
        <w:t> </w:t>
      </w:r>
      <w:r w:rsidRPr="005D0638">
        <w:rPr>
          <w:rFonts w:cstheme="minorHAnsi"/>
          <w:sz w:val="22"/>
          <w:lang w:eastAsia="pl-PL"/>
        </w:rPr>
        <w:t xml:space="preserve">zł. </w:t>
      </w:r>
    </w:p>
    <w:p w14:paraId="660E552A" w14:textId="77777777" w:rsidR="005D0638" w:rsidRPr="005D0638" w:rsidRDefault="005D0638" w:rsidP="008B0E42">
      <w:pPr>
        <w:spacing w:line="276" w:lineRule="auto"/>
        <w:ind w:firstLine="709"/>
        <w:contextualSpacing/>
        <w:jc w:val="both"/>
        <w:rPr>
          <w:bCs/>
          <w:sz w:val="22"/>
        </w:rPr>
      </w:pPr>
      <w:r w:rsidRPr="005D0638">
        <w:rPr>
          <w:rFonts w:cstheme="minorHAnsi"/>
          <w:sz w:val="22"/>
          <w:lang w:eastAsia="pl-PL"/>
        </w:rPr>
        <w:t>Natomiast Stowarzyszenie Emerytów, Rencistów i Inwalidów SENIOR w Chojnie było realizatorem zdania publicznego pt. „</w:t>
      </w:r>
      <w:r w:rsidRPr="005D0638">
        <w:rPr>
          <w:bCs/>
          <w:sz w:val="22"/>
        </w:rPr>
        <w:t>Życie kulturalne i aktywizacja seniorów”. Gmina Chojna wsparła Stowarzyszenie kwotą dotacji w wysokości 4 000,00 zł.</w:t>
      </w:r>
    </w:p>
    <w:p w14:paraId="75162009" w14:textId="3C6DA3C8" w:rsidR="0048709D" w:rsidRPr="00785239" w:rsidRDefault="005D0638" w:rsidP="008B0E42">
      <w:pPr>
        <w:spacing w:line="276" w:lineRule="auto"/>
        <w:jc w:val="both"/>
        <w:rPr>
          <w:rFonts w:cstheme="minorHAnsi"/>
          <w:color w:val="FF0000"/>
          <w:sz w:val="22"/>
        </w:rPr>
      </w:pPr>
      <w:r w:rsidRPr="005D0638">
        <w:rPr>
          <w:rFonts w:cstheme="minorHAnsi"/>
          <w:sz w:val="18"/>
          <w:szCs w:val="18"/>
        </w:rPr>
        <w:tab/>
      </w:r>
      <w:r w:rsidRPr="005D0638">
        <w:rPr>
          <w:rFonts w:cstheme="minorHAnsi"/>
          <w:sz w:val="22"/>
        </w:rPr>
        <w:t xml:space="preserve">Klub krótkofalowców </w:t>
      </w:r>
      <w:r w:rsidRPr="005D0638">
        <w:rPr>
          <w:rFonts w:cs="Calibri"/>
          <w:sz w:val="22"/>
          <w:lang w:eastAsia="pl-PL"/>
        </w:rPr>
        <w:t>SP1KZE PZK w Chojnie był organizatorem XI edycji konkursu krótkofalarskiego pn. „Chojna 2024”, który odbył się w dniach 1-2 czerwca 2024 r</w:t>
      </w:r>
      <w:r w:rsidRPr="00523C6A">
        <w:rPr>
          <w:rFonts w:cs="Calibri"/>
          <w:sz w:val="22"/>
          <w:lang w:eastAsia="pl-PL"/>
        </w:rPr>
        <w:t>.</w:t>
      </w:r>
      <w:r w:rsidRPr="008F33B3">
        <w:rPr>
          <w:rFonts w:cs="Calibri"/>
          <w:color w:val="FF0000"/>
          <w:sz w:val="22"/>
          <w:lang w:eastAsia="pl-PL"/>
        </w:rPr>
        <w:t xml:space="preserve"> </w:t>
      </w:r>
      <w:r w:rsidRPr="008F33B3">
        <w:rPr>
          <w:rFonts w:cs="Calibri"/>
          <w:sz w:val="22"/>
          <w:lang w:eastAsia="pl-PL"/>
        </w:rPr>
        <w:t>Konkurs kierowany był do osób zainteresowanych tematyką krótkofalarstwa w kraju i zagranicą. Wydarzenie zostało objęte Honorowym Patronatem Burmistrza Gminy Chojna. W ramach współpracy z Klubem Krótkofalowców, Gmina Chojna przekazała nieodpłatnie materiały i gadżety promocyjne z</w:t>
      </w:r>
      <w:r>
        <w:rPr>
          <w:rFonts w:cs="Calibri"/>
          <w:sz w:val="22"/>
          <w:lang w:eastAsia="pl-PL"/>
        </w:rPr>
        <w:t> </w:t>
      </w:r>
      <w:r w:rsidRPr="008F33B3">
        <w:rPr>
          <w:rFonts w:cs="Calibri"/>
          <w:sz w:val="22"/>
          <w:lang w:eastAsia="pl-PL"/>
        </w:rPr>
        <w:t>przeznaczeniem na nagrody w</w:t>
      </w:r>
      <w:r w:rsidR="00523C6A">
        <w:rPr>
          <w:rFonts w:cs="Calibri"/>
          <w:sz w:val="22"/>
          <w:lang w:eastAsia="pl-PL"/>
        </w:rPr>
        <w:t> </w:t>
      </w:r>
      <w:r w:rsidRPr="008F33B3">
        <w:rPr>
          <w:rFonts w:cs="Calibri"/>
          <w:sz w:val="22"/>
          <w:lang w:eastAsia="pl-PL"/>
        </w:rPr>
        <w:t>konkursach i promocję Gminy Chojna</w:t>
      </w:r>
      <w:r w:rsidR="00523C6A">
        <w:rPr>
          <w:rFonts w:cs="Calibri"/>
          <w:sz w:val="22"/>
          <w:lang w:eastAsia="pl-PL"/>
        </w:rPr>
        <w:t>.</w:t>
      </w:r>
    </w:p>
    <w:p w14:paraId="7479172D" w14:textId="13BED15F" w:rsidR="00270623" w:rsidRPr="00CA0C80" w:rsidRDefault="00270623" w:rsidP="001B49FB">
      <w:pPr>
        <w:pStyle w:val="Nagwek2"/>
        <w:numPr>
          <w:ilvl w:val="1"/>
          <w:numId w:val="129"/>
        </w:numPr>
        <w:spacing w:before="0" w:after="160"/>
        <w:ind w:left="0" w:firstLine="131"/>
        <w:rPr>
          <w:rFonts w:asciiTheme="minorHAnsi" w:hAnsiTheme="minorHAnsi" w:cstheme="minorHAnsi"/>
          <w:b/>
          <w:bCs/>
          <w:color w:val="385623" w:themeColor="accent6" w:themeShade="80"/>
        </w:rPr>
      </w:pPr>
      <w:bookmarkStart w:id="307" w:name="_Toc198725604"/>
      <w:bookmarkStart w:id="308" w:name="_Toc199148318"/>
      <w:r w:rsidRPr="00CA0C80">
        <w:rPr>
          <w:rFonts w:asciiTheme="minorHAnsi" w:hAnsiTheme="minorHAnsi" w:cstheme="minorHAnsi"/>
          <w:b/>
          <w:bCs/>
          <w:color w:val="385623" w:themeColor="accent6" w:themeShade="80"/>
        </w:rPr>
        <w:t>K</w:t>
      </w:r>
      <w:r w:rsidR="00523C6A">
        <w:rPr>
          <w:rFonts w:asciiTheme="minorHAnsi" w:hAnsiTheme="minorHAnsi" w:cstheme="minorHAnsi"/>
          <w:b/>
          <w:bCs/>
          <w:color w:val="385623" w:themeColor="accent6" w:themeShade="80"/>
        </w:rPr>
        <w:t>OŁA</w:t>
      </w:r>
      <w:r w:rsidRPr="00CA0C80">
        <w:rPr>
          <w:rFonts w:asciiTheme="minorHAnsi" w:hAnsiTheme="minorHAnsi" w:cstheme="minorHAnsi"/>
          <w:b/>
          <w:bCs/>
          <w:color w:val="385623" w:themeColor="accent6" w:themeShade="80"/>
        </w:rPr>
        <w:t xml:space="preserve"> G</w:t>
      </w:r>
      <w:r w:rsidR="00523C6A">
        <w:rPr>
          <w:rFonts w:asciiTheme="minorHAnsi" w:hAnsiTheme="minorHAnsi" w:cstheme="minorHAnsi"/>
          <w:b/>
          <w:bCs/>
          <w:color w:val="385623" w:themeColor="accent6" w:themeShade="80"/>
        </w:rPr>
        <w:t>OSPODYŃ</w:t>
      </w:r>
      <w:r w:rsidRPr="00CA0C80">
        <w:rPr>
          <w:rFonts w:asciiTheme="minorHAnsi" w:hAnsiTheme="minorHAnsi" w:cstheme="minorHAnsi"/>
          <w:b/>
          <w:bCs/>
          <w:color w:val="385623" w:themeColor="accent6" w:themeShade="80"/>
        </w:rPr>
        <w:t xml:space="preserve"> W</w:t>
      </w:r>
      <w:r w:rsidR="00523C6A">
        <w:rPr>
          <w:rFonts w:asciiTheme="minorHAnsi" w:hAnsiTheme="minorHAnsi" w:cstheme="minorHAnsi"/>
          <w:b/>
          <w:bCs/>
          <w:color w:val="385623" w:themeColor="accent6" w:themeShade="80"/>
        </w:rPr>
        <w:t>IEJSKICH</w:t>
      </w:r>
      <w:bookmarkEnd w:id="307"/>
      <w:bookmarkEnd w:id="308"/>
    </w:p>
    <w:p w14:paraId="53846B0E" w14:textId="26D8C3C2" w:rsidR="005D0638" w:rsidRPr="005D0638" w:rsidRDefault="005D0638" w:rsidP="008B0E42">
      <w:pPr>
        <w:suppressAutoHyphens/>
        <w:spacing w:line="276" w:lineRule="auto"/>
        <w:ind w:firstLine="708"/>
        <w:jc w:val="both"/>
        <w:rPr>
          <w:rFonts w:eastAsia="TimesNewRoman" w:cstheme="minorHAnsi"/>
          <w:sz w:val="22"/>
          <w:lang w:eastAsia="zh-CN"/>
        </w:rPr>
      </w:pPr>
      <w:r w:rsidRPr="005D0638">
        <w:rPr>
          <w:rFonts w:eastAsia="TimesNewRoman" w:cstheme="minorHAnsi"/>
          <w:sz w:val="22"/>
          <w:lang w:eastAsia="zh-CN"/>
        </w:rPr>
        <w:t>Na terenie gminy Chojna w 2024 r. zarejestrowanych było 10 Kół Gospodyń Wiejskich w</w:t>
      </w:r>
      <w:r w:rsidR="00F05C89">
        <w:rPr>
          <w:rFonts w:eastAsia="TimesNewRoman" w:cstheme="minorHAnsi"/>
          <w:sz w:val="22"/>
          <w:lang w:eastAsia="zh-CN"/>
        </w:rPr>
        <w:t> </w:t>
      </w:r>
      <w:r w:rsidRPr="005D0638">
        <w:rPr>
          <w:rFonts w:eastAsia="TimesNewRoman" w:cstheme="minorHAnsi"/>
          <w:sz w:val="22"/>
          <w:lang w:eastAsia="zh-CN"/>
        </w:rPr>
        <w:t>następujących miejscowościach: Krzymów, Rurka, Lisie Pole, Kamienny Jaz, Grzybno, Strzelczyn, Nawodna, Mętno, Godków, Grabowo.</w:t>
      </w:r>
    </w:p>
    <w:p w14:paraId="1A0BE5EF" w14:textId="362DBB7D" w:rsidR="005D0638" w:rsidRPr="005D0638" w:rsidRDefault="005D0638" w:rsidP="008B0E42">
      <w:pPr>
        <w:suppressAutoHyphens/>
        <w:spacing w:line="276" w:lineRule="auto"/>
        <w:ind w:firstLine="708"/>
        <w:jc w:val="both"/>
        <w:rPr>
          <w:rFonts w:eastAsia="TimesNewRoman" w:cstheme="minorHAnsi"/>
          <w:sz w:val="22"/>
          <w:lang w:eastAsia="zh-CN"/>
        </w:rPr>
      </w:pPr>
      <w:r w:rsidRPr="005D0638">
        <w:rPr>
          <w:rFonts w:eastAsia="TimesNewRoman" w:cstheme="minorHAnsi"/>
          <w:sz w:val="22"/>
          <w:lang w:eastAsia="zh-CN"/>
        </w:rPr>
        <w:t>Współpraca z Kołami Gospodyń Wiejskich z terenu gminy Chojna odbywała się za</w:t>
      </w:r>
      <w:r w:rsidR="00F05C89">
        <w:rPr>
          <w:rFonts w:eastAsia="TimesNewRoman" w:cstheme="minorHAnsi"/>
          <w:sz w:val="22"/>
          <w:lang w:eastAsia="zh-CN"/>
        </w:rPr>
        <w:t> </w:t>
      </w:r>
      <w:r w:rsidRPr="005D0638">
        <w:rPr>
          <w:rFonts w:eastAsia="TimesNewRoman" w:cstheme="minorHAnsi"/>
          <w:sz w:val="22"/>
          <w:lang w:eastAsia="zh-CN"/>
        </w:rPr>
        <w:t xml:space="preserve">pośrednictwem Centrum Kultury w Chojnie. Większość wydarzeń realizowana była na podstawie wspólnie opracowanego kalendarza imprez. </w:t>
      </w:r>
    </w:p>
    <w:p w14:paraId="5580C03D" w14:textId="77777777" w:rsidR="005D0638" w:rsidRPr="005D0638" w:rsidRDefault="005D0638" w:rsidP="008B0E42">
      <w:pPr>
        <w:suppressAutoHyphens/>
        <w:spacing w:line="276" w:lineRule="auto"/>
        <w:ind w:firstLine="708"/>
        <w:jc w:val="both"/>
        <w:rPr>
          <w:rFonts w:eastAsia="TimesNewRoman" w:cstheme="minorHAnsi"/>
          <w:sz w:val="22"/>
          <w:lang w:eastAsia="zh-CN"/>
        </w:rPr>
      </w:pPr>
      <w:r w:rsidRPr="005D0638">
        <w:rPr>
          <w:rFonts w:eastAsia="TimesNewRoman" w:cstheme="minorHAnsi"/>
          <w:sz w:val="22"/>
          <w:lang w:eastAsia="zh-CN"/>
        </w:rPr>
        <w:t>Koła Gospodyń Wiejskich wspomagały Centrum Kultury w Chojnie podczas organizowanych imprez w postaci przygotowywania poczęstunku dla wolontariuszy, turystów, strażaków oraz użyczały niezbędne naczynia, oraz samodzielnie organizowały wydarzenia o charakterze kulturalnym, sportowym oraz turystycznym.</w:t>
      </w:r>
    </w:p>
    <w:p w14:paraId="5C830D94" w14:textId="1E959C87" w:rsidR="00AA6D36" w:rsidRPr="00785239" w:rsidRDefault="005D0638" w:rsidP="008B0E42">
      <w:pPr>
        <w:suppressAutoHyphens/>
        <w:spacing w:line="276" w:lineRule="auto"/>
        <w:ind w:firstLine="708"/>
        <w:jc w:val="both"/>
        <w:rPr>
          <w:rFonts w:eastAsia="TimesNewRoman" w:cstheme="minorHAnsi"/>
          <w:sz w:val="22"/>
          <w:lang w:eastAsia="zh-CN"/>
        </w:rPr>
      </w:pPr>
      <w:r w:rsidRPr="005D0638">
        <w:rPr>
          <w:rFonts w:eastAsia="TimesNewRoman" w:cstheme="minorHAnsi"/>
          <w:sz w:val="22"/>
          <w:lang w:eastAsia="zh-CN"/>
        </w:rPr>
        <w:t>Centrum Kultury w Chojnie w ramach współpracy wspierało organizacyjnie koła gospodyń wiejskich. Polegało to na udostępnianiu terenu na Placu Konstytucji 3 Maja, zamku dmuchanego, nagłośnienia oraz pomocy przy prowadzeniu organizowanych imprez okolicznościowych.</w:t>
      </w:r>
    </w:p>
    <w:p w14:paraId="5FB5F747" w14:textId="07409298" w:rsidR="009C7EF8" w:rsidRPr="00CA0C80" w:rsidRDefault="00523C6A" w:rsidP="001B49FB">
      <w:pPr>
        <w:pStyle w:val="Nagwek2"/>
        <w:numPr>
          <w:ilvl w:val="1"/>
          <w:numId w:val="129"/>
        </w:numPr>
        <w:spacing w:before="0" w:after="160"/>
        <w:ind w:left="0" w:firstLine="131"/>
        <w:rPr>
          <w:rFonts w:asciiTheme="minorHAnsi" w:hAnsiTheme="minorHAnsi" w:cstheme="minorHAnsi"/>
          <w:b/>
          <w:bCs/>
          <w:color w:val="385623" w:themeColor="accent6" w:themeShade="80"/>
        </w:rPr>
      </w:pPr>
      <w:bookmarkStart w:id="309" w:name="_Toc198725605"/>
      <w:bookmarkStart w:id="310" w:name="_Toc199148319"/>
      <w:r>
        <w:rPr>
          <w:rFonts w:asciiTheme="minorHAnsi" w:hAnsiTheme="minorHAnsi" w:cstheme="minorHAnsi"/>
          <w:b/>
          <w:bCs/>
          <w:color w:val="385623" w:themeColor="accent6" w:themeShade="80"/>
        </w:rPr>
        <w:t>INNE</w:t>
      </w:r>
      <w:r w:rsidR="008C5C78" w:rsidRPr="00CA0C80">
        <w:rPr>
          <w:rFonts w:asciiTheme="minorHAnsi" w:hAnsiTheme="minorHAnsi" w:cstheme="minorHAnsi"/>
          <w:b/>
          <w:bCs/>
          <w:color w:val="385623" w:themeColor="accent6" w:themeShade="80"/>
        </w:rPr>
        <w:t xml:space="preserve"> </w:t>
      </w:r>
      <w:r>
        <w:rPr>
          <w:rFonts w:asciiTheme="minorHAnsi" w:hAnsiTheme="minorHAnsi" w:cstheme="minorHAnsi"/>
          <w:b/>
          <w:bCs/>
          <w:color w:val="385623" w:themeColor="accent6" w:themeShade="80"/>
        </w:rPr>
        <w:t>FORMY</w:t>
      </w:r>
      <w:r w:rsidR="008C5C78" w:rsidRPr="00CA0C80">
        <w:rPr>
          <w:rFonts w:asciiTheme="minorHAnsi" w:hAnsiTheme="minorHAnsi" w:cstheme="minorHAnsi"/>
          <w:b/>
          <w:bCs/>
          <w:color w:val="385623" w:themeColor="accent6" w:themeShade="80"/>
        </w:rPr>
        <w:t xml:space="preserve"> </w:t>
      </w:r>
      <w:r>
        <w:rPr>
          <w:rFonts w:asciiTheme="minorHAnsi" w:hAnsiTheme="minorHAnsi" w:cstheme="minorHAnsi"/>
          <w:b/>
          <w:bCs/>
          <w:color w:val="385623" w:themeColor="accent6" w:themeShade="80"/>
        </w:rPr>
        <w:t>W</w:t>
      </w:r>
      <w:r w:rsidR="002C4BA8">
        <w:rPr>
          <w:rFonts w:asciiTheme="minorHAnsi" w:hAnsiTheme="minorHAnsi" w:cstheme="minorHAnsi"/>
          <w:b/>
          <w:bCs/>
          <w:color w:val="385623" w:themeColor="accent6" w:themeShade="80"/>
        </w:rPr>
        <w:t>S</w:t>
      </w:r>
      <w:r>
        <w:rPr>
          <w:rFonts w:asciiTheme="minorHAnsi" w:hAnsiTheme="minorHAnsi" w:cstheme="minorHAnsi"/>
          <w:b/>
          <w:bCs/>
          <w:color w:val="385623" w:themeColor="accent6" w:themeShade="80"/>
        </w:rPr>
        <w:t>PÓŁPRACY</w:t>
      </w:r>
      <w:r w:rsidR="008C5C78" w:rsidRPr="00CA0C80">
        <w:rPr>
          <w:rFonts w:asciiTheme="minorHAnsi" w:hAnsiTheme="minorHAnsi" w:cstheme="minorHAnsi"/>
          <w:b/>
          <w:bCs/>
          <w:color w:val="385623" w:themeColor="accent6" w:themeShade="80"/>
        </w:rPr>
        <w:t xml:space="preserve"> </w:t>
      </w:r>
      <w:r>
        <w:rPr>
          <w:rFonts w:asciiTheme="minorHAnsi" w:hAnsiTheme="minorHAnsi" w:cstheme="minorHAnsi"/>
          <w:b/>
          <w:bCs/>
          <w:color w:val="385623" w:themeColor="accent6" w:themeShade="80"/>
        </w:rPr>
        <w:t>ZE</w:t>
      </w:r>
      <w:r w:rsidR="008C5C78" w:rsidRPr="00CA0C80">
        <w:rPr>
          <w:rFonts w:asciiTheme="minorHAnsi" w:hAnsiTheme="minorHAnsi" w:cstheme="minorHAnsi"/>
          <w:b/>
          <w:bCs/>
          <w:color w:val="385623" w:themeColor="accent6" w:themeShade="80"/>
        </w:rPr>
        <w:t xml:space="preserve"> </w:t>
      </w:r>
      <w:r>
        <w:rPr>
          <w:rFonts w:asciiTheme="minorHAnsi" w:hAnsiTheme="minorHAnsi" w:cstheme="minorHAnsi"/>
          <w:b/>
          <w:bCs/>
          <w:color w:val="385623" w:themeColor="accent6" w:themeShade="80"/>
        </w:rPr>
        <w:t> </w:t>
      </w:r>
      <w:r w:rsidR="008C5C78" w:rsidRPr="00CA0C80">
        <w:rPr>
          <w:rFonts w:asciiTheme="minorHAnsi" w:hAnsiTheme="minorHAnsi" w:cstheme="minorHAnsi"/>
          <w:b/>
          <w:bCs/>
          <w:color w:val="385623" w:themeColor="accent6" w:themeShade="80"/>
        </w:rPr>
        <w:t>S</w:t>
      </w:r>
      <w:r>
        <w:rPr>
          <w:rFonts w:asciiTheme="minorHAnsi" w:hAnsiTheme="minorHAnsi" w:cstheme="minorHAnsi"/>
          <w:b/>
          <w:bCs/>
          <w:color w:val="385623" w:themeColor="accent6" w:themeShade="80"/>
        </w:rPr>
        <w:t>TOWARZYSZENIAMI</w:t>
      </w:r>
      <w:bookmarkEnd w:id="309"/>
      <w:bookmarkEnd w:id="310"/>
    </w:p>
    <w:p w14:paraId="63AA9C1C" w14:textId="6DCA8498" w:rsidR="009C6A83" w:rsidRPr="008061D6" w:rsidRDefault="008061D6" w:rsidP="008061D6">
      <w:pPr>
        <w:suppressAutoHyphens/>
        <w:spacing w:after="0" w:line="276" w:lineRule="auto"/>
        <w:ind w:firstLine="567"/>
        <w:jc w:val="both"/>
        <w:rPr>
          <w:rFonts w:eastAsia="Times New Roman" w:cstheme="minorHAnsi"/>
          <w:sz w:val="22"/>
          <w:lang w:eastAsia="zh-CN"/>
        </w:rPr>
      </w:pPr>
      <w:r w:rsidRPr="008061D6">
        <w:rPr>
          <w:rFonts w:eastAsia="Times New Roman" w:cstheme="minorHAnsi"/>
          <w:sz w:val="22"/>
          <w:lang w:eastAsia="pl-PL"/>
        </w:rPr>
        <w:t>W</w:t>
      </w:r>
      <w:r w:rsidR="009C6A83" w:rsidRPr="008061D6">
        <w:rPr>
          <w:rFonts w:eastAsia="Times New Roman" w:cstheme="minorHAnsi"/>
          <w:sz w:val="22"/>
          <w:lang w:eastAsia="pl-PL"/>
        </w:rPr>
        <w:t xml:space="preserve"> ramach zawartych umów ze stowarzyszeniami Gmina Chojna użyczała nieruchomości dla nw. stowarzyszeń:</w:t>
      </w:r>
    </w:p>
    <w:p w14:paraId="2333D6E2" w14:textId="77777777" w:rsidR="009C6A83" w:rsidRPr="008061D6" w:rsidRDefault="009C6A83" w:rsidP="001B49FB">
      <w:pPr>
        <w:numPr>
          <w:ilvl w:val="0"/>
          <w:numId w:val="93"/>
        </w:numPr>
        <w:suppressAutoHyphens/>
        <w:spacing w:after="0" w:line="276" w:lineRule="auto"/>
        <w:contextualSpacing/>
        <w:jc w:val="both"/>
        <w:rPr>
          <w:rFonts w:eastAsia="Times New Roman" w:cstheme="minorHAnsi"/>
          <w:sz w:val="22"/>
          <w:lang w:eastAsia="zh-CN"/>
        </w:rPr>
      </w:pPr>
      <w:r w:rsidRPr="008061D6">
        <w:rPr>
          <w:rFonts w:eastAsia="Times New Roman" w:cstheme="minorHAnsi"/>
          <w:sz w:val="22"/>
          <w:lang w:eastAsia="pl-PL"/>
        </w:rPr>
        <w:t>Miejski Klub Sportowy Odra Chojna – Stadion Miejski w Chojnie przy ul. Wojska Polskiego 18;</w:t>
      </w:r>
    </w:p>
    <w:p w14:paraId="16C7677B" w14:textId="77777777" w:rsidR="009C6A83" w:rsidRPr="008061D6" w:rsidRDefault="009C6A83" w:rsidP="001B49FB">
      <w:pPr>
        <w:numPr>
          <w:ilvl w:val="0"/>
          <w:numId w:val="93"/>
        </w:numPr>
        <w:suppressAutoHyphens/>
        <w:spacing w:line="276" w:lineRule="auto"/>
        <w:contextualSpacing/>
        <w:jc w:val="both"/>
        <w:rPr>
          <w:rFonts w:eastAsia="Times New Roman" w:cstheme="minorHAnsi"/>
          <w:sz w:val="22"/>
          <w:lang w:eastAsia="zh-CN"/>
        </w:rPr>
      </w:pPr>
      <w:r w:rsidRPr="008061D6">
        <w:rPr>
          <w:rFonts w:eastAsia="Times New Roman" w:cstheme="minorHAnsi"/>
          <w:sz w:val="22"/>
          <w:lang w:eastAsia="pl-PL"/>
        </w:rPr>
        <w:lastRenderedPageBreak/>
        <w:t>Klub Motorowy Chojna – tor motocrossowy przy drodze nr 124;</w:t>
      </w:r>
    </w:p>
    <w:p w14:paraId="7AD9A92E" w14:textId="77777777" w:rsidR="009C6A83" w:rsidRPr="008061D6" w:rsidRDefault="009C6A83" w:rsidP="001B49FB">
      <w:pPr>
        <w:numPr>
          <w:ilvl w:val="0"/>
          <w:numId w:val="93"/>
        </w:numPr>
        <w:suppressAutoHyphens/>
        <w:spacing w:line="276" w:lineRule="auto"/>
        <w:contextualSpacing/>
        <w:jc w:val="both"/>
        <w:rPr>
          <w:rFonts w:eastAsia="Times New Roman" w:cstheme="minorHAnsi"/>
          <w:sz w:val="22"/>
          <w:lang w:eastAsia="zh-CN"/>
        </w:rPr>
      </w:pPr>
      <w:r w:rsidRPr="008061D6">
        <w:rPr>
          <w:rFonts w:eastAsia="Times New Roman" w:cstheme="minorHAnsi"/>
          <w:sz w:val="22"/>
          <w:lang w:eastAsia="pl-PL"/>
        </w:rPr>
        <w:t>Klub Krótkofalowców PZK SP1 KZE w Chojnie – pomieszczenie w budynku przy ul. Jagiellońskiej 2 w Chojnie;</w:t>
      </w:r>
    </w:p>
    <w:p w14:paraId="0B3C3F34" w14:textId="77777777" w:rsidR="009C6A83" w:rsidRPr="008061D6" w:rsidRDefault="009C6A83" w:rsidP="001B49FB">
      <w:pPr>
        <w:numPr>
          <w:ilvl w:val="0"/>
          <w:numId w:val="93"/>
        </w:numPr>
        <w:suppressAutoHyphens/>
        <w:spacing w:line="276" w:lineRule="auto"/>
        <w:contextualSpacing/>
        <w:jc w:val="both"/>
        <w:rPr>
          <w:rFonts w:eastAsia="Times New Roman" w:cstheme="minorHAnsi"/>
          <w:sz w:val="22"/>
          <w:lang w:eastAsia="zh-CN"/>
        </w:rPr>
      </w:pPr>
      <w:r w:rsidRPr="008061D6">
        <w:rPr>
          <w:rFonts w:eastAsia="Times New Roman" w:cstheme="minorHAnsi"/>
          <w:sz w:val="22"/>
          <w:lang w:eastAsia="pl-PL"/>
        </w:rPr>
        <w:t>Stowarzyszenie na Recz Osób Niepełnosprawnych „Jesteśmy” w Chojnie – pomieszczenie w budynku przy ul. Orląt 10 w Chojnie;</w:t>
      </w:r>
    </w:p>
    <w:p w14:paraId="21515A2D" w14:textId="77777777" w:rsidR="009C6A83" w:rsidRPr="008061D6" w:rsidRDefault="009C6A83" w:rsidP="001B49FB">
      <w:pPr>
        <w:numPr>
          <w:ilvl w:val="0"/>
          <w:numId w:val="93"/>
        </w:numPr>
        <w:suppressAutoHyphens/>
        <w:spacing w:line="276" w:lineRule="auto"/>
        <w:contextualSpacing/>
        <w:jc w:val="both"/>
        <w:rPr>
          <w:rFonts w:eastAsia="Times New Roman" w:cstheme="minorHAnsi"/>
          <w:sz w:val="22"/>
          <w:lang w:eastAsia="zh-CN"/>
        </w:rPr>
      </w:pPr>
      <w:r w:rsidRPr="008061D6">
        <w:rPr>
          <w:rFonts w:eastAsia="Times New Roman" w:cstheme="minorHAnsi"/>
          <w:sz w:val="22"/>
          <w:lang w:eastAsia="pl-PL"/>
        </w:rPr>
        <w:t xml:space="preserve">Stowarzyszenie </w:t>
      </w:r>
      <w:proofErr w:type="spellStart"/>
      <w:r w:rsidRPr="008061D6">
        <w:rPr>
          <w:rFonts w:eastAsia="Times New Roman" w:cstheme="minorHAnsi"/>
          <w:sz w:val="22"/>
          <w:lang w:eastAsia="pl-PL"/>
        </w:rPr>
        <w:t>AutoManiacy</w:t>
      </w:r>
      <w:proofErr w:type="spellEnd"/>
      <w:r w:rsidRPr="008061D6">
        <w:rPr>
          <w:rFonts w:eastAsia="Times New Roman" w:cstheme="minorHAnsi"/>
          <w:sz w:val="22"/>
          <w:lang w:eastAsia="pl-PL"/>
        </w:rPr>
        <w:t xml:space="preserve"> w Chojnie – </w:t>
      </w:r>
      <w:proofErr w:type="spellStart"/>
      <w:r w:rsidRPr="008061D6">
        <w:rPr>
          <w:rFonts w:eastAsia="Times New Roman" w:cstheme="minorHAnsi"/>
          <w:sz w:val="22"/>
          <w:lang w:eastAsia="pl-PL"/>
        </w:rPr>
        <w:t>schrono</w:t>
      </w:r>
      <w:proofErr w:type="spellEnd"/>
      <w:r w:rsidRPr="008061D6">
        <w:rPr>
          <w:rFonts w:eastAsia="Times New Roman" w:cstheme="minorHAnsi"/>
          <w:sz w:val="22"/>
          <w:lang w:eastAsia="pl-PL"/>
        </w:rPr>
        <w:t>-hangar przy ul. Lotniarzy w Chojnie;</w:t>
      </w:r>
    </w:p>
    <w:p w14:paraId="48FD313C" w14:textId="2F28DFE4" w:rsidR="009C6A83" w:rsidRPr="008061D6" w:rsidRDefault="009C6A83" w:rsidP="001B49FB">
      <w:pPr>
        <w:numPr>
          <w:ilvl w:val="0"/>
          <w:numId w:val="93"/>
        </w:numPr>
        <w:suppressAutoHyphens/>
        <w:spacing w:line="276" w:lineRule="auto"/>
        <w:contextualSpacing/>
        <w:jc w:val="both"/>
        <w:rPr>
          <w:rFonts w:eastAsia="Times New Roman" w:cstheme="minorHAnsi"/>
          <w:sz w:val="22"/>
          <w:lang w:eastAsia="zh-CN"/>
        </w:rPr>
      </w:pPr>
      <w:r w:rsidRPr="008061D6">
        <w:rPr>
          <w:rFonts w:eastAsia="Times New Roman" w:cstheme="minorHAnsi"/>
          <w:sz w:val="22"/>
          <w:lang w:eastAsia="zh-CN"/>
        </w:rPr>
        <w:t>Stowarzyszenie Lotnicze Stratus w Chojnie – działki 36/200, 36/201, 36/243, 36/198, 36/205 i</w:t>
      </w:r>
      <w:r w:rsidR="0079157F" w:rsidRPr="008061D6">
        <w:rPr>
          <w:rFonts w:eastAsia="Times New Roman" w:cstheme="minorHAnsi"/>
          <w:sz w:val="22"/>
          <w:lang w:eastAsia="zh-CN"/>
        </w:rPr>
        <w:t> </w:t>
      </w:r>
      <w:r w:rsidRPr="008061D6">
        <w:rPr>
          <w:rFonts w:eastAsia="Times New Roman" w:cstheme="minorHAnsi"/>
          <w:sz w:val="22"/>
          <w:lang w:eastAsia="zh-CN"/>
        </w:rPr>
        <w:t>36/229 o łącznej pow. 9,3002 ha obręb 8 m. Chojna;</w:t>
      </w:r>
    </w:p>
    <w:p w14:paraId="3456B02D" w14:textId="77777777" w:rsidR="009C6A83" w:rsidRPr="008061D6" w:rsidRDefault="009C6A83" w:rsidP="001B49FB">
      <w:pPr>
        <w:numPr>
          <w:ilvl w:val="0"/>
          <w:numId w:val="93"/>
        </w:numPr>
        <w:suppressAutoHyphens/>
        <w:spacing w:line="276" w:lineRule="auto"/>
        <w:contextualSpacing/>
        <w:jc w:val="both"/>
        <w:rPr>
          <w:rFonts w:eastAsia="Times New Roman" w:cstheme="minorHAnsi"/>
          <w:sz w:val="22"/>
          <w:lang w:eastAsia="zh-CN"/>
        </w:rPr>
      </w:pPr>
      <w:r w:rsidRPr="008061D6">
        <w:rPr>
          <w:rFonts w:eastAsia="Times New Roman" w:cstheme="minorHAnsi"/>
          <w:sz w:val="22"/>
          <w:lang w:eastAsia="pl-PL"/>
        </w:rPr>
        <w:t>Polski Związek Wędkarski. Koło „Rurzyca” w Chojnie, pomieszczenie w baszcie przy ul. Podmurze 3 w Chojnie;</w:t>
      </w:r>
    </w:p>
    <w:p w14:paraId="7CB17EF8" w14:textId="77777777" w:rsidR="009C6A83" w:rsidRDefault="009C6A83" w:rsidP="001B49FB">
      <w:pPr>
        <w:numPr>
          <w:ilvl w:val="0"/>
          <w:numId w:val="93"/>
        </w:numPr>
        <w:suppressAutoHyphens/>
        <w:spacing w:line="276" w:lineRule="auto"/>
        <w:contextualSpacing/>
        <w:jc w:val="both"/>
        <w:rPr>
          <w:rFonts w:eastAsia="Times New Roman" w:cstheme="minorHAnsi"/>
          <w:sz w:val="22"/>
          <w:lang w:eastAsia="zh-CN"/>
        </w:rPr>
      </w:pPr>
      <w:r w:rsidRPr="008061D6">
        <w:rPr>
          <w:rFonts w:eastAsia="Times New Roman" w:cstheme="minorHAnsi"/>
          <w:sz w:val="22"/>
          <w:lang w:eastAsia="pl-PL"/>
        </w:rPr>
        <w:t>Ochotnicze Straże Pożarne w Mętnie, Lisim Polu, Brwicach i Nawodnej pomieszczenia remiz ww. miejscowościach.</w:t>
      </w:r>
    </w:p>
    <w:p w14:paraId="44220D40" w14:textId="77777777" w:rsidR="008061D6" w:rsidRPr="008061D6" w:rsidRDefault="008061D6" w:rsidP="008061D6">
      <w:pPr>
        <w:suppressAutoHyphens/>
        <w:spacing w:line="276" w:lineRule="auto"/>
        <w:ind w:left="720"/>
        <w:contextualSpacing/>
        <w:jc w:val="both"/>
        <w:rPr>
          <w:rFonts w:eastAsia="Times New Roman" w:cstheme="minorHAnsi"/>
          <w:sz w:val="22"/>
          <w:lang w:eastAsia="zh-CN"/>
        </w:rPr>
      </w:pPr>
    </w:p>
    <w:p w14:paraId="4060DB04" w14:textId="77777777" w:rsidR="009C6A83" w:rsidRPr="008061D6" w:rsidRDefault="009C6A83" w:rsidP="008061D6">
      <w:pPr>
        <w:suppressAutoHyphens/>
        <w:spacing w:after="0" w:line="276" w:lineRule="auto"/>
        <w:ind w:firstLine="567"/>
        <w:jc w:val="both"/>
        <w:rPr>
          <w:rFonts w:eastAsia="Times New Roman" w:cstheme="minorHAnsi"/>
          <w:sz w:val="22"/>
          <w:lang w:eastAsia="zh-CN"/>
        </w:rPr>
      </w:pPr>
      <w:r w:rsidRPr="008061D6">
        <w:rPr>
          <w:rFonts w:eastAsia="Times New Roman" w:cstheme="minorHAnsi"/>
          <w:sz w:val="22"/>
          <w:lang w:eastAsia="pl-PL"/>
        </w:rPr>
        <w:t>Pozostałe formy współpracy Gminy Chojna ze stowarzyszeniami polegały na:</w:t>
      </w:r>
    </w:p>
    <w:p w14:paraId="5EBF0A15" w14:textId="77777777" w:rsidR="009C6A83" w:rsidRPr="008061D6" w:rsidRDefault="009C6A83" w:rsidP="001B49FB">
      <w:pPr>
        <w:numPr>
          <w:ilvl w:val="0"/>
          <w:numId w:val="94"/>
        </w:numPr>
        <w:suppressAutoHyphens/>
        <w:spacing w:after="0" w:line="276" w:lineRule="auto"/>
        <w:contextualSpacing/>
        <w:jc w:val="both"/>
        <w:rPr>
          <w:rFonts w:eastAsia="Times New Roman" w:cstheme="minorHAnsi"/>
          <w:sz w:val="22"/>
          <w:lang w:eastAsia="zh-CN"/>
        </w:rPr>
      </w:pPr>
      <w:r w:rsidRPr="008061D6">
        <w:rPr>
          <w:rFonts w:eastAsia="Times New Roman" w:cstheme="minorHAnsi"/>
          <w:sz w:val="22"/>
          <w:lang w:eastAsia="pl-PL"/>
        </w:rPr>
        <w:t xml:space="preserve">zamieszczaniu na stronie </w:t>
      </w:r>
      <w:hyperlink r:id="rId19">
        <w:r w:rsidRPr="008061D6">
          <w:rPr>
            <w:rFonts w:eastAsia="Times New Roman" w:cstheme="minorHAnsi"/>
            <w:sz w:val="22"/>
            <w:u w:val="single"/>
            <w:lang w:eastAsia="pl-PL"/>
          </w:rPr>
          <w:t>www.chojna.pl</w:t>
        </w:r>
      </w:hyperlink>
      <w:r w:rsidRPr="008061D6">
        <w:rPr>
          <w:rFonts w:eastAsia="Times New Roman" w:cstheme="minorHAnsi"/>
          <w:sz w:val="22"/>
          <w:lang w:eastAsia="pl-PL"/>
        </w:rPr>
        <w:t xml:space="preserve"> informacji dotyczących organizowanych szkoleń dla organizacji pozarządowych lub ogłoszonych konkursów;</w:t>
      </w:r>
    </w:p>
    <w:p w14:paraId="61F2BB77" w14:textId="77777777" w:rsidR="009C6A83" w:rsidRPr="008061D6" w:rsidRDefault="009C6A83" w:rsidP="001B49FB">
      <w:pPr>
        <w:numPr>
          <w:ilvl w:val="0"/>
          <w:numId w:val="94"/>
        </w:numPr>
        <w:suppressAutoHyphens/>
        <w:spacing w:line="276" w:lineRule="auto"/>
        <w:contextualSpacing/>
        <w:jc w:val="both"/>
        <w:rPr>
          <w:rFonts w:eastAsia="Times New Roman" w:cstheme="minorHAnsi"/>
          <w:sz w:val="22"/>
          <w:lang w:eastAsia="zh-CN"/>
        </w:rPr>
      </w:pPr>
      <w:r w:rsidRPr="008061D6">
        <w:rPr>
          <w:rFonts w:eastAsia="Times New Roman" w:cstheme="minorHAnsi"/>
          <w:sz w:val="22"/>
          <w:lang w:eastAsia="pl-PL"/>
        </w:rPr>
        <w:t>konsultowaniu programów odpowiednio do zakresu działania organizacji;</w:t>
      </w:r>
    </w:p>
    <w:p w14:paraId="6D23E837" w14:textId="735A7404" w:rsidR="00270623" w:rsidRPr="008061D6" w:rsidRDefault="009C6A83" w:rsidP="001B49FB">
      <w:pPr>
        <w:numPr>
          <w:ilvl w:val="0"/>
          <w:numId w:val="94"/>
        </w:numPr>
        <w:suppressAutoHyphens/>
        <w:spacing w:before="240" w:line="276" w:lineRule="auto"/>
        <w:contextualSpacing/>
        <w:jc w:val="both"/>
        <w:rPr>
          <w:rFonts w:eastAsia="Times New Roman" w:cstheme="minorHAnsi"/>
          <w:szCs w:val="24"/>
          <w:lang w:eastAsia="zh-CN"/>
        </w:rPr>
      </w:pPr>
      <w:r w:rsidRPr="008061D6">
        <w:rPr>
          <w:rFonts w:eastAsia="Times New Roman" w:cstheme="minorHAnsi"/>
          <w:sz w:val="22"/>
          <w:lang w:eastAsia="pl-PL"/>
        </w:rPr>
        <w:t>udzielaniu i przekazywaniu informacji o możliwości pozyskania zewnętrznych środków finansowych na działalność statutową organizacji.</w:t>
      </w:r>
    </w:p>
    <w:p w14:paraId="61762D7B" w14:textId="4CE90A6C" w:rsidR="00270623" w:rsidRPr="00CA0C80" w:rsidRDefault="00270623" w:rsidP="001B49FB">
      <w:pPr>
        <w:pStyle w:val="Nagwek2"/>
        <w:numPr>
          <w:ilvl w:val="1"/>
          <w:numId w:val="129"/>
        </w:numPr>
        <w:spacing w:before="240" w:after="160"/>
        <w:ind w:left="0" w:firstLine="131"/>
        <w:rPr>
          <w:rFonts w:asciiTheme="minorHAnsi" w:hAnsiTheme="minorHAnsi" w:cstheme="minorHAnsi"/>
          <w:b/>
          <w:bCs/>
          <w:color w:val="385623" w:themeColor="accent6" w:themeShade="80"/>
        </w:rPr>
      </w:pPr>
      <w:bookmarkStart w:id="311" w:name="_Toc198725606"/>
      <w:bookmarkStart w:id="312" w:name="_Toc199148320"/>
      <w:r w:rsidRPr="00CA0C80">
        <w:rPr>
          <w:rFonts w:asciiTheme="minorHAnsi" w:hAnsiTheme="minorHAnsi" w:cstheme="minorHAnsi"/>
          <w:b/>
          <w:bCs/>
          <w:color w:val="385623" w:themeColor="accent6" w:themeShade="80"/>
        </w:rPr>
        <w:t>O</w:t>
      </w:r>
      <w:r w:rsidR="002E6AE1">
        <w:rPr>
          <w:rFonts w:asciiTheme="minorHAnsi" w:hAnsiTheme="minorHAnsi" w:cstheme="minorHAnsi"/>
          <w:b/>
          <w:bCs/>
          <w:color w:val="385623" w:themeColor="accent6" w:themeShade="80"/>
        </w:rPr>
        <w:t>CHOTNICZE</w:t>
      </w:r>
      <w:r w:rsidRPr="00CA0C80">
        <w:rPr>
          <w:rFonts w:asciiTheme="minorHAnsi" w:hAnsiTheme="minorHAnsi" w:cstheme="minorHAnsi"/>
          <w:b/>
          <w:bCs/>
          <w:color w:val="385623" w:themeColor="accent6" w:themeShade="80"/>
        </w:rPr>
        <w:t xml:space="preserve"> </w:t>
      </w:r>
      <w:r w:rsidR="002E6AE1">
        <w:rPr>
          <w:rFonts w:asciiTheme="minorHAnsi" w:hAnsiTheme="minorHAnsi" w:cstheme="minorHAnsi"/>
          <w:b/>
          <w:bCs/>
          <w:color w:val="385623" w:themeColor="accent6" w:themeShade="80"/>
        </w:rPr>
        <w:t>STRAŻE POŻARNE</w:t>
      </w:r>
      <w:bookmarkEnd w:id="311"/>
      <w:bookmarkEnd w:id="312"/>
    </w:p>
    <w:p w14:paraId="510A037B" w14:textId="7EC1D347" w:rsidR="007C4415" w:rsidRPr="00C16506" w:rsidRDefault="007C4415" w:rsidP="008B0E42">
      <w:pPr>
        <w:spacing w:line="276" w:lineRule="auto"/>
        <w:ind w:firstLine="567"/>
        <w:contextualSpacing/>
        <w:jc w:val="both"/>
        <w:rPr>
          <w:rFonts w:eastAsia="Times New Roman" w:cstheme="minorHAnsi"/>
          <w:sz w:val="22"/>
          <w:lang w:eastAsia="pl-PL"/>
        </w:rPr>
      </w:pPr>
      <w:r w:rsidRPr="00C16506">
        <w:rPr>
          <w:rFonts w:eastAsia="Times New Roman" w:cstheme="minorHAnsi"/>
          <w:sz w:val="22"/>
          <w:lang w:eastAsia="pl-PL"/>
        </w:rPr>
        <w:t>Na terenie gminy Chojna w roku 202</w:t>
      </w:r>
      <w:r w:rsidR="005D0638" w:rsidRPr="00C16506">
        <w:rPr>
          <w:rFonts w:eastAsia="Times New Roman" w:cstheme="minorHAnsi"/>
          <w:sz w:val="22"/>
          <w:lang w:eastAsia="pl-PL"/>
        </w:rPr>
        <w:t>4</w:t>
      </w:r>
      <w:r w:rsidRPr="00C16506">
        <w:rPr>
          <w:rFonts w:eastAsia="Times New Roman" w:cstheme="minorHAnsi"/>
          <w:sz w:val="22"/>
          <w:lang w:eastAsia="pl-PL"/>
        </w:rPr>
        <w:t xml:space="preserve"> funkcjonowało 6 jednostek Ochotniczych Straży Pożarnych, z którymi Gmina Chojna współpracowała w zakresie ochrony przeciwpożarowej, zarządzania kryzysowego oraz innych działań polegających na zapewnieniu bezpieczeństwa mieszkańcom Naszej Gminy. Były to jednostki w Brwicach, Chojnie, Krajniku Dolnym, Lisim Polu, Mętnie i Nawodnej. Trzy z</w:t>
      </w:r>
      <w:r w:rsidR="006434A9">
        <w:rPr>
          <w:rFonts w:eastAsia="Times New Roman" w:cstheme="minorHAnsi"/>
          <w:sz w:val="22"/>
          <w:lang w:eastAsia="pl-PL"/>
        </w:rPr>
        <w:t> </w:t>
      </w:r>
      <w:r w:rsidRPr="00C16506">
        <w:rPr>
          <w:rFonts w:eastAsia="Times New Roman" w:cstheme="minorHAnsi"/>
          <w:sz w:val="22"/>
          <w:lang w:eastAsia="pl-PL"/>
        </w:rPr>
        <w:t>nich zaliczone są do Krajowego Systemu Ratowniczo – Gaśniczego: Chojna, Krajnik Dolny i</w:t>
      </w:r>
      <w:r w:rsidR="006434A9">
        <w:rPr>
          <w:rFonts w:eastAsia="Times New Roman" w:cstheme="minorHAnsi"/>
          <w:sz w:val="22"/>
          <w:lang w:eastAsia="pl-PL"/>
        </w:rPr>
        <w:t> </w:t>
      </w:r>
      <w:r w:rsidRPr="00C16506">
        <w:rPr>
          <w:rFonts w:eastAsia="Times New Roman" w:cstheme="minorHAnsi"/>
          <w:sz w:val="22"/>
          <w:lang w:eastAsia="pl-PL"/>
        </w:rPr>
        <w:t xml:space="preserve">Nawodna. </w:t>
      </w:r>
    </w:p>
    <w:p w14:paraId="0834739B" w14:textId="4EC0AEF4" w:rsidR="007C4415" w:rsidRPr="00C16506" w:rsidRDefault="007C4415" w:rsidP="008B0E42">
      <w:pPr>
        <w:spacing w:line="276" w:lineRule="auto"/>
        <w:ind w:firstLine="567"/>
        <w:contextualSpacing/>
        <w:jc w:val="both"/>
        <w:rPr>
          <w:rFonts w:eastAsia="Times New Roman" w:cstheme="minorHAnsi"/>
          <w:sz w:val="22"/>
          <w:lang w:eastAsia="pl-PL"/>
        </w:rPr>
      </w:pPr>
      <w:r w:rsidRPr="00C16506">
        <w:rPr>
          <w:rFonts w:eastAsia="Times New Roman" w:cstheme="minorHAnsi"/>
          <w:sz w:val="22"/>
          <w:lang w:eastAsia="pl-PL"/>
        </w:rPr>
        <w:t xml:space="preserve">W ramach współpracy finansowej na bieżącą działalność Ochotniczych Straży Pożarnych Gmina Chojna poniosła wydatki w łącznej wysokości </w:t>
      </w:r>
      <w:r w:rsidR="00C16506" w:rsidRPr="00C16506">
        <w:rPr>
          <w:rFonts w:eastAsia="Times New Roman" w:cstheme="minorHAnsi"/>
          <w:sz w:val="22"/>
          <w:lang w:eastAsia="pl-PL"/>
        </w:rPr>
        <w:t>569 201,90</w:t>
      </w:r>
      <w:r w:rsidRPr="00C16506">
        <w:rPr>
          <w:rFonts w:eastAsia="Times New Roman" w:cstheme="minorHAnsi"/>
          <w:sz w:val="22"/>
          <w:lang w:eastAsia="pl-PL"/>
        </w:rPr>
        <w:t xml:space="preserve"> zł. </w:t>
      </w:r>
    </w:p>
    <w:p w14:paraId="285036DA" w14:textId="77777777" w:rsidR="00C16506" w:rsidRPr="00C16506" w:rsidRDefault="00C16506" w:rsidP="008B0E42">
      <w:pPr>
        <w:spacing w:line="276" w:lineRule="auto"/>
        <w:ind w:firstLine="567"/>
        <w:contextualSpacing/>
        <w:jc w:val="both"/>
        <w:rPr>
          <w:rFonts w:eastAsia="Times New Roman" w:cstheme="minorHAnsi"/>
          <w:sz w:val="22"/>
          <w:lang w:eastAsia="pl-PL"/>
        </w:rPr>
      </w:pPr>
      <w:r w:rsidRPr="00C16506">
        <w:rPr>
          <w:rFonts w:eastAsia="Times New Roman" w:cstheme="minorHAnsi"/>
          <w:sz w:val="22"/>
          <w:lang w:eastAsia="pl-PL"/>
        </w:rPr>
        <w:t xml:space="preserve">Na powyższą kwotę składały się wynagrodzenia za udział w akcjach, wynagrodzenia bezosobowe wraz z pochodnymi, wydatki osobowe niezaliczane do wynagrodzeń, zakupy materiałów, środków żywności, opłaty za energię, zlecenia usług remontowych remiz oraz naprawczych pojazdów i sprzętu ratowniczo – gaśniczego, opłaty ubezpieczeń oraz zlecenia usług. </w:t>
      </w:r>
    </w:p>
    <w:p w14:paraId="6E874F14" w14:textId="37F4509F" w:rsidR="00652D92" w:rsidRPr="00785239" w:rsidRDefault="00C16506" w:rsidP="008B0E42">
      <w:pPr>
        <w:spacing w:line="276" w:lineRule="auto"/>
        <w:ind w:firstLine="567"/>
        <w:contextualSpacing/>
        <w:jc w:val="both"/>
        <w:rPr>
          <w:rFonts w:eastAsia="Times New Roman" w:cstheme="minorHAnsi"/>
          <w:sz w:val="22"/>
          <w:lang w:eastAsia="pl-PL"/>
        </w:rPr>
      </w:pPr>
      <w:r w:rsidRPr="00C16506">
        <w:rPr>
          <w:rFonts w:eastAsia="Times New Roman" w:cstheme="minorHAnsi"/>
          <w:sz w:val="22"/>
          <w:lang w:eastAsia="pl-PL"/>
        </w:rPr>
        <w:t>Ochotnicze Straże Pożarne otrzymały również z budżetu Gminy Chojna dotacje na łączną kwotę 130 620,44 zł na zadania własne Gminy oraz jako wkłady własne OSP do projektów na realizację zadań w ramach ogłaszanych konkursów przez instytucje zewnętrzne.</w:t>
      </w:r>
    </w:p>
    <w:p w14:paraId="6C30902B" w14:textId="538AC1E8" w:rsidR="00574393" w:rsidRPr="00785239" w:rsidRDefault="00BF6FF3" w:rsidP="001B49FB">
      <w:pPr>
        <w:pStyle w:val="Nagwek2"/>
        <w:numPr>
          <w:ilvl w:val="1"/>
          <w:numId w:val="129"/>
        </w:numPr>
        <w:spacing w:before="0" w:after="160"/>
        <w:ind w:hanging="578"/>
        <w:jc w:val="both"/>
        <w:rPr>
          <w:rFonts w:asciiTheme="minorHAnsi" w:hAnsiTheme="minorHAnsi" w:cstheme="minorHAnsi"/>
          <w:b/>
          <w:bCs/>
          <w:color w:val="385623" w:themeColor="accent6" w:themeShade="80"/>
        </w:rPr>
      </w:pPr>
      <w:bookmarkStart w:id="313" w:name="_Toc72344380"/>
      <w:bookmarkStart w:id="314" w:name="_Toc198725607"/>
      <w:bookmarkStart w:id="315" w:name="_Toc199148321"/>
      <w:bookmarkStart w:id="316" w:name="_Hlk132104703"/>
      <w:r w:rsidRPr="00CA0C80">
        <w:rPr>
          <w:rFonts w:asciiTheme="minorHAnsi" w:hAnsiTheme="minorHAnsi" w:cstheme="minorHAnsi"/>
          <w:b/>
          <w:bCs/>
          <w:color w:val="385623" w:themeColor="accent6" w:themeShade="80"/>
        </w:rPr>
        <w:t>PROGRAM OPIEKI NAD ZWIERZĘTAMI BEZDOMNYMI ORAZ ZAPOBIEGANIA BEZDOMNOŚCI ZWIERZĄT</w:t>
      </w:r>
      <w:bookmarkEnd w:id="313"/>
      <w:bookmarkEnd w:id="314"/>
      <w:bookmarkEnd w:id="315"/>
    </w:p>
    <w:bookmarkEnd w:id="316"/>
    <w:p w14:paraId="6CD1D411" w14:textId="0DBD3B21" w:rsidR="009862F9" w:rsidRPr="009C6A83" w:rsidRDefault="009862F9" w:rsidP="008B0E42">
      <w:pPr>
        <w:suppressAutoHyphens/>
        <w:spacing w:line="276" w:lineRule="auto"/>
        <w:ind w:firstLine="567"/>
        <w:jc w:val="both"/>
        <w:rPr>
          <w:rFonts w:eastAsia="SimSun" w:cstheme="minorHAnsi"/>
          <w:sz w:val="22"/>
          <w:lang w:eastAsia="zh-CN"/>
        </w:rPr>
      </w:pPr>
      <w:r w:rsidRPr="009C6A83">
        <w:rPr>
          <w:rFonts w:eastAsia="SimSun" w:cstheme="minorHAnsi"/>
          <w:sz w:val="22"/>
          <w:lang w:eastAsia="zh-CN"/>
        </w:rPr>
        <w:t xml:space="preserve">Zgodnie z art. 11a ust. 1 ustawy z dnia 21 sierpnia 1997 r. o ochronie zwierząt, Rada Gminy wypełniając obowiązek, o którym mowa w art. 11 ust. 1 (tj. </w:t>
      </w:r>
      <w:r>
        <w:rPr>
          <w:rFonts w:eastAsia="SimSun" w:cstheme="minorHAnsi"/>
          <w:sz w:val="22"/>
          <w:lang w:eastAsia="zh-CN"/>
        </w:rPr>
        <w:t>zapobieganie bezdomności zwierząt i</w:t>
      </w:r>
      <w:r w:rsidR="006434A9">
        <w:rPr>
          <w:rFonts w:eastAsia="SimSun" w:cstheme="minorHAnsi"/>
          <w:sz w:val="22"/>
          <w:lang w:eastAsia="zh-CN"/>
        </w:rPr>
        <w:t> </w:t>
      </w:r>
      <w:r>
        <w:rPr>
          <w:rFonts w:eastAsia="SimSun" w:cstheme="minorHAnsi"/>
          <w:sz w:val="22"/>
          <w:lang w:eastAsia="zh-CN"/>
        </w:rPr>
        <w:t>zapewnienie opieki bezdomnym zwierzętom oraz ich wyłapywanie należy do zadań własnych gmin</w:t>
      </w:r>
      <w:r w:rsidRPr="009C6A83">
        <w:rPr>
          <w:rFonts w:eastAsia="SimSun" w:cstheme="minorHAnsi"/>
          <w:sz w:val="22"/>
          <w:lang w:eastAsia="zh-CN"/>
        </w:rPr>
        <w:t>) określa, w drodze uchwały, corocznie do dnia 31 marca, program opieki nad zwierzętami bezdomnymi oraz zapobiegania bezdomność zwierząt.</w:t>
      </w:r>
    </w:p>
    <w:p w14:paraId="48C17CE6" w14:textId="131C3FEA" w:rsidR="009862F9" w:rsidRPr="000D5278" w:rsidRDefault="009862F9" w:rsidP="008B0E42">
      <w:pPr>
        <w:suppressAutoHyphens/>
        <w:spacing w:line="276" w:lineRule="auto"/>
        <w:ind w:firstLine="567"/>
        <w:jc w:val="both"/>
        <w:rPr>
          <w:rFonts w:eastAsia="SimSun" w:cstheme="minorHAnsi"/>
          <w:sz w:val="22"/>
          <w:lang w:eastAsia="zh-CN"/>
        </w:rPr>
      </w:pPr>
      <w:r w:rsidRPr="000D5278">
        <w:rPr>
          <w:rFonts w:eastAsia="SimSun" w:cstheme="minorHAnsi"/>
          <w:sz w:val="22"/>
          <w:lang w:eastAsia="zh-CN"/>
        </w:rPr>
        <w:lastRenderedPageBreak/>
        <w:t>W odpowiedzi na rosnące potrzeby w zakresie zapobiegania bezdomności zwierząt oraz przeprowadzanych działań związanych z ich odławianiem, zwiększyła się liczba przeprowadzanych zabiegów sterylizacji i kastracji, a także innych niezbędnych czynności mających na celu ratowanie życia i zdrowia zwierząt. Ponadto, zgodnie ze wskazaniami lekarza weterynarii, stosowane są odpowiednie środki farmaceutyczne, w tym szczepionki oraz preparaty mające na celu eliminację pasożytów wewnętrznych i zewnętrznych. Zapewnienie wyżywienia bezdomnym zwierzętom polega na</w:t>
      </w:r>
      <w:r w:rsidR="006434A9">
        <w:rPr>
          <w:rFonts w:eastAsia="SimSun" w:cstheme="minorHAnsi"/>
          <w:sz w:val="22"/>
          <w:lang w:eastAsia="zh-CN"/>
        </w:rPr>
        <w:t> </w:t>
      </w:r>
      <w:r w:rsidRPr="000D5278">
        <w:rPr>
          <w:rFonts w:eastAsia="SimSun" w:cstheme="minorHAnsi"/>
          <w:sz w:val="22"/>
          <w:lang w:eastAsia="zh-CN"/>
        </w:rPr>
        <w:t>dostarczaniu im codziennej porcji żywności, zgodnie z obowiązującymi standardami i zasadami dotyczącymi ich żywienia.</w:t>
      </w:r>
    </w:p>
    <w:p w14:paraId="41E14C9C" w14:textId="629A6737" w:rsidR="009862F9" w:rsidRDefault="009862F9" w:rsidP="008B0E42">
      <w:pPr>
        <w:suppressAutoHyphens/>
        <w:spacing w:line="276" w:lineRule="auto"/>
        <w:ind w:firstLine="567"/>
        <w:jc w:val="both"/>
        <w:rPr>
          <w:rFonts w:eastAsia="SimSun" w:cstheme="minorHAnsi"/>
          <w:sz w:val="22"/>
          <w:lang w:eastAsia="zh-CN"/>
        </w:rPr>
      </w:pPr>
      <w:r w:rsidRPr="009C6A83">
        <w:rPr>
          <w:rFonts w:eastAsia="SimSun" w:cstheme="minorHAnsi"/>
          <w:sz w:val="22"/>
          <w:lang w:eastAsia="zh-CN"/>
        </w:rPr>
        <w:t xml:space="preserve">Ważnym </w:t>
      </w:r>
      <w:r>
        <w:rPr>
          <w:rFonts w:eastAsia="SimSun" w:cstheme="minorHAnsi"/>
          <w:sz w:val="22"/>
          <w:lang w:eastAsia="zh-CN"/>
        </w:rPr>
        <w:t>aspektem, który</w:t>
      </w:r>
      <w:r w:rsidRPr="009C6A83">
        <w:rPr>
          <w:rFonts w:eastAsia="SimSun" w:cstheme="minorHAnsi"/>
          <w:sz w:val="22"/>
          <w:lang w:eastAsia="zh-CN"/>
        </w:rPr>
        <w:t xml:space="preserve"> należy </w:t>
      </w:r>
      <w:r>
        <w:rPr>
          <w:rFonts w:eastAsia="SimSun" w:cstheme="minorHAnsi"/>
          <w:sz w:val="22"/>
          <w:lang w:eastAsia="zh-CN"/>
        </w:rPr>
        <w:t>uwzględnić,</w:t>
      </w:r>
      <w:r w:rsidRPr="009C6A83">
        <w:rPr>
          <w:rFonts w:eastAsia="SimSun" w:cstheme="minorHAnsi"/>
          <w:sz w:val="22"/>
          <w:lang w:eastAsia="zh-CN"/>
        </w:rPr>
        <w:t xml:space="preserve"> jest fakt, </w:t>
      </w:r>
      <w:r>
        <w:rPr>
          <w:rFonts w:eastAsia="SimSun" w:cstheme="minorHAnsi"/>
          <w:sz w:val="22"/>
          <w:lang w:eastAsia="zh-CN"/>
        </w:rPr>
        <w:t>iż</w:t>
      </w:r>
      <w:r w:rsidRPr="009C6A83">
        <w:rPr>
          <w:rFonts w:eastAsia="SimSun" w:cstheme="minorHAnsi"/>
          <w:sz w:val="22"/>
          <w:lang w:eastAsia="zh-CN"/>
        </w:rPr>
        <w:t xml:space="preserve"> od 2018 r.</w:t>
      </w:r>
      <w:r>
        <w:rPr>
          <w:rFonts w:eastAsia="SimSun" w:cstheme="minorHAnsi"/>
          <w:sz w:val="22"/>
          <w:lang w:eastAsia="zh-CN"/>
        </w:rPr>
        <w:t xml:space="preserve"> przez okres sześciu lat</w:t>
      </w:r>
      <w:r w:rsidRPr="009C6A83">
        <w:rPr>
          <w:rFonts w:eastAsia="SimSun" w:cstheme="minorHAnsi"/>
          <w:sz w:val="22"/>
          <w:lang w:eastAsia="zh-CN"/>
        </w:rPr>
        <w:t xml:space="preserve">, żaden pies </w:t>
      </w:r>
      <w:r>
        <w:rPr>
          <w:rFonts w:eastAsia="SimSun" w:cstheme="minorHAnsi"/>
          <w:sz w:val="22"/>
          <w:lang w:eastAsia="zh-CN"/>
        </w:rPr>
        <w:t xml:space="preserve">nie został przekazany </w:t>
      </w:r>
      <w:r w:rsidRPr="009C6A83">
        <w:rPr>
          <w:rFonts w:eastAsia="SimSun" w:cstheme="minorHAnsi"/>
          <w:sz w:val="22"/>
          <w:lang w:eastAsia="zh-CN"/>
        </w:rPr>
        <w:t>do schroniska. Opiekę nad wspomnianymi zwierzętami sprawuje Chojeńskie Stowarzyszenie Przyjaciół Zwierząt „</w:t>
      </w:r>
      <w:proofErr w:type="spellStart"/>
      <w:r w:rsidRPr="009C6A83">
        <w:rPr>
          <w:rFonts w:eastAsia="SimSun" w:cstheme="minorHAnsi"/>
          <w:sz w:val="22"/>
          <w:lang w:eastAsia="zh-CN"/>
        </w:rPr>
        <w:t>Psijaciele</w:t>
      </w:r>
      <w:proofErr w:type="spellEnd"/>
      <w:r w:rsidRPr="009C6A83">
        <w:rPr>
          <w:rFonts w:eastAsia="SimSun" w:cstheme="minorHAnsi"/>
          <w:sz w:val="22"/>
          <w:lang w:eastAsia="zh-CN"/>
        </w:rPr>
        <w:t>”</w:t>
      </w:r>
      <w:r>
        <w:rPr>
          <w:rFonts w:eastAsia="SimSun" w:cstheme="minorHAnsi"/>
          <w:sz w:val="22"/>
          <w:lang w:eastAsia="zh-CN"/>
        </w:rPr>
        <w:t>.</w:t>
      </w:r>
      <w:r w:rsidRPr="009C6A83">
        <w:rPr>
          <w:rFonts w:eastAsia="SimSun" w:cstheme="minorHAnsi"/>
          <w:sz w:val="22"/>
          <w:lang w:eastAsia="zh-CN"/>
        </w:rPr>
        <w:t xml:space="preserve"> Teren, na którym przebywają zwierzęta, </w:t>
      </w:r>
      <w:r>
        <w:rPr>
          <w:rFonts w:eastAsia="SimSun" w:cstheme="minorHAnsi"/>
          <w:sz w:val="22"/>
          <w:lang w:eastAsia="zh-CN"/>
        </w:rPr>
        <w:t xml:space="preserve">stanowi własność </w:t>
      </w:r>
      <w:r w:rsidRPr="009C6A83">
        <w:rPr>
          <w:rFonts w:eastAsia="SimSun" w:cstheme="minorHAnsi"/>
          <w:sz w:val="22"/>
          <w:lang w:eastAsia="zh-CN"/>
        </w:rPr>
        <w:t>Gminy</w:t>
      </w:r>
      <w:r>
        <w:rPr>
          <w:rFonts w:eastAsia="SimSun" w:cstheme="minorHAnsi"/>
          <w:sz w:val="22"/>
          <w:lang w:eastAsia="zh-CN"/>
        </w:rPr>
        <w:t xml:space="preserve"> Chojna</w:t>
      </w:r>
      <w:r w:rsidRPr="009C6A83">
        <w:rPr>
          <w:rFonts w:eastAsia="SimSun" w:cstheme="minorHAnsi"/>
          <w:sz w:val="22"/>
          <w:lang w:eastAsia="zh-CN"/>
        </w:rPr>
        <w:t xml:space="preserve"> i obejmuje działkę o powierzchni 12</w:t>
      </w:r>
      <w:r>
        <w:rPr>
          <w:rFonts w:eastAsia="SimSun" w:cstheme="minorHAnsi"/>
          <w:sz w:val="22"/>
          <w:lang w:eastAsia="zh-CN"/>
        </w:rPr>
        <w:t>,</w:t>
      </w:r>
      <w:r w:rsidRPr="009C6A83">
        <w:rPr>
          <w:rFonts w:eastAsia="SimSun" w:cstheme="minorHAnsi"/>
          <w:sz w:val="22"/>
          <w:lang w:eastAsia="zh-CN"/>
        </w:rPr>
        <w:t>1219 ha</w:t>
      </w:r>
      <w:r>
        <w:rPr>
          <w:rFonts w:eastAsia="SimSun" w:cstheme="minorHAnsi"/>
          <w:sz w:val="22"/>
          <w:lang w:eastAsia="zh-CN"/>
        </w:rPr>
        <w:t xml:space="preserve">, </w:t>
      </w:r>
      <w:r w:rsidRPr="009C6A83">
        <w:rPr>
          <w:rFonts w:eastAsia="SimSun" w:cstheme="minorHAnsi"/>
          <w:sz w:val="22"/>
          <w:lang w:eastAsia="zh-CN"/>
        </w:rPr>
        <w:t>oznaczoną n</w:t>
      </w:r>
      <w:r>
        <w:rPr>
          <w:rFonts w:eastAsia="SimSun" w:cstheme="minorHAnsi"/>
          <w:sz w:val="22"/>
          <w:lang w:eastAsia="zh-CN"/>
        </w:rPr>
        <w:t>umerem</w:t>
      </w:r>
      <w:r w:rsidRPr="009C6A83">
        <w:rPr>
          <w:rFonts w:eastAsia="SimSun" w:cstheme="minorHAnsi"/>
          <w:sz w:val="22"/>
          <w:lang w:eastAsia="zh-CN"/>
        </w:rPr>
        <w:t xml:space="preserve"> 36/225</w:t>
      </w:r>
      <w:r>
        <w:rPr>
          <w:rFonts w:eastAsia="SimSun" w:cstheme="minorHAnsi"/>
          <w:sz w:val="22"/>
          <w:lang w:eastAsia="zh-CN"/>
        </w:rPr>
        <w:t xml:space="preserve">, </w:t>
      </w:r>
      <w:r w:rsidRPr="009C6A83">
        <w:rPr>
          <w:rFonts w:eastAsia="SimSun" w:cstheme="minorHAnsi"/>
          <w:sz w:val="22"/>
          <w:lang w:eastAsia="zh-CN"/>
        </w:rPr>
        <w:t>położoną w</w:t>
      </w:r>
      <w:r>
        <w:rPr>
          <w:rFonts w:eastAsia="SimSun" w:cstheme="minorHAnsi"/>
          <w:sz w:val="22"/>
          <w:lang w:eastAsia="zh-CN"/>
        </w:rPr>
        <w:t xml:space="preserve"> </w:t>
      </w:r>
      <w:r w:rsidRPr="009C6A83">
        <w:rPr>
          <w:rFonts w:eastAsia="SimSun" w:cstheme="minorHAnsi"/>
          <w:sz w:val="22"/>
          <w:lang w:eastAsia="zh-CN"/>
        </w:rPr>
        <w:t xml:space="preserve">obrębie 8 m. Chojna. </w:t>
      </w:r>
      <w:r>
        <w:rPr>
          <w:rFonts w:eastAsia="SimSun" w:cstheme="minorHAnsi"/>
          <w:sz w:val="22"/>
          <w:lang w:eastAsia="zh-CN"/>
        </w:rPr>
        <w:t xml:space="preserve">Na podstawie </w:t>
      </w:r>
      <w:r w:rsidRPr="009C6A83">
        <w:rPr>
          <w:rFonts w:eastAsia="SimSun" w:cstheme="minorHAnsi"/>
          <w:sz w:val="22"/>
          <w:lang w:eastAsia="zh-CN"/>
        </w:rPr>
        <w:t>umow</w:t>
      </w:r>
      <w:r>
        <w:rPr>
          <w:rFonts w:eastAsia="SimSun" w:cstheme="minorHAnsi"/>
          <w:sz w:val="22"/>
          <w:lang w:eastAsia="zh-CN"/>
        </w:rPr>
        <w:t>y</w:t>
      </w:r>
      <w:r w:rsidRPr="009C6A83">
        <w:rPr>
          <w:rFonts w:eastAsia="SimSun" w:cstheme="minorHAnsi"/>
          <w:sz w:val="22"/>
          <w:lang w:eastAsia="zh-CN"/>
        </w:rPr>
        <w:t xml:space="preserve"> użyczenia</w:t>
      </w:r>
      <w:r>
        <w:rPr>
          <w:rFonts w:eastAsia="SimSun" w:cstheme="minorHAnsi"/>
          <w:sz w:val="22"/>
          <w:lang w:eastAsia="zh-CN"/>
        </w:rPr>
        <w:t xml:space="preserve"> zawartej dnia</w:t>
      </w:r>
      <w:r w:rsidRPr="009C6A83">
        <w:rPr>
          <w:rFonts w:eastAsia="SimSun" w:cstheme="minorHAnsi"/>
          <w:sz w:val="22"/>
          <w:lang w:eastAsia="zh-CN"/>
        </w:rPr>
        <w:t xml:space="preserve"> 18</w:t>
      </w:r>
      <w:r>
        <w:rPr>
          <w:rFonts w:eastAsia="SimSun" w:cstheme="minorHAnsi"/>
          <w:sz w:val="22"/>
          <w:lang w:eastAsia="zh-CN"/>
        </w:rPr>
        <w:t xml:space="preserve"> lipca </w:t>
      </w:r>
      <w:r w:rsidRPr="009C6A83">
        <w:rPr>
          <w:rFonts w:eastAsia="SimSun" w:cstheme="minorHAnsi"/>
          <w:sz w:val="22"/>
          <w:lang w:eastAsia="zh-CN"/>
        </w:rPr>
        <w:t xml:space="preserve">2019 r., </w:t>
      </w:r>
      <w:r>
        <w:rPr>
          <w:rFonts w:eastAsia="SimSun" w:cstheme="minorHAnsi"/>
          <w:sz w:val="22"/>
          <w:lang w:eastAsia="zh-CN"/>
        </w:rPr>
        <w:t xml:space="preserve">Gmina Chojna przekazała ten teren na rzecz wspomnianego Stowarzyszenia. </w:t>
      </w:r>
      <w:r w:rsidRPr="009C6A83">
        <w:rPr>
          <w:rFonts w:eastAsia="SimSun" w:cstheme="minorHAnsi"/>
          <w:sz w:val="22"/>
          <w:lang w:eastAsia="zh-CN"/>
        </w:rPr>
        <w:t xml:space="preserve">Umowa została zawarta na </w:t>
      </w:r>
      <w:r w:rsidRPr="009C6A83">
        <w:rPr>
          <w:sz w:val="22"/>
        </w:rPr>
        <w:t>czas</w:t>
      </w:r>
      <w:r w:rsidRPr="009C6A83">
        <w:rPr>
          <w:rFonts w:eastAsia="SimSun" w:cstheme="minorHAnsi"/>
          <w:sz w:val="22"/>
          <w:lang w:eastAsia="zh-CN"/>
        </w:rPr>
        <w:t xml:space="preserve"> nieoznaczony i może </w:t>
      </w:r>
      <w:r>
        <w:rPr>
          <w:rFonts w:eastAsia="SimSun" w:cstheme="minorHAnsi"/>
          <w:sz w:val="22"/>
          <w:lang w:eastAsia="zh-CN"/>
        </w:rPr>
        <w:t>zostać</w:t>
      </w:r>
      <w:r w:rsidRPr="009C6A83">
        <w:rPr>
          <w:rFonts w:eastAsia="SimSun" w:cstheme="minorHAnsi"/>
          <w:sz w:val="22"/>
          <w:lang w:eastAsia="zh-CN"/>
        </w:rPr>
        <w:t xml:space="preserve"> rozwiązana na </w:t>
      </w:r>
      <w:r>
        <w:rPr>
          <w:rFonts w:eastAsia="SimSun" w:cstheme="minorHAnsi"/>
          <w:sz w:val="22"/>
          <w:lang w:eastAsia="zh-CN"/>
        </w:rPr>
        <w:t>mocy</w:t>
      </w:r>
      <w:r w:rsidRPr="009C6A83">
        <w:rPr>
          <w:rFonts w:eastAsia="SimSun" w:cstheme="minorHAnsi"/>
          <w:sz w:val="22"/>
          <w:lang w:eastAsia="zh-CN"/>
        </w:rPr>
        <w:t xml:space="preserve"> porozumienia stron w </w:t>
      </w:r>
      <w:r>
        <w:rPr>
          <w:rFonts w:eastAsia="SimSun" w:cstheme="minorHAnsi"/>
          <w:sz w:val="22"/>
          <w:lang w:eastAsia="zh-CN"/>
        </w:rPr>
        <w:t>dozwolonym</w:t>
      </w:r>
      <w:r w:rsidRPr="009C6A83">
        <w:rPr>
          <w:rFonts w:eastAsia="SimSun" w:cstheme="minorHAnsi"/>
          <w:sz w:val="22"/>
          <w:lang w:eastAsia="zh-CN"/>
        </w:rPr>
        <w:t xml:space="preserve"> terminie lub z</w:t>
      </w:r>
      <w:r w:rsidR="006434A9">
        <w:rPr>
          <w:rFonts w:eastAsia="SimSun" w:cstheme="minorHAnsi"/>
          <w:sz w:val="22"/>
          <w:lang w:eastAsia="zh-CN"/>
        </w:rPr>
        <w:t> </w:t>
      </w:r>
      <w:r w:rsidRPr="009C6A83">
        <w:rPr>
          <w:rFonts w:eastAsia="SimSun" w:cstheme="minorHAnsi"/>
          <w:sz w:val="22"/>
          <w:lang w:eastAsia="zh-CN"/>
        </w:rPr>
        <w:t>zachowaniem trzymiesięcznego okresu wypowiedzenia.</w:t>
      </w:r>
    </w:p>
    <w:p w14:paraId="7B44DA54" w14:textId="137E7B7C" w:rsidR="009862F9" w:rsidRPr="009C6A83" w:rsidRDefault="009862F9" w:rsidP="008B0E42">
      <w:pPr>
        <w:suppressAutoHyphens/>
        <w:spacing w:line="276" w:lineRule="auto"/>
        <w:ind w:firstLine="567"/>
        <w:jc w:val="both"/>
        <w:rPr>
          <w:rFonts w:eastAsia="SimSun" w:cstheme="minorHAnsi"/>
          <w:sz w:val="22"/>
          <w:lang w:eastAsia="zh-CN"/>
        </w:rPr>
      </w:pPr>
      <w:r w:rsidRPr="009C6A83">
        <w:rPr>
          <w:rFonts w:eastAsia="SimSun" w:cstheme="minorHAnsi"/>
          <w:sz w:val="22"/>
          <w:lang w:eastAsia="zh-CN"/>
        </w:rPr>
        <w:t>W 202</w:t>
      </w:r>
      <w:r>
        <w:rPr>
          <w:rFonts w:eastAsia="SimSun" w:cstheme="minorHAnsi"/>
          <w:sz w:val="22"/>
          <w:lang w:eastAsia="zh-CN"/>
        </w:rPr>
        <w:t>4</w:t>
      </w:r>
      <w:r w:rsidRPr="009C6A83">
        <w:rPr>
          <w:rFonts w:eastAsia="SimSun" w:cstheme="minorHAnsi"/>
          <w:sz w:val="22"/>
          <w:lang w:eastAsia="zh-CN"/>
        </w:rPr>
        <w:t xml:space="preserve"> roku Gmina Chojna </w:t>
      </w:r>
      <w:r>
        <w:rPr>
          <w:rFonts w:eastAsia="SimSun" w:cstheme="minorHAnsi"/>
          <w:sz w:val="22"/>
          <w:lang w:eastAsia="zh-CN"/>
        </w:rPr>
        <w:t xml:space="preserve">wydatkowała </w:t>
      </w:r>
      <w:r w:rsidRPr="009C6A83">
        <w:rPr>
          <w:rFonts w:eastAsia="SimSun" w:cstheme="minorHAnsi"/>
          <w:sz w:val="22"/>
          <w:lang w:eastAsia="zh-CN"/>
        </w:rPr>
        <w:t>z dotacji celowej na</w:t>
      </w:r>
      <w:r>
        <w:rPr>
          <w:rFonts w:eastAsia="SimSun" w:cstheme="minorHAnsi"/>
          <w:sz w:val="22"/>
          <w:lang w:eastAsia="zh-CN"/>
        </w:rPr>
        <w:t xml:space="preserve"> </w:t>
      </w:r>
      <w:r w:rsidRPr="00540F6A">
        <w:rPr>
          <w:rFonts w:eastAsia="SimSun" w:cstheme="minorHAnsi"/>
          <w:sz w:val="22"/>
          <w:lang w:eastAsia="zh-CN"/>
        </w:rPr>
        <w:t>zadanie publiczne z zakresu ekologii i ochrony zwierząt oraz ochrony dziedzictwa przyrodniczego</w:t>
      </w:r>
      <w:r w:rsidRPr="009C6A83">
        <w:rPr>
          <w:rFonts w:eastAsia="SimSun" w:cstheme="minorHAnsi"/>
          <w:sz w:val="22"/>
          <w:lang w:eastAsia="zh-CN"/>
        </w:rPr>
        <w:t xml:space="preserve"> kwotę </w:t>
      </w:r>
      <w:r>
        <w:rPr>
          <w:rFonts w:eastAsia="SimSun" w:cstheme="minorHAnsi"/>
          <w:sz w:val="22"/>
          <w:lang w:eastAsia="zh-CN"/>
        </w:rPr>
        <w:t xml:space="preserve">w wysokości </w:t>
      </w:r>
      <w:r w:rsidRPr="009C6A83">
        <w:rPr>
          <w:rFonts w:eastAsia="SimSun" w:cstheme="minorHAnsi"/>
          <w:sz w:val="22"/>
          <w:lang w:eastAsia="zh-CN"/>
        </w:rPr>
        <w:t>2</w:t>
      </w:r>
      <w:r>
        <w:rPr>
          <w:rFonts w:eastAsia="SimSun" w:cstheme="minorHAnsi"/>
          <w:sz w:val="22"/>
          <w:lang w:eastAsia="zh-CN"/>
        </w:rPr>
        <w:t>3</w:t>
      </w:r>
      <w:r w:rsidRPr="009C6A83">
        <w:rPr>
          <w:rFonts w:eastAsia="SimSun" w:cstheme="minorHAnsi"/>
          <w:sz w:val="22"/>
          <w:lang w:eastAsia="zh-CN"/>
        </w:rPr>
        <w:t>0</w:t>
      </w:r>
      <w:r>
        <w:rPr>
          <w:rFonts w:eastAsia="SimSun" w:cstheme="minorHAnsi"/>
          <w:sz w:val="22"/>
          <w:lang w:eastAsia="zh-CN"/>
        </w:rPr>
        <w:t> </w:t>
      </w:r>
      <w:r w:rsidRPr="009C6A83">
        <w:rPr>
          <w:rFonts w:eastAsia="SimSun" w:cstheme="minorHAnsi"/>
          <w:sz w:val="22"/>
          <w:lang w:eastAsia="zh-CN"/>
        </w:rPr>
        <w:t>000,00 zł</w:t>
      </w:r>
      <w:r>
        <w:rPr>
          <w:rFonts w:eastAsia="SimSun" w:cstheme="minorHAnsi"/>
          <w:sz w:val="22"/>
          <w:lang w:eastAsia="zh-CN"/>
        </w:rPr>
        <w:t>. Z kolei</w:t>
      </w:r>
      <w:r w:rsidRPr="009C6A83">
        <w:rPr>
          <w:rFonts w:eastAsia="SimSun" w:cstheme="minorHAnsi"/>
          <w:sz w:val="22"/>
          <w:lang w:eastAsia="zh-CN"/>
        </w:rPr>
        <w:t xml:space="preserve"> na realizację zadań wynikających z</w:t>
      </w:r>
      <w:r>
        <w:rPr>
          <w:rFonts w:eastAsia="SimSun" w:cstheme="minorHAnsi"/>
          <w:sz w:val="22"/>
          <w:lang w:eastAsia="zh-CN"/>
        </w:rPr>
        <w:t xml:space="preserve"> </w:t>
      </w:r>
      <w:r w:rsidRPr="009C6A83">
        <w:rPr>
          <w:rFonts w:eastAsia="SimSun" w:cstheme="minorHAnsi"/>
          <w:sz w:val="22"/>
          <w:lang w:eastAsia="zh-CN"/>
        </w:rPr>
        <w:t>programu</w:t>
      </w:r>
      <w:r>
        <w:rPr>
          <w:rFonts w:eastAsia="SimSun" w:cstheme="minorHAnsi"/>
          <w:sz w:val="22"/>
          <w:lang w:eastAsia="zh-CN"/>
        </w:rPr>
        <w:t xml:space="preserve"> ochrony zwierząt</w:t>
      </w:r>
      <w:r w:rsidRPr="009C6A83">
        <w:rPr>
          <w:rFonts w:eastAsia="SimSun" w:cstheme="minorHAnsi"/>
          <w:sz w:val="22"/>
          <w:lang w:eastAsia="zh-CN"/>
        </w:rPr>
        <w:t xml:space="preserve"> </w:t>
      </w:r>
      <w:r>
        <w:rPr>
          <w:rFonts w:eastAsia="SimSun" w:cstheme="minorHAnsi"/>
          <w:sz w:val="22"/>
          <w:lang w:eastAsia="zh-CN"/>
        </w:rPr>
        <w:t>przeznaczyła kwotę w wysokości</w:t>
      </w:r>
      <w:r w:rsidRPr="009C6A83">
        <w:rPr>
          <w:rFonts w:eastAsia="SimSun" w:cstheme="minorHAnsi"/>
          <w:sz w:val="22"/>
          <w:lang w:eastAsia="zh-CN"/>
        </w:rPr>
        <w:t xml:space="preserve"> </w:t>
      </w:r>
      <w:r>
        <w:rPr>
          <w:rFonts w:eastAsia="SimSun" w:cstheme="minorHAnsi"/>
          <w:sz w:val="22"/>
          <w:lang w:eastAsia="zh-CN"/>
        </w:rPr>
        <w:t>85 736,47</w:t>
      </w:r>
      <w:r w:rsidRPr="009C6A83">
        <w:rPr>
          <w:rFonts w:eastAsia="SimSun" w:cstheme="minorHAnsi"/>
          <w:sz w:val="22"/>
          <w:lang w:eastAsia="zh-CN"/>
        </w:rPr>
        <w:t xml:space="preserve"> zł.</w:t>
      </w:r>
    </w:p>
    <w:p w14:paraId="1B78CAAB" w14:textId="0094EE87" w:rsidR="009862F9" w:rsidRPr="009C6A83" w:rsidRDefault="009862F9" w:rsidP="008B0E42">
      <w:pPr>
        <w:suppressAutoHyphens/>
        <w:spacing w:line="276" w:lineRule="auto"/>
        <w:ind w:firstLine="567"/>
        <w:jc w:val="both"/>
        <w:rPr>
          <w:rFonts w:eastAsia="SimSun" w:cstheme="minorHAnsi"/>
          <w:sz w:val="22"/>
          <w:lang w:eastAsia="zh-CN"/>
        </w:rPr>
      </w:pPr>
      <w:r w:rsidRPr="00540F6A">
        <w:rPr>
          <w:rFonts w:eastAsia="SimSun" w:cstheme="minorHAnsi"/>
          <w:sz w:val="22"/>
          <w:lang w:eastAsia="zh-CN"/>
        </w:rPr>
        <w:t xml:space="preserve">W 2024 r. na terenie schroniska przebywało 78 psów oraz 149 kotów, z czego w grudniu pozostało tylko 21 psów oraz 68 kotów, w tym 60 kotów pozostaje wolnożyjącymi. </w:t>
      </w:r>
      <w:r>
        <w:rPr>
          <w:rFonts w:eastAsia="SimSun" w:cstheme="minorHAnsi"/>
          <w:sz w:val="22"/>
          <w:lang w:eastAsia="zh-CN"/>
        </w:rPr>
        <w:t xml:space="preserve">Warto zaznaczyć, że </w:t>
      </w:r>
      <w:r w:rsidRPr="00540F6A">
        <w:rPr>
          <w:rFonts w:eastAsia="SimSun" w:cstheme="minorHAnsi"/>
          <w:sz w:val="22"/>
          <w:lang w:eastAsia="zh-CN"/>
        </w:rPr>
        <w:t>35 psów i</w:t>
      </w:r>
      <w:r w:rsidR="00F05C89">
        <w:rPr>
          <w:rFonts w:eastAsia="SimSun" w:cstheme="minorHAnsi"/>
          <w:sz w:val="22"/>
          <w:lang w:eastAsia="zh-CN"/>
        </w:rPr>
        <w:t> </w:t>
      </w:r>
      <w:r w:rsidRPr="00540F6A">
        <w:rPr>
          <w:rFonts w:eastAsia="SimSun" w:cstheme="minorHAnsi"/>
          <w:sz w:val="22"/>
          <w:lang w:eastAsia="zh-CN"/>
        </w:rPr>
        <w:t>64 ko</w:t>
      </w:r>
      <w:r>
        <w:rPr>
          <w:rFonts w:eastAsia="SimSun" w:cstheme="minorHAnsi"/>
          <w:sz w:val="22"/>
          <w:lang w:eastAsia="zh-CN"/>
        </w:rPr>
        <w:t>ty</w:t>
      </w:r>
      <w:r w:rsidRPr="00540F6A">
        <w:rPr>
          <w:rFonts w:eastAsia="SimSun" w:cstheme="minorHAnsi"/>
          <w:sz w:val="22"/>
          <w:lang w:eastAsia="zh-CN"/>
        </w:rPr>
        <w:t xml:space="preserve"> </w:t>
      </w:r>
      <w:r>
        <w:rPr>
          <w:rFonts w:eastAsia="SimSun" w:cstheme="minorHAnsi"/>
          <w:sz w:val="22"/>
          <w:lang w:eastAsia="zh-CN"/>
        </w:rPr>
        <w:t>znalazły nowe domy w ramach adopcji</w:t>
      </w:r>
      <w:r w:rsidR="002106BA">
        <w:rPr>
          <w:rFonts w:eastAsia="SimSun" w:cstheme="minorHAnsi"/>
          <w:sz w:val="22"/>
          <w:lang w:eastAsia="zh-CN"/>
        </w:rPr>
        <w:t>.</w:t>
      </w:r>
    </w:p>
    <w:p w14:paraId="08C4D866" w14:textId="232E42E3" w:rsidR="00595B37" w:rsidRPr="00C32C7E" w:rsidRDefault="009862F9" w:rsidP="008B0E42">
      <w:pPr>
        <w:suppressAutoHyphens/>
        <w:spacing w:line="276" w:lineRule="auto"/>
        <w:ind w:firstLine="567"/>
        <w:jc w:val="both"/>
        <w:rPr>
          <w:rFonts w:eastAsia="SimSun" w:cstheme="minorHAnsi"/>
          <w:color w:val="FF0000"/>
          <w:sz w:val="22"/>
          <w:lang w:eastAsia="zh-CN"/>
        </w:rPr>
      </w:pPr>
      <w:r w:rsidRPr="009C6A83">
        <w:rPr>
          <w:rFonts w:eastAsia="SimSun" w:cstheme="minorHAnsi"/>
          <w:sz w:val="22"/>
          <w:lang w:eastAsia="zh-CN"/>
        </w:rPr>
        <w:t xml:space="preserve">Zarządzeniem nr </w:t>
      </w:r>
      <w:r>
        <w:rPr>
          <w:rFonts w:eastAsia="SimSun" w:cstheme="minorHAnsi"/>
          <w:sz w:val="22"/>
          <w:lang w:eastAsia="zh-CN"/>
        </w:rPr>
        <w:t>253/2024</w:t>
      </w:r>
      <w:r w:rsidRPr="009C6A83">
        <w:rPr>
          <w:rFonts w:eastAsia="SimSun" w:cstheme="minorHAnsi"/>
          <w:sz w:val="22"/>
          <w:lang w:eastAsia="zh-CN"/>
        </w:rPr>
        <w:t xml:space="preserve"> Burmistrza </w:t>
      </w:r>
      <w:r>
        <w:rPr>
          <w:rFonts w:eastAsia="SimSun" w:cstheme="minorHAnsi"/>
          <w:sz w:val="22"/>
          <w:lang w:eastAsia="zh-CN"/>
        </w:rPr>
        <w:t xml:space="preserve">Gminy Chojna </w:t>
      </w:r>
      <w:r w:rsidRPr="009C6A83">
        <w:rPr>
          <w:rFonts w:eastAsia="SimSun" w:cstheme="minorHAnsi"/>
          <w:sz w:val="22"/>
          <w:lang w:eastAsia="zh-CN"/>
        </w:rPr>
        <w:t xml:space="preserve">z dnia </w:t>
      </w:r>
      <w:r>
        <w:rPr>
          <w:rFonts w:eastAsia="SimSun" w:cstheme="minorHAnsi"/>
          <w:sz w:val="22"/>
          <w:lang w:eastAsia="zh-CN"/>
        </w:rPr>
        <w:t>18 grudnia 2024</w:t>
      </w:r>
      <w:r w:rsidRPr="009C6A83">
        <w:rPr>
          <w:rFonts w:eastAsia="SimSun" w:cstheme="minorHAnsi"/>
          <w:sz w:val="22"/>
          <w:lang w:eastAsia="zh-CN"/>
        </w:rPr>
        <w:t xml:space="preserve"> r. ogłos</w:t>
      </w:r>
      <w:r>
        <w:rPr>
          <w:rFonts w:eastAsia="SimSun" w:cstheme="minorHAnsi"/>
          <w:sz w:val="22"/>
          <w:lang w:eastAsia="zh-CN"/>
        </w:rPr>
        <w:t>zono</w:t>
      </w:r>
      <w:r w:rsidRPr="009C6A83">
        <w:rPr>
          <w:rFonts w:eastAsia="SimSun" w:cstheme="minorHAnsi"/>
          <w:sz w:val="22"/>
          <w:lang w:eastAsia="zh-CN"/>
        </w:rPr>
        <w:t xml:space="preserve"> otwarty konkurs ofert na realizację zadań publicznych z zakresu ekologii i ochrony zwierząt oraz ochrony dziedzictwa przyrodniczego.</w:t>
      </w:r>
      <w:r w:rsidR="00595B37" w:rsidRPr="00C32C7E">
        <w:rPr>
          <w:rFonts w:eastAsia="SimSun" w:cstheme="minorHAnsi"/>
          <w:color w:val="FF0000"/>
          <w:sz w:val="22"/>
          <w:lang w:eastAsia="zh-CN"/>
        </w:rPr>
        <w:br w:type="page"/>
      </w:r>
    </w:p>
    <w:p w14:paraId="18287146" w14:textId="1A0A6E01" w:rsidR="002F77C9" w:rsidRPr="00785239" w:rsidRDefault="006E780A" w:rsidP="001B49FB">
      <w:pPr>
        <w:pStyle w:val="Nagwek1"/>
        <w:numPr>
          <w:ilvl w:val="0"/>
          <w:numId w:val="255"/>
        </w:numPr>
        <w:spacing w:before="0" w:after="160"/>
        <w:rPr>
          <w:rFonts w:asciiTheme="minorHAnsi" w:hAnsiTheme="minorHAnsi" w:cstheme="minorHAnsi"/>
        </w:rPr>
      </w:pPr>
      <w:bookmarkStart w:id="317" w:name="_Toc72344381"/>
      <w:bookmarkStart w:id="318" w:name="_Toc198725608"/>
      <w:bookmarkStart w:id="319" w:name="_Toc199148322"/>
      <w:bookmarkStart w:id="320" w:name="_Hlk132104765"/>
      <w:r w:rsidRPr="00CB3577">
        <w:rPr>
          <w:rFonts w:asciiTheme="minorHAnsi" w:hAnsiTheme="minorHAnsi" w:cstheme="minorHAnsi"/>
        </w:rPr>
        <w:lastRenderedPageBreak/>
        <w:t>REALIZACJA UCHWAŁ RADY MIEJSKIEJ W CHOJNIE</w:t>
      </w:r>
      <w:bookmarkEnd w:id="317"/>
      <w:bookmarkEnd w:id="318"/>
      <w:bookmarkEnd w:id="319"/>
    </w:p>
    <w:p w14:paraId="31623283" w14:textId="1D2AD131" w:rsidR="00190B9E" w:rsidRPr="00785239" w:rsidRDefault="002F77C9" w:rsidP="008938F6">
      <w:pPr>
        <w:spacing w:line="276" w:lineRule="auto"/>
        <w:ind w:firstLine="709"/>
        <w:contextualSpacing/>
        <w:jc w:val="both"/>
        <w:rPr>
          <w:rFonts w:eastAsia="Times New Roman" w:cstheme="minorHAnsi"/>
          <w:sz w:val="22"/>
          <w:lang w:eastAsia="pl-PL"/>
        </w:rPr>
      </w:pPr>
      <w:r w:rsidRPr="00A67911">
        <w:rPr>
          <w:rFonts w:eastAsia="Times New Roman" w:cstheme="minorHAnsi"/>
          <w:sz w:val="22"/>
          <w:lang w:eastAsia="pl-PL"/>
        </w:rPr>
        <w:t>Szczegółowy wykaz uchwał podjętych w 202</w:t>
      </w:r>
      <w:r w:rsidR="00A67911" w:rsidRPr="00A67911">
        <w:rPr>
          <w:rFonts w:eastAsia="Times New Roman" w:cstheme="minorHAnsi"/>
          <w:sz w:val="22"/>
          <w:lang w:eastAsia="pl-PL"/>
        </w:rPr>
        <w:t>4</w:t>
      </w:r>
      <w:r w:rsidRPr="00A67911">
        <w:rPr>
          <w:rFonts w:eastAsia="Times New Roman" w:cstheme="minorHAnsi"/>
          <w:sz w:val="22"/>
          <w:lang w:eastAsia="pl-PL"/>
        </w:rPr>
        <w:t xml:space="preserve"> roku przez Radę Miejską w Chojnie – kadencja 2018-2023 </w:t>
      </w:r>
      <w:r w:rsidR="00A67911" w:rsidRPr="00A67911">
        <w:rPr>
          <w:rFonts w:eastAsia="Times New Roman" w:cstheme="minorHAnsi"/>
          <w:sz w:val="22"/>
          <w:lang w:eastAsia="pl-PL"/>
        </w:rPr>
        <w:t xml:space="preserve">i kadencja 2024-2029 </w:t>
      </w:r>
      <w:r w:rsidRPr="00A67911">
        <w:rPr>
          <w:rFonts w:eastAsia="Times New Roman" w:cstheme="minorHAnsi"/>
          <w:sz w:val="22"/>
          <w:lang w:eastAsia="pl-PL"/>
        </w:rPr>
        <w:t>znajduje się w Biurze Rady Miejskiej w Chojnie.</w:t>
      </w:r>
    </w:p>
    <w:p w14:paraId="57A16CBD" w14:textId="166F0A9F" w:rsidR="002F77C9" w:rsidRPr="00A67911" w:rsidRDefault="002F77C9" w:rsidP="008938F6">
      <w:pPr>
        <w:spacing w:line="276" w:lineRule="auto"/>
        <w:ind w:firstLine="709"/>
        <w:contextualSpacing/>
        <w:jc w:val="both"/>
        <w:rPr>
          <w:rFonts w:eastAsia="Times New Roman" w:cstheme="minorHAnsi"/>
          <w:sz w:val="22"/>
          <w:lang w:eastAsia="pl-PL"/>
        </w:rPr>
      </w:pPr>
      <w:r w:rsidRPr="00A67911">
        <w:rPr>
          <w:rFonts w:eastAsia="Times New Roman" w:cstheme="minorHAnsi"/>
          <w:sz w:val="22"/>
          <w:lang w:eastAsia="pl-PL"/>
        </w:rPr>
        <w:t>W 202</w:t>
      </w:r>
      <w:r w:rsidR="00A67911" w:rsidRPr="00A67911">
        <w:rPr>
          <w:rFonts w:eastAsia="Times New Roman" w:cstheme="minorHAnsi"/>
          <w:sz w:val="22"/>
          <w:lang w:eastAsia="pl-PL"/>
        </w:rPr>
        <w:t>4</w:t>
      </w:r>
      <w:r w:rsidRPr="00A67911">
        <w:rPr>
          <w:rFonts w:eastAsia="Times New Roman" w:cstheme="minorHAnsi"/>
          <w:sz w:val="22"/>
          <w:lang w:eastAsia="pl-PL"/>
        </w:rPr>
        <w:t xml:space="preserve"> r. Rada Miejska w Chojnie obradowała na </w:t>
      </w:r>
      <w:r w:rsidR="00A67911" w:rsidRPr="00A67911">
        <w:rPr>
          <w:rFonts w:eastAsia="Times New Roman" w:cstheme="minorHAnsi"/>
          <w:sz w:val="22"/>
          <w:lang w:eastAsia="pl-PL"/>
        </w:rPr>
        <w:t>8</w:t>
      </w:r>
      <w:r w:rsidRPr="00A67911">
        <w:rPr>
          <w:rFonts w:eastAsia="Times New Roman" w:cstheme="minorHAnsi"/>
          <w:sz w:val="22"/>
          <w:lang w:eastAsia="pl-PL"/>
        </w:rPr>
        <w:t xml:space="preserve"> sesjach zwyczajnych i </w:t>
      </w:r>
      <w:r w:rsidR="00A67911" w:rsidRPr="00A67911">
        <w:rPr>
          <w:rFonts w:eastAsia="Times New Roman" w:cstheme="minorHAnsi"/>
          <w:sz w:val="22"/>
          <w:lang w:eastAsia="pl-PL"/>
        </w:rPr>
        <w:t>1</w:t>
      </w:r>
      <w:r w:rsidRPr="00A67911">
        <w:rPr>
          <w:rFonts w:eastAsia="Times New Roman" w:cstheme="minorHAnsi"/>
          <w:sz w:val="22"/>
          <w:lang w:eastAsia="pl-PL"/>
        </w:rPr>
        <w:t xml:space="preserve"> nadzwyczajn</w:t>
      </w:r>
      <w:r w:rsidR="00A67911" w:rsidRPr="00A67911">
        <w:rPr>
          <w:rFonts w:eastAsia="Times New Roman" w:cstheme="minorHAnsi"/>
          <w:sz w:val="22"/>
          <w:lang w:eastAsia="pl-PL"/>
        </w:rPr>
        <w:t>ej</w:t>
      </w:r>
      <w:r w:rsidRPr="00A67911">
        <w:rPr>
          <w:rFonts w:eastAsia="Times New Roman" w:cstheme="minorHAnsi"/>
          <w:sz w:val="22"/>
          <w:lang w:eastAsia="pl-PL"/>
        </w:rPr>
        <w:t xml:space="preserve">. Podjęła ogółem </w:t>
      </w:r>
      <w:r w:rsidR="00A67911" w:rsidRPr="00A67911">
        <w:rPr>
          <w:rFonts w:eastAsia="Times New Roman" w:cstheme="minorHAnsi"/>
          <w:sz w:val="22"/>
          <w:lang w:eastAsia="pl-PL"/>
        </w:rPr>
        <w:t>77</w:t>
      </w:r>
      <w:r w:rsidRPr="00A67911">
        <w:rPr>
          <w:rFonts w:eastAsia="Times New Roman" w:cstheme="minorHAnsi"/>
          <w:sz w:val="22"/>
          <w:lang w:eastAsia="pl-PL"/>
        </w:rPr>
        <w:t xml:space="preserve"> uchwał. </w:t>
      </w:r>
    </w:p>
    <w:p w14:paraId="66D57802" w14:textId="08981761" w:rsidR="002F77C9" w:rsidRPr="00A67911" w:rsidRDefault="002F77C9" w:rsidP="008938F6">
      <w:pPr>
        <w:spacing w:line="276" w:lineRule="auto"/>
        <w:ind w:firstLine="709"/>
        <w:contextualSpacing/>
        <w:jc w:val="both"/>
        <w:rPr>
          <w:rFonts w:eastAsia="Times New Roman" w:cstheme="minorHAnsi"/>
          <w:sz w:val="22"/>
          <w:lang w:eastAsia="pl-PL"/>
        </w:rPr>
      </w:pPr>
      <w:r w:rsidRPr="00A67911">
        <w:rPr>
          <w:rFonts w:eastAsia="Times New Roman" w:cstheme="minorHAnsi"/>
          <w:sz w:val="22"/>
          <w:lang w:eastAsia="pl-PL"/>
        </w:rPr>
        <w:t>Wśród podjętych uchwał większość dotyczyła sfery okołobudżetowej, w tym m.in.: zmian budżetu Gminy Chojna, zmian wieloletniej prognozy finansowej, udzielonych dotacji, pomocy finansowej, zatwierdzenia sprawozdania finansowego za rok 202</w:t>
      </w:r>
      <w:r w:rsidR="00A67911" w:rsidRPr="00A67911">
        <w:rPr>
          <w:rFonts w:eastAsia="Times New Roman" w:cstheme="minorHAnsi"/>
          <w:sz w:val="22"/>
          <w:lang w:eastAsia="pl-PL"/>
        </w:rPr>
        <w:t>3</w:t>
      </w:r>
      <w:r w:rsidRPr="00A67911">
        <w:rPr>
          <w:rFonts w:eastAsia="Times New Roman" w:cstheme="minorHAnsi"/>
          <w:sz w:val="22"/>
          <w:lang w:eastAsia="pl-PL"/>
        </w:rPr>
        <w:t>, udzielenia Burmistrzowi wotum zaufania i udzielenia absolutorium z tytułu wykonania budżetu gminy za rok 202</w:t>
      </w:r>
      <w:r w:rsidR="00A67911" w:rsidRPr="00A67911">
        <w:rPr>
          <w:rFonts w:eastAsia="Times New Roman" w:cstheme="minorHAnsi"/>
          <w:sz w:val="22"/>
          <w:lang w:eastAsia="pl-PL"/>
        </w:rPr>
        <w:t>3</w:t>
      </w:r>
      <w:r w:rsidRPr="00A67911">
        <w:rPr>
          <w:rFonts w:eastAsia="Times New Roman" w:cstheme="minorHAnsi"/>
          <w:sz w:val="22"/>
          <w:lang w:eastAsia="pl-PL"/>
        </w:rPr>
        <w:t>, uchwalenia budżetu gminy Chojna na 202</w:t>
      </w:r>
      <w:r w:rsidR="00A67911" w:rsidRPr="00A67911">
        <w:rPr>
          <w:rFonts w:eastAsia="Times New Roman" w:cstheme="minorHAnsi"/>
          <w:sz w:val="22"/>
          <w:lang w:eastAsia="pl-PL"/>
        </w:rPr>
        <w:t>5</w:t>
      </w:r>
      <w:r w:rsidRPr="00A67911">
        <w:rPr>
          <w:rFonts w:eastAsia="Times New Roman" w:cstheme="minorHAnsi"/>
          <w:sz w:val="22"/>
          <w:lang w:eastAsia="pl-PL"/>
        </w:rPr>
        <w:t xml:space="preserve"> rok oraz wieloletniej prognozy finansowej na kolejne lata, a także spraw z </w:t>
      </w:r>
      <w:r w:rsidR="00300BC3" w:rsidRPr="00A67911">
        <w:rPr>
          <w:rFonts w:eastAsia="Times New Roman" w:cstheme="minorHAnsi"/>
          <w:sz w:val="22"/>
          <w:lang w:eastAsia="pl-PL"/>
        </w:rPr>
        <w:t> </w:t>
      </w:r>
      <w:r w:rsidRPr="00A67911">
        <w:rPr>
          <w:rFonts w:eastAsia="Times New Roman" w:cstheme="minorHAnsi"/>
          <w:sz w:val="22"/>
          <w:lang w:eastAsia="pl-PL"/>
        </w:rPr>
        <w:t xml:space="preserve">zakresu gospodarowania mieniem komunalnym, planów zagospodarowania przestrzennego miasta, pomocy społecznej, spraw związanych z oświatą i ochroną środowiska. </w:t>
      </w:r>
    </w:p>
    <w:p w14:paraId="2669CD67" w14:textId="77777777" w:rsidR="002F77C9" w:rsidRPr="00A67911" w:rsidRDefault="002F77C9" w:rsidP="008938F6">
      <w:pPr>
        <w:spacing w:line="276" w:lineRule="auto"/>
        <w:ind w:firstLine="709"/>
        <w:contextualSpacing/>
        <w:jc w:val="both"/>
        <w:rPr>
          <w:rFonts w:eastAsia="Times New Roman" w:cstheme="minorHAnsi"/>
          <w:sz w:val="22"/>
          <w:lang w:eastAsia="pl-PL"/>
        </w:rPr>
      </w:pPr>
      <w:r w:rsidRPr="00A67911">
        <w:rPr>
          <w:rFonts w:eastAsia="Times New Roman" w:cstheme="minorHAnsi"/>
          <w:sz w:val="22"/>
          <w:lang w:eastAsia="pl-PL"/>
        </w:rPr>
        <w:t>Zgodnie z art. 7 ust. 1 pkt 1 ustawy o dostępie do informacji publicznej, wszystkie uchwały opublikowane zostały w Biuletynie Informacji Publicznej, dodatkowo zaś uchwały stanowiące akty prawa miejscowego w Dzienniku Urzędowym Województwa Zachodniopomorskiego.</w:t>
      </w:r>
    </w:p>
    <w:p w14:paraId="43F9B8BE" w14:textId="6ED7F6CA" w:rsidR="002F77C9" w:rsidRPr="00A67911" w:rsidRDefault="002F77C9" w:rsidP="008938F6">
      <w:pPr>
        <w:spacing w:line="276" w:lineRule="auto"/>
        <w:ind w:firstLine="709"/>
        <w:contextualSpacing/>
        <w:jc w:val="both"/>
        <w:rPr>
          <w:rFonts w:eastAsia="Times New Roman" w:cstheme="minorHAnsi"/>
          <w:sz w:val="22"/>
          <w:lang w:eastAsia="pl-PL"/>
        </w:rPr>
      </w:pPr>
      <w:r w:rsidRPr="00A67911">
        <w:rPr>
          <w:rFonts w:eastAsia="Times New Roman" w:cstheme="minorHAnsi"/>
          <w:sz w:val="22"/>
          <w:lang w:eastAsia="pl-PL"/>
        </w:rPr>
        <w:t>Wszystkie podjęte przez Radę Miejską w Chojnie uchwały zostały w nieprzekraczalnym terminie 7 dni od dnia ich podjęcia, przekazane do organów nadzoru jakimi są – w zakresie zgodności z prawem – Wojewoda Zachodniopomorski, a w zakresie spraw finansowych - Regionalna Izba Obrachunkowa w</w:t>
      </w:r>
      <w:r w:rsidR="002106BA">
        <w:rPr>
          <w:rFonts w:eastAsia="Times New Roman" w:cstheme="minorHAnsi"/>
          <w:sz w:val="22"/>
          <w:lang w:eastAsia="pl-PL"/>
        </w:rPr>
        <w:t> </w:t>
      </w:r>
      <w:r w:rsidRPr="00A67911">
        <w:rPr>
          <w:rFonts w:eastAsia="Times New Roman" w:cstheme="minorHAnsi"/>
          <w:sz w:val="22"/>
          <w:lang w:eastAsia="pl-PL"/>
        </w:rPr>
        <w:t>Szczecinie.</w:t>
      </w:r>
    </w:p>
    <w:p w14:paraId="666F832F" w14:textId="0EA7FA74" w:rsidR="00A67911" w:rsidRPr="00785239" w:rsidRDefault="00A67911" w:rsidP="008938F6">
      <w:pPr>
        <w:spacing w:before="240" w:after="0" w:line="276" w:lineRule="auto"/>
        <w:ind w:firstLine="709"/>
        <w:contextualSpacing/>
        <w:jc w:val="both"/>
        <w:rPr>
          <w:rFonts w:eastAsia="Times New Roman" w:cstheme="minorHAnsi"/>
          <w:sz w:val="22"/>
          <w:lang w:eastAsia="pl-PL"/>
        </w:rPr>
      </w:pPr>
      <w:r w:rsidRPr="00A67911">
        <w:rPr>
          <w:rFonts w:eastAsia="Times New Roman" w:cstheme="minorHAnsi"/>
          <w:sz w:val="22"/>
          <w:lang w:eastAsia="pl-PL"/>
        </w:rPr>
        <w:t>W jednym przypadku wydano rozstrzygnięcie nadzorcze Wojewody Zachodniopomorskiego stwierdzające nieważność § 7 ust. 5 uchwały Nr VI/42/2024 Rady Miejskiej w Chojnie z dnia 16</w:t>
      </w:r>
      <w:r w:rsidR="00F05C89">
        <w:rPr>
          <w:rFonts w:eastAsia="Times New Roman" w:cstheme="minorHAnsi"/>
          <w:sz w:val="22"/>
          <w:lang w:eastAsia="pl-PL"/>
        </w:rPr>
        <w:t> </w:t>
      </w:r>
      <w:r w:rsidRPr="00A67911">
        <w:rPr>
          <w:rFonts w:eastAsia="Times New Roman" w:cstheme="minorHAnsi"/>
          <w:sz w:val="22"/>
          <w:lang w:eastAsia="pl-PL"/>
        </w:rPr>
        <w:t>października 2024 r. w sprawie szczegółowych zasad, sposobu i trybu udzielania ulg w spłacie należności pieniężnych mających charakter cywilnoprawny przypadających gminie Chojna i jej jednostkom podległym oraz warunków dopuszczalności pomocy publicznej w przypadkach, w których ulga stanowić będzie pomoc publiczną oraz o warunkach stosowania ulg z urzędu.</w:t>
      </w:r>
    </w:p>
    <w:p w14:paraId="320B4D27" w14:textId="65133FD5" w:rsidR="002F77C9" w:rsidRPr="00A67911" w:rsidRDefault="002F77C9" w:rsidP="008938F6">
      <w:pPr>
        <w:spacing w:before="240" w:after="0" w:line="276" w:lineRule="auto"/>
        <w:ind w:firstLine="360"/>
        <w:contextualSpacing/>
        <w:jc w:val="both"/>
        <w:rPr>
          <w:rFonts w:eastAsia="Times New Roman" w:cstheme="minorHAnsi"/>
          <w:sz w:val="22"/>
          <w:lang w:eastAsia="pl-PL"/>
        </w:rPr>
      </w:pPr>
      <w:r w:rsidRPr="00A67911">
        <w:rPr>
          <w:rFonts w:eastAsia="Times New Roman" w:cstheme="minorHAnsi"/>
          <w:sz w:val="22"/>
          <w:lang w:eastAsia="pl-PL"/>
        </w:rPr>
        <w:t>W zakresie podatków i opłat lokalnych podjęto w 202</w:t>
      </w:r>
      <w:r w:rsidR="00A67911" w:rsidRPr="00A67911">
        <w:rPr>
          <w:rFonts w:eastAsia="Times New Roman" w:cstheme="minorHAnsi"/>
          <w:sz w:val="22"/>
          <w:lang w:eastAsia="pl-PL"/>
        </w:rPr>
        <w:t>4</w:t>
      </w:r>
      <w:r w:rsidRPr="00A67911">
        <w:rPr>
          <w:rFonts w:eastAsia="Times New Roman" w:cstheme="minorHAnsi"/>
          <w:sz w:val="22"/>
          <w:lang w:eastAsia="pl-PL"/>
        </w:rPr>
        <w:t xml:space="preserve"> roku uchwały w sprawie:</w:t>
      </w:r>
    </w:p>
    <w:p w14:paraId="769B9174" w14:textId="3327B327" w:rsidR="002F77C9" w:rsidRPr="00A67911" w:rsidRDefault="002F77C9" w:rsidP="008938F6">
      <w:pPr>
        <w:pStyle w:val="Akapitzlist"/>
        <w:numPr>
          <w:ilvl w:val="0"/>
          <w:numId w:val="140"/>
        </w:numPr>
        <w:spacing w:after="0" w:line="276" w:lineRule="auto"/>
        <w:jc w:val="both"/>
        <w:rPr>
          <w:rFonts w:cstheme="minorHAnsi"/>
          <w:sz w:val="22"/>
        </w:rPr>
      </w:pPr>
      <w:r w:rsidRPr="00A67911">
        <w:rPr>
          <w:rFonts w:cstheme="minorHAnsi"/>
          <w:sz w:val="22"/>
        </w:rPr>
        <w:t>określenia wysokości stawek podatku od nieruchomości na 202</w:t>
      </w:r>
      <w:r w:rsidR="00A67911" w:rsidRPr="00A67911">
        <w:rPr>
          <w:rFonts w:cstheme="minorHAnsi"/>
          <w:sz w:val="22"/>
        </w:rPr>
        <w:t>5</w:t>
      </w:r>
      <w:r w:rsidRPr="00A67911">
        <w:rPr>
          <w:rFonts w:cstheme="minorHAnsi"/>
          <w:sz w:val="22"/>
        </w:rPr>
        <w:t xml:space="preserve"> rok;</w:t>
      </w:r>
    </w:p>
    <w:p w14:paraId="6EFC7A3A" w14:textId="69E85B33" w:rsidR="00A67911" w:rsidRPr="00785239" w:rsidRDefault="002F77C9" w:rsidP="008938F6">
      <w:pPr>
        <w:pStyle w:val="Akapitzlist"/>
        <w:numPr>
          <w:ilvl w:val="0"/>
          <w:numId w:val="140"/>
        </w:numPr>
        <w:spacing w:line="276" w:lineRule="auto"/>
        <w:jc w:val="both"/>
        <w:rPr>
          <w:rFonts w:cstheme="minorHAnsi"/>
          <w:sz w:val="22"/>
        </w:rPr>
      </w:pPr>
      <w:r w:rsidRPr="00A67911">
        <w:rPr>
          <w:rFonts w:cstheme="minorHAnsi"/>
          <w:sz w:val="22"/>
        </w:rPr>
        <w:t>ustalenia stawek podatku od środków transportowych na 202</w:t>
      </w:r>
      <w:r w:rsidR="00A67911" w:rsidRPr="00A67911">
        <w:rPr>
          <w:rFonts w:cstheme="minorHAnsi"/>
          <w:sz w:val="22"/>
        </w:rPr>
        <w:t>5</w:t>
      </w:r>
      <w:r w:rsidRPr="00A67911">
        <w:rPr>
          <w:rFonts w:cstheme="minorHAnsi"/>
          <w:sz w:val="22"/>
        </w:rPr>
        <w:t xml:space="preserve"> rok.</w:t>
      </w:r>
    </w:p>
    <w:p w14:paraId="46AACBFA" w14:textId="77777777" w:rsidR="00A67911" w:rsidRPr="00A67911" w:rsidRDefault="00A67911" w:rsidP="008938F6">
      <w:pPr>
        <w:spacing w:line="276" w:lineRule="auto"/>
        <w:ind w:firstLine="360"/>
        <w:jc w:val="both"/>
        <w:rPr>
          <w:rFonts w:cstheme="minorHAnsi"/>
          <w:sz w:val="22"/>
        </w:rPr>
      </w:pPr>
      <w:r w:rsidRPr="00A67911">
        <w:rPr>
          <w:rFonts w:cstheme="minorHAnsi"/>
          <w:sz w:val="22"/>
        </w:rPr>
        <w:t>W skorowidzu podjętych uchwał, pod hasłem „gospodarka nieruchomościami i mieniem komunalnym” znajdziemy uchwały w sprawie:</w:t>
      </w:r>
    </w:p>
    <w:p w14:paraId="21600C37" w14:textId="3B2732ED" w:rsidR="00A67911" w:rsidRDefault="00A67911" w:rsidP="008938F6">
      <w:pPr>
        <w:pStyle w:val="Akapitzlist"/>
        <w:numPr>
          <w:ilvl w:val="0"/>
          <w:numId w:val="174"/>
        </w:numPr>
        <w:spacing w:line="276" w:lineRule="auto"/>
        <w:jc w:val="both"/>
        <w:rPr>
          <w:rFonts w:cstheme="minorHAnsi"/>
          <w:sz w:val="22"/>
        </w:rPr>
      </w:pPr>
      <w:r w:rsidRPr="00A67911">
        <w:rPr>
          <w:rFonts w:cstheme="minorHAnsi"/>
          <w:sz w:val="22"/>
        </w:rPr>
        <w:t>wyrażenia zgody na nieodpłatne przejęcie nieruchomości od Skarbu Państwa - Krajowego Ośrodka Wsparcia Rolnictwa;</w:t>
      </w:r>
    </w:p>
    <w:p w14:paraId="7CC15E03" w14:textId="47F6DE4A" w:rsidR="00A67911" w:rsidRDefault="00A67911" w:rsidP="008938F6">
      <w:pPr>
        <w:pStyle w:val="Akapitzlist"/>
        <w:numPr>
          <w:ilvl w:val="0"/>
          <w:numId w:val="174"/>
        </w:numPr>
        <w:spacing w:line="276" w:lineRule="auto"/>
        <w:jc w:val="both"/>
        <w:rPr>
          <w:rFonts w:cstheme="minorHAnsi"/>
          <w:sz w:val="22"/>
        </w:rPr>
      </w:pPr>
      <w:r w:rsidRPr="00A67911">
        <w:rPr>
          <w:rFonts w:cstheme="minorHAnsi"/>
          <w:sz w:val="22"/>
        </w:rPr>
        <w:t>wyrażenia zgody na sprzedaż z zastosowaniem bonifikaty lokalu mieszkalnego, położonego w</w:t>
      </w:r>
      <w:r>
        <w:rPr>
          <w:rFonts w:cstheme="minorHAnsi"/>
          <w:sz w:val="22"/>
        </w:rPr>
        <w:t> </w:t>
      </w:r>
      <w:r w:rsidRPr="00A67911">
        <w:rPr>
          <w:rFonts w:cstheme="minorHAnsi"/>
          <w:sz w:val="22"/>
        </w:rPr>
        <w:t>Godkowie Osiedlu 2a/1;</w:t>
      </w:r>
    </w:p>
    <w:p w14:paraId="21409699" w14:textId="10D802EB" w:rsidR="00A67911" w:rsidRDefault="00A67911" w:rsidP="008938F6">
      <w:pPr>
        <w:pStyle w:val="Akapitzlist"/>
        <w:numPr>
          <w:ilvl w:val="0"/>
          <w:numId w:val="174"/>
        </w:numPr>
        <w:spacing w:line="276" w:lineRule="auto"/>
        <w:jc w:val="both"/>
        <w:rPr>
          <w:rFonts w:cstheme="minorHAnsi"/>
          <w:sz w:val="22"/>
        </w:rPr>
      </w:pPr>
      <w:r w:rsidRPr="00A67911">
        <w:rPr>
          <w:rFonts w:cstheme="minorHAnsi"/>
          <w:sz w:val="22"/>
        </w:rPr>
        <w:t>nadania nazwy ulicy (Wierzbowa);</w:t>
      </w:r>
    </w:p>
    <w:p w14:paraId="45DE28A6" w14:textId="46F5C978" w:rsidR="00A67911" w:rsidRDefault="00A67911" w:rsidP="008938F6">
      <w:pPr>
        <w:pStyle w:val="Akapitzlist"/>
        <w:numPr>
          <w:ilvl w:val="0"/>
          <w:numId w:val="174"/>
        </w:numPr>
        <w:spacing w:line="276" w:lineRule="auto"/>
        <w:jc w:val="both"/>
        <w:rPr>
          <w:rFonts w:cstheme="minorHAnsi"/>
          <w:sz w:val="22"/>
        </w:rPr>
      </w:pPr>
      <w:r w:rsidRPr="00A67911">
        <w:rPr>
          <w:rFonts w:cstheme="minorHAnsi"/>
          <w:sz w:val="22"/>
        </w:rPr>
        <w:t>nadania nazwy ulicy (Deszczowa);</w:t>
      </w:r>
    </w:p>
    <w:p w14:paraId="76CA4390" w14:textId="7BF7AE1A" w:rsidR="00A67911" w:rsidRDefault="00A67911" w:rsidP="008938F6">
      <w:pPr>
        <w:pStyle w:val="Akapitzlist"/>
        <w:numPr>
          <w:ilvl w:val="0"/>
          <w:numId w:val="174"/>
        </w:numPr>
        <w:spacing w:line="276" w:lineRule="auto"/>
        <w:jc w:val="both"/>
        <w:rPr>
          <w:rFonts w:cstheme="minorHAnsi"/>
          <w:sz w:val="22"/>
        </w:rPr>
      </w:pPr>
      <w:r w:rsidRPr="00A67911">
        <w:rPr>
          <w:rFonts w:cstheme="minorHAnsi"/>
          <w:sz w:val="22"/>
        </w:rPr>
        <w:t>nadania nazwy ulicy (Truskawkowa);</w:t>
      </w:r>
    </w:p>
    <w:p w14:paraId="488EF4A8" w14:textId="450FE978" w:rsidR="00A67911" w:rsidRDefault="00A67911" w:rsidP="008938F6">
      <w:pPr>
        <w:pStyle w:val="Akapitzlist"/>
        <w:numPr>
          <w:ilvl w:val="0"/>
          <w:numId w:val="174"/>
        </w:numPr>
        <w:spacing w:line="276" w:lineRule="auto"/>
        <w:jc w:val="both"/>
        <w:rPr>
          <w:rFonts w:cstheme="minorHAnsi"/>
          <w:sz w:val="22"/>
        </w:rPr>
      </w:pPr>
      <w:r w:rsidRPr="00A67911">
        <w:rPr>
          <w:rFonts w:cstheme="minorHAnsi"/>
          <w:sz w:val="22"/>
        </w:rPr>
        <w:t>wyrażenia zgody na dokonanie darowizny na rzecz Województwa  Zachodniopomorskiego nieruchomości, położonych w obrębie 8 m. Chojna oznaczonych w ewidencji gruntów, jako działki nr 36/67, nr 36/187 i nr 36/185 na cele publiczne;</w:t>
      </w:r>
    </w:p>
    <w:p w14:paraId="2F4CA8EC" w14:textId="41346DFF" w:rsidR="00A67911" w:rsidRDefault="00A67911" w:rsidP="008938F6">
      <w:pPr>
        <w:pStyle w:val="Akapitzlist"/>
        <w:numPr>
          <w:ilvl w:val="0"/>
          <w:numId w:val="174"/>
        </w:numPr>
        <w:spacing w:line="276" w:lineRule="auto"/>
        <w:jc w:val="both"/>
        <w:rPr>
          <w:rFonts w:cstheme="minorHAnsi"/>
          <w:sz w:val="22"/>
        </w:rPr>
      </w:pPr>
      <w:r w:rsidRPr="00A67911">
        <w:rPr>
          <w:rFonts w:cstheme="minorHAnsi"/>
          <w:sz w:val="22"/>
        </w:rPr>
        <w:t>sprzedaży w drodze bezprzetargowej udziału w nieruchomości zabudowanej, położonej w</w:t>
      </w:r>
      <w:r>
        <w:rPr>
          <w:rFonts w:cstheme="minorHAnsi"/>
          <w:sz w:val="22"/>
        </w:rPr>
        <w:t> </w:t>
      </w:r>
      <w:r w:rsidRPr="00A67911">
        <w:rPr>
          <w:rFonts w:cstheme="minorHAnsi"/>
          <w:sz w:val="22"/>
        </w:rPr>
        <w:t>obrębie Krajnik Dolny, działka nr 82/2;</w:t>
      </w:r>
    </w:p>
    <w:p w14:paraId="2AF9420C" w14:textId="6777C14F" w:rsidR="00A67911" w:rsidRDefault="00A67911" w:rsidP="008938F6">
      <w:pPr>
        <w:pStyle w:val="Akapitzlist"/>
        <w:numPr>
          <w:ilvl w:val="0"/>
          <w:numId w:val="174"/>
        </w:numPr>
        <w:spacing w:line="276" w:lineRule="auto"/>
        <w:jc w:val="both"/>
        <w:rPr>
          <w:rFonts w:cstheme="minorHAnsi"/>
          <w:sz w:val="22"/>
        </w:rPr>
      </w:pPr>
      <w:r w:rsidRPr="00A67911">
        <w:rPr>
          <w:rFonts w:cstheme="minorHAnsi"/>
          <w:sz w:val="22"/>
        </w:rPr>
        <w:lastRenderedPageBreak/>
        <w:t>wyrażenia zgody na sprzedaż z zastosowaniem bonifikaty lokalu mieszkalnego, położonego przy ul. Narciarskiej 55A/15 w Chojnie, gmina Chojna, na rzecz najemcy;</w:t>
      </w:r>
    </w:p>
    <w:p w14:paraId="376797CF" w14:textId="3964275E" w:rsidR="00A67911" w:rsidRDefault="00A67911" w:rsidP="008938F6">
      <w:pPr>
        <w:pStyle w:val="Akapitzlist"/>
        <w:numPr>
          <w:ilvl w:val="0"/>
          <w:numId w:val="174"/>
        </w:numPr>
        <w:spacing w:line="276" w:lineRule="auto"/>
        <w:jc w:val="both"/>
        <w:rPr>
          <w:rFonts w:cstheme="minorHAnsi"/>
          <w:sz w:val="22"/>
        </w:rPr>
      </w:pPr>
      <w:r w:rsidRPr="00A67911">
        <w:rPr>
          <w:rFonts w:cstheme="minorHAnsi"/>
          <w:sz w:val="22"/>
        </w:rPr>
        <w:t>sprzedaży w drodze bezprzetargowej nieruchomości niezabudowanej, położonej w obrębie Stoki, działka nr 94/2;</w:t>
      </w:r>
    </w:p>
    <w:p w14:paraId="1C37A4B0" w14:textId="4126EEE4" w:rsidR="00A67911" w:rsidRDefault="00A67911" w:rsidP="008938F6">
      <w:pPr>
        <w:pStyle w:val="Akapitzlist"/>
        <w:numPr>
          <w:ilvl w:val="0"/>
          <w:numId w:val="174"/>
        </w:numPr>
        <w:spacing w:line="276" w:lineRule="auto"/>
        <w:jc w:val="both"/>
        <w:rPr>
          <w:rFonts w:cstheme="minorHAnsi"/>
          <w:sz w:val="22"/>
        </w:rPr>
      </w:pPr>
      <w:r w:rsidRPr="00A67911">
        <w:rPr>
          <w:rFonts w:cstheme="minorHAnsi"/>
          <w:sz w:val="22"/>
        </w:rPr>
        <w:t>sprzedaży w drodze bezprzetargowej nieruchomości niezabudowanej, położonej w obrębie Brwice, działka nr 198/4;</w:t>
      </w:r>
    </w:p>
    <w:p w14:paraId="1DB5A82A" w14:textId="2C73E7C8" w:rsidR="00A67911" w:rsidRDefault="00A67911" w:rsidP="008938F6">
      <w:pPr>
        <w:pStyle w:val="Akapitzlist"/>
        <w:numPr>
          <w:ilvl w:val="0"/>
          <w:numId w:val="174"/>
        </w:numPr>
        <w:spacing w:line="276" w:lineRule="auto"/>
        <w:jc w:val="both"/>
        <w:rPr>
          <w:rFonts w:cstheme="minorHAnsi"/>
          <w:sz w:val="22"/>
        </w:rPr>
      </w:pPr>
      <w:r w:rsidRPr="00A67911">
        <w:rPr>
          <w:rFonts w:cstheme="minorHAnsi"/>
          <w:sz w:val="22"/>
        </w:rPr>
        <w:t>sprzedaży w drodze bezprzetargowej nieruchomości niezabudowanej, położonej w obrębie Stoki, działka nr 117/2 i działka nr 121/2;</w:t>
      </w:r>
    </w:p>
    <w:p w14:paraId="5D011DE3" w14:textId="37C75B02" w:rsidR="00A67911" w:rsidRDefault="00A67911" w:rsidP="008938F6">
      <w:pPr>
        <w:pStyle w:val="Akapitzlist"/>
        <w:numPr>
          <w:ilvl w:val="0"/>
          <w:numId w:val="174"/>
        </w:numPr>
        <w:spacing w:line="276" w:lineRule="auto"/>
        <w:jc w:val="both"/>
        <w:rPr>
          <w:rFonts w:cstheme="minorHAnsi"/>
          <w:sz w:val="22"/>
        </w:rPr>
      </w:pPr>
      <w:r w:rsidRPr="00A67911">
        <w:rPr>
          <w:rFonts w:cstheme="minorHAnsi"/>
          <w:sz w:val="22"/>
        </w:rPr>
        <w:t>w sprawie ustalenia wysokości bonifikaty przy sprzedaży lokali mieszkalnych położonych na</w:t>
      </w:r>
      <w:r>
        <w:rPr>
          <w:rFonts w:cstheme="minorHAnsi"/>
          <w:sz w:val="22"/>
        </w:rPr>
        <w:t> </w:t>
      </w:r>
      <w:r w:rsidRPr="00A67911">
        <w:rPr>
          <w:rFonts w:cstheme="minorHAnsi"/>
          <w:sz w:val="22"/>
        </w:rPr>
        <w:t>terenie gminy Chojna;</w:t>
      </w:r>
    </w:p>
    <w:p w14:paraId="6ADD72B2" w14:textId="6292FF05" w:rsidR="00A67911" w:rsidRPr="00785239" w:rsidRDefault="00A67911" w:rsidP="008938F6">
      <w:pPr>
        <w:pStyle w:val="Akapitzlist"/>
        <w:numPr>
          <w:ilvl w:val="0"/>
          <w:numId w:val="174"/>
        </w:numPr>
        <w:spacing w:line="276" w:lineRule="auto"/>
        <w:jc w:val="both"/>
        <w:rPr>
          <w:rFonts w:cstheme="minorHAnsi"/>
          <w:sz w:val="22"/>
        </w:rPr>
      </w:pPr>
      <w:r w:rsidRPr="00A67911">
        <w:rPr>
          <w:rFonts w:cstheme="minorHAnsi"/>
          <w:sz w:val="22"/>
        </w:rPr>
        <w:t>wyrażenia zgody na zawarcie w trybie bezprzetargowym umowy dzierżawy nieruchomości o</w:t>
      </w:r>
      <w:r>
        <w:rPr>
          <w:rFonts w:cstheme="minorHAnsi"/>
          <w:sz w:val="22"/>
        </w:rPr>
        <w:t> </w:t>
      </w:r>
      <w:r w:rsidRPr="00A67911">
        <w:rPr>
          <w:rFonts w:cstheme="minorHAnsi"/>
          <w:sz w:val="22"/>
        </w:rPr>
        <w:t>numerach działek 36/227, 36/338, 36/339, 36/221, 36/231, położonych w obrębie 8 miasta Chojna.</w:t>
      </w:r>
    </w:p>
    <w:p w14:paraId="4D846747" w14:textId="3C4E41FA" w:rsidR="00A67911" w:rsidRPr="00A67911" w:rsidRDefault="00A67911" w:rsidP="008938F6">
      <w:pPr>
        <w:spacing w:line="276" w:lineRule="auto"/>
        <w:ind w:firstLine="709"/>
        <w:jc w:val="both"/>
        <w:rPr>
          <w:rFonts w:cstheme="minorHAnsi"/>
          <w:sz w:val="22"/>
        </w:rPr>
      </w:pPr>
      <w:r w:rsidRPr="00A67911">
        <w:rPr>
          <w:rFonts w:cstheme="minorHAnsi"/>
          <w:sz w:val="22"/>
        </w:rPr>
        <w:t>W zakresie współdziałania z samorządami i innymi instytucjami Rada Miejska w Chojnie uchwałą Nr VI/45/2024 z dnia 16 października 2024 r.</w:t>
      </w:r>
      <w:r>
        <w:rPr>
          <w:rFonts w:cstheme="minorHAnsi"/>
          <w:sz w:val="22"/>
        </w:rPr>
        <w:t xml:space="preserve"> </w:t>
      </w:r>
      <w:r w:rsidRPr="00A67911">
        <w:rPr>
          <w:rFonts w:cstheme="minorHAnsi"/>
          <w:sz w:val="22"/>
        </w:rPr>
        <w:t>wyraziła zgodę na zawarcie Porozumienia z</w:t>
      </w:r>
      <w:r>
        <w:rPr>
          <w:rFonts w:cstheme="minorHAnsi"/>
          <w:sz w:val="22"/>
        </w:rPr>
        <w:t> </w:t>
      </w:r>
      <w:r w:rsidRPr="00A67911">
        <w:rPr>
          <w:rFonts w:cstheme="minorHAnsi"/>
          <w:sz w:val="22"/>
        </w:rPr>
        <w:t xml:space="preserve">Gminą Cedynia w celu umożliwienia korzystania z usług Centrum Opiekuńczo-Mieszkalnego w Cedyni przez mieszkańców Gminy Chojna. </w:t>
      </w:r>
    </w:p>
    <w:p w14:paraId="6B7AE303" w14:textId="77777777" w:rsidR="00A67911" w:rsidRPr="00A67911" w:rsidRDefault="00A67911" w:rsidP="008938F6">
      <w:pPr>
        <w:spacing w:line="276" w:lineRule="auto"/>
        <w:ind w:firstLine="709"/>
        <w:jc w:val="both"/>
        <w:rPr>
          <w:rFonts w:cstheme="minorHAnsi"/>
          <w:sz w:val="22"/>
        </w:rPr>
      </w:pPr>
      <w:r w:rsidRPr="00A67911">
        <w:rPr>
          <w:rFonts w:cstheme="minorHAnsi"/>
          <w:sz w:val="22"/>
        </w:rPr>
        <w:t xml:space="preserve">W ramach grupy „programy i strategie” podjęte zostały w 2024 r. następujące uchwały: </w:t>
      </w:r>
    </w:p>
    <w:p w14:paraId="6463CA39" w14:textId="5B1673A4" w:rsidR="00A67911" w:rsidRDefault="00A67911" w:rsidP="008938F6">
      <w:pPr>
        <w:pStyle w:val="Akapitzlist"/>
        <w:numPr>
          <w:ilvl w:val="0"/>
          <w:numId w:val="175"/>
        </w:numPr>
        <w:spacing w:line="276" w:lineRule="auto"/>
        <w:jc w:val="both"/>
        <w:rPr>
          <w:rFonts w:cstheme="minorHAnsi"/>
          <w:sz w:val="22"/>
        </w:rPr>
      </w:pPr>
      <w:r w:rsidRPr="00A67911">
        <w:rPr>
          <w:rFonts w:cstheme="minorHAnsi"/>
          <w:sz w:val="22"/>
        </w:rPr>
        <w:t>Nr LXIV/511/2024 w sprawie przyjęcia Programu osłonowego wsparcia seniorów z terenu Gminy Chojna w ramach Programu „Korpus Wsparcia Seniorów” na rok 2024 Moduł I;</w:t>
      </w:r>
    </w:p>
    <w:p w14:paraId="537FB76D" w14:textId="094BB904" w:rsidR="00A67911" w:rsidRDefault="00A67911" w:rsidP="008938F6">
      <w:pPr>
        <w:pStyle w:val="Akapitzlist"/>
        <w:numPr>
          <w:ilvl w:val="0"/>
          <w:numId w:val="175"/>
        </w:numPr>
        <w:spacing w:line="276" w:lineRule="auto"/>
        <w:jc w:val="both"/>
        <w:rPr>
          <w:rFonts w:cstheme="minorHAnsi"/>
          <w:sz w:val="22"/>
        </w:rPr>
      </w:pPr>
      <w:r w:rsidRPr="00A67911">
        <w:rPr>
          <w:rFonts w:cstheme="minorHAnsi"/>
          <w:sz w:val="22"/>
        </w:rPr>
        <w:t>Nr LXV/513/2024 w sprawie przyjęcia Gminnego Programu Przeciwdziałania przemocy domowej i ochrony osób doznających przemocy domowej dla Gminy Chojna na lata 2024-2030;</w:t>
      </w:r>
    </w:p>
    <w:p w14:paraId="65ACBA2B" w14:textId="11127E2C" w:rsidR="00A67911" w:rsidRDefault="00A67911" w:rsidP="008938F6">
      <w:pPr>
        <w:pStyle w:val="Akapitzlist"/>
        <w:numPr>
          <w:ilvl w:val="0"/>
          <w:numId w:val="175"/>
        </w:numPr>
        <w:spacing w:line="276" w:lineRule="auto"/>
        <w:jc w:val="both"/>
        <w:rPr>
          <w:rFonts w:cstheme="minorHAnsi"/>
          <w:sz w:val="22"/>
        </w:rPr>
      </w:pPr>
      <w:r w:rsidRPr="00A67911">
        <w:rPr>
          <w:rFonts w:cstheme="minorHAnsi"/>
          <w:sz w:val="22"/>
        </w:rPr>
        <w:t>Nr LXV/514/2024 w sprawie przyjęcia Gminnego Programu Wspierania Rodziny dla Gminy Chojna na lata 2024-2026;</w:t>
      </w:r>
    </w:p>
    <w:p w14:paraId="2E6F0134" w14:textId="596605A7" w:rsidR="00A67911" w:rsidRDefault="00A67911" w:rsidP="008938F6">
      <w:pPr>
        <w:pStyle w:val="Akapitzlist"/>
        <w:numPr>
          <w:ilvl w:val="0"/>
          <w:numId w:val="175"/>
        </w:numPr>
        <w:spacing w:line="276" w:lineRule="auto"/>
        <w:jc w:val="both"/>
        <w:rPr>
          <w:rFonts w:cstheme="minorHAnsi"/>
          <w:sz w:val="22"/>
        </w:rPr>
      </w:pPr>
      <w:r w:rsidRPr="00A67911">
        <w:rPr>
          <w:rFonts w:cstheme="minorHAnsi"/>
          <w:sz w:val="22"/>
        </w:rPr>
        <w:t>Nr LXV/519/2024 w sprawie przyjęcia Programu opieki nad zwierzętami bezdomnymi oraz zapobiegania bezdomności zwierząt na terenie Gminy Chojna;</w:t>
      </w:r>
    </w:p>
    <w:p w14:paraId="738DEBD9" w14:textId="6678ECBB" w:rsidR="00A67911" w:rsidRDefault="00A67911" w:rsidP="008938F6">
      <w:pPr>
        <w:pStyle w:val="Akapitzlist"/>
        <w:numPr>
          <w:ilvl w:val="0"/>
          <w:numId w:val="175"/>
        </w:numPr>
        <w:spacing w:line="276" w:lineRule="auto"/>
        <w:jc w:val="both"/>
        <w:rPr>
          <w:rFonts w:cstheme="minorHAnsi"/>
          <w:sz w:val="22"/>
        </w:rPr>
      </w:pPr>
      <w:r w:rsidRPr="00A67911">
        <w:rPr>
          <w:rFonts w:cstheme="minorHAnsi"/>
          <w:sz w:val="22"/>
        </w:rPr>
        <w:t>Nr V/37/2024 w sprawie przystąpienia do sporządzenia planu ogólnego Gminy Chojna;</w:t>
      </w:r>
    </w:p>
    <w:p w14:paraId="10CF2FC7" w14:textId="40B67505" w:rsidR="00A67911" w:rsidRDefault="00A67911" w:rsidP="008938F6">
      <w:pPr>
        <w:pStyle w:val="Akapitzlist"/>
        <w:numPr>
          <w:ilvl w:val="0"/>
          <w:numId w:val="175"/>
        </w:numPr>
        <w:spacing w:line="276" w:lineRule="auto"/>
        <w:jc w:val="both"/>
        <w:rPr>
          <w:rFonts w:cstheme="minorHAnsi"/>
          <w:sz w:val="22"/>
        </w:rPr>
      </w:pPr>
      <w:r w:rsidRPr="00A67911">
        <w:rPr>
          <w:rFonts w:cstheme="minorHAnsi"/>
          <w:sz w:val="22"/>
        </w:rPr>
        <w:t>Nr VI/47/2024 zmieniająca uchwałę Nr LII/406/2022 Rady Miejskiej w Chojnie z dnia 29 grudnia 2022 r. w sprawie przyjęcia Gminnego Programu Profilaktyki i Rozwiązywania Problemów Alkoholowych oraz Przeciwdziałania Narkomanii dla Gminy Chojna na lata 2023-2026;</w:t>
      </w:r>
    </w:p>
    <w:p w14:paraId="3AF76005" w14:textId="2F28A1B7" w:rsidR="008B0E42" w:rsidRPr="006434A9" w:rsidRDefault="00A67911" w:rsidP="008938F6">
      <w:pPr>
        <w:pStyle w:val="Akapitzlist"/>
        <w:numPr>
          <w:ilvl w:val="0"/>
          <w:numId w:val="175"/>
        </w:numPr>
        <w:spacing w:line="276" w:lineRule="auto"/>
        <w:jc w:val="both"/>
        <w:rPr>
          <w:rFonts w:cstheme="minorHAnsi"/>
          <w:sz w:val="22"/>
        </w:rPr>
        <w:sectPr w:rsidR="008B0E42" w:rsidRPr="006434A9" w:rsidSect="00CC6F25">
          <w:pgSz w:w="11906" w:h="16838"/>
          <w:pgMar w:top="1417" w:right="1274" w:bottom="1417" w:left="1417" w:header="708" w:footer="306" w:gutter="0"/>
          <w:cols w:space="708"/>
          <w:docGrid w:linePitch="360"/>
        </w:sectPr>
      </w:pPr>
      <w:r w:rsidRPr="00A67911">
        <w:rPr>
          <w:rFonts w:cstheme="minorHAnsi"/>
          <w:sz w:val="22"/>
        </w:rPr>
        <w:t>Nr VII/55/2024 w sprawie przyjęcia Rocznego Programu Współpracy Gminy Chojna z</w:t>
      </w:r>
      <w:r>
        <w:rPr>
          <w:rFonts w:cstheme="minorHAnsi"/>
          <w:sz w:val="22"/>
        </w:rPr>
        <w:t> </w:t>
      </w:r>
      <w:r w:rsidRPr="00A67911">
        <w:rPr>
          <w:rFonts w:cstheme="minorHAnsi"/>
          <w:sz w:val="22"/>
        </w:rPr>
        <w:t>organizacjami pozarządowymi oraz innymi podmiotami prowadzącymi działalność pożytku publicznego na 2025 rok</w:t>
      </w:r>
      <w:r w:rsidR="002106BA">
        <w:rPr>
          <w:rFonts w:cstheme="minorHAnsi"/>
          <w:sz w:val="22"/>
        </w:rPr>
        <w:t>.</w:t>
      </w:r>
    </w:p>
    <w:p w14:paraId="2E421A9A" w14:textId="77777777" w:rsidR="008B0E42" w:rsidRPr="008B0E42" w:rsidRDefault="008B0E42" w:rsidP="008B0E42">
      <w:pPr>
        <w:jc w:val="both"/>
        <w:rPr>
          <w:rFonts w:cstheme="minorHAnsi"/>
          <w:sz w:val="22"/>
        </w:rPr>
      </w:pPr>
    </w:p>
    <w:p w14:paraId="6D8DB42D" w14:textId="3DDD6198" w:rsidR="00972040" w:rsidRPr="00785239" w:rsidRDefault="00314EEA" w:rsidP="001B49FB">
      <w:pPr>
        <w:pStyle w:val="Nagwek1"/>
        <w:numPr>
          <w:ilvl w:val="0"/>
          <w:numId w:val="255"/>
        </w:numPr>
        <w:spacing w:before="0" w:after="160"/>
        <w:rPr>
          <w:rFonts w:asciiTheme="minorHAnsi" w:hAnsiTheme="minorHAnsi" w:cstheme="minorHAnsi"/>
        </w:rPr>
      </w:pPr>
      <w:bookmarkStart w:id="321" w:name="_Toc72344384"/>
      <w:bookmarkStart w:id="322" w:name="_Toc198725609"/>
      <w:bookmarkStart w:id="323" w:name="_Toc199148323"/>
      <w:bookmarkStart w:id="324" w:name="_Hlk132104804"/>
      <w:bookmarkEnd w:id="320"/>
      <w:r w:rsidRPr="00CB3577">
        <w:rPr>
          <w:rFonts w:asciiTheme="minorHAnsi" w:hAnsiTheme="minorHAnsi" w:cstheme="minorHAnsi"/>
        </w:rPr>
        <w:t>WSPÓŁPRACA Z INNYMI SPOŁECZNOŚCIAMI SAMORZĄDOWYMI</w:t>
      </w:r>
      <w:bookmarkEnd w:id="321"/>
      <w:bookmarkEnd w:id="322"/>
      <w:bookmarkEnd w:id="323"/>
    </w:p>
    <w:p w14:paraId="3F9309B9" w14:textId="26F648FE" w:rsidR="00C82569" w:rsidRPr="00CB3577" w:rsidRDefault="00D85CF1" w:rsidP="001B49FB">
      <w:pPr>
        <w:pStyle w:val="Nagwek2"/>
        <w:numPr>
          <w:ilvl w:val="1"/>
          <w:numId w:val="20"/>
        </w:numPr>
        <w:spacing w:before="0" w:after="160"/>
        <w:ind w:left="284" w:hanging="284"/>
        <w:rPr>
          <w:rFonts w:asciiTheme="minorHAnsi" w:hAnsiTheme="minorHAnsi" w:cstheme="minorHAnsi"/>
          <w:b/>
          <w:bCs/>
          <w:color w:val="385623" w:themeColor="accent6" w:themeShade="80"/>
        </w:rPr>
      </w:pPr>
      <w:bookmarkStart w:id="325" w:name="_Toc72344385"/>
      <w:bookmarkStart w:id="326" w:name="_Toc198725610"/>
      <w:bookmarkStart w:id="327" w:name="_Toc199148324"/>
      <w:r w:rsidRPr="00CB3577">
        <w:rPr>
          <w:rFonts w:asciiTheme="minorHAnsi" w:hAnsiTheme="minorHAnsi" w:cstheme="minorHAnsi"/>
          <w:b/>
          <w:bCs/>
          <w:color w:val="385623" w:themeColor="accent6" w:themeShade="80"/>
        </w:rPr>
        <w:t>POROZUMIENIA</w:t>
      </w:r>
      <w:bookmarkEnd w:id="325"/>
      <w:bookmarkEnd w:id="326"/>
      <w:bookmarkEnd w:id="327"/>
    </w:p>
    <w:p w14:paraId="6F72E3DC" w14:textId="6365C660" w:rsidR="00AB355D" w:rsidRPr="00AB355D" w:rsidRDefault="00AB355D" w:rsidP="008B0E42">
      <w:pPr>
        <w:ind w:firstLine="709"/>
        <w:contextualSpacing/>
        <w:jc w:val="both"/>
        <w:rPr>
          <w:rFonts w:eastAsia="Times New Roman" w:cstheme="minorHAnsi"/>
          <w:sz w:val="22"/>
          <w:lang w:eastAsia="pl-PL"/>
        </w:rPr>
      </w:pPr>
      <w:r w:rsidRPr="00AB355D">
        <w:rPr>
          <w:rFonts w:eastAsia="Times New Roman" w:cstheme="minorHAnsi"/>
          <w:sz w:val="22"/>
          <w:lang w:eastAsia="pl-PL"/>
        </w:rPr>
        <w:t>W 2024 roku, w ramach realizowanego przez Związek Miast Polskich oraz Fundację Fundusz Współpracy projektu Centrum Wsparcia Doradczego, w dalszym ciągu trwały prace nad stworzeniem Strategii Partnerstwa Powiatu Gryfińskiego. Partnerstwo obejmujące 7 samorządów (powiat gryfiński, Banie, Cedynia, Chojna, Mieszkowice, Moryń i Widuchowa) stanowi jedno z narzędzi polityki terytorialnej wdrażanej przez samorząd wojewódzki. Finalnie opracowany projekt Strategii IIT z</w:t>
      </w:r>
      <w:r>
        <w:rPr>
          <w:rFonts w:eastAsia="Times New Roman" w:cstheme="minorHAnsi"/>
          <w:sz w:val="22"/>
          <w:lang w:eastAsia="pl-PL"/>
        </w:rPr>
        <w:t> </w:t>
      </w:r>
      <w:r w:rsidRPr="00AB355D">
        <w:rPr>
          <w:rFonts w:eastAsia="Times New Roman" w:cstheme="minorHAnsi"/>
          <w:sz w:val="22"/>
          <w:lang w:eastAsia="pl-PL"/>
        </w:rPr>
        <w:t xml:space="preserve">modelem struktury </w:t>
      </w:r>
      <w:proofErr w:type="spellStart"/>
      <w:r w:rsidRPr="00AB355D">
        <w:rPr>
          <w:rFonts w:eastAsia="Times New Roman" w:cstheme="minorHAnsi"/>
          <w:sz w:val="22"/>
          <w:lang w:eastAsia="pl-PL"/>
        </w:rPr>
        <w:t>funkcjonalno</w:t>
      </w:r>
      <w:proofErr w:type="spellEnd"/>
      <w:r w:rsidRPr="00AB355D">
        <w:rPr>
          <w:rFonts w:eastAsia="Times New Roman" w:cstheme="minorHAnsi"/>
          <w:sz w:val="22"/>
          <w:lang w:eastAsia="pl-PL"/>
        </w:rPr>
        <w:t xml:space="preserve"> – przestrzennej Partnerstwa Powiatu Gryfińskiego podlegał konsultacjom społecznym trwającym od dnia od 8 do 22 kwietnia 2024 roku. Ponadto projekt dokumentu został przedstawiony Regionalnemu Dyrektorowi Ochrony Środowiska w Szczecinie, a także został przedstawiony Zachodniopomorskiemu Państwowemu Wojewódzkiemu Inspektorowi Sanitarnemu w Szczecinie, który pismem (znak: NZNS.7040.3.117.2024) z dnia 5 listopada 2024 r., zaopiniował pozytywnie przedstawiony dokument.</w:t>
      </w:r>
    </w:p>
    <w:p w14:paraId="259C55E0" w14:textId="673C5DF4" w:rsidR="00AB355D" w:rsidRPr="00AB355D" w:rsidRDefault="00AB355D" w:rsidP="008B0E42">
      <w:pPr>
        <w:ind w:firstLine="709"/>
        <w:contextualSpacing/>
        <w:jc w:val="both"/>
        <w:rPr>
          <w:rFonts w:eastAsia="Times New Roman" w:cstheme="minorHAnsi"/>
          <w:sz w:val="22"/>
          <w:lang w:eastAsia="pl-PL"/>
        </w:rPr>
      </w:pPr>
      <w:r w:rsidRPr="00AB355D">
        <w:rPr>
          <w:rFonts w:eastAsia="Times New Roman" w:cstheme="minorHAnsi"/>
          <w:sz w:val="22"/>
          <w:lang w:eastAsia="pl-PL"/>
        </w:rPr>
        <w:t>W grudniu 2024 roku Partnerzy złożyli ostateczny kształt kart planowanych przedsięwzięć, które będą chcieli realizować (m.in. drogi rowerowe, zagospodarowanie jezior/zbiorników wodnych, renowacja obiektów zabytkowych, zielona infrastruktura/adaptacja do zmian klimatu). Ostatecznie w</w:t>
      </w:r>
      <w:r>
        <w:rPr>
          <w:rFonts w:eastAsia="Times New Roman" w:cstheme="minorHAnsi"/>
          <w:sz w:val="22"/>
          <w:lang w:eastAsia="pl-PL"/>
        </w:rPr>
        <w:t> </w:t>
      </w:r>
      <w:r w:rsidRPr="00AB355D">
        <w:rPr>
          <w:rFonts w:eastAsia="Times New Roman" w:cstheme="minorHAnsi"/>
          <w:sz w:val="22"/>
          <w:lang w:eastAsia="pl-PL"/>
        </w:rPr>
        <w:t xml:space="preserve">strategii zostało ujętych 25 projektów na liście podstawowej oraz 9 na liście rezerwowej. Dla wszystkich zostały przygotowane stosowne fiszki projektowe. </w:t>
      </w:r>
    </w:p>
    <w:p w14:paraId="14C8D262" w14:textId="70F5EA7F" w:rsidR="0059469D" w:rsidRPr="00785239" w:rsidRDefault="00AB355D" w:rsidP="008B0E42">
      <w:pPr>
        <w:ind w:firstLine="709"/>
        <w:contextualSpacing/>
        <w:jc w:val="both"/>
        <w:rPr>
          <w:rFonts w:eastAsia="Times New Roman" w:cstheme="minorHAnsi"/>
          <w:sz w:val="22"/>
          <w:lang w:eastAsia="pl-PL"/>
        </w:rPr>
      </w:pPr>
      <w:r w:rsidRPr="00AB355D">
        <w:rPr>
          <w:rFonts w:eastAsia="Times New Roman" w:cstheme="minorHAnsi"/>
          <w:sz w:val="22"/>
          <w:lang w:eastAsia="pl-PL"/>
        </w:rPr>
        <w:t>W 2025 r. planowane jest przedłożenie Strategii IIT z modelem struktury funkcjonalno-przestrzennej Partnerstwa Powiatu Gryfińskiego Radzie Miejskiej w Chojnie w celu jej przyjęcia.</w:t>
      </w:r>
    </w:p>
    <w:p w14:paraId="10E8EDDE" w14:textId="2F353C0E" w:rsidR="000F0D01" w:rsidRPr="00CB3577" w:rsidRDefault="00A8099B" w:rsidP="001B49FB">
      <w:pPr>
        <w:pStyle w:val="Nagwek2"/>
        <w:numPr>
          <w:ilvl w:val="1"/>
          <w:numId w:val="20"/>
        </w:numPr>
        <w:spacing w:before="0" w:after="160"/>
        <w:ind w:left="284" w:hanging="284"/>
        <w:rPr>
          <w:rFonts w:asciiTheme="minorHAnsi" w:hAnsiTheme="minorHAnsi" w:cstheme="minorHAnsi"/>
          <w:b/>
          <w:bCs/>
          <w:color w:val="385623" w:themeColor="accent6" w:themeShade="80"/>
        </w:rPr>
      </w:pPr>
      <w:bookmarkStart w:id="328" w:name="_Toc72344386"/>
      <w:bookmarkStart w:id="329" w:name="_Toc198725611"/>
      <w:bookmarkStart w:id="330" w:name="_Toc199148325"/>
      <w:r w:rsidRPr="00CB3577">
        <w:rPr>
          <w:rFonts w:asciiTheme="minorHAnsi" w:hAnsiTheme="minorHAnsi" w:cstheme="minorHAnsi"/>
          <w:b/>
          <w:bCs/>
          <w:color w:val="385623" w:themeColor="accent6" w:themeShade="80"/>
        </w:rPr>
        <w:t>STOWARZYSZENIA JST</w:t>
      </w:r>
      <w:bookmarkEnd w:id="328"/>
      <w:bookmarkEnd w:id="329"/>
      <w:bookmarkEnd w:id="330"/>
    </w:p>
    <w:p w14:paraId="5346E4DA" w14:textId="75E6C7DD" w:rsidR="003C6E38" w:rsidRPr="002106BA" w:rsidRDefault="003C6E38" w:rsidP="008B0E42">
      <w:pPr>
        <w:ind w:firstLine="709"/>
        <w:contextualSpacing/>
        <w:jc w:val="both"/>
        <w:rPr>
          <w:rFonts w:eastAsia="Times New Roman" w:cstheme="minorHAnsi"/>
          <w:sz w:val="22"/>
          <w:lang w:eastAsia="pl-PL"/>
        </w:rPr>
      </w:pPr>
      <w:r w:rsidRPr="002106BA">
        <w:rPr>
          <w:rFonts w:eastAsia="Times New Roman" w:cstheme="minorHAnsi"/>
          <w:sz w:val="22"/>
          <w:lang w:eastAsia="pl-PL"/>
        </w:rPr>
        <w:t>Gmina Chojna od 23 kwietnia 2001 roku współpracuje, jako członek zwyczajny ze</w:t>
      </w:r>
      <w:r w:rsidR="00142DC6" w:rsidRPr="002106BA">
        <w:rPr>
          <w:rFonts w:eastAsia="Times New Roman" w:cstheme="minorHAnsi"/>
          <w:sz w:val="22"/>
          <w:lang w:eastAsia="pl-PL"/>
        </w:rPr>
        <w:t> </w:t>
      </w:r>
      <w:r w:rsidRPr="002106BA">
        <w:rPr>
          <w:rFonts w:eastAsia="Times New Roman" w:cstheme="minorHAnsi"/>
          <w:sz w:val="22"/>
          <w:lang w:eastAsia="pl-PL"/>
        </w:rPr>
        <w:t>Stowarzyszeniem Gmin Polskich Euroregionu Pomerania. Euroregion Pomerania utworzony został w</w:t>
      </w:r>
      <w:r w:rsidR="00AD13EB">
        <w:rPr>
          <w:rFonts w:eastAsia="Times New Roman" w:cstheme="minorHAnsi"/>
          <w:sz w:val="22"/>
          <w:lang w:eastAsia="pl-PL"/>
        </w:rPr>
        <w:t> </w:t>
      </w:r>
      <w:r w:rsidRPr="002106BA">
        <w:rPr>
          <w:rFonts w:eastAsia="Times New Roman" w:cstheme="minorHAnsi"/>
          <w:sz w:val="22"/>
          <w:lang w:eastAsia="pl-PL"/>
        </w:rPr>
        <w:t>1995 roku w celu wspierania współpracy międzynarodowej między państwami, których terytoria go</w:t>
      </w:r>
      <w:r w:rsidR="00131E27" w:rsidRPr="002106BA">
        <w:rPr>
          <w:rFonts w:eastAsia="Times New Roman" w:cstheme="minorHAnsi"/>
          <w:sz w:val="22"/>
          <w:lang w:eastAsia="pl-PL"/>
        </w:rPr>
        <w:t> </w:t>
      </w:r>
      <w:r w:rsidRPr="002106BA">
        <w:rPr>
          <w:rFonts w:eastAsia="Times New Roman" w:cstheme="minorHAnsi"/>
          <w:sz w:val="22"/>
          <w:lang w:eastAsia="pl-PL"/>
        </w:rPr>
        <w:t xml:space="preserve">tworzą. Euroregion wspiera współpracę na płaszczyźnie kulturalnej, gospodarczej, turystycznej oraz edukacyjnej. Członkostwo Gminy w Stowarzyszeniu daje możliwość zarówno dla samorządu, jak i dla lokalnych przedsiębiorców oraz stowarzyszeń, uzyskiwania dofinansowania na realizację przedsięwzięć oraz zadań inwestycyjnych ze środków Programu </w:t>
      </w:r>
      <w:proofErr w:type="spellStart"/>
      <w:r w:rsidRPr="002106BA">
        <w:rPr>
          <w:rFonts w:eastAsia="Times New Roman" w:cstheme="minorHAnsi"/>
          <w:sz w:val="22"/>
          <w:lang w:eastAsia="pl-PL"/>
        </w:rPr>
        <w:t>Interreg</w:t>
      </w:r>
      <w:proofErr w:type="spellEnd"/>
      <w:r w:rsidRPr="002106BA">
        <w:rPr>
          <w:rFonts w:eastAsia="Times New Roman" w:cstheme="minorHAnsi"/>
          <w:sz w:val="22"/>
          <w:lang w:eastAsia="pl-PL"/>
        </w:rPr>
        <w:t xml:space="preserve"> Meklemburgia-Pomorze Przednie/Brandenburgia/Polska w ramach celu „Europejska Współpraca Terytorialna” Europejskiego Funduszu Rozwoju Regionalnego (EFRR).</w:t>
      </w:r>
    </w:p>
    <w:p w14:paraId="7FDFB8C4" w14:textId="1480B9A9" w:rsidR="00A8099B" w:rsidRPr="00CB3577" w:rsidRDefault="00827D14" w:rsidP="001B49FB">
      <w:pPr>
        <w:pStyle w:val="Nagwek2"/>
        <w:numPr>
          <w:ilvl w:val="1"/>
          <w:numId w:val="20"/>
        </w:numPr>
        <w:spacing w:before="0" w:after="160"/>
        <w:ind w:left="284" w:hanging="284"/>
        <w:rPr>
          <w:rFonts w:asciiTheme="minorHAnsi" w:hAnsiTheme="minorHAnsi" w:cstheme="minorHAnsi"/>
          <w:b/>
          <w:bCs/>
          <w:color w:val="385623" w:themeColor="accent6" w:themeShade="80"/>
        </w:rPr>
      </w:pPr>
      <w:bookmarkStart w:id="331" w:name="_Toc72344387"/>
      <w:bookmarkStart w:id="332" w:name="_Toc198725612"/>
      <w:bookmarkStart w:id="333" w:name="_Toc199148326"/>
      <w:r w:rsidRPr="00CB3577">
        <w:rPr>
          <w:rFonts w:asciiTheme="minorHAnsi" w:hAnsiTheme="minorHAnsi" w:cstheme="minorHAnsi"/>
          <w:b/>
          <w:bCs/>
          <w:color w:val="385623" w:themeColor="accent6" w:themeShade="80"/>
        </w:rPr>
        <w:t>WSPÓŁPRACA MIĘDZYNARODOWA</w:t>
      </w:r>
      <w:bookmarkEnd w:id="331"/>
      <w:bookmarkEnd w:id="332"/>
      <w:bookmarkEnd w:id="333"/>
    </w:p>
    <w:p w14:paraId="7D18B651" w14:textId="702D10EE" w:rsidR="00AB355D" w:rsidRPr="00AB355D" w:rsidRDefault="00AB355D" w:rsidP="008B0E42">
      <w:pPr>
        <w:ind w:firstLine="709"/>
        <w:jc w:val="both"/>
        <w:rPr>
          <w:sz w:val="22"/>
        </w:rPr>
      </w:pPr>
      <w:r w:rsidRPr="00AB355D">
        <w:rPr>
          <w:sz w:val="22"/>
        </w:rPr>
        <w:t xml:space="preserve">1 lipca 2020 r. Gmina Chojna wspólnie ze Związkiem Gmin </w:t>
      </w:r>
      <w:proofErr w:type="spellStart"/>
      <w:r w:rsidRPr="00AB355D">
        <w:rPr>
          <w:sz w:val="22"/>
        </w:rPr>
        <w:t>Gartz</w:t>
      </w:r>
      <w:proofErr w:type="spellEnd"/>
      <w:r w:rsidRPr="00AB355D">
        <w:rPr>
          <w:sz w:val="22"/>
        </w:rPr>
        <w:t xml:space="preserve"> podpisała list intencyjny, potwierdzający wolę współpracy pomiędzy Stronami, przy realizacji oraz utrzymaniu trwałości projektów. Partnerzy zadeklarowali gotowość do wspólnej realizacji przyszłych działań zarówno w</w:t>
      </w:r>
      <w:r>
        <w:rPr>
          <w:sz w:val="22"/>
        </w:rPr>
        <w:t> </w:t>
      </w:r>
      <w:r w:rsidRPr="00AB355D">
        <w:rPr>
          <w:sz w:val="22"/>
        </w:rPr>
        <w:t xml:space="preserve">dziedzinie ochrony przeciwpożarowej i katastrof żywiołowych, jak i również innych dziedzin z zakresu edukacji, kultury oraz turystyki, opartych na zasadach partnerstwa, konsultacji i wzajemnych korzyści. Współpraca ze Związkiem Gmin </w:t>
      </w:r>
      <w:proofErr w:type="spellStart"/>
      <w:r w:rsidRPr="00AB355D">
        <w:rPr>
          <w:sz w:val="22"/>
        </w:rPr>
        <w:t>Gartz</w:t>
      </w:r>
      <w:proofErr w:type="spellEnd"/>
      <w:r w:rsidRPr="00AB355D">
        <w:rPr>
          <w:sz w:val="22"/>
        </w:rPr>
        <w:t xml:space="preserve"> przekłada się na kolejne lata. </w:t>
      </w:r>
    </w:p>
    <w:p w14:paraId="38172DD9" w14:textId="79A40725" w:rsidR="00AB355D" w:rsidRPr="00AB355D" w:rsidRDefault="00AB355D" w:rsidP="008B0E42">
      <w:pPr>
        <w:ind w:firstLine="709"/>
        <w:jc w:val="both"/>
        <w:rPr>
          <w:sz w:val="22"/>
        </w:rPr>
      </w:pPr>
      <w:r w:rsidRPr="00AB355D">
        <w:rPr>
          <w:sz w:val="22"/>
        </w:rPr>
        <w:t xml:space="preserve">W 2024 r. Jednostka Ochotniczej Straży Pożarnej w Chojnie przy współpracy ze Związkiem Gmin </w:t>
      </w:r>
      <w:proofErr w:type="spellStart"/>
      <w:r w:rsidRPr="00AB355D">
        <w:rPr>
          <w:sz w:val="22"/>
        </w:rPr>
        <w:t>Gartz</w:t>
      </w:r>
      <w:proofErr w:type="spellEnd"/>
      <w:r w:rsidRPr="00AB355D">
        <w:rPr>
          <w:sz w:val="22"/>
        </w:rPr>
        <w:t xml:space="preserve"> zorganizowała „Międzynarodowe Manewry Pożarnicze Chojna 2024”. Wydarzenie pozwoliło na</w:t>
      </w:r>
      <w:r>
        <w:rPr>
          <w:sz w:val="22"/>
        </w:rPr>
        <w:t> </w:t>
      </w:r>
      <w:r w:rsidRPr="00AB355D">
        <w:rPr>
          <w:sz w:val="22"/>
        </w:rPr>
        <w:t>wymianę doświadczeń w działaniach ratowniczo-gaśniczych z jednostkami z innych państw, jak również zmniejszyć bariery w bezpośrednich kontaktach między ludnością polską i niemiecką.</w:t>
      </w:r>
    </w:p>
    <w:p w14:paraId="6C46B160" w14:textId="37AB27AC" w:rsidR="00AB355D" w:rsidRPr="00AB355D" w:rsidRDefault="00AB355D" w:rsidP="008B0E42">
      <w:pPr>
        <w:ind w:firstLine="709"/>
        <w:jc w:val="both"/>
        <w:rPr>
          <w:sz w:val="22"/>
        </w:rPr>
      </w:pPr>
      <w:r w:rsidRPr="00AB355D">
        <w:rPr>
          <w:sz w:val="22"/>
        </w:rPr>
        <w:lastRenderedPageBreak/>
        <w:t xml:space="preserve">13 stycznia 2024 r. Gmina Chojna w partnerstwie z Miastem Schwedt nad Odrą zorganizowała spotkanie noworoczne, którego głównym elementem była Konferencja </w:t>
      </w:r>
      <w:r>
        <w:rPr>
          <w:sz w:val="22"/>
        </w:rPr>
        <w:t>„</w:t>
      </w:r>
      <w:r w:rsidRPr="00AB355D">
        <w:rPr>
          <w:sz w:val="22"/>
        </w:rPr>
        <w:t>Razem ku przyszłości". W</w:t>
      </w:r>
      <w:r>
        <w:rPr>
          <w:sz w:val="22"/>
        </w:rPr>
        <w:t> </w:t>
      </w:r>
      <w:r w:rsidRPr="00AB355D">
        <w:rPr>
          <w:sz w:val="22"/>
        </w:rPr>
        <w:t xml:space="preserve">trakcie konferencji wraz z niemieckimi partnerami omówiono nasze dotychczasowe osiągnięcia, działania i dalszą współpracę na najbliższe lata z możliwościami poprawy życia mieszkańców. Dużą atrakcją spotkania noworocznego był koncert polskiego zespołu </w:t>
      </w:r>
      <w:proofErr w:type="spellStart"/>
      <w:r w:rsidRPr="00AB355D">
        <w:rPr>
          <w:sz w:val="22"/>
        </w:rPr>
        <w:t>Zakopower</w:t>
      </w:r>
      <w:proofErr w:type="spellEnd"/>
      <w:r w:rsidRPr="00AB355D">
        <w:rPr>
          <w:sz w:val="22"/>
        </w:rPr>
        <w:t>, który odbył się w</w:t>
      </w:r>
      <w:r>
        <w:rPr>
          <w:sz w:val="22"/>
        </w:rPr>
        <w:t> </w:t>
      </w:r>
      <w:r w:rsidRPr="00AB355D">
        <w:rPr>
          <w:sz w:val="22"/>
        </w:rPr>
        <w:t xml:space="preserve">zabytkowym Kościele Mariackim w Chojnie. </w:t>
      </w:r>
    </w:p>
    <w:p w14:paraId="6F0F9E04" w14:textId="67E5BC2E" w:rsidR="00AB355D" w:rsidRPr="00AB355D" w:rsidRDefault="00AB355D" w:rsidP="008B0E42">
      <w:pPr>
        <w:ind w:firstLine="709"/>
        <w:jc w:val="both"/>
        <w:rPr>
          <w:sz w:val="22"/>
        </w:rPr>
      </w:pPr>
      <w:r w:rsidRPr="00AB355D">
        <w:rPr>
          <w:sz w:val="22"/>
        </w:rPr>
        <w:t xml:space="preserve">31 sierpnia i 1 września 2024 r. mogliśmy uczestniczyć w kolejnych bardzo ważnych wydarzeniach: 30-lecie partnerstwa pomiędzy Chojną a miastem Schwedt oraz 780-lecie historii Chojny. W ramach, których odbyło się kilka imprez sportowych, m.in.: </w:t>
      </w:r>
      <w:r>
        <w:rPr>
          <w:sz w:val="22"/>
        </w:rPr>
        <w:t>„</w:t>
      </w:r>
      <w:r w:rsidRPr="00AB355D">
        <w:rPr>
          <w:sz w:val="22"/>
        </w:rPr>
        <w:t>Chojna Biega" – bieg ulicami miasta na</w:t>
      </w:r>
      <w:r>
        <w:rPr>
          <w:sz w:val="22"/>
        </w:rPr>
        <w:t> </w:t>
      </w:r>
      <w:r w:rsidRPr="00AB355D">
        <w:rPr>
          <w:sz w:val="22"/>
        </w:rPr>
        <w:t xml:space="preserve">dystansach 5 km, 10 km oraz 5 km w konkurencji </w:t>
      </w:r>
      <w:proofErr w:type="spellStart"/>
      <w:r w:rsidRPr="00AB355D">
        <w:rPr>
          <w:sz w:val="22"/>
        </w:rPr>
        <w:t>nordic</w:t>
      </w:r>
      <w:proofErr w:type="spellEnd"/>
      <w:r w:rsidRPr="00AB355D">
        <w:rPr>
          <w:sz w:val="22"/>
        </w:rPr>
        <w:t xml:space="preserve"> </w:t>
      </w:r>
      <w:proofErr w:type="spellStart"/>
      <w:r w:rsidRPr="00AB355D">
        <w:rPr>
          <w:sz w:val="22"/>
        </w:rPr>
        <w:t>walking</w:t>
      </w:r>
      <w:proofErr w:type="spellEnd"/>
      <w:r w:rsidRPr="00AB355D">
        <w:rPr>
          <w:sz w:val="22"/>
        </w:rPr>
        <w:t xml:space="preserve">, zawody grup związanych z Chojną oraz pokazy </w:t>
      </w:r>
      <w:proofErr w:type="spellStart"/>
      <w:r w:rsidRPr="00AB355D">
        <w:rPr>
          <w:sz w:val="22"/>
        </w:rPr>
        <w:t>strongmenów</w:t>
      </w:r>
      <w:proofErr w:type="spellEnd"/>
      <w:r w:rsidRPr="00AB355D">
        <w:rPr>
          <w:sz w:val="22"/>
        </w:rPr>
        <w:t xml:space="preserve"> wraz z zawodami na najsilniejszego mieszkańca Chojny. Nie zabrakło występów wspaniałych artystów, jak: Organek, raper OSTR, małe TGD, chojeński zespół Fluid oraz kapela Rewir, która obchodziła 30. jubileusz. </w:t>
      </w:r>
    </w:p>
    <w:p w14:paraId="452E0041" w14:textId="631031D4" w:rsidR="00AB355D" w:rsidRPr="00AB355D" w:rsidRDefault="00AB355D" w:rsidP="008B0E42">
      <w:pPr>
        <w:ind w:firstLine="709"/>
        <w:jc w:val="both"/>
        <w:rPr>
          <w:sz w:val="22"/>
        </w:rPr>
      </w:pPr>
      <w:r w:rsidRPr="00AB355D">
        <w:rPr>
          <w:sz w:val="22"/>
        </w:rPr>
        <w:t xml:space="preserve">Zarówno Polsko-niemieckie spotkanie noworoczne </w:t>
      </w:r>
      <w:r>
        <w:rPr>
          <w:sz w:val="22"/>
        </w:rPr>
        <w:t>„</w:t>
      </w:r>
      <w:r w:rsidRPr="00AB355D">
        <w:rPr>
          <w:sz w:val="22"/>
        </w:rPr>
        <w:t>Razem ku przyszłości", jak i 30-lat współpracy i partnerstwa Chojny i Schwedt nad Odrą zostały zorganizowane przy wsparciu finansowym z Funduszu Małych Projektów (FMP) /</w:t>
      </w:r>
      <w:proofErr w:type="spellStart"/>
      <w:r w:rsidRPr="00AB355D">
        <w:rPr>
          <w:sz w:val="22"/>
        </w:rPr>
        <w:t>Interreg</w:t>
      </w:r>
      <w:proofErr w:type="spellEnd"/>
      <w:r w:rsidRPr="00AB355D">
        <w:rPr>
          <w:sz w:val="22"/>
        </w:rPr>
        <w:t xml:space="preserve"> VIA Meklemburgia-Pomorze Przednie / Brandenburgia / Polska 2021-2027. Wysokość uzyskanego dofinansowania to ponad 30 tys. €.</w:t>
      </w:r>
    </w:p>
    <w:p w14:paraId="10CCA0BF" w14:textId="65E574C7" w:rsidR="00AB355D" w:rsidRPr="00AB355D" w:rsidRDefault="00AB355D" w:rsidP="008B0E42">
      <w:pPr>
        <w:ind w:firstLine="709"/>
        <w:jc w:val="both"/>
        <w:rPr>
          <w:sz w:val="22"/>
        </w:rPr>
      </w:pPr>
      <w:r w:rsidRPr="00AB355D">
        <w:rPr>
          <w:sz w:val="22"/>
        </w:rPr>
        <w:t xml:space="preserve">Gmina Chojna od 1994 roku jest wieloletnim partnerem z Miastem Schwedt/Oder. Na podstawie Porozumienia zawartego z Miastem Schwedt/O 9 grudnia 1994 r. współpracujemy zarówno na poziomie samorządów, szkół, a także przedsiębiorców. Przez okres naszej współpracy możemy pochwalić się osiągnięciami w dziedzinie kultury, oświaty, w walce z katastrofami i zagrożeniami oraz inwestycyjnej. </w:t>
      </w:r>
    </w:p>
    <w:p w14:paraId="442655D5" w14:textId="2A1EC643" w:rsidR="00AB355D" w:rsidRPr="00AB355D" w:rsidRDefault="00AB355D" w:rsidP="008B0E42">
      <w:pPr>
        <w:ind w:firstLine="284"/>
        <w:jc w:val="both"/>
        <w:rPr>
          <w:sz w:val="22"/>
        </w:rPr>
      </w:pPr>
    </w:p>
    <w:p w14:paraId="74720109" w14:textId="79AFA03C" w:rsidR="007A5AC9" w:rsidRPr="00CB3577" w:rsidRDefault="007A5AC9" w:rsidP="001B49FB">
      <w:pPr>
        <w:keepNext/>
        <w:keepLines/>
        <w:numPr>
          <w:ilvl w:val="1"/>
          <w:numId w:val="20"/>
        </w:numPr>
        <w:spacing w:line="276" w:lineRule="auto"/>
        <w:ind w:left="284" w:hanging="284"/>
        <w:outlineLvl w:val="1"/>
        <w:rPr>
          <w:rFonts w:eastAsiaTheme="majorEastAsia" w:cstheme="minorHAnsi"/>
          <w:b/>
          <w:bCs/>
          <w:color w:val="385623" w:themeColor="accent6" w:themeShade="80"/>
          <w:sz w:val="26"/>
          <w:szCs w:val="26"/>
        </w:rPr>
      </w:pPr>
      <w:bookmarkStart w:id="334" w:name="_Toc198725613"/>
      <w:bookmarkStart w:id="335" w:name="_Toc199148327"/>
      <w:bookmarkEnd w:id="324"/>
      <w:r w:rsidRPr="00CB3577">
        <w:rPr>
          <w:rFonts w:eastAsiaTheme="majorEastAsia" w:cstheme="minorHAnsi"/>
          <w:b/>
          <w:bCs/>
          <w:color w:val="385623" w:themeColor="accent6" w:themeShade="80"/>
          <w:sz w:val="26"/>
          <w:szCs w:val="26"/>
        </w:rPr>
        <w:t>REMONTY OBIEKTÓW GMINNYCH W 202</w:t>
      </w:r>
      <w:r w:rsidR="00AB355D" w:rsidRPr="00CB3577">
        <w:rPr>
          <w:rFonts w:eastAsiaTheme="majorEastAsia" w:cstheme="minorHAnsi"/>
          <w:b/>
          <w:bCs/>
          <w:color w:val="385623" w:themeColor="accent6" w:themeShade="80"/>
          <w:sz w:val="26"/>
          <w:szCs w:val="26"/>
        </w:rPr>
        <w:t>4</w:t>
      </w:r>
      <w:r w:rsidRPr="00CB3577">
        <w:rPr>
          <w:rFonts w:eastAsiaTheme="majorEastAsia" w:cstheme="minorHAnsi"/>
          <w:b/>
          <w:bCs/>
          <w:color w:val="385623" w:themeColor="accent6" w:themeShade="80"/>
          <w:sz w:val="26"/>
          <w:szCs w:val="26"/>
        </w:rPr>
        <w:t xml:space="preserve"> </w:t>
      </w:r>
      <w:r w:rsidR="006434A9">
        <w:rPr>
          <w:rFonts w:eastAsiaTheme="majorEastAsia" w:cstheme="minorHAnsi"/>
          <w:b/>
          <w:bCs/>
          <w:color w:val="385623" w:themeColor="accent6" w:themeShade="80"/>
          <w:sz w:val="26"/>
          <w:szCs w:val="26"/>
        </w:rPr>
        <w:t>r</w:t>
      </w:r>
      <w:r w:rsidRPr="00CB3577">
        <w:rPr>
          <w:rFonts w:eastAsiaTheme="majorEastAsia" w:cstheme="minorHAnsi"/>
          <w:b/>
          <w:bCs/>
          <w:color w:val="385623" w:themeColor="accent6" w:themeShade="80"/>
          <w:sz w:val="26"/>
          <w:szCs w:val="26"/>
        </w:rPr>
        <w:t>.</w:t>
      </w:r>
      <w:bookmarkEnd w:id="334"/>
      <w:bookmarkEnd w:id="335"/>
      <w:r w:rsidRPr="00CB3577">
        <w:rPr>
          <w:rFonts w:eastAsiaTheme="majorEastAsia" w:cstheme="minorHAnsi"/>
          <w:b/>
          <w:bCs/>
          <w:color w:val="385623" w:themeColor="accent6" w:themeShade="80"/>
          <w:sz w:val="26"/>
          <w:szCs w:val="26"/>
        </w:rPr>
        <w:t xml:space="preserve"> </w:t>
      </w:r>
    </w:p>
    <w:p w14:paraId="329C76E6" w14:textId="5A1794BE" w:rsidR="00D93358" w:rsidRPr="00440072" w:rsidRDefault="00D93358" w:rsidP="008B0E42">
      <w:pPr>
        <w:spacing w:line="276" w:lineRule="auto"/>
        <w:rPr>
          <w:rFonts w:eastAsia="Times New Roman" w:cstheme="minorHAnsi"/>
          <w:sz w:val="22"/>
          <w:lang w:eastAsia="pl-PL"/>
        </w:rPr>
      </w:pPr>
      <w:r w:rsidRPr="00440072">
        <w:rPr>
          <w:rFonts w:eastAsia="Times New Roman" w:cstheme="minorHAnsi"/>
          <w:sz w:val="22"/>
          <w:lang w:eastAsia="pl-PL"/>
        </w:rPr>
        <w:t>Remonty obiektów Gminnych realizowane w 202</w:t>
      </w:r>
      <w:r w:rsidR="00AB355D" w:rsidRPr="00440072">
        <w:rPr>
          <w:rFonts w:eastAsia="Times New Roman" w:cstheme="minorHAnsi"/>
          <w:sz w:val="22"/>
          <w:lang w:eastAsia="pl-PL"/>
        </w:rPr>
        <w:t>4</w:t>
      </w:r>
      <w:r w:rsidRPr="00440072">
        <w:rPr>
          <w:rFonts w:eastAsia="Times New Roman" w:cstheme="minorHAnsi"/>
          <w:sz w:val="22"/>
          <w:lang w:eastAsia="pl-PL"/>
        </w:rPr>
        <w:t xml:space="preserve"> r.:</w:t>
      </w:r>
    </w:p>
    <w:p w14:paraId="029756BA" w14:textId="4E9DD708" w:rsidR="00AB355D" w:rsidRPr="00440072" w:rsidRDefault="00AB355D" w:rsidP="001B49FB">
      <w:pPr>
        <w:numPr>
          <w:ilvl w:val="0"/>
          <w:numId w:val="88"/>
        </w:numPr>
        <w:spacing w:line="276" w:lineRule="auto"/>
        <w:ind w:hanging="436"/>
        <w:contextualSpacing/>
        <w:jc w:val="both"/>
        <w:rPr>
          <w:rFonts w:eastAsia="Times New Roman" w:cstheme="minorHAnsi"/>
          <w:sz w:val="22"/>
          <w:lang w:eastAsia="pl-PL"/>
        </w:rPr>
      </w:pPr>
      <w:r w:rsidRPr="00440072">
        <w:rPr>
          <w:rFonts w:eastAsia="Times New Roman" w:cstheme="minorHAnsi"/>
          <w:sz w:val="22"/>
          <w:lang w:eastAsia="pl-PL"/>
        </w:rPr>
        <w:t>Przebudowa i zmiana sposobu użytkowania budynku z przeznaczeniem na Wielopokoleniowe Centrum Spotkań przy ul. Bolesława Prusa w Chojnie. W 2024 r. zakończono realizację inwestycji polegającej na przebudowie wewnętrznej poprzez stworzenie nowego układu pomieszczeń wraz z przebudową instalacji elektrycznych, wodno-kanalizacyjnych i centralnego ogrzewania. Remont obejmował także wymianę pokrycia dachowego i przebudowę wejścia do  obiektu wraz z dostosowaniem go do potrzeb osób ze szczególnymi potrzebami.</w:t>
      </w:r>
    </w:p>
    <w:p w14:paraId="02E6D22D" w14:textId="184F1EFB" w:rsidR="00AB355D" w:rsidRPr="00440072" w:rsidRDefault="00AB355D" w:rsidP="001B49FB">
      <w:pPr>
        <w:numPr>
          <w:ilvl w:val="0"/>
          <w:numId w:val="88"/>
        </w:numPr>
        <w:spacing w:line="276" w:lineRule="auto"/>
        <w:contextualSpacing/>
        <w:jc w:val="both"/>
        <w:rPr>
          <w:rFonts w:eastAsia="Times New Roman" w:cstheme="minorHAnsi"/>
          <w:sz w:val="22"/>
          <w:lang w:eastAsia="pl-PL"/>
        </w:rPr>
      </w:pPr>
      <w:r w:rsidRPr="00440072">
        <w:rPr>
          <w:rFonts w:eastAsia="Times New Roman" w:cstheme="minorHAnsi"/>
          <w:sz w:val="22"/>
          <w:lang w:eastAsia="pl-PL"/>
        </w:rPr>
        <w:t xml:space="preserve">Przebudowa świetlic w miejscowościach: Godków Osiedle, Jelenin i Strzelczyn oraz budowa miejsca spotkań OSP w Krajniku Dolnym. W 2024 r. zakończono realizację przebudowy trzech świetlic w zakresie termomodernizacji, w tym wymiany stolarki okiennej i drzwiowej, wymiany źródeł ciepła i instalacji c.o. Ponadto w ramach inwestycji wykonano przebudowę wewnętrzną pomieszczeń oraz instalacji elektrycznych i </w:t>
      </w:r>
      <w:proofErr w:type="spellStart"/>
      <w:r w:rsidRPr="00440072">
        <w:rPr>
          <w:rFonts w:eastAsia="Times New Roman" w:cstheme="minorHAnsi"/>
          <w:sz w:val="22"/>
          <w:lang w:eastAsia="pl-PL"/>
        </w:rPr>
        <w:t>wod</w:t>
      </w:r>
      <w:proofErr w:type="spellEnd"/>
      <w:r w:rsidRPr="00440072">
        <w:rPr>
          <w:rFonts w:eastAsia="Times New Roman" w:cstheme="minorHAnsi"/>
          <w:sz w:val="22"/>
          <w:lang w:eastAsia="pl-PL"/>
        </w:rPr>
        <w:t>-kan. W 2025 r. planuje się zakończenie budowy miejsca spotkań OSP w Krajniku Dolnym.</w:t>
      </w:r>
    </w:p>
    <w:p w14:paraId="6C19A917" w14:textId="77777777" w:rsidR="00AB355D" w:rsidRPr="00440072" w:rsidRDefault="00AB355D" w:rsidP="001B49FB">
      <w:pPr>
        <w:numPr>
          <w:ilvl w:val="0"/>
          <w:numId w:val="88"/>
        </w:numPr>
        <w:spacing w:line="276" w:lineRule="auto"/>
        <w:contextualSpacing/>
        <w:jc w:val="both"/>
        <w:rPr>
          <w:rFonts w:eastAsia="Times New Roman" w:cstheme="minorHAnsi"/>
          <w:sz w:val="22"/>
          <w:lang w:eastAsia="pl-PL"/>
        </w:rPr>
      </w:pPr>
      <w:r w:rsidRPr="00440072">
        <w:rPr>
          <w:rFonts w:eastAsia="Times New Roman" w:cstheme="minorHAnsi"/>
          <w:sz w:val="22"/>
          <w:lang w:eastAsia="pl-PL"/>
        </w:rPr>
        <w:t>Rozbudowa sieci wodociągowej w ul. Jodłowej. Zakres prac obejmował wykonanie brakującego odcinka sieci wodociągowej ok. 130 m w ul. Jodłowej w celu zapewnienia wody na cele socjalno-bytowe mieszkańcom. Łączna wartość wykonanych robót wyniosła 116 554,17 zł, w tym 78 560,40 zł sfinansowana w ramach Rządowego Funduszu Inwestycji Lokalnych, natomiast pozostałe środki w kwocie 37 993,77 zł pochodzą ze środków własnych Gminy Chojna.</w:t>
      </w:r>
    </w:p>
    <w:p w14:paraId="2F78D6A8" w14:textId="77777777" w:rsidR="00AB355D" w:rsidRPr="00440072" w:rsidRDefault="00AB355D" w:rsidP="001B49FB">
      <w:pPr>
        <w:numPr>
          <w:ilvl w:val="0"/>
          <w:numId w:val="88"/>
        </w:numPr>
        <w:spacing w:line="276" w:lineRule="auto"/>
        <w:contextualSpacing/>
        <w:jc w:val="both"/>
        <w:rPr>
          <w:rFonts w:eastAsia="Times New Roman" w:cstheme="minorHAnsi"/>
          <w:sz w:val="22"/>
          <w:lang w:eastAsia="pl-PL"/>
        </w:rPr>
      </w:pPr>
      <w:r w:rsidRPr="00440072">
        <w:rPr>
          <w:rFonts w:eastAsia="Times New Roman" w:cstheme="minorHAnsi"/>
          <w:sz w:val="22"/>
          <w:lang w:eastAsia="pl-PL"/>
        </w:rPr>
        <w:t xml:space="preserve">Rozbudowa sieci wodociągowej w ul. Dojazdowej. Zakres prac obejmował wykonanie brakującego odcinka sieci wodociągowej ok. 242 m w ul. Dojazdowej w celu zapewnienia wody </w:t>
      </w:r>
      <w:r w:rsidRPr="00440072">
        <w:rPr>
          <w:rFonts w:eastAsia="Times New Roman" w:cstheme="minorHAnsi"/>
          <w:sz w:val="22"/>
          <w:lang w:eastAsia="pl-PL"/>
        </w:rPr>
        <w:lastRenderedPageBreak/>
        <w:t>na cele socjalno-bytowe mieszkańcom. Łączna wartość wykonanych robót wyniosła 156 335,83 zł i w całości sfinansowana w ramach Rządowego Funduszu Inwestycji Lokalnych.</w:t>
      </w:r>
    </w:p>
    <w:p w14:paraId="49CFAE3E" w14:textId="759847D3" w:rsidR="00AB355D" w:rsidRPr="00440072" w:rsidRDefault="00AB355D" w:rsidP="001B49FB">
      <w:pPr>
        <w:numPr>
          <w:ilvl w:val="0"/>
          <w:numId w:val="88"/>
        </w:numPr>
        <w:spacing w:line="276" w:lineRule="auto"/>
        <w:contextualSpacing/>
        <w:jc w:val="both"/>
        <w:rPr>
          <w:rFonts w:eastAsia="Times New Roman" w:cstheme="minorHAnsi"/>
          <w:sz w:val="22"/>
          <w:lang w:eastAsia="pl-PL"/>
        </w:rPr>
      </w:pPr>
      <w:r w:rsidRPr="00440072">
        <w:rPr>
          <w:rFonts w:eastAsia="Times New Roman" w:cstheme="minorHAnsi"/>
          <w:sz w:val="22"/>
          <w:lang w:eastAsia="pl-PL"/>
        </w:rPr>
        <w:t xml:space="preserve">Poprawa infrastruktury bezpieczeństwa przeciwpożarowego, zwalczania klęsk żywiołowych i zagrożeń ekologicznych. Zakres zadania inwestycyjnego obejmuje: „Termomodernizację strażnicy OSP w Chojnie” oraz „Rozbiórkę istniejącego budynku strażnicy OSP oraz budowa garażu dwustanowiskowego wraz z rozbiórką i budową masztu o wysokości 7,85 m dla OSP w Mętnie na terenie dz. nr 77/1, 77/2, 96/1, 96/2, 102/1, 269/1, 360/1”. Całkowity koszt inwestycji wynosi 1 217 171,00 zł, w tym 1 000 000,00 zł stanowi dofinansowanie w ramach środków pochodzących z Rządowego Funduszu Polski Ład: Program Inwestycji Strategicznych, natomiast 217 171,00 zł stanowi wkład własny Gminy Chojna. W 2025 r. planuje się kontynuację prac. </w:t>
      </w:r>
    </w:p>
    <w:p w14:paraId="3F5C57BE" w14:textId="34619143" w:rsidR="00AB355D" w:rsidRPr="00440072" w:rsidRDefault="00AB355D" w:rsidP="001B49FB">
      <w:pPr>
        <w:numPr>
          <w:ilvl w:val="0"/>
          <w:numId w:val="88"/>
        </w:numPr>
        <w:spacing w:line="276" w:lineRule="auto"/>
        <w:contextualSpacing/>
        <w:jc w:val="both"/>
        <w:rPr>
          <w:rFonts w:eastAsia="Times New Roman" w:cstheme="minorHAnsi"/>
          <w:sz w:val="22"/>
          <w:lang w:eastAsia="pl-PL"/>
        </w:rPr>
      </w:pPr>
      <w:r w:rsidRPr="00440072">
        <w:rPr>
          <w:rFonts w:eastAsia="Times New Roman" w:cstheme="minorHAnsi"/>
          <w:sz w:val="22"/>
          <w:lang w:eastAsia="pl-PL"/>
        </w:rPr>
        <w:t>Poprawa gospodarki ściekowej na terenie miejscowości Grzybno i Strzelczyn. Zadanie obejmuje rozbiórkę wyeksploatowanej już oczyszczalni ścieków na terenie m. Grzybno oraz budowę nowej oczyszczalni wraz z infrastrukturą towarzyszącą. Całkowity koszt inwestycji wynosi 4 171 253,83 zł, w tym 4 087 828,75 zł stanowi dofinansowanie w ramach środków pochodzących z Rządowego Funduszu Polski Ład: Program Inwestycji Strategicznych, natomiast 83 425,08 zł stanowi wkład własny Gminy Chojna. W 2025 r. planuje się kontynuację prac.</w:t>
      </w:r>
    </w:p>
    <w:p w14:paraId="549ED7FC" w14:textId="604D464F" w:rsidR="00AB355D" w:rsidRPr="00440072" w:rsidRDefault="00AB355D" w:rsidP="001B49FB">
      <w:pPr>
        <w:numPr>
          <w:ilvl w:val="0"/>
          <w:numId w:val="88"/>
        </w:numPr>
        <w:spacing w:line="276" w:lineRule="auto"/>
        <w:contextualSpacing/>
        <w:jc w:val="both"/>
        <w:rPr>
          <w:rFonts w:eastAsia="Times New Roman" w:cstheme="minorHAnsi"/>
          <w:sz w:val="22"/>
          <w:lang w:eastAsia="pl-PL"/>
        </w:rPr>
      </w:pPr>
      <w:r w:rsidRPr="00440072">
        <w:rPr>
          <w:rFonts w:eastAsia="Times New Roman" w:cstheme="minorHAnsi"/>
          <w:sz w:val="22"/>
          <w:lang w:eastAsia="pl-PL"/>
        </w:rPr>
        <w:t xml:space="preserve">Poprawa dostępności placów zabaw w Chojnie </w:t>
      </w:r>
      <w:r w:rsidRPr="00440072">
        <w:rPr>
          <w:rFonts w:eastAsia="Calibri" w:cstheme="minorHAnsi"/>
          <w:kern w:val="2"/>
          <w:sz w:val="22"/>
        </w:rPr>
        <w:t xml:space="preserve">dofinansowanie ze środków PFRON w ramach programu „Dostępna przestrzeń publiczna”. Program obejmował montaż urządzeń zabawowych i integracyjnych przeznaczonych dla osób ze szczególnymi potrzebami. Przedmiot zamówienia zrealizowany został w następujących lokalizacjach: </w:t>
      </w:r>
    </w:p>
    <w:p w14:paraId="6CD0AEB8" w14:textId="77FC0334" w:rsidR="00AB355D" w:rsidRDefault="00F05C89" w:rsidP="001B49FB">
      <w:pPr>
        <w:pStyle w:val="Akapitzlist"/>
        <w:numPr>
          <w:ilvl w:val="0"/>
          <w:numId w:val="241"/>
        </w:numPr>
        <w:spacing w:line="276" w:lineRule="auto"/>
        <w:jc w:val="both"/>
        <w:rPr>
          <w:rFonts w:eastAsia="Calibri" w:cstheme="minorHAnsi"/>
          <w:kern w:val="2"/>
          <w:sz w:val="22"/>
        </w:rPr>
      </w:pPr>
      <w:r>
        <w:rPr>
          <w:rFonts w:eastAsia="Calibri" w:cstheme="minorHAnsi"/>
          <w:kern w:val="2"/>
          <w:sz w:val="22"/>
        </w:rPr>
        <w:t>p</w:t>
      </w:r>
      <w:r w:rsidR="00AB355D" w:rsidRPr="00F05C89">
        <w:rPr>
          <w:rFonts w:eastAsia="Calibri" w:cstheme="minorHAnsi"/>
          <w:kern w:val="2"/>
          <w:sz w:val="22"/>
        </w:rPr>
        <w:t>lac zabaw w Parku Kombatantów i Weteranów Polskich w Chojnie przy ul. Jagiellońskiej (działka nr 201/21 obręb Chojnie),</w:t>
      </w:r>
    </w:p>
    <w:p w14:paraId="1CCBB052" w14:textId="2343026C" w:rsidR="00AB355D" w:rsidRPr="00F05C89" w:rsidRDefault="00F05C89" w:rsidP="001B49FB">
      <w:pPr>
        <w:pStyle w:val="Akapitzlist"/>
        <w:numPr>
          <w:ilvl w:val="0"/>
          <w:numId w:val="241"/>
        </w:numPr>
        <w:spacing w:line="276" w:lineRule="auto"/>
        <w:jc w:val="both"/>
        <w:rPr>
          <w:rFonts w:eastAsia="Calibri" w:cstheme="minorHAnsi"/>
          <w:kern w:val="2"/>
          <w:sz w:val="22"/>
        </w:rPr>
      </w:pPr>
      <w:r>
        <w:rPr>
          <w:rFonts w:eastAsia="Calibri" w:cstheme="minorHAnsi"/>
          <w:kern w:val="2"/>
          <w:sz w:val="22"/>
        </w:rPr>
        <w:t>p</w:t>
      </w:r>
      <w:r w:rsidR="00AB355D" w:rsidRPr="00F05C89">
        <w:rPr>
          <w:rFonts w:eastAsia="Calibri" w:cstheme="minorHAnsi"/>
          <w:kern w:val="2"/>
          <w:sz w:val="22"/>
        </w:rPr>
        <w:t xml:space="preserve">lac </w:t>
      </w:r>
      <w:r w:rsidR="00AB355D" w:rsidRPr="00F05C89">
        <w:rPr>
          <w:rFonts w:eastAsia="Calibri" w:cstheme="minorHAnsi"/>
          <w:sz w:val="22"/>
        </w:rPr>
        <w:t xml:space="preserve">zabaw w Parku Miejskim w Chojnie przy ul. Jagiellońskiej (działka nr 207/26 obręb 7 Chojna), </w:t>
      </w:r>
    </w:p>
    <w:p w14:paraId="4D380DC8" w14:textId="31ED9E6D" w:rsidR="00AB355D" w:rsidRPr="00F05C89" w:rsidRDefault="00F05C89" w:rsidP="001B49FB">
      <w:pPr>
        <w:pStyle w:val="Akapitzlist"/>
        <w:numPr>
          <w:ilvl w:val="0"/>
          <w:numId w:val="241"/>
        </w:numPr>
        <w:spacing w:line="276" w:lineRule="auto"/>
        <w:jc w:val="both"/>
        <w:rPr>
          <w:rFonts w:eastAsia="Calibri" w:cstheme="minorHAnsi"/>
          <w:kern w:val="2"/>
          <w:sz w:val="22"/>
        </w:rPr>
      </w:pPr>
      <w:r>
        <w:rPr>
          <w:rFonts w:eastAsia="Calibri" w:cstheme="minorHAnsi"/>
          <w:sz w:val="22"/>
        </w:rPr>
        <w:t>p</w:t>
      </w:r>
      <w:r w:rsidR="00AB355D" w:rsidRPr="00F05C89">
        <w:rPr>
          <w:rFonts w:eastAsia="Calibri" w:cstheme="minorHAnsi"/>
          <w:sz w:val="22"/>
        </w:rPr>
        <w:t xml:space="preserve">lac zabaw w Chojnie w </w:t>
      </w:r>
      <w:r>
        <w:rPr>
          <w:rFonts w:eastAsia="Calibri" w:cstheme="minorHAnsi"/>
          <w:sz w:val="22"/>
        </w:rPr>
        <w:t>w</w:t>
      </w:r>
      <w:r w:rsidR="00AB355D" w:rsidRPr="00F05C89">
        <w:rPr>
          <w:rFonts w:eastAsia="Calibri" w:cstheme="minorHAnsi"/>
          <w:sz w:val="22"/>
        </w:rPr>
        <w:t>ąwozie (działka nr 38/203 obręb 8 Chojna),</w:t>
      </w:r>
    </w:p>
    <w:p w14:paraId="7A75A33F" w14:textId="3AC1925F" w:rsidR="00AB355D" w:rsidRPr="00F05C89" w:rsidRDefault="00F05C89" w:rsidP="001B49FB">
      <w:pPr>
        <w:pStyle w:val="Akapitzlist"/>
        <w:numPr>
          <w:ilvl w:val="0"/>
          <w:numId w:val="241"/>
        </w:numPr>
        <w:spacing w:line="276" w:lineRule="auto"/>
        <w:jc w:val="both"/>
        <w:rPr>
          <w:rFonts w:eastAsia="Calibri" w:cstheme="minorHAnsi"/>
          <w:kern w:val="2"/>
          <w:sz w:val="22"/>
        </w:rPr>
      </w:pPr>
      <w:r>
        <w:rPr>
          <w:rFonts w:eastAsia="Calibri" w:cstheme="minorHAnsi"/>
          <w:sz w:val="22"/>
        </w:rPr>
        <w:t>p</w:t>
      </w:r>
      <w:r w:rsidR="00AB355D" w:rsidRPr="00F05C89">
        <w:rPr>
          <w:rFonts w:eastAsia="Calibri" w:cstheme="minorHAnsi"/>
          <w:sz w:val="22"/>
        </w:rPr>
        <w:t>lac zabaw w Chojnie przy ul. Mieszka I (działka nr 169/1 obręb 3 Chojnie),</w:t>
      </w:r>
    </w:p>
    <w:p w14:paraId="0E048FD1" w14:textId="77746264" w:rsidR="00AB355D" w:rsidRPr="00F05C89" w:rsidRDefault="00F05C89" w:rsidP="001B49FB">
      <w:pPr>
        <w:pStyle w:val="Akapitzlist"/>
        <w:numPr>
          <w:ilvl w:val="0"/>
          <w:numId w:val="241"/>
        </w:numPr>
        <w:spacing w:line="276" w:lineRule="auto"/>
        <w:jc w:val="both"/>
        <w:rPr>
          <w:rFonts w:eastAsia="Calibri" w:cstheme="minorHAnsi"/>
          <w:kern w:val="2"/>
          <w:sz w:val="22"/>
        </w:rPr>
      </w:pPr>
      <w:r>
        <w:rPr>
          <w:rFonts w:eastAsia="Calibri" w:cstheme="minorHAnsi"/>
          <w:sz w:val="22"/>
        </w:rPr>
        <w:t>p</w:t>
      </w:r>
      <w:r w:rsidR="00AB355D" w:rsidRPr="00F05C89">
        <w:rPr>
          <w:rFonts w:eastAsia="Calibri" w:cstheme="minorHAnsi"/>
          <w:sz w:val="22"/>
        </w:rPr>
        <w:t>lac zabaw w Chojnie na Bankowie (działka nr 212/1 obręb 4 m. Chojna).</w:t>
      </w:r>
    </w:p>
    <w:p w14:paraId="600DF601" w14:textId="77777777" w:rsidR="00AB355D" w:rsidRPr="00440072" w:rsidRDefault="00AB355D" w:rsidP="008B0E42">
      <w:pPr>
        <w:spacing w:line="276" w:lineRule="auto"/>
        <w:ind w:left="720"/>
        <w:contextualSpacing/>
        <w:jc w:val="both"/>
        <w:rPr>
          <w:rFonts w:eastAsia="Calibri" w:cstheme="minorHAnsi"/>
          <w:sz w:val="22"/>
        </w:rPr>
      </w:pPr>
      <w:r w:rsidRPr="00440072">
        <w:rPr>
          <w:rFonts w:eastAsia="Calibri" w:cstheme="minorHAnsi"/>
          <w:sz w:val="22"/>
        </w:rPr>
        <w:t>Wartość zadania: 651 998,40 zł</w:t>
      </w:r>
    </w:p>
    <w:p w14:paraId="12A35D3B" w14:textId="5344855E" w:rsidR="00AB355D" w:rsidRPr="00440072" w:rsidRDefault="00AB355D" w:rsidP="008B0E42">
      <w:pPr>
        <w:spacing w:line="276" w:lineRule="auto"/>
        <w:ind w:left="720"/>
        <w:contextualSpacing/>
        <w:jc w:val="both"/>
        <w:rPr>
          <w:rFonts w:eastAsia="Calibri" w:cstheme="minorHAnsi"/>
          <w:sz w:val="22"/>
        </w:rPr>
      </w:pPr>
      <w:r w:rsidRPr="00440072">
        <w:rPr>
          <w:rFonts w:eastAsia="Calibri" w:cstheme="minorHAnsi"/>
          <w:sz w:val="22"/>
        </w:rPr>
        <w:t>Dotacja (PFRON)</w:t>
      </w:r>
      <w:r w:rsidR="00CC2555">
        <w:rPr>
          <w:rFonts w:eastAsia="Calibri" w:cstheme="minorHAnsi"/>
          <w:sz w:val="22"/>
        </w:rPr>
        <w:t>:</w:t>
      </w:r>
      <w:r w:rsidRPr="00440072">
        <w:rPr>
          <w:rFonts w:eastAsia="Calibri" w:cstheme="minorHAnsi"/>
          <w:sz w:val="22"/>
        </w:rPr>
        <w:t xml:space="preserve"> 334 428,69 zł.</w:t>
      </w:r>
    </w:p>
    <w:p w14:paraId="203C643F" w14:textId="7630CEE6" w:rsidR="00AB355D" w:rsidRPr="00440072" w:rsidRDefault="00AB355D" w:rsidP="001B49FB">
      <w:pPr>
        <w:pStyle w:val="Akapitzlist"/>
        <w:numPr>
          <w:ilvl w:val="0"/>
          <w:numId w:val="88"/>
        </w:numPr>
        <w:shd w:val="clear" w:color="auto" w:fill="FFFFFF"/>
        <w:spacing w:line="276" w:lineRule="auto"/>
        <w:jc w:val="both"/>
        <w:rPr>
          <w:sz w:val="22"/>
        </w:rPr>
      </w:pPr>
      <w:r w:rsidRPr="00440072">
        <w:rPr>
          <w:rFonts w:eastAsia="Times New Roman" w:cstheme="minorHAnsi"/>
          <w:sz w:val="22"/>
          <w:lang w:eastAsia="pl-PL"/>
        </w:rPr>
        <w:t>„</w:t>
      </w:r>
      <w:proofErr w:type="spellStart"/>
      <w:r w:rsidRPr="00440072">
        <w:rPr>
          <w:rFonts w:eastAsia="Times New Roman" w:cstheme="minorHAnsi"/>
          <w:sz w:val="22"/>
          <w:lang w:eastAsia="pl-PL"/>
        </w:rPr>
        <w:t>Ekoprzystanki</w:t>
      </w:r>
      <w:proofErr w:type="spellEnd"/>
      <w:r w:rsidRPr="00440072">
        <w:rPr>
          <w:rFonts w:eastAsia="Times New Roman" w:cstheme="minorHAnsi"/>
          <w:sz w:val="22"/>
          <w:lang w:eastAsia="pl-PL"/>
        </w:rPr>
        <w:t xml:space="preserve"> w Gminie Chojna” </w:t>
      </w:r>
      <w:r w:rsidR="00CC2555">
        <w:rPr>
          <w:rFonts w:eastAsia="Times New Roman" w:cstheme="minorHAnsi"/>
          <w:sz w:val="22"/>
          <w:lang w:eastAsia="pl-PL"/>
        </w:rPr>
        <w:t xml:space="preserve">zadanie </w:t>
      </w:r>
      <w:r w:rsidRPr="00440072">
        <w:rPr>
          <w:rFonts w:eastAsia="Times New Roman" w:cstheme="minorHAnsi"/>
          <w:sz w:val="22"/>
          <w:lang w:eastAsia="pl-PL"/>
        </w:rPr>
        <w:t>zostało zrealizowane w ramach program</w:t>
      </w:r>
      <w:r w:rsidR="00CC2555">
        <w:rPr>
          <w:rFonts w:eastAsia="Times New Roman" w:cstheme="minorHAnsi"/>
          <w:sz w:val="22"/>
          <w:lang w:eastAsia="pl-PL"/>
        </w:rPr>
        <w:t>u</w:t>
      </w:r>
      <w:r w:rsidRPr="00440072">
        <w:rPr>
          <w:rFonts w:eastAsia="Times New Roman" w:cstheme="minorHAnsi"/>
          <w:sz w:val="22"/>
          <w:lang w:eastAsia="pl-PL"/>
        </w:rPr>
        <w:t xml:space="preserve"> pilotażowego </w:t>
      </w:r>
      <w:r w:rsidRPr="00440072">
        <w:rPr>
          <w:sz w:val="22"/>
        </w:rPr>
        <w:t>obejmującego przedsięwzięcia z zakresu zwiększenia powierzchni biologicznie czynnej wraz z</w:t>
      </w:r>
      <w:r w:rsidR="00440072">
        <w:rPr>
          <w:sz w:val="22"/>
        </w:rPr>
        <w:t> </w:t>
      </w:r>
      <w:r w:rsidRPr="00440072">
        <w:rPr>
          <w:sz w:val="22"/>
        </w:rPr>
        <w:t xml:space="preserve">elementami małej architektury. Celem projektu było ograniczenie skutków zmian klimatu, przy jednoczesnym uzyskaniu korzyści społecznych i środowiskowych oraz służących dostosowaniu przestrzeni publicznej do potrzeb wspólnych, umożliwiających społeczeństwu korzystania z jej walorów. W wyniku realizacji projektu na terenie gminy Chojna zostały zamontowane 3 nowe wiaty przystankowe – </w:t>
      </w:r>
      <w:proofErr w:type="spellStart"/>
      <w:r w:rsidRPr="00440072">
        <w:rPr>
          <w:sz w:val="22"/>
        </w:rPr>
        <w:t>EkoPrzystanki</w:t>
      </w:r>
      <w:proofErr w:type="spellEnd"/>
      <w:r w:rsidRPr="00440072">
        <w:rPr>
          <w:sz w:val="22"/>
        </w:rPr>
        <w:t xml:space="preserve">, które cechują się nowoczesnym i estetycznym wyglądem: wokół wiat w donicach zostały posadzone rośliny, na ścianach podpory do pnączy, tworzące zieloną ścianę, natomiast na dachu zastosowano matę rozchodnikową tworzącą zielony dach. Dodatkowa zieleń i miejscowa retencja wody opadowej w </w:t>
      </w:r>
      <w:proofErr w:type="spellStart"/>
      <w:r w:rsidRPr="00440072">
        <w:rPr>
          <w:sz w:val="22"/>
        </w:rPr>
        <w:t>EkoPrzystanku</w:t>
      </w:r>
      <w:proofErr w:type="spellEnd"/>
      <w:r w:rsidRPr="00440072">
        <w:rPr>
          <w:sz w:val="22"/>
        </w:rPr>
        <w:t xml:space="preserve"> obniża temperaturę powietrza, co zapewnia komfort oczekującym w upalny dzień. Zadanie zostało dofinansowane ze środków Wojewódzkiego Funduszu Ochrony Środowiska i Gospodarki </w:t>
      </w:r>
      <w:r w:rsidRPr="00440072">
        <w:rPr>
          <w:sz w:val="22"/>
        </w:rPr>
        <w:lastRenderedPageBreak/>
        <w:t>Wodnej w Szczecinie. Wartość zadania wyniosła 164 940,69 zł. A wysokość dofinansowania 115 458,48 zł.</w:t>
      </w:r>
    </w:p>
    <w:p w14:paraId="4C7257E4" w14:textId="6CD3DC37" w:rsidR="007A5AC9" w:rsidRPr="00AD13EB" w:rsidRDefault="00AB355D" w:rsidP="001B49FB">
      <w:pPr>
        <w:pStyle w:val="Akapitzlist"/>
        <w:numPr>
          <w:ilvl w:val="0"/>
          <w:numId w:val="88"/>
        </w:numPr>
        <w:shd w:val="clear" w:color="auto" w:fill="FFFFFF"/>
        <w:spacing w:line="276" w:lineRule="auto"/>
        <w:jc w:val="both"/>
        <w:rPr>
          <w:rFonts w:eastAsia="Times New Roman" w:cstheme="minorHAnsi"/>
          <w:snapToGrid w:val="0"/>
          <w:sz w:val="22"/>
          <w:lang w:eastAsia="pl-PL"/>
        </w:rPr>
      </w:pPr>
      <w:r w:rsidRPr="00440072">
        <w:rPr>
          <w:sz w:val="22"/>
        </w:rPr>
        <w:t xml:space="preserve">Modernizacja i rozbudowa oświetlenia ulicznego w m. Mętno Małe w Gminie Chojna. W ramach zadania  </w:t>
      </w:r>
      <w:r w:rsidRPr="00440072">
        <w:rPr>
          <w:rFonts w:eastAsia="Times New Roman" w:cstheme="minorHAnsi"/>
          <w:snapToGrid w:val="0"/>
          <w:sz w:val="22"/>
          <w:lang w:eastAsia="pl-PL"/>
        </w:rPr>
        <w:t xml:space="preserve">została zdemontowana stara istniejąca infrastruktura oświetleniowa oraz wykonano budowę nowego przyłącza energetycznego oraz słupów z energooszczędnymi oprawami </w:t>
      </w:r>
      <w:proofErr w:type="spellStart"/>
      <w:r w:rsidRPr="00440072">
        <w:rPr>
          <w:rFonts w:eastAsia="Times New Roman" w:cstheme="minorHAnsi"/>
          <w:snapToGrid w:val="0"/>
          <w:sz w:val="22"/>
          <w:lang w:eastAsia="pl-PL"/>
        </w:rPr>
        <w:t>ledowymi</w:t>
      </w:r>
      <w:proofErr w:type="spellEnd"/>
      <w:r w:rsidRPr="00440072">
        <w:rPr>
          <w:rFonts w:eastAsia="Times New Roman" w:cstheme="minorHAnsi"/>
          <w:snapToGrid w:val="0"/>
          <w:sz w:val="22"/>
          <w:lang w:eastAsia="pl-PL"/>
        </w:rPr>
        <w:t xml:space="preserve"> i szafą sterującą. Dodatkowo oświetlenie wyposażono w inteligentny system sterowania. Budowa nowoczesnej infrastruktury oświetleniowej zwiększy bezpieczeństwo mieszkańców sołectwa Mętno Małe a przede wszystkim dzięki zastosowanym technologiom zmniejszy zużycie energii eklektycznej co obniży koszty oświetlenia ulicznego. Zadanie zostało dofinansowane ze środków Wojewódzkiego Funduszu Ochrony Środowiska i Gospodarki Wodnej w Szczecinie. Wartość robót budowlanych obejmujących montaż nowego oświetlenia ulicznego wyniosła 132 637,36 zł. Natomiast wysokość dofinansowania 56</w:t>
      </w:r>
      <w:r w:rsidR="006434A9">
        <w:rPr>
          <w:rFonts w:eastAsia="Times New Roman" w:cstheme="minorHAnsi"/>
          <w:snapToGrid w:val="0"/>
          <w:sz w:val="22"/>
          <w:lang w:eastAsia="pl-PL"/>
        </w:rPr>
        <w:t> </w:t>
      </w:r>
      <w:r w:rsidRPr="00440072">
        <w:rPr>
          <w:rFonts w:eastAsia="Times New Roman" w:cstheme="minorHAnsi"/>
          <w:snapToGrid w:val="0"/>
          <w:sz w:val="22"/>
          <w:lang w:eastAsia="pl-PL"/>
        </w:rPr>
        <w:t>360,68 zł.</w:t>
      </w:r>
      <w:r w:rsidRPr="00440072">
        <w:rPr>
          <w:rFonts w:eastAsia="Times New Roman" w:cstheme="minorHAnsi"/>
          <w:sz w:val="22"/>
          <w:lang w:eastAsia="pl-PL"/>
        </w:rPr>
        <w:t xml:space="preserve"> </w:t>
      </w:r>
    </w:p>
    <w:p w14:paraId="59A29447" w14:textId="277EF4E2" w:rsidR="007A5AC9" w:rsidRPr="00CB3577" w:rsidRDefault="007A5AC9" w:rsidP="001B49FB">
      <w:pPr>
        <w:keepNext/>
        <w:keepLines/>
        <w:numPr>
          <w:ilvl w:val="1"/>
          <w:numId w:val="20"/>
        </w:numPr>
        <w:spacing w:line="276" w:lineRule="auto"/>
        <w:ind w:left="284" w:hanging="284"/>
        <w:outlineLvl w:val="1"/>
        <w:rPr>
          <w:rFonts w:eastAsiaTheme="majorEastAsia" w:cstheme="minorHAnsi"/>
          <w:b/>
          <w:bCs/>
          <w:color w:val="385623" w:themeColor="accent6" w:themeShade="80"/>
          <w:sz w:val="26"/>
          <w:szCs w:val="26"/>
        </w:rPr>
      </w:pPr>
      <w:bookmarkStart w:id="336" w:name="_Toc198725614"/>
      <w:bookmarkStart w:id="337" w:name="_Toc199148328"/>
      <w:r w:rsidRPr="00CB3577">
        <w:rPr>
          <w:rFonts w:eastAsiaTheme="majorEastAsia" w:cstheme="minorHAnsi"/>
          <w:b/>
          <w:bCs/>
          <w:color w:val="385623" w:themeColor="accent6" w:themeShade="80"/>
          <w:sz w:val="26"/>
          <w:szCs w:val="26"/>
        </w:rPr>
        <w:t>REMONTY DRÓG GMINNYCH W 202</w:t>
      </w:r>
      <w:r w:rsidR="00440072" w:rsidRPr="00CB3577">
        <w:rPr>
          <w:rFonts w:eastAsiaTheme="majorEastAsia" w:cstheme="minorHAnsi"/>
          <w:b/>
          <w:bCs/>
          <w:color w:val="385623" w:themeColor="accent6" w:themeShade="80"/>
          <w:sz w:val="26"/>
          <w:szCs w:val="26"/>
        </w:rPr>
        <w:t>4</w:t>
      </w:r>
      <w:r w:rsidRPr="00CB3577">
        <w:rPr>
          <w:rFonts w:eastAsiaTheme="majorEastAsia" w:cstheme="minorHAnsi"/>
          <w:b/>
          <w:bCs/>
          <w:color w:val="385623" w:themeColor="accent6" w:themeShade="80"/>
          <w:sz w:val="26"/>
          <w:szCs w:val="26"/>
        </w:rPr>
        <w:t xml:space="preserve"> r.</w:t>
      </w:r>
      <w:bookmarkEnd w:id="336"/>
      <w:bookmarkEnd w:id="337"/>
      <w:r w:rsidRPr="00CB3577">
        <w:rPr>
          <w:rFonts w:eastAsiaTheme="majorEastAsia" w:cstheme="minorHAnsi"/>
          <w:b/>
          <w:bCs/>
          <w:color w:val="385623" w:themeColor="accent6" w:themeShade="80"/>
          <w:sz w:val="26"/>
          <w:szCs w:val="26"/>
        </w:rPr>
        <w:t xml:space="preserve"> </w:t>
      </w:r>
    </w:p>
    <w:p w14:paraId="7A19F5AD" w14:textId="77777777" w:rsidR="00440072" w:rsidRPr="00440072" w:rsidRDefault="00440072" w:rsidP="008B0E42">
      <w:pPr>
        <w:spacing w:line="276" w:lineRule="auto"/>
        <w:ind w:firstLine="567"/>
        <w:jc w:val="both"/>
        <w:rPr>
          <w:rFonts w:cstheme="minorHAnsi"/>
          <w:sz w:val="22"/>
        </w:rPr>
      </w:pPr>
      <w:r w:rsidRPr="00440072">
        <w:rPr>
          <w:rFonts w:cstheme="minorHAnsi"/>
          <w:sz w:val="22"/>
        </w:rPr>
        <w:t>Jednym z celów priorytetowych Gminy Chojna jest poprawa i rozbudowa sieci dróg lokalnych, które mają niewątpliwie ważny wpływ w rozwoju miasta i wsi. Z tego względu corocznie w budżecie zabezpieczane są możliwie największe środki na ten cel.</w:t>
      </w:r>
    </w:p>
    <w:p w14:paraId="5457848F" w14:textId="01B68BE9" w:rsidR="00440072" w:rsidRPr="00440072" w:rsidRDefault="00440072" w:rsidP="001B49FB">
      <w:pPr>
        <w:pStyle w:val="Akapitzlist"/>
        <w:numPr>
          <w:ilvl w:val="0"/>
          <w:numId w:val="231"/>
        </w:numPr>
        <w:spacing w:line="276" w:lineRule="auto"/>
        <w:jc w:val="both"/>
        <w:rPr>
          <w:rFonts w:cstheme="minorHAnsi"/>
          <w:sz w:val="22"/>
        </w:rPr>
      </w:pPr>
      <w:r w:rsidRPr="00440072">
        <w:rPr>
          <w:rFonts w:cstheme="minorHAnsi"/>
          <w:sz w:val="22"/>
        </w:rPr>
        <w:t>Poprawa bezpieczeństwa ruchu drogowego poprzez poprawę stanu dróg na terenie gminy Chojna. Zadanie obejmuje trzy części</w:t>
      </w:r>
      <w:r w:rsidR="00D638EB">
        <w:rPr>
          <w:rFonts w:cstheme="minorHAnsi"/>
          <w:sz w:val="22"/>
        </w:rPr>
        <w:t xml:space="preserve"> (realizacja zadania 2024-2025)</w:t>
      </w:r>
      <w:r w:rsidRPr="00440072">
        <w:rPr>
          <w:rFonts w:cstheme="minorHAnsi"/>
          <w:sz w:val="22"/>
        </w:rPr>
        <w:t>.</w:t>
      </w:r>
    </w:p>
    <w:p w14:paraId="55C6D017" w14:textId="67D4D4BA" w:rsidR="00440072" w:rsidRDefault="00440072" w:rsidP="001B49FB">
      <w:pPr>
        <w:pStyle w:val="Akapitzlist"/>
        <w:numPr>
          <w:ilvl w:val="0"/>
          <w:numId w:val="230"/>
        </w:numPr>
        <w:spacing w:line="276" w:lineRule="auto"/>
        <w:jc w:val="both"/>
        <w:rPr>
          <w:rFonts w:cstheme="minorHAnsi"/>
          <w:sz w:val="22"/>
        </w:rPr>
      </w:pPr>
      <w:r w:rsidRPr="00440072">
        <w:rPr>
          <w:rFonts w:cstheme="minorHAnsi"/>
          <w:sz w:val="22"/>
        </w:rPr>
        <w:t>Część nr 1: „Przebudowa drogi Chojna – Kaliska – Godków – etap II” „Przebudowa drogi Chojna – Kaliska – Godków – etap III”. Całkowity koszt zadania wynosi 1 920 957,04 zł, w tym 352 493,86 zł w ramach dotacji na dofinansowanie realizacji zadania określonego ustawą o</w:t>
      </w:r>
      <w:r w:rsidR="00DC5171">
        <w:rPr>
          <w:rFonts w:cstheme="minorHAnsi"/>
          <w:sz w:val="22"/>
        </w:rPr>
        <w:t> </w:t>
      </w:r>
      <w:r w:rsidRPr="00440072">
        <w:rPr>
          <w:rFonts w:cstheme="minorHAnsi"/>
          <w:sz w:val="22"/>
        </w:rPr>
        <w:t>ochronie gruntów rolnych i leśnych, 1 263 196,53 zł stanowi dofinansowanie w ramach środków pochodzących z Rządowego Funduszu Polski Ład: Program Inwestycji Strategicznych, natomiast 305 266,65 zł stanowi wkład własny Gminy Chojna.</w:t>
      </w:r>
    </w:p>
    <w:p w14:paraId="56D0AB99" w14:textId="3378694D" w:rsidR="00440072" w:rsidRDefault="00440072" w:rsidP="001B49FB">
      <w:pPr>
        <w:pStyle w:val="Akapitzlist"/>
        <w:numPr>
          <w:ilvl w:val="0"/>
          <w:numId w:val="230"/>
        </w:numPr>
        <w:spacing w:line="276" w:lineRule="auto"/>
        <w:jc w:val="both"/>
        <w:rPr>
          <w:rFonts w:cstheme="minorHAnsi"/>
          <w:sz w:val="22"/>
        </w:rPr>
      </w:pPr>
      <w:r w:rsidRPr="00440072">
        <w:rPr>
          <w:rFonts w:cstheme="minorHAnsi"/>
          <w:sz w:val="22"/>
        </w:rPr>
        <w:t>Część nr 2: „Wykonanie zjazdu z DW 124 na działkę drogową nr 428 w Mętnie”, „Wykonanie zjazdu z drogi powiatowej nr 1450Z ul. Mieszka I-go na działkę drogową nr 359/9 w obrębie ewidencyjnym Chojna 3”, „Poprawa bezpieczeństwa niechronionych użytkowników ruchu w</w:t>
      </w:r>
      <w:r>
        <w:rPr>
          <w:rFonts w:cstheme="minorHAnsi"/>
          <w:sz w:val="22"/>
        </w:rPr>
        <w:t> </w:t>
      </w:r>
      <w:r w:rsidRPr="00440072">
        <w:rPr>
          <w:rFonts w:cstheme="minorHAnsi"/>
          <w:sz w:val="22"/>
        </w:rPr>
        <w:t>obrębie ul. Szkolnej w Chojnie”, „Uzbrojenie działek w obrębie ulic Dębowej i Sosnowej w</w:t>
      </w:r>
      <w:r>
        <w:rPr>
          <w:rFonts w:cstheme="minorHAnsi"/>
          <w:sz w:val="22"/>
        </w:rPr>
        <w:t> </w:t>
      </w:r>
      <w:r w:rsidRPr="00440072">
        <w:rPr>
          <w:rFonts w:cstheme="minorHAnsi"/>
          <w:sz w:val="22"/>
        </w:rPr>
        <w:t>Chojnie – branża drogowa” i „Wykonanie zatoki autobusowej w Kaliskiej”. Całkowity koszt zadania wynosi 1 222 052,11 zł i finansowany jest w ramach środków pochodzących z</w:t>
      </w:r>
      <w:r>
        <w:rPr>
          <w:rFonts w:cstheme="minorHAnsi"/>
          <w:sz w:val="22"/>
        </w:rPr>
        <w:t> </w:t>
      </w:r>
      <w:r w:rsidRPr="00440072">
        <w:rPr>
          <w:rFonts w:cstheme="minorHAnsi"/>
          <w:sz w:val="22"/>
        </w:rPr>
        <w:t>Rządowego Funduszu Polski Ład: Program Inwestycji Strategicznych.</w:t>
      </w:r>
    </w:p>
    <w:p w14:paraId="50F2D732" w14:textId="36BB3164" w:rsidR="00440072" w:rsidRPr="00440072" w:rsidRDefault="00440072" w:rsidP="001B49FB">
      <w:pPr>
        <w:pStyle w:val="Akapitzlist"/>
        <w:numPr>
          <w:ilvl w:val="0"/>
          <w:numId w:val="230"/>
        </w:numPr>
        <w:spacing w:line="276" w:lineRule="auto"/>
        <w:jc w:val="both"/>
        <w:rPr>
          <w:rFonts w:cstheme="minorHAnsi"/>
          <w:sz w:val="22"/>
        </w:rPr>
      </w:pPr>
      <w:r w:rsidRPr="00440072">
        <w:rPr>
          <w:rFonts w:cstheme="minorHAnsi"/>
          <w:sz w:val="22"/>
        </w:rPr>
        <w:t>Część nr 3: „Modernizacja drogi gminnej na działce nr 178 w Krzymowie” i „Utwardzenie drogi na działce nr 190/10 w Krzymowie”. Całkowity koszt zadania wynosi 521 112,87 zł i</w:t>
      </w:r>
      <w:r>
        <w:rPr>
          <w:rFonts w:cstheme="minorHAnsi"/>
          <w:sz w:val="22"/>
        </w:rPr>
        <w:t> </w:t>
      </w:r>
      <w:r w:rsidRPr="00440072">
        <w:rPr>
          <w:rFonts w:cstheme="minorHAnsi"/>
          <w:sz w:val="22"/>
        </w:rPr>
        <w:t>finansowany jest w ramach środków pochodzących z Rządowego Funduszu Polski Ład: Program Inwestycji Strategicznych.</w:t>
      </w:r>
    </w:p>
    <w:p w14:paraId="0F3681FE" w14:textId="745189E5" w:rsidR="00440072" w:rsidRDefault="00440072" w:rsidP="001B49FB">
      <w:pPr>
        <w:pStyle w:val="Akapitzlist"/>
        <w:numPr>
          <w:ilvl w:val="0"/>
          <w:numId w:val="231"/>
        </w:numPr>
        <w:spacing w:line="276" w:lineRule="auto"/>
        <w:jc w:val="both"/>
        <w:rPr>
          <w:rFonts w:cstheme="minorHAnsi"/>
          <w:sz w:val="22"/>
        </w:rPr>
      </w:pPr>
      <w:r w:rsidRPr="00440072">
        <w:rPr>
          <w:rFonts w:cstheme="minorHAnsi"/>
          <w:sz w:val="22"/>
        </w:rPr>
        <w:t>Modernizacja ciągów komunikacyjnych położonych na działce nr 145/26 w Grzybnie. Zadanie obejmowało poprawę istniejących oraz wykonanie nowych ciągów komunikacyjnych na terenie osiedla budynków wielorodzinnych w Grzybnie. Łączna wartość wykonanych robót wyniosła 480</w:t>
      </w:r>
      <w:r>
        <w:rPr>
          <w:rFonts w:cstheme="minorHAnsi"/>
          <w:sz w:val="22"/>
        </w:rPr>
        <w:t> </w:t>
      </w:r>
      <w:r w:rsidRPr="00440072">
        <w:rPr>
          <w:rFonts w:cstheme="minorHAnsi"/>
          <w:sz w:val="22"/>
        </w:rPr>
        <w:t>548,33 zł, w tym 447</w:t>
      </w:r>
      <w:r>
        <w:rPr>
          <w:rFonts w:cstheme="minorHAnsi"/>
          <w:sz w:val="22"/>
        </w:rPr>
        <w:t> </w:t>
      </w:r>
      <w:r w:rsidRPr="00440072">
        <w:rPr>
          <w:rFonts w:cstheme="minorHAnsi"/>
          <w:sz w:val="22"/>
        </w:rPr>
        <w:t>392,85 zł sfinansowana została przez Krajowy Ośrodek Wsparcia Rolnictwa w ramach bezzwrotnej pomocy finansowej, natomiast pozostałe środki w kwocie 33</w:t>
      </w:r>
      <w:r>
        <w:rPr>
          <w:rFonts w:cstheme="minorHAnsi"/>
          <w:sz w:val="22"/>
        </w:rPr>
        <w:t> </w:t>
      </w:r>
      <w:r w:rsidRPr="00440072">
        <w:rPr>
          <w:rFonts w:cstheme="minorHAnsi"/>
          <w:sz w:val="22"/>
        </w:rPr>
        <w:t>155,48 zł pochodzą ze środków własnych Gminy Chojna.</w:t>
      </w:r>
    </w:p>
    <w:p w14:paraId="50E0C8D1" w14:textId="2868D651" w:rsidR="00C91870" w:rsidRPr="008B0E42" w:rsidRDefault="00440072" w:rsidP="001B49FB">
      <w:pPr>
        <w:pStyle w:val="Akapitzlist"/>
        <w:numPr>
          <w:ilvl w:val="0"/>
          <w:numId w:val="231"/>
        </w:numPr>
        <w:spacing w:line="276" w:lineRule="auto"/>
        <w:jc w:val="both"/>
        <w:rPr>
          <w:rFonts w:cstheme="minorHAnsi"/>
          <w:sz w:val="22"/>
        </w:rPr>
      </w:pPr>
      <w:r w:rsidRPr="00440072">
        <w:rPr>
          <w:rFonts w:cstheme="minorHAnsi"/>
          <w:sz w:val="22"/>
        </w:rPr>
        <w:t xml:space="preserve">Modernizacja drogi w m. Graniczna na dz. nr 67/4. Zadanie obejmowało modernizację drogi gminnej w miejscowości Graniczna. Została wykonana nowa nawierzchnia bitumiczna, a także </w:t>
      </w:r>
      <w:r w:rsidRPr="00440072">
        <w:rPr>
          <w:rFonts w:cstheme="minorHAnsi"/>
          <w:sz w:val="22"/>
        </w:rPr>
        <w:lastRenderedPageBreak/>
        <w:t>nawierzchnia z płyt YOMB. Łączna wartość wykonanych robót wyniosła 447</w:t>
      </w:r>
      <w:r>
        <w:rPr>
          <w:rFonts w:cstheme="minorHAnsi"/>
          <w:sz w:val="22"/>
        </w:rPr>
        <w:t> </w:t>
      </w:r>
      <w:r w:rsidRPr="00440072">
        <w:rPr>
          <w:rFonts w:cstheme="minorHAnsi"/>
          <w:sz w:val="22"/>
        </w:rPr>
        <w:t>393,43 zł, w tym 369</w:t>
      </w:r>
      <w:r>
        <w:rPr>
          <w:rFonts w:cstheme="minorHAnsi"/>
          <w:sz w:val="22"/>
        </w:rPr>
        <w:t> </w:t>
      </w:r>
      <w:r w:rsidRPr="00440072">
        <w:rPr>
          <w:rFonts w:cstheme="minorHAnsi"/>
          <w:sz w:val="22"/>
        </w:rPr>
        <w:t>502,06 zł sfinansowana została przez Krajowy Ośrodek Wsparcia Rolnictwa w ramach bezzwrotnej pomocy finansowej, natomiast pozostałe środki w kwocie 77</w:t>
      </w:r>
      <w:r>
        <w:rPr>
          <w:rFonts w:cstheme="minorHAnsi"/>
          <w:sz w:val="22"/>
        </w:rPr>
        <w:t> </w:t>
      </w:r>
      <w:r w:rsidRPr="00440072">
        <w:rPr>
          <w:rFonts w:cstheme="minorHAnsi"/>
          <w:sz w:val="22"/>
        </w:rPr>
        <w:t>891,37 zł pochodzą ze</w:t>
      </w:r>
      <w:r>
        <w:rPr>
          <w:rFonts w:cstheme="minorHAnsi"/>
          <w:sz w:val="22"/>
        </w:rPr>
        <w:t> </w:t>
      </w:r>
      <w:r w:rsidRPr="00440072">
        <w:rPr>
          <w:rFonts w:cstheme="minorHAnsi"/>
          <w:sz w:val="22"/>
        </w:rPr>
        <w:t>środków własnych Gminy Chojna.</w:t>
      </w:r>
    </w:p>
    <w:p w14:paraId="0BB1E871" w14:textId="2E42E9E5" w:rsidR="00471723" w:rsidRPr="00CB3577" w:rsidRDefault="007A5AC9" w:rsidP="001B49FB">
      <w:pPr>
        <w:keepNext/>
        <w:keepLines/>
        <w:numPr>
          <w:ilvl w:val="1"/>
          <w:numId w:val="20"/>
        </w:numPr>
        <w:spacing w:line="276" w:lineRule="auto"/>
        <w:ind w:left="284" w:hanging="284"/>
        <w:outlineLvl w:val="1"/>
        <w:rPr>
          <w:rFonts w:eastAsiaTheme="majorEastAsia" w:cstheme="minorHAnsi"/>
          <w:b/>
          <w:bCs/>
          <w:color w:val="385623" w:themeColor="accent6" w:themeShade="80"/>
          <w:sz w:val="26"/>
          <w:szCs w:val="26"/>
        </w:rPr>
      </w:pPr>
      <w:bookmarkStart w:id="338" w:name="_Toc198725615"/>
      <w:bookmarkStart w:id="339" w:name="_Toc199148329"/>
      <w:r w:rsidRPr="00CB3577">
        <w:rPr>
          <w:rFonts w:eastAsiaTheme="majorEastAsia" w:cstheme="minorHAnsi"/>
          <w:b/>
          <w:bCs/>
          <w:color w:val="385623" w:themeColor="accent6" w:themeShade="80"/>
          <w:sz w:val="26"/>
          <w:szCs w:val="26"/>
        </w:rPr>
        <w:t>TURYSTYKA, SPORT i REKREACJA</w:t>
      </w:r>
      <w:bookmarkEnd w:id="338"/>
      <w:bookmarkEnd w:id="339"/>
    </w:p>
    <w:p w14:paraId="13E17AE3" w14:textId="77777777" w:rsidR="00440072" w:rsidRPr="000728AD" w:rsidRDefault="00440072" w:rsidP="00DF71FD">
      <w:pPr>
        <w:ind w:firstLine="709"/>
        <w:jc w:val="both"/>
        <w:rPr>
          <w:sz w:val="22"/>
          <w:szCs w:val="20"/>
        </w:rPr>
      </w:pPr>
      <w:r w:rsidRPr="000728AD">
        <w:rPr>
          <w:sz w:val="22"/>
          <w:szCs w:val="20"/>
        </w:rPr>
        <w:t>Gmina Chojna oferuje doskonałe warunki do uprawiania sportu i poprawy kondycji fizycznej. Chętni mogą skorzystać z oferty klubów i organizacji sportowych i rozwijać swoje umiejętności od piłki nożnej poprzez sztuki walki, tenis stołowy, czy motocross.</w:t>
      </w:r>
    </w:p>
    <w:p w14:paraId="4C34025F" w14:textId="77777777" w:rsidR="00440072" w:rsidRPr="000728AD" w:rsidRDefault="00440072" w:rsidP="00DF71FD">
      <w:pPr>
        <w:ind w:firstLine="709"/>
        <w:jc w:val="both"/>
        <w:rPr>
          <w:sz w:val="22"/>
          <w:szCs w:val="20"/>
        </w:rPr>
      </w:pPr>
      <w:r w:rsidRPr="000728AD">
        <w:rPr>
          <w:sz w:val="22"/>
          <w:szCs w:val="20"/>
        </w:rPr>
        <w:t xml:space="preserve">Do dyspozycji mieszkańców są boiska piłkarskie, kompleksy typu Orlik, siłownie zewnętrzne, Otwarte Strefy Aktywności, ścieżka rowerowa, </w:t>
      </w:r>
      <w:proofErr w:type="spellStart"/>
      <w:r w:rsidRPr="000728AD">
        <w:rPr>
          <w:sz w:val="22"/>
          <w:szCs w:val="20"/>
        </w:rPr>
        <w:t>skate</w:t>
      </w:r>
      <w:proofErr w:type="spellEnd"/>
      <w:r w:rsidRPr="000728AD">
        <w:rPr>
          <w:sz w:val="22"/>
          <w:szCs w:val="20"/>
        </w:rPr>
        <w:t xml:space="preserve"> park, klub bokserski.</w:t>
      </w:r>
    </w:p>
    <w:p w14:paraId="024BE14A" w14:textId="77777777" w:rsidR="00440072" w:rsidRPr="000728AD" w:rsidRDefault="00440072" w:rsidP="00DF71FD">
      <w:pPr>
        <w:ind w:firstLine="709"/>
        <w:jc w:val="both"/>
        <w:rPr>
          <w:sz w:val="22"/>
          <w:szCs w:val="20"/>
        </w:rPr>
      </w:pPr>
      <w:r w:rsidRPr="000728AD">
        <w:rPr>
          <w:sz w:val="22"/>
          <w:szCs w:val="20"/>
        </w:rPr>
        <w:t>W ciągu roku organizowanych jest wiele zawodów i turniejów sportowych. Największą imprezą odbywająca się corocznie na chojeńskim torze są Mistrzostwa Strefy Polski Zachodniej w Motocrossie. Odbywały się tu także Motocrossowe Mistrzostwa Polski Quadów. W ostatnich latach zawody cieszyły się najwyższą frekwencją.</w:t>
      </w:r>
    </w:p>
    <w:p w14:paraId="340E8124" w14:textId="473ED4B7" w:rsidR="00440072" w:rsidRPr="000728AD" w:rsidRDefault="00440072" w:rsidP="00DF71FD">
      <w:pPr>
        <w:ind w:firstLine="709"/>
        <w:jc w:val="both"/>
        <w:rPr>
          <w:sz w:val="22"/>
          <w:szCs w:val="20"/>
        </w:rPr>
      </w:pPr>
      <w:r w:rsidRPr="000728AD">
        <w:rPr>
          <w:sz w:val="22"/>
          <w:szCs w:val="20"/>
        </w:rPr>
        <w:t>Na terenie Gminy Chojna znajduje się 30 placów zabaw w tym 8 w Chojnie. Obiekty te</w:t>
      </w:r>
      <w:r w:rsidR="006434A9" w:rsidRPr="000728AD">
        <w:rPr>
          <w:sz w:val="22"/>
          <w:szCs w:val="20"/>
        </w:rPr>
        <w:t> </w:t>
      </w:r>
      <w:r w:rsidRPr="000728AD">
        <w:rPr>
          <w:sz w:val="22"/>
          <w:szCs w:val="20"/>
        </w:rPr>
        <w:t xml:space="preserve">utrzymywane są przez Gminę Chojna. Większość placów zabaw została doposażona w nowe urządzenia zabawowe, elementy siłowni plenerowych czy altany rekreacyjne. </w:t>
      </w:r>
    </w:p>
    <w:p w14:paraId="2A0043D8" w14:textId="5073533C" w:rsidR="00440072" w:rsidRPr="000728AD" w:rsidRDefault="00440072" w:rsidP="00DF71FD">
      <w:pPr>
        <w:ind w:firstLine="360"/>
        <w:jc w:val="both"/>
        <w:rPr>
          <w:sz w:val="22"/>
          <w:szCs w:val="20"/>
        </w:rPr>
      </w:pPr>
      <w:r w:rsidRPr="000728AD">
        <w:rPr>
          <w:sz w:val="22"/>
          <w:szCs w:val="20"/>
        </w:rPr>
        <w:t>Zajęcia sportowe oraz zawody sportowe prowadzone były w oparciu o posiadaną bazę sportową. Usystematyzowane zajęcia i zawody sportowe odbywały się na:</w:t>
      </w:r>
    </w:p>
    <w:p w14:paraId="77FB822F" w14:textId="7110BBC4" w:rsidR="00440072" w:rsidRPr="000728AD" w:rsidRDefault="00440072" w:rsidP="001B49FB">
      <w:pPr>
        <w:pStyle w:val="Akapitzlist"/>
        <w:numPr>
          <w:ilvl w:val="0"/>
          <w:numId w:val="256"/>
        </w:numPr>
        <w:rPr>
          <w:sz w:val="22"/>
          <w:szCs w:val="20"/>
        </w:rPr>
      </w:pPr>
      <w:r w:rsidRPr="000728AD">
        <w:rPr>
          <w:sz w:val="22"/>
          <w:szCs w:val="20"/>
        </w:rPr>
        <w:t>stadionie Miejskim w Chojnie,</w:t>
      </w:r>
    </w:p>
    <w:p w14:paraId="06BE37DE" w14:textId="1DD77E8E" w:rsidR="00440072" w:rsidRPr="000728AD" w:rsidRDefault="00440072" w:rsidP="001B49FB">
      <w:pPr>
        <w:pStyle w:val="Akapitzlist"/>
        <w:numPr>
          <w:ilvl w:val="0"/>
          <w:numId w:val="256"/>
        </w:numPr>
        <w:rPr>
          <w:sz w:val="22"/>
          <w:szCs w:val="20"/>
        </w:rPr>
      </w:pPr>
      <w:r w:rsidRPr="000728AD">
        <w:rPr>
          <w:sz w:val="22"/>
          <w:szCs w:val="20"/>
        </w:rPr>
        <w:t>torze motocrossowym w Chojnie,</w:t>
      </w:r>
    </w:p>
    <w:p w14:paraId="4A71FD9D" w14:textId="53C15CDF" w:rsidR="00440072" w:rsidRPr="000728AD" w:rsidRDefault="00440072" w:rsidP="00EE26B4">
      <w:pPr>
        <w:pStyle w:val="Akapitzlist"/>
        <w:numPr>
          <w:ilvl w:val="0"/>
          <w:numId w:val="256"/>
        </w:numPr>
        <w:jc w:val="both"/>
        <w:rPr>
          <w:sz w:val="22"/>
          <w:szCs w:val="20"/>
        </w:rPr>
      </w:pPr>
      <w:r w:rsidRPr="000728AD">
        <w:rPr>
          <w:sz w:val="22"/>
          <w:szCs w:val="20"/>
        </w:rPr>
        <w:t>boiskach do piłki nożnej w miejscowościach: Brwice, Lisie Pole, Nawodna</w:t>
      </w:r>
      <w:r w:rsidR="00EE26B4">
        <w:rPr>
          <w:sz w:val="22"/>
          <w:szCs w:val="20"/>
        </w:rPr>
        <w:t>, Kamienny Jaz</w:t>
      </w:r>
      <w:r w:rsidRPr="000728AD">
        <w:rPr>
          <w:sz w:val="22"/>
          <w:szCs w:val="20"/>
        </w:rPr>
        <w:t xml:space="preserve"> i </w:t>
      </w:r>
      <w:r w:rsidR="00EE26B4">
        <w:rPr>
          <w:sz w:val="22"/>
          <w:szCs w:val="20"/>
        </w:rPr>
        <w:t> </w:t>
      </w:r>
      <w:r w:rsidRPr="000728AD">
        <w:rPr>
          <w:sz w:val="22"/>
          <w:szCs w:val="20"/>
        </w:rPr>
        <w:t>Krzymów.</w:t>
      </w:r>
    </w:p>
    <w:p w14:paraId="121B5232" w14:textId="73B10FF4" w:rsidR="00440072" w:rsidRPr="000728AD" w:rsidRDefault="00440072" w:rsidP="00DF71FD">
      <w:pPr>
        <w:ind w:firstLine="709"/>
        <w:jc w:val="both"/>
        <w:rPr>
          <w:sz w:val="22"/>
          <w:szCs w:val="20"/>
        </w:rPr>
      </w:pPr>
      <w:r w:rsidRPr="000728AD">
        <w:rPr>
          <w:sz w:val="22"/>
          <w:szCs w:val="20"/>
        </w:rPr>
        <w:t xml:space="preserve">Ponadto mieszkańcy gminy mają możliwość korzystania indywidualnie z istniejących boisk do piłki nożnej i siatkowej, kompleksu boisk Orlik, placów rekreacyjnych, </w:t>
      </w:r>
      <w:proofErr w:type="spellStart"/>
      <w:r w:rsidRPr="000728AD">
        <w:rPr>
          <w:sz w:val="22"/>
          <w:szCs w:val="20"/>
        </w:rPr>
        <w:t>skate</w:t>
      </w:r>
      <w:proofErr w:type="spellEnd"/>
      <w:r w:rsidRPr="000728AD">
        <w:rPr>
          <w:sz w:val="22"/>
          <w:szCs w:val="20"/>
        </w:rPr>
        <w:t xml:space="preserve"> parku, sali gimnastycznych, a dzieci z licznych placów zabaw. Gmina Chojna wychodząc naprzeciw oczekiwaniom mieszkańców stale w miarę możliwości finansowych poprawia stan istniejącej infrastruktury sportowej i rekreacyjnej oraz tworzy nowe miejsce służące możliwości aktywnego spędzania wolnego czasu przez mieszkańców.</w:t>
      </w:r>
    </w:p>
    <w:p w14:paraId="5198F49A" w14:textId="03FEE846" w:rsidR="00440072" w:rsidRPr="000728AD" w:rsidRDefault="00440072" w:rsidP="00DF71FD">
      <w:pPr>
        <w:ind w:firstLine="709"/>
        <w:jc w:val="both"/>
        <w:rPr>
          <w:sz w:val="22"/>
          <w:szCs w:val="20"/>
        </w:rPr>
      </w:pPr>
      <w:r w:rsidRPr="000728AD">
        <w:rPr>
          <w:sz w:val="22"/>
          <w:szCs w:val="20"/>
        </w:rPr>
        <w:t>W ostatnich latach znacznie poprawiła się baza sportowo-rekreacyjna i wypoczynkowa na</w:t>
      </w:r>
      <w:r w:rsidR="00EE26B4">
        <w:rPr>
          <w:sz w:val="22"/>
          <w:szCs w:val="20"/>
        </w:rPr>
        <w:t> </w:t>
      </w:r>
      <w:r w:rsidRPr="000728AD">
        <w:rPr>
          <w:sz w:val="22"/>
          <w:szCs w:val="20"/>
        </w:rPr>
        <w:t>naszym terenie. Większość obiektów jest ogólnodostępna i ich użytkowanie jest bezpłatne.</w:t>
      </w:r>
    </w:p>
    <w:p w14:paraId="56AE6DF7" w14:textId="54D45391" w:rsidR="00595B37" w:rsidRPr="00C32C7E" w:rsidRDefault="00595B37" w:rsidP="008B0E42">
      <w:pPr>
        <w:spacing w:line="276" w:lineRule="auto"/>
        <w:jc w:val="both"/>
        <w:rPr>
          <w:rFonts w:eastAsia="Times New Roman" w:cstheme="minorHAnsi"/>
          <w:color w:val="FF0000"/>
          <w:lang w:eastAsia="pl-PL"/>
        </w:rPr>
      </w:pPr>
      <w:r w:rsidRPr="00C32C7E">
        <w:rPr>
          <w:rFonts w:eastAsia="Times New Roman" w:cstheme="minorHAnsi"/>
          <w:color w:val="FF0000"/>
          <w:lang w:eastAsia="pl-PL"/>
        </w:rPr>
        <w:br w:type="page"/>
      </w:r>
    </w:p>
    <w:p w14:paraId="650C0347" w14:textId="13EF2FB1" w:rsidR="00A24D74" w:rsidRPr="008B0E42" w:rsidRDefault="00C3048B" w:rsidP="001B49FB">
      <w:pPr>
        <w:pStyle w:val="Nagwek1"/>
        <w:numPr>
          <w:ilvl w:val="0"/>
          <w:numId w:val="255"/>
        </w:numPr>
        <w:spacing w:before="0" w:after="160"/>
        <w:rPr>
          <w:rFonts w:asciiTheme="minorHAnsi" w:hAnsiTheme="minorHAnsi" w:cstheme="minorHAnsi"/>
        </w:rPr>
      </w:pPr>
      <w:bookmarkStart w:id="340" w:name="_Toc72344388"/>
      <w:bookmarkStart w:id="341" w:name="_Toc198725616"/>
      <w:bookmarkStart w:id="342" w:name="_Toc199148330"/>
      <w:bookmarkStart w:id="343" w:name="_Hlk132104835"/>
      <w:r w:rsidRPr="008B0E42">
        <w:rPr>
          <w:rFonts w:asciiTheme="minorHAnsi" w:hAnsiTheme="minorHAnsi" w:cstheme="minorHAnsi"/>
        </w:rPr>
        <w:lastRenderedPageBreak/>
        <w:t>INNE ISTOTNE DZIAŁANIA BURMISTRZA</w:t>
      </w:r>
      <w:bookmarkEnd w:id="340"/>
      <w:bookmarkEnd w:id="341"/>
      <w:bookmarkEnd w:id="342"/>
    </w:p>
    <w:p w14:paraId="7C611B8D" w14:textId="02DF006F" w:rsidR="00555D85" w:rsidRPr="00CB3577" w:rsidRDefault="00C43964" w:rsidP="001B49FB">
      <w:pPr>
        <w:pStyle w:val="Nagwek2"/>
        <w:numPr>
          <w:ilvl w:val="1"/>
          <w:numId w:val="243"/>
        </w:numPr>
        <w:spacing w:before="0" w:after="160"/>
        <w:jc w:val="both"/>
        <w:rPr>
          <w:rFonts w:asciiTheme="minorHAnsi" w:hAnsiTheme="minorHAnsi" w:cstheme="minorHAnsi"/>
          <w:b/>
          <w:bCs/>
          <w:color w:val="385623" w:themeColor="accent6" w:themeShade="80"/>
        </w:rPr>
      </w:pPr>
      <w:bookmarkStart w:id="344" w:name="_Toc72344389"/>
      <w:bookmarkStart w:id="345" w:name="_Toc198725617"/>
      <w:bookmarkStart w:id="346" w:name="_Toc199148331"/>
      <w:r w:rsidRPr="00CB3577">
        <w:rPr>
          <w:rFonts w:asciiTheme="minorHAnsi" w:hAnsiTheme="minorHAnsi" w:cstheme="minorHAnsi"/>
          <w:b/>
          <w:bCs/>
          <w:color w:val="385623" w:themeColor="accent6" w:themeShade="80"/>
        </w:rPr>
        <w:t>ZARZĄDZANIE KRYZYSOWE</w:t>
      </w:r>
      <w:bookmarkEnd w:id="344"/>
      <w:bookmarkEnd w:id="345"/>
      <w:bookmarkEnd w:id="346"/>
      <w:r w:rsidR="00566914" w:rsidRPr="00CB3577">
        <w:rPr>
          <w:rFonts w:asciiTheme="minorHAnsi" w:hAnsiTheme="minorHAnsi" w:cstheme="minorHAnsi"/>
          <w:b/>
          <w:bCs/>
          <w:color w:val="385623" w:themeColor="accent6" w:themeShade="80"/>
        </w:rPr>
        <w:t xml:space="preserve"> </w:t>
      </w:r>
    </w:p>
    <w:p w14:paraId="4AD9C379" w14:textId="77777777" w:rsidR="007C4415" w:rsidRPr="00C16506" w:rsidRDefault="007C4415" w:rsidP="008B0E42">
      <w:pPr>
        <w:spacing w:line="276" w:lineRule="auto"/>
        <w:jc w:val="both"/>
        <w:rPr>
          <w:rFonts w:cstheme="minorHAnsi"/>
          <w:sz w:val="22"/>
          <w:u w:val="single"/>
        </w:rPr>
      </w:pPr>
      <w:bookmarkStart w:id="347" w:name="_Toc72344390"/>
      <w:bookmarkEnd w:id="343"/>
      <w:r w:rsidRPr="00C16506">
        <w:rPr>
          <w:rFonts w:cstheme="minorHAnsi"/>
          <w:sz w:val="22"/>
          <w:u w:val="single"/>
        </w:rPr>
        <w:t>Zagrożenia na terenie Gminy Chojna</w:t>
      </w:r>
    </w:p>
    <w:p w14:paraId="1F2CE8D4" w14:textId="14DCE1E5" w:rsidR="007C4415" w:rsidRPr="00C16506" w:rsidRDefault="007C4415" w:rsidP="008B0E42">
      <w:pPr>
        <w:spacing w:line="276" w:lineRule="auto"/>
        <w:ind w:firstLine="567"/>
        <w:jc w:val="both"/>
        <w:rPr>
          <w:rFonts w:eastAsia="Times New Roman" w:cstheme="minorHAnsi"/>
          <w:sz w:val="22"/>
          <w:lang w:eastAsia="pl-PL"/>
        </w:rPr>
      </w:pPr>
      <w:r w:rsidRPr="00C16506">
        <w:rPr>
          <w:rFonts w:eastAsia="Times New Roman" w:cstheme="minorHAnsi"/>
          <w:sz w:val="22"/>
          <w:lang w:eastAsia="pl-PL"/>
        </w:rPr>
        <w:t>Zasadniczym elementem sytemu kierowania bezpieczeństwem narodowym jest system zarządzania kryzysowego. Zapewnia on utrzymanie gotowości organów administracji publicznej do</w:t>
      </w:r>
      <w:r w:rsidR="00471723" w:rsidRPr="00C16506">
        <w:rPr>
          <w:rFonts w:eastAsia="Times New Roman" w:cstheme="minorHAnsi"/>
          <w:sz w:val="22"/>
          <w:lang w:eastAsia="pl-PL"/>
        </w:rPr>
        <w:t> </w:t>
      </w:r>
      <w:r w:rsidRPr="00C16506">
        <w:rPr>
          <w:rFonts w:eastAsia="Times New Roman" w:cstheme="minorHAnsi"/>
          <w:sz w:val="22"/>
          <w:lang w:eastAsia="pl-PL"/>
        </w:rPr>
        <w:t xml:space="preserve">przeciwdziałania zagrożeniom, podejmowania działań w sytuacjach kryzysowych, a także usuwanie ich skutków poprzez natychmiastowe i skoordynowane użycie pozamilitarnego i militarnego potencjału obronnego państwa. </w:t>
      </w:r>
    </w:p>
    <w:p w14:paraId="18ECC7C3" w14:textId="6435CCC6" w:rsidR="007C4415" w:rsidRPr="00C16506" w:rsidRDefault="007C4415" w:rsidP="008B0E42">
      <w:pPr>
        <w:spacing w:line="276" w:lineRule="auto"/>
        <w:ind w:firstLine="567"/>
        <w:jc w:val="both"/>
        <w:rPr>
          <w:rFonts w:eastAsia="Times New Roman" w:cstheme="minorHAnsi"/>
          <w:sz w:val="22"/>
          <w:lang w:eastAsia="pl-PL"/>
        </w:rPr>
      </w:pPr>
      <w:r w:rsidRPr="00C16506">
        <w:rPr>
          <w:rFonts w:eastAsia="Times New Roman" w:cstheme="minorHAnsi"/>
          <w:sz w:val="22"/>
          <w:lang w:eastAsia="pl-PL"/>
        </w:rPr>
        <w:t xml:space="preserve">W zarządzaniu kryzysowym uczestniczy powołany przez Burmistrza Gminny Zespół Zarządzania Kryzysowego, w </w:t>
      </w:r>
      <w:r w:rsidR="00E16030" w:rsidRPr="00C16506">
        <w:rPr>
          <w:rFonts w:eastAsia="Times New Roman" w:cstheme="minorHAnsi"/>
          <w:sz w:val="22"/>
          <w:lang w:eastAsia="pl-PL"/>
        </w:rPr>
        <w:t>skład,</w:t>
      </w:r>
      <w:r w:rsidRPr="00C16506">
        <w:rPr>
          <w:rFonts w:eastAsia="Times New Roman" w:cstheme="minorHAnsi"/>
          <w:sz w:val="22"/>
          <w:lang w:eastAsia="pl-PL"/>
        </w:rPr>
        <w:t xml:space="preserve"> którego wchodzą przedstawiciele Urzędu Miejskiego </w:t>
      </w:r>
      <w:r w:rsidR="00E16030" w:rsidRPr="00C16506">
        <w:rPr>
          <w:rFonts w:eastAsia="Times New Roman" w:cstheme="minorHAnsi"/>
          <w:sz w:val="22"/>
          <w:lang w:eastAsia="pl-PL"/>
        </w:rPr>
        <w:t>w Chojnie</w:t>
      </w:r>
      <w:r w:rsidRPr="00C16506">
        <w:rPr>
          <w:rFonts w:eastAsia="Times New Roman" w:cstheme="minorHAnsi"/>
          <w:sz w:val="22"/>
          <w:lang w:eastAsia="pl-PL"/>
        </w:rPr>
        <w:t xml:space="preserve">, jednostki organizacyjne podległe Burmistrzowi oraz przedstawiciele instytucji </w:t>
      </w:r>
      <w:r w:rsidR="00E16030" w:rsidRPr="00C16506">
        <w:rPr>
          <w:rFonts w:eastAsia="Times New Roman" w:cstheme="minorHAnsi"/>
          <w:sz w:val="22"/>
          <w:lang w:eastAsia="pl-PL"/>
        </w:rPr>
        <w:t>i służb</w:t>
      </w:r>
      <w:r w:rsidRPr="00C16506">
        <w:rPr>
          <w:rFonts w:eastAsia="Times New Roman" w:cstheme="minorHAnsi"/>
          <w:sz w:val="22"/>
          <w:lang w:eastAsia="pl-PL"/>
        </w:rPr>
        <w:t>, które w ramach posiadanych kompetencji kierują i koordynują wykonywanie zadań przez podległe i nadzorowane jednostki organizacyjne.</w:t>
      </w:r>
    </w:p>
    <w:p w14:paraId="5A10714A" w14:textId="77777777" w:rsidR="00C16506" w:rsidRPr="007C4415" w:rsidRDefault="00C16506" w:rsidP="008B0E42">
      <w:pPr>
        <w:tabs>
          <w:tab w:val="left" w:pos="368"/>
          <w:tab w:val="left" w:pos="851"/>
        </w:tabs>
        <w:spacing w:line="276" w:lineRule="auto"/>
        <w:ind w:firstLine="567"/>
        <w:jc w:val="both"/>
        <w:rPr>
          <w:rFonts w:eastAsia="TimesNewRomanPS-BoldMT" w:cstheme="minorHAnsi"/>
          <w:color w:val="000000"/>
          <w:sz w:val="22"/>
        </w:rPr>
      </w:pPr>
      <w:r w:rsidRPr="00C16506">
        <w:rPr>
          <w:rFonts w:eastAsia="TimesNewRomanPS-BoldMT" w:cstheme="minorHAnsi"/>
          <w:sz w:val="22"/>
        </w:rPr>
        <w:t xml:space="preserve">W 2024r. </w:t>
      </w:r>
      <w:r w:rsidRPr="007C4415">
        <w:rPr>
          <w:rFonts w:eastAsia="TimesNewRomanPS-BoldMT" w:cstheme="minorHAnsi"/>
          <w:sz w:val="22"/>
        </w:rPr>
        <w:t>z</w:t>
      </w:r>
      <w:r w:rsidRPr="007C4415">
        <w:rPr>
          <w:rFonts w:eastAsia="TimesNewRomanPS-BoldMT" w:cstheme="minorHAnsi"/>
          <w:color w:val="000000"/>
          <w:sz w:val="22"/>
        </w:rPr>
        <w:t xml:space="preserve">mieniony został skład Gminnego Zespołu Zarządzania Kryzysowego oraz został uaktualniony Gminny Plan Zarządzania Kryzysowego o rozwiązania w sytuacjach, nieznanych dotąd zagrożeń społecznych i epidemiologicznych. </w:t>
      </w:r>
      <w:r w:rsidRPr="007C4415">
        <w:rPr>
          <w:rFonts w:cstheme="minorHAnsi"/>
          <w:sz w:val="22"/>
        </w:rPr>
        <w:t>Plan st</w:t>
      </w:r>
      <w:r w:rsidRPr="007C4415">
        <w:rPr>
          <w:rFonts w:eastAsia="Tahoma" w:cstheme="minorHAnsi"/>
          <w:sz w:val="22"/>
        </w:rPr>
        <w:t>anowi podstawową bazę informacji do pracy Gminnego Zespołu Zarządzania Kryzysowego i jest kompatybilny z Powiatowym Planem Zarządzania Kryzysowego i</w:t>
      </w:r>
      <w:r w:rsidRPr="007C4415">
        <w:rPr>
          <w:rFonts w:cstheme="minorHAnsi"/>
          <w:sz w:val="22"/>
        </w:rPr>
        <w:t xml:space="preserve"> jest najważniejszym, strategicznym planem w gminie z zakresu reagowania w sytuacjach kryzysowych. </w:t>
      </w:r>
      <w:r w:rsidRPr="007C4415">
        <w:rPr>
          <w:rFonts w:eastAsia="TimesNewRomanPS-BoldMT" w:cstheme="minorHAnsi"/>
          <w:color w:val="000000"/>
          <w:sz w:val="22"/>
        </w:rPr>
        <w:t xml:space="preserve">W planie ujęto wszystkie potencjalne zagrożenia, które mogą wystąpić na terenie gminy Chojna. Określono prawdopodobieństwo wystąpienia zagrożeń oraz potencjalne skutki dla ludzi, mienia i środowiska. </w:t>
      </w:r>
    </w:p>
    <w:p w14:paraId="43D70E5B" w14:textId="77777777" w:rsidR="00C16506" w:rsidRPr="00C16506" w:rsidRDefault="00C16506" w:rsidP="008B0E42">
      <w:pPr>
        <w:autoSpaceDE w:val="0"/>
        <w:autoSpaceDN w:val="0"/>
        <w:adjustRightInd w:val="0"/>
        <w:spacing w:line="276" w:lineRule="auto"/>
        <w:ind w:firstLine="567"/>
        <w:jc w:val="both"/>
        <w:rPr>
          <w:rFonts w:eastAsia="TimesNewRomanPS-BoldMT" w:cstheme="minorHAnsi"/>
          <w:sz w:val="22"/>
        </w:rPr>
      </w:pPr>
      <w:r w:rsidRPr="00C16506">
        <w:rPr>
          <w:rFonts w:eastAsia="TimesNewRomanPS-BoldMT" w:cstheme="minorHAnsi"/>
          <w:sz w:val="22"/>
        </w:rPr>
        <w:t>W roku 2024 działania z zakresu zarządzania kryzysowego skupiały się przede wszystkim na poprawie bezpieczeństwa mieszkańców poprzez usuwanie miejscowych zagrożeń. Do tych zagrożeń zaliczyć należy:</w:t>
      </w:r>
    </w:p>
    <w:p w14:paraId="2C4E972C" w14:textId="2C4D0D0F" w:rsidR="00C16506" w:rsidRPr="00C16506" w:rsidRDefault="00C16506" w:rsidP="001B49FB">
      <w:pPr>
        <w:pStyle w:val="Akapitzlist"/>
        <w:numPr>
          <w:ilvl w:val="0"/>
          <w:numId w:val="149"/>
        </w:numPr>
        <w:autoSpaceDE w:val="0"/>
        <w:autoSpaceDN w:val="0"/>
        <w:adjustRightInd w:val="0"/>
        <w:spacing w:line="276" w:lineRule="auto"/>
        <w:jc w:val="both"/>
        <w:rPr>
          <w:rFonts w:eastAsia="TimesNewRomanPS-BoldMT" w:cstheme="minorHAnsi"/>
          <w:sz w:val="22"/>
        </w:rPr>
      </w:pPr>
      <w:r w:rsidRPr="00C16506">
        <w:rPr>
          <w:rFonts w:eastAsia="TimesNewRomanPS-BoldMT" w:cstheme="minorHAnsi"/>
          <w:sz w:val="22"/>
        </w:rPr>
        <w:t>podtopienia i zalania posesji w miejscowości Krajnik Dolny spowodowane oberwaniem chmury (silne ulewne deszcze). Do zdarzeń doszło dwa razy w wyniku których całkowicie zalany został jeden budynek mieszkalny, a wiele innych zostało podtopionych. Działania polegały na wypompowywaniu wody z zalanych budynków oraz zabezpieczeniu ich poprzez ustawienie wału z worków z piaskiem,</w:t>
      </w:r>
    </w:p>
    <w:p w14:paraId="104A0B95" w14:textId="32E0E2DF" w:rsidR="007C4415" w:rsidRPr="008B0E42" w:rsidRDefault="00C16506" w:rsidP="001B49FB">
      <w:pPr>
        <w:pStyle w:val="Akapitzlist"/>
        <w:numPr>
          <w:ilvl w:val="0"/>
          <w:numId w:val="149"/>
        </w:numPr>
        <w:autoSpaceDE w:val="0"/>
        <w:autoSpaceDN w:val="0"/>
        <w:adjustRightInd w:val="0"/>
        <w:spacing w:line="276" w:lineRule="auto"/>
        <w:jc w:val="both"/>
        <w:rPr>
          <w:rFonts w:eastAsia="TimesNewRomanPS-BoldMT" w:cstheme="minorHAnsi"/>
          <w:sz w:val="22"/>
        </w:rPr>
      </w:pPr>
      <w:r w:rsidRPr="00C16506">
        <w:rPr>
          <w:rFonts w:eastAsia="TimesNewRomanPS-BoldMT" w:cstheme="minorHAnsi"/>
          <w:sz w:val="22"/>
        </w:rPr>
        <w:t xml:space="preserve">podwyższony poziom wody w rzece Odra spowodowany wysoką falą powodziową. Działania polegały na stałym monitoringu poziomu wody w rzece oraz nadzór nad stanem technicznym wału przeciwpowodziowego w miejscowości Zatoń Dolna. Ponadto wykonano zabezpieczenia przed zalaniem posesji w postaci wałów przeciwpowodziowych z worków z piaskiem i big </w:t>
      </w:r>
      <w:proofErr w:type="spellStart"/>
      <w:r w:rsidRPr="00C16506">
        <w:rPr>
          <w:rFonts w:eastAsia="TimesNewRomanPS-BoldMT" w:cstheme="minorHAnsi"/>
          <w:sz w:val="22"/>
        </w:rPr>
        <w:t>bagów</w:t>
      </w:r>
      <w:proofErr w:type="spellEnd"/>
      <w:r w:rsidRPr="00C16506">
        <w:rPr>
          <w:rFonts w:eastAsia="TimesNewRomanPS-BoldMT" w:cstheme="minorHAnsi"/>
          <w:sz w:val="22"/>
        </w:rPr>
        <w:t xml:space="preserve">. </w:t>
      </w:r>
    </w:p>
    <w:p w14:paraId="4FF9F401" w14:textId="5B9C1F1E" w:rsidR="00C16506" w:rsidRPr="007C4415" w:rsidRDefault="00C16506" w:rsidP="008B0E42">
      <w:pPr>
        <w:autoSpaceDE w:val="0"/>
        <w:autoSpaceDN w:val="0"/>
        <w:adjustRightInd w:val="0"/>
        <w:spacing w:line="276" w:lineRule="auto"/>
        <w:jc w:val="both"/>
        <w:rPr>
          <w:rFonts w:eastAsia="TimesNewRomanPS-BoldMT" w:cstheme="minorHAnsi"/>
          <w:color w:val="000000"/>
          <w:sz w:val="22"/>
          <w:u w:val="single"/>
        </w:rPr>
      </w:pPr>
      <w:r w:rsidRPr="007C4415">
        <w:rPr>
          <w:rFonts w:eastAsia="TimesNewRomanPS-BoldMT" w:cstheme="minorHAnsi"/>
          <w:color w:val="000000"/>
          <w:sz w:val="22"/>
          <w:u w:val="single"/>
        </w:rPr>
        <w:t>Działania podejmowane przez Burmistrza w celu przygotowania gminy i mieszkańców do reagowania w</w:t>
      </w:r>
      <w:r w:rsidR="00F05C89">
        <w:rPr>
          <w:rFonts w:eastAsia="TimesNewRomanPS-BoldMT" w:cstheme="minorHAnsi"/>
          <w:color w:val="000000"/>
          <w:sz w:val="22"/>
          <w:u w:val="single"/>
        </w:rPr>
        <w:t> </w:t>
      </w:r>
      <w:r w:rsidRPr="007C4415">
        <w:rPr>
          <w:rFonts w:eastAsia="TimesNewRomanPS-BoldMT" w:cstheme="minorHAnsi"/>
          <w:color w:val="000000"/>
          <w:sz w:val="22"/>
          <w:u w:val="single"/>
        </w:rPr>
        <w:t>sytuacjach kryzysowych</w:t>
      </w:r>
    </w:p>
    <w:p w14:paraId="4312AF71" w14:textId="0F62BA9C" w:rsidR="00C16506" w:rsidRPr="007C4415" w:rsidRDefault="00C16506" w:rsidP="008B0E42">
      <w:pPr>
        <w:autoSpaceDE w:val="0"/>
        <w:autoSpaceDN w:val="0"/>
        <w:adjustRightInd w:val="0"/>
        <w:spacing w:line="276" w:lineRule="auto"/>
        <w:ind w:firstLine="709"/>
        <w:jc w:val="both"/>
        <w:rPr>
          <w:rFonts w:eastAsia="TimesNewRomanPS-BoldMT" w:cstheme="minorHAnsi"/>
          <w:color w:val="000000"/>
          <w:sz w:val="22"/>
        </w:rPr>
      </w:pPr>
      <w:r w:rsidRPr="007C4415">
        <w:rPr>
          <w:rFonts w:eastAsia="TimesNewRomanPS-BoldMT" w:cstheme="minorHAnsi"/>
          <w:color w:val="000000"/>
          <w:sz w:val="22"/>
        </w:rPr>
        <w:t xml:space="preserve">Przepisy prawa zobowiązują Burmistrza Gminy do prowadzenia działań w kierunku przygotowania się na wypadek zagrożeń. Działania te prowadzone są w kierunku zapewnienia bezpieczeństwa mieszkańcom w czasie pokoju, jak i w czasie zewnętrznego zagrożenia bezpieczeństwa państwa oraz w </w:t>
      </w:r>
      <w:r w:rsidR="00F05C89">
        <w:rPr>
          <w:rFonts w:eastAsia="TimesNewRomanPS-BoldMT" w:cstheme="minorHAnsi"/>
          <w:color w:val="000000"/>
          <w:sz w:val="22"/>
        </w:rPr>
        <w:t> </w:t>
      </w:r>
      <w:r w:rsidRPr="007C4415">
        <w:rPr>
          <w:rFonts w:eastAsia="TimesNewRomanPS-BoldMT" w:cstheme="minorHAnsi"/>
          <w:color w:val="000000"/>
          <w:sz w:val="22"/>
        </w:rPr>
        <w:t>czasie wojny.</w:t>
      </w:r>
    </w:p>
    <w:p w14:paraId="3EE15D2A" w14:textId="77777777" w:rsidR="00C16506" w:rsidRPr="007C4415" w:rsidRDefault="00C16506" w:rsidP="008B0E42">
      <w:pPr>
        <w:autoSpaceDE w:val="0"/>
        <w:autoSpaceDN w:val="0"/>
        <w:adjustRightInd w:val="0"/>
        <w:spacing w:line="276" w:lineRule="auto"/>
        <w:ind w:firstLine="709"/>
        <w:jc w:val="both"/>
        <w:rPr>
          <w:rFonts w:eastAsia="TimesNewRomanPS-BoldMT" w:cstheme="minorHAnsi"/>
          <w:color w:val="000000"/>
          <w:sz w:val="22"/>
        </w:rPr>
      </w:pPr>
      <w:r w:rsidRPr="007C4415">
        <w:rPr>
          <w:rFonts w:eastAsia="TimesNewRomanPS-BoldMT" w:cstheme="minorHAnsi"/>
          <w:color w:val="000000"/>
          <w:sz w:val="22"/>
        </w:rPr>
        <w:lastRenderedPageBreak/>
        <w:t xml:space="preserve">Do zasadniczych działań Burmistrza na wypadek zagrożeń w </w:t>
      </w:r>
      <w:r w:rsidRPr="007C4415">
        <w:rPr>
          <w:rFonts w:eastAsia="TimesNewRomanPS-BoldMT" w:cstheme="minorHAnsi"/>
          <w:sz w:val="22"/>
        </w:rPr>
        <w:t>202</w:t>
      </w:r>
      <w:r>
        <w:rPr>
          <w:rFonts w:eastAsia="TimesNewRomanPS-BoldMT" w:cstheme="minorHAnsi"/>
          <w:sz w:val="22"/>
        </w:rPr>
        <w:t>4</w:t>
      </w:r>
      <w:r w:rsidRPr="007C4415">
        <w:rPr>
          <w:rFonts w:eastAsia="TimesNewRomanPS-BoldMT" w:cstheme="minorHAnsi"/>
          <w:sz w:val="22"/>
        </w:rPr>
        <w:t xml:space="preserve"> r</w:t>
      </w:r>
      <w:r w:rsidRPr="007C4415">
        <w:rPr>
          <w:rFonts w:eastAsia="TimesNewRomanPS-BoldMT" w:cstheme="minorHAnsi"/>
          <w:color w:val="000000"/>
          <w:sz w:val="22"/>
        </w:rPr>
        <w:t>. należało:</w:t>
      </w:r>
    </w:p>
    <w:p w14:paraId="66BFE94D" w14:textId="77777777" w:rsidR="00C16506" w:rsidRPr="007C4415" w:rsidRDefault="00C16506" w:rsidP="001B49FB">
      <w:pPr>
        <w:numPr>
          <w:ilvl w:val="0"/>
          <w:numId w:val="16"/>
        </w:numPr>
        <w:autoSpaceDE w:val="0"/>
        <w:autoSpaceDN w:val="0"/>
        <w:adjustRightInd w:val="0"/>
        <w:spacing w:line="276" w:lineRule="auto"/>
        <w:contextualSpacing/>
        <w:jc w:val="both"/>
        <w:rPr>
          <w:rFonts w:eastAsia="TimesNewRomanPS-BoldMT" w:cstheme="minorHAnsi"/>
          <w:color w:val="000000"/>
          <w:sz w:val="22"/>
        </w:rPr>
      </w:pPr>
      <w:r w:rsidRPr="007C4415">
        <w:rPr>
          <w:rFonts w:eastAsia="TimesNewRomanPS-BoldMT" w:cstheme="minorHAnsi"/>
          <w:color w:val="000000"/>
          <w:sz w:val="22"/>
        </w:rPr>
        <w:t>wyposażenie, utrzymanie, wyszkolenie i zapewnienie gotowości bojowej jednostek ochrony przeciwpożarowej,</w:t>
      </w:r>
    </w:p>
    <w:p w14:paraId="6B660F07" w14:textId="77777777" w:rsidR="00C16506" w:rsidRPr="007C4415" w:rsidRDefault="00C16506" w:rsidP="001B49FB">
      <w:pPr>
        <w:numPr>
          <w:ilvl w:val="0"/>
          <w:numId w:val="16"/>
        </w:numPr>
        <w:autoSpaceDE w:val="0"/>
        <w:autoSpaceDN w:val="0"/>
        <w:adjustRightInd w:val="0"/>
        <w:spacing w:line="276" w:lineRule="auto"/>
        <w:contextualSpacing/>
        <w:jc w:val="both"/>
        <w:rPr>
          <w:rFonts w:eastAsia="TimesNewRomanPS-BoldMT" w:cstheme="minorHAnsi"/>
          <w:color w:val="000000"/>
          <w:sz w:val="22"/>
        </w:rPr>
      </w:pPr>
      <w:r w:rsidRPr="007C4415">
        <w:rPr>
          <w:rFonts w:eastAsia="TimesNewRomanPS-BoldMT" w:cstheme="minorHAnsi"/>
          <w:color w:val="000000"/>
          <w:sz w:val="22"/>
        </w:rPr>
        <w:t>wyposażenie i utrzymanie magazynu przeciwpowodziowego,</w:t>
      </w:r>
    </w:p>
    <w:p w14:paraId="455B7A80" w14:textId="77777777" w:rsidR="00C16506" w:rsidRPr="007C4415" w:rsidRDefault="00C16506" w:rsidP="001B49FB">
      <w:pPr>
        <w:numPr>
          <w:ilvl w:val="0"/>
          <w:numId w:val="16"/>
        </w:numPr>
        <w:autoSpaceDE w:val="0"/>
        <w:autoSpaceDN w:val="0"/>
        <w:adjustRightInd w:val="0"/>
        <w:spacing w:line="276" w:lineRule="auto"/>
        <w:contextualSpacing/>
        <w:jc w:val="both"/>
        <w:rPr>
          <w:rFonts w:eastAsia="TimesNewRomanPS-BoldMT" w:cstheme="minorHAnsi"/>
          <w:color w:val="000000"/>
          <w:sz w:val="22"/>
        </w:rPr>
      </w:pPr>
      <w:r w:rsidRPr="007C4415">
        <w:rPr>
          <w:rFonts w:eastAsia="TimesNewRomanPS-BoldMT" w:cstheme="minorHAnsi"/>
          <w:color w:val="000000"/>
          <w:sz w:val="22"/>
        </w:rPr>
        <w:t>organizacja i utrzymanie systemów informowania, ostrzegania i alarmowania ludności (syreny, komunikaty SMS, aplikacja, strony internetowe, a nawet tablice ogłoszeń),</w:t>
      </w:r>
    </w:p>
    <w:p w14:paraId="61775D2F" w14:textId="77777777" w:rsidR="00C16506" w:rsidRPr="007C4415" w:rsidRDefault="00C16506" w:rsidP="001B49FB">
      <w:pPr>
        <w:numPr>
          <w:ilvl w:val="0"/>
          <w:numId w:val="16"/>
        </w:numPr>
        <w:autoSpaceDE w:val="0"/>
        <w:autoSpaceDN w:val="0"/>
        <w:adjustRightInd w:val="0"/>
        <w:spacing w:line="276" w:lineRule="auto"/>
        <w:contextualSpacing/>
        <w:jc w:val="both"/>
        <w:rPr>
          <w:rFonts w:eastAsia="TimesNewRomanPS-BoldMT" w:cstheme="minorHAnsi"/>
          <w:color w:val="000000"/>
          <w:sz w:val="22"/>
        </w:rPr>
      </w:pPr>
      <w:r w:rsidRPr="007C4415">
        <w:rPr>
          <w:rFonts w:eastAsia="TimesNewRomanPS-BoldMT" w:cstheme="minorHAnsi"/>
          <w:color w:val="000000"/>
          <w:sz w:val="22"/>
        </w:rPr>
        <w:t>opracowanie planu zarządzania kryzysowego i planu operacyjnego ochrony przed powodzią,</w:t>
      </w:r>
    </w:p>
    <w:p w14:paraId="3B3EC85D" w14:textId="77777777" w:rsidR="00C16506" w:rsidRPr="007C4415" w:rsidRDefault="00C16506" w:rsidP="001B49FB">
      <w:pPr>
        <w:numPr>
          <w:ilvl w:val="0"/>
          <w:numId w:val="16"/>
        </w:numPr>
        <w:autoSpaceDE w:val="0"/>
        <w:autoSpaceDN w:val="0"/>
        <w:adjustRightInd w:val="0"/>
        <w:spacing w:line="276" w:lineRule="auto"/>
        <w:contextualSpacing/>
        <w:jc w:val="both"/>
        <w:rPr>
          <w:rFonts w:eastAsia="TimesNewRomanPS-BoldMT" w:cstheme="minorHAnsi"/>
          <w:color w:val="000000"/>
          <w:sz w:val="22"/>
        </w:rPr>
      </w:pPr>
      <w:r w:rsidRPr="007C4415">
        <w:rPr>
          <w:rFonts w:eastAsia="TimesNewRomanPS-BoldMT" w:cstheme="minorHAnsi"/>
          <w:color w:val="000000"/>
          <w:sz w:val="22"/>
        </w:rPr>
        <w:t>powołanie zespołu zarządzania kryzysowego i komórki organizacyjnej w urzędzie zapewniającej właściwe realizowanie zadań z zakresu zarządzania kryzysowego,</w:t>
      </w:r>
    </w:p>
    <w:p w14:paraId="0641D6DF" w14:textId="3BAE331E" w:rsidR="007C4415" w:rsidRPr="00785239" w:rsidRDefault="00C16506" w:rsidP="001B49FB">
      <w:pPr>
        <w:numPr>
          <w:ilvl w:val="0"/>
          <w:numId w:val="16"/>
        </w:numPr>
        <w:autoSpaceDE w:val="0"/>
        <w:autoSpaceDN w:val="0"/>
        <w:adjustRightInd w:val="0"/>
        <w:spacing w:line="276" w:lineRule="auto"/>
        <w:contextualSpacing/>
        <w:jc w:val="both"/>
        <w:rPr>
          <w:rFonts w:eastAsia="TimesNewRomanPS-BoldMT" w:cstheme="minorHAnsi"/>
          <w:color w:val="000000"/>
          <w:sz w:val="22"/>
        </w:rPr>
      </w:pPr>
      <w:r w:rsidRPr="007C4415">
        <w:rPr>
          <w:rFonts w:eastAsia="TimesNewRomanPS-BoldMT" w:cstheme="minorHAnsi"/>
          <w:color w:val="000000"/>
          <w:sz w:val="22"/>
        </w:rPr>
        <w:t xml:space="preserve">prowadzenie baz danych na temat dostępnych sił i środków możliwych do wykorzystania w </w:t>
      </w:r>
      <w:r>
        <w:rPr>
          <w:rFonts w:eastAsia="TimesNewRomanPS-BoldMT" w:cstheme="minorHAnsi"/>
          <w:color w:val="000000"/>
          <w:sz w:val="22"/>
        </w:rPr>
        <w:t> </w:t>
      </w:r>
      <w:r w:rsidRPr="007C4415">
        <w:rPr>
          <w:rFonts w:eastAsia="TimesNewRomanPS-BoldMT" w:cstheme="minorHAnsi"/>
          <w:color w:val="000000"/>
          <w:sz w:val="22"/>
        </w:rPr>
        <w:t>sytuacjach kryzysowych (zasoby własne, przedsiębiorcy, możliwości wsparcia ze strony powiatu i województwa, możliwości wsparcia ze strony służb, inspekcji i straży oraz sił zbrojnych).</w:t>
      </w:r>
    </w:p>
    <w:p w14:paraId="26DCE029" w14:textId="6A431EFF" w:rsidR="007C4415" w:rsidRPr="00CB3577" w:rsidRDefault="007C4415" w:rsidP="001B49FB">
      <w:pPr>
        <w:pStyle w:val="Nagwek2"/>
        <w:numPr>
          <w:ilvl w:val="1"/>
          <w:numId w:val="243"/>
        </w:numPr>
        <w:spacing w:before="0" w:after="160"/>
        <w:jc w:val="both"/>
        <w:rPr>
          <w:rFonts w:asciiTheme="minorHAnsi" w:eastAsia="TimesNewRomanPS-BoldMT" w:hAnsiTheme="minorHAnsi" w:cstheme="minorHAnsi"/>
          <w:b/>
          <w:bCs/>
          <w:color w:val="385623" w:themeColor="accent6" w:themeShade="80"/>
        </w:rPr>
      </w:pPr>
      <w:bookmarkStart w:id="348" w:name="_Toc198725618"/>
      <w:bookmarkStart w:id="349" w:name="_Toc199148332"/>
      <w:r w:rsidRPr="00CB3577">
        <w:rPr>
          <w:rFonts w:asciiTheme="minorHAnsi" w:eastAsia="TimesNewRomanPS-BoldMT" w:hAnsiTheme="minorHAnsi" w:cstheme="minorHAnsi"/>
          <w:b/>
          <w:bCs/>
          <w:color w:val="385623" w:themeColor="accent6" w:themeShade="80"/>
        </w:rPr>
        <w:t>O</w:t>
      </w:r>
      <w:r w:rsidR="00CB3577" w:rsidRPr="00CB3577">
        <w:rPr>
          <w:rFonts w:asciiTheme="minorHAnsi" w:eastAsia="TimesNewRomanPS-BoldMT" w:hAnsiTheme="minorHAnsi" w:cstheme="minorHAnsi"/>
          <w:b/>
          <w:bCs/>
          <w:color w:val="385623" w:themeColor="accent6" w:themeShade="80"/>
        </w:rPr>
        <w:t>BRONNOŚĆ</w:t>
      </w:r>
      <w:bookmarkEnd w:id="348"/>
      <w:bookmarkEnd w:id="349"/>
    </w:p>
    <w:p w14:paraId="029052C0" w14:textId="6E62A276" w:rsidR="007C4415" w:rsidRPr="00C16506" w:rsidRDefault="007C4415" w:rsidP="008B0E42">
      <w:pPr>
        <w:spacing w:line="276" w:lineRule="auto"/>
        <w:ind w:firstLine="709"/>
        <w:jc w:val="both"/>
        <w:rPr>
          <w:rFonts w:cstheme="minorHAnsi"/>
          <w:bCs/>
          <w:sz w:val="22"/>
        </w:rPr>
      </w:pPr>
      <w:r w:rsidRPr="00C16506">
        <w:rPr>
          <w:rFonts w:cstheme="minorHAnsi"/>
          <w:bCs/>
          <w:sz w:val="22"/>
        </w:rPr>
        <w:t xml:space="preserve">Gmina jest jednym z ogniw w systemie obronnym państwa i wykonuje szereg zadań w celu utrzymania gotowości systemu kierowania gminą, podczas osiągania wyższych stanów gotowości obronnej państwa. </w:t>
      </w:r>
    </w:p>
    <w:p w14:paraId="75C338A8" w14:textId="09234C6C" w:rsidR="007C4415" w:rsidRPr="00C16506" w:rsidRDefault="007C4415" w:rsidP="008B0E42">
      <w:pPr>
        <w:spacing w:line="276" w:lineRule="auto"/>
        <w:ind w:firstLine="709"/>
        <w:jc w:val="both"/>
        <w:rPr>
          <w:rFonts w:cstheme="minorHAnsi"/>
          <w:bCs/>
          <w:sz w:val="22"/>
        </w:rPr>
      </w:pPr>
      <w:r w:rsidRPr="00C16506">
        <w:rPr>
          <w:rFonts w:cstheme="minorHAnsi"/>
          <w:bCs/>
          <w:sz w:val="22"/>
        </w:rPr>
        <w:t>Nadal funkcjonuje Plan Operacyjny Funkcjonowania Gminy w warunkach zagrożenia bezpieczeństwa państwa i w okresie wojny, który został opracowany w 2021 roku i przesłany do</w:t>
      </w:r>
      <w:r w:rsidR="00633965">
        <w:rPr>
          <w:rFonts w:cstheme="minorHAnsi"/>
          <w:bCs/>
          <w:sz w:val="22"/>
        </w:rPr>
        <w:t> </w:t>
      </w:r>
      <w:r w:rsidRPr="00C16506">
        <w:rPr>
          <w:rFonts w:cstheme="minorHAnsi"/>
          <w:bCs/>
          <w:sz w:val="22"/>
        </w:rPr>
        <w:t>Wojewody Zachodniopomorskiego do zatwierdzenia. W związku z tym w roku 2023 opracowano nową tabelę realizacji zadań obronnych (TRZO).</w:t>
      </w:r>
    </w:p>
    <w:p w14:paraId="0243EBD6" w14:textId="24EBDEEA" w:rsidR="007C4415" w:rsidRPr="00785239" w:rsidRDefault="007C4415" w:rsidP="008B0E42">
      <w:pPr>
        <w:spacing w:line="276" w:lineRule="auto"/>
        <w:ind w:firstLine="709"/>
        <w:jc w:val="both"/>
        <w:rPr>
          <w:rFonts w:cstheme="minorHAnsi"/>
          <w:sz w:val="22"/>
        </w:rPr>
      </w:pPr>
      <w:r w:rsidRPr="00C16506">
        <w:rPr>
          <w:rFonts w:cstheme="minorHAnsi"/>
          <w:bCs/>
          <w:sz w:val="22"/>
        </w:rPr>
        <w:t>W roku 202</w:t>
      </w:r>
      <w:r w:rsidR="00C16506" w:rsidRPr="00C16506">
        <w:rPr>
          <w:rFonts w:cstheme="minorHAnsi"/>
          <w:bCs/>
          <w:sz w:val="22"/>
        </w:rPr>
        <w:t>4</w:t>
      </w:r>
      <w:r w:rsidRPr="00C16506">
        <w:rPr>
          <w:rFonts w:cstheme="minorHAnsi"/>
          <w:bCs/>
          <w:sz w:val="22"/>
        </w:rPr>
        <w:t xml:space="preserve"> nie dokonywano żadnych zmian w dokumentacji organizacji i funkcjonowania Stałego Dyżuru Burmistrza Gminy</w:t>
      </w:r>
      <w:r w:rsidRPr="00C16506">
        <w:rPr>
          <w:rFonts w:cstheme="minorHAnsi"/>
          <w:sz w:val="22"/>
        </w:rPr>
        <w:t xml:space="preserve"> w stanach gotowości obronnej państwa, nie zmieniano również stanu osobowego Stałego Dyżuru oraz osób funkcyjnych </w:t>
      </w:r>
      <w:r w:rsidR="00E16030" w:rsidRPr="00C16506">
        <w:rPr>
          <w:rFonts w:cstheme="minorHAnsi"/>
          <w:sz w:val="22"/>
        </w:rPr>
        <w:t>na stanowiskach</w:t>
      </w:r>
      <w:r w:rsidRPr="00C16506">
        <w:rPr>
          <w:rFonts w:cstheme="minorHAnsi"/>
          <w:sz w:val="22"/>
        </w:rPr>
        <w:t xml:space="preserve"> kierowania.</w:t>
      </w:r>
    </w:p>
    <w:p w14:paraId="02BB2772" w14:textId="77777777" w:rsidR="007C4415" w:rsidRPr="00C16506" w:rsidRDefault="007C4415" w:rsidP="008B0E42">
      <w:pPr>
        <w:spacing w:line="276" w:lineRule="auto"/>
        <w:jc w:val="both"/>
        <w:rPr>
          <w:rFonts w:cstheme="minorHAnsi"/>
          <w:bCs/>
          <w:sz w:val="22"/>
          <w:u w:val="single"/>
        </w:rPr>
      </w:pPr>
      <w:r w:rsidRPr="00C16506">
        <w:rPr>
          <w:rFonts w:cstheme="minorHAnsi"/>
          <w:bCs/>
          <w:sz w:val="22"/>
          <w:u w:val="single"/>
        </w:rPr>
        <w:t>Wsparcie mobilizacyjnego rozwinięcia Sił Zbrojnych RP</w:t>
      </w:r>
    </w:p>
    <w:p w14:paraId="7977351E" w14:textId="599DBE0C" w:rsidR="00C16506" w:rsidRPr="00C16506" w:rsidRDefault="00F05C89" w:rsidP="008B0E42">
      <w:pPr>
        <w:tabs>
          <w:tab w:val="num" w:pos="432"/>
        </w:tabs>
        <w:spacing w:line="276" w:lineRule="auto"/>
        <w:ind w:firstLine="567"/>
        <w:jc w:val="both"/>
        <w:rPr>
          <w:rFonts w:cstheme="minorHAnsi"/>
          <w:sz w:val="22"/>
        </w:rPr>
      </w:pPr>
      <w:r>
        <w:rPr>
          <w:rFonts w:cstheme="minorHAnsi"/>
          <w:sz w:val="22"/>
        </w:rPr>
        <w:tab/>
      </w:r>
      <w:r w:rsidR="00C16506" w:rsidRPr="00C16506">
        <w:rPr>
          <w:rFonts w:cstheme="minorHAnsi"/>
          <w:sz w:val="22"/>
        </w:rPr>
        <w:t>W marcu 2024 roku przeprowadzono kwalifikację wojskową. Do kwalifikacji stanęły 63 osoby: 55 osób z rocznika podstawowego 2005, kobiety (5</w:t>
      </w:r>
      <w:r w:rsidR="00C16506">
        <w:rPr>
          <w:rFonts w:cstheme="minorHAnsi"/>
          <w:sz w:val="22"/>
        </w:rPr>
        <w:t xml:space="preserve"> </w:t>
      </w:r>
      <w:r w:rsidR="00C16506" w:rsidRPr="00C16506">
        <w:rPr>
          <w:rFonts w:cstheme="minorHAnsi"/>
          <w:sz w:val="22"/>
        </w:rPr>
        <w:t>osób) oraz roczniki starsze (3</w:t>
      </w:r>
      <w:r w:rsidR="00C16506">
        <w:rPr>
          <w:rFonts w:cstheme="minorHAnsi"/>
          <w:sz w:val="22"/>
        </w:rPr>
        <w:t xml:space="preserve"> </w:t>
      </w:r>
      <w:r w:rsidR="00C16506" w:rsidRPr="00C16506">
        <w:rPr>
          <w:rFonts w:cstheme="minorHAnsi"/>
          <w:sz w:val="22"/>
        </w:rPr>
        <w:t>osoby), które w</w:t>
      </w:r>
      <w:r w:rsidR="00C16506">
        <w:rPr>
          <w:rFonts w:cstheme="minorHAnsi"/>
          <w:sz w:val="22"/>
        </w:rPr>
        <w:t> </w:t>
      </w:r>
      <w:r w:rsidR="00C16506" w:rsidRPr="00C16506">
        <w:rPr>
          <w:rFonts w:cstheme="minorHAnsi"/>
          <w:sz w:val="22"/>
        </w:rPr>
        <w:t>wyznaczonym terminie nie stawiły się do kwalifikacji wojskowej. Przed Powiatową Komisją Kwalifikacyjną stawiły się łącznie 63 osoby z terenu gminy Chojna – nie stawiło się 7 osób.</w:t>
      </w:r>
    </w:p>
    <w:p w14:paraId="787CB072" w14:textId="209A026B" w:rsidR="004725DA" w:rsidRPr="00C32C7E" w:rsidRDefault="003A6223" w:rsidP="008B0E42">
      <w:pPr>
        <w:rPr>
          <w:rFonts w:cstheme="minorHAnsi"/>
          <w:color w:val="FF0000"/>
          <w:szCs w:val="24"/>
        </w:rPr>
      </w:pPr>
      <w:r w:rsidRPr="00C32C7E">
        <w:rPr>
          <w:rFonts w:cstheme="minorHAnsi"/>
          <w:color w:val="FF0000"/>
          <w:szCs w:val="24"/>
        </w:rPr>
        <w:br w:type="page"/>
      </w:r>
    </w:p>
    <w:p w14:paraId="1B9719E7" w14:textId="66ADDB87" w:rsidR="001E0FF4" w:rsidRPr="00CE3427" w:rsidRDefault="00B915FF" w:rsidP="001B49FB">
      <w:pPr>
        <w:pStyle w:val="Nagwek1"/>
        <w:numPr>
          <w:ilvl w:val="0"/>
          <w:numId w:val="243"/>
        </w:numPr>
        <w:spacing w:before="0" w:after="160"/>
        <w:rPr>
          <w:rFonts w:asciiTheme="minorHAnsi" w:hAnsiTheme="minorHAnsi" w:cstheme="minorHAnsi"/>
        </w:rPr>
      </w:pPr>
      <w:bookmarkStart w:id="350" w:name="_Toc198725619"/>
      <w:bookmarkStart w:id="351" w:name="_Toc199148333"/>
      <w:r w:rsidRPr="00CB3577">
        <w:rPr>
          <w:rFonts w:asciiTheme="minorHAnsi" w:hAnsiTheme="minorHAnsi" w:cstheme="minorHAnsi"/>
        </w:rPr>
        <w:lastRenderedPageBreak/>
        <w:t>CZĘŚĆ ANALITYCZNA</w:t>
      </w:r>
      <w:bookmarkEnd w:id="347"/>
      <w:bookmarkEnd w:id="350"/>
      <w:bookmarkEnd w:id="351"/>
    </w:p>
    <w:p w14:paraId="0EC96400" w14:textId="104AF956" w:rsidR="00063458" w:rsidRPr="00CB3577" w:rsidRDefault="00063458" w:rsidP="001B49FB">
      <w:pPr>
        <w:pStyle w:val="Nagwek2"/>
        <w:numPr>
          <w:ilvl w:val="1"/>
          <w:numId w:val="170"/>
        </w:numPr>
        <w:spacing w:before="0" w:after="160"/>
        <w:ind w:left="709" w:hanging="709"/>
        <w:jc w:val="both"/>
        <w:rPr>
          <w:rFonts w:asciiTheme="minorHAnsi" w:hAnsiTheme="minorHAnsi" w:cstheme="minorHAnsi"/>
          <w:b/>
          <w:bCs/>
          <w:color w:val="385623" w:themeColor="accent6" w:themeShade="80"/>
        </w:rPr>
      </w:pPr>
      <w:bookmarkStart w:id="352" w:name="_Toc72344391"/>
      <w:bookmarkStart w:id="353" w:name="_Toc198725620"/>
      <w:bookmarkStart w:id="354" w:name="_Toc199148334"/>
      <w:r w:rsidRPr="00CB3577">
        <w:rPr>
          <w:rFonts w:asciiTheme="minorHAnsi" w:hAnsiTheme="minorHAnsi" w:cstheme="minorHAnsi"/>
          <w:b/>
          <w:bCs/>
          <w:color w:val="385623" w:themeColor="accent6" w:themeShade="80"/>
        </w:rPr>
        <w:t>INFRASTRUKTURA TECHNICZNA</w:t>
      </w:r>
      <w:bookmarkEnd w:id="352"/>
      <w:bookmarkEnd w:id="353"/>
      <w:bookmarkEnd w:id="354"/>
    </w:p>
    <w:p w14:paraId="2F9B0792" w14:textId="03174907" w:rsidR="00633965" w:rsidRPr="00633965" w:rsidRDefault="00633965" w:rsidP="00633965">
      <w:pPr>
        <w:spacing w:line="276" w:lineRule="auto"/>
        <w:ind w:firstLine="567"/>
        <w:jc w:val="both"/>
        <w:rPr>
          <w:rFonts w:eastAsia="Times New Roman" w:cstheme="minorHAnsi"/>
          <w:sz w:val="22"/>
          <w:lang w:eastAsia="pl-PL"/>
        </w:rPr>
      </w:pPr>
      <w:r w:rsidRPr="00633965">
        <w:rPr>
          <w:rFonts w:eastAsia="Times New Roman" w:cstheme="minorHAnsi"/>
          <w:sz w:val="22"/>
          <w:lang w:eastAsia="pl-PL"/>
        </w:rPr>
        <w:t>Komunikacja drogowa oparta jest na sieci dróg krajowych, wojewódzkich, powiatowych i</w:t>
      </w:r>
      <w:r>
        <w:rPr>
          <w:rFonts w:eastAsia="Times New Roman" w:cstheme="minorHAnsi"/>
          <w:sz w:val="22"/>
          <w:lang w:eastAsia="pl-PL"/>
        </w:rPr>
        <w:t> </w:t>
      </w:r>
      <w:r w:rsidRPr="00633965">
        <w:rPr>
          <w:rFonts w:eastAsia="Times New Roman" w:cstheme="minorHAnsi"/>
          <w:sz w:val="22"/>
          <w:lang w:eastAsia="pl-PL"/>
        </w:rPr>
        <w:t xml:space="preserve">gminnych. </w:t>
      </w:r>
    </w:p>
    <w:p w14:paraId="697E2C7A" w14:textId="77777777" w:rsidR="00633965" w:rsidRPr="00633965" w:rsidRDefault="00633965" w:rsidP="00633965">
      <w:pPr>
        <w:spacing w:line="276" w:lineRule="auto"/>
        <w:ind w:firstLine="567"/>
        <w:jc w:val="both"/>
        <w:rPr>
          <w:rFonts w:eastAsia="Times New Roman" w:cstheme="minorHAnsi"/>
          <w:sz w:val="22"/>
          <w:lang w:eastAsia="pl-PL"/>
        </w:rPr>
      </w:pPr>
      <w:r w:rsidRPr="00633965">
        <w:rPr>
          <w:rFonts w:eastAsia="Times New Roman" w:cstheme="minorHAnsi"/>
          <w:sz w:val="22"/>
          <w:lang w:eastAsia="pl-PL"/>
        </w:rPr>
        <w:t>Główną magistralę tranzytową w gminie tworzą drogi krajowe nr 26 i nr 31, których łączna długość wynosi 27,4 km oraz drogi wojewódzkie nr 122 i 124 o łącznej długości 27,4 km. Sieć drogową uzupełniają drogi powiatowe miejskie o długości 11,644 i pozamiejskie o długości 107,5 km oraz gminne publiczne (32,420 km) i niepubliczne (187 km).</w:t>
      </w:r>
    </w:p>
    <w:p w14:paraId="2FD01D16" w14:textId="287D2641" w:rsidR="00DA25F8" w:rsidRPr="00633965" w:rsidRDefault="00633965" w:rsidP="00633965">
      <w:pPr>
        <w:spacing w:line="276" w:lineRule="auto"/>
        <w:ind w:firstLine="567"/>
        <w:jc w:val="both"/>
        <w:rPr>
          <w:rFonts w:eastAsia="Times New Roman" w:cstheme="minorHAnsi"/>
          <w:sz w:val="22"/>
          <w:lang w:eastAsia="pl-PL"/>
        </w:rPr>
      </w:pPr>
      <w:r w:rsidRPr="00633965">
        <w:rPr>
          <w:rFonts w:eastAsia="Times New Roman" w:cstheme="minorHAnsi"/>
          <w:sz w:val="22"/>
          <w:lang w:eastAsia="pl-PL"/>
        </w:rPr>
        <w:t>Drogami powiatowymi w Chojnie są ulice: Barnkowo, Curie – Skłodowskiej, Dworcowa, Jagiellońska, Jodłowa, Klasztorna, Klonowa, Kopernika, Łąkowa, Łużycka, Łyżwiarska, Malarska, Mickiewicza, Mieszka I – go, Ogrodowa, Owocowa, Plac Konstytucji 3 Maja, Rogozińskiego, Roosevelta, Słoneczna, Słowiańska, Szkolna, Tartaczna, Willowa, Wilsona i Żółkiewskiego.</w:t>
      </w:r>
    </w:p>
    <w:p w14:paraId="25DF8F81" w14:textId="69E465F6" w:rsidR="00482FC1" w:rsidRPr="00C32C7E" w:rsidRDefault="005A1F85" w:rsidP="005A1F85">
      <w:pPr>
        <w:pStyle w:val="Legenda"/>
        <w:rPr>
          <w:rFonts w:eastAsia="Times New Roman" w:cstheme="minorHAnsi"/>
          <w:color w:val="FF0000"/>
          <w:lang w:eastAsia="pl-PL"/>
        </w:rPr>
      </w:pPr>
      <w:bookmarkStart w:id="355" w:name="_Toc198727085"/>
      <w:r>
        <w:t xml:space="preserve">Rysunek </w:t>
      </w:r>
      <w:fldSimple w:instr=" SEQ Rysunek \* ARABIC ">
        <w:r w:rsidR="00EE26B4">
          <w:rPr>
            <w:noProof/>
          </w:rPr>
          <w:t>2</w:t>
        </w:r>
      </w:fldSimple>
      <w:r w:rsidRPr="005A1F85">
        <w:t xml:space="preserve"> Mapa sieci drogowej na terenie Gminy Chojna </w:t>
      </w:r>
      <w:r w:rsidR="00482FC1" w:rsidRPr="00C32C7E">
        <w:rPr>
          <w:rFonts w:eastAsia="Times New Roman" w:cstheme="minorHAnsi"/>
          <w:noProof/>
          <w:color w:val="FF0000"/>
          <w:lang w:eastAsia="pl-PL"/>
        </w:rPr>
        <w:drawing>
          <wp:anchor distT="0" distB="0" distL="114300" distR="114300" simplePos="0" relativeHeight="251660288" behindDoc="1" locked="0" layoutInCell="1" allowOverlap="1" wp14:anchorId="2BF55CCE" wp14:editId="093FB931">
            <wp:simplePos x="0" y="0"/>
            <wp:positionH relativeFrom="margin">
              <wp:posOffset>648335</wp:posOffset>
            </wp:positionH>
            <wp:positionV relativeFrom="paragraph">
              <wp:posOffset>160655</wp:posOffset>
            </wp:positionV>
            <wp:extent cx="3662680" cy="2432685"/>
            <wp:effectExtent l="0" t="0" r="0" b="5715"/>
            <wp:wrapTight wrapText="bothSides">
              <wp:wrapPolygon edited="0">
                <wp:start x="0" y="0"/>
                <wp:lineTo x="0" y="21482"/>
                <wp:lineTo x="21458" y="21482"/>
                <wp:lineTo x="21458" y="0"/>
                <wp:lineTo x="0" y="0"/>
              </wp:wrapPolygon>
            </wp:wrapTight>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3662680" cy="2432685"/>
                    </a:xfrm>
                    <a:prstGeom prst="rect">
                      <a:avLst/>
                    </a:prstGeom>
                    <a:noFill/>
                  </pic:spPr>
                </pic:pic>
              </a:graphicData>
            </a:graphic>
            <wp14:sizeRelH relativeFrom="margin">
              <wp14:pctWidth>0</wp14:pctWidth>
            </wp14:sizeRelH>
            <wp14:sizeRelV relativeFrom="margin">
              <wp14:pctHeight>0</wp14:pctHeight>
            </wp14:sizeRelV>
          </wp:anchor>
        </w:drawing>
      </w:r>
      <w:bookmarkEnd w:id="355"/>
    </w:p>
    <w:p w14:paraId="0C91132B" w14:textId="77777777" w:rsidR="00482FC1" w:rsidRPr="00C32C7E" w:rsidRDefault="00482FC1" w:rsidP="008B0E42">
      <w:pPr>
        <w:spacing w:line="258" w:lineRule="auto"/>
        <w:jc w:val="both"/>
        <w:rPr>
          <w:rFonts w:eastAsia="Times New Roman" w:cstheme="minorHAnsi"/>
          <w:color w:val="FF0000"/>
          <w:lang w:eastAsia="pl-PL"/>
        </w:rPr>
      </w:pPr>
    </w:p>
    <w:p w14:paraId="34992127" w14:textId="77777777" w:rsidR="00482FC1" w:rsidRPr="00C32C7E" w:rsidRDefault="00482FC1" w:rsidP="008B0E42">
      <w:pPr>
        <w:spacing w:line="258" w:lineRule="auto"/>
        <w:jc w:val="both"/>
        <w:rPr>
          <w:rFonts w:eastAsia="Times New Roman" w:cstheme="minorHAnsi"/>
          <w:color w:val="FF0000"/>
          <w:lang w:eastAsia="pl-PL"/>
        </w:rPr>
      </w:pPr>
    </w:p>
    <w:p w14:paraId="7199A869" w14:textId="77777777" w:rsidR="00482FC1" w:rsidRPr="00C32C7E" w:rsidRDefault="00482FC1" w:rsidP="008B0E42">
      <w:pPr>
        <w:spacing w:line="258" w:lineRule="auto"/>
        <w:jc w:val="both"/>
        <w:rPr>
          <w:rFonts w:eastAsia="Times New Roman" w:cstheme="minorHAnsi"/>
          <w:color w:val="FF0000"/>
          <w:lang w:eastAsia="pl-PL"/>
        </w:rPr>
      </w:pPr>
    </w:p>
    <w:p w14:paraId="5AB8C8A4" w14:textId="77777777" w:rsidR="00482FC1" w:rsidRDefault="00482FC1" w:rsidP="00633965">
      <w:pPr>
        <w:spacing w:line="258" w:lineRule="auto"/>
        <w:jc w:val="both"/>
        <w:rPr>
          <w:rFonts w:eastAsia="Times New Roman" w:cstheme="minorHAnsi"/>
          <w:color w:val="FF0000"/>
          <w:lang w:eastAsia="pl-PL"/>
        </w:rPr>
      </w:pPr>
    </w:p>
    <w:p w14:paraId="22D42E44" w14:textId="77777777" w:rsidR="00633965" w:rsidRDefault="00633965" w:rsidP="00633965">
      <w:pPr>
        <w:spacing w:line="258" w:lineRule="auto"/>
        <w:jc w:val="both"/>
        <w:rPr>
          <w:rFonts w:eastAsia="Times New Roman" w:cstheme="minorHAnsi"/>
          <w:color w:val="FF0000"/>
          <w:lang w:eastAsia="pl-PL"/>
        </w:rPr>
      </w:pPr>
    </w:p>
    <w:p w14:paraId="2E25CAB2" w14:textId="77777777" w:rsidR="00633965" w:rsidRDefault="00633965" w:rsidP="00633965">
      <w:pPr>
        <w:spacing w:line="258" w:lineRule="auto"/>
        <w:jc w:val="both"/>
        <w:rPr>
          <w:rFonts w:eastAsia="Times New Roman" w:cstheme="minorHAnsi"/>
          <w:color w:val="FF0000"/>
          <w:lang w:eastAsia="pl-PL"/>
        </w:rPr>
      </w:pPr>
    </w:p>
    <w:p w14:paraId="2CBA9F38" w14:textId="77777777" w:rsidR="00633965" w:rsidRPr="00C32C7E" w:rsidRDefault="00633965" w:rsidP="00633965">
      <w:pPr>
        <w:spacing w:line="258" w:lineRule="auto"/>
        <w:jc w:val="both"/>
        <w:rPr>
          <w:rFonts w:eastAsia="Times New Roman" w:cstheme="minorHAnsi"/>
          <w:color w:val="FF0000"/>
          <w:lang w:eastAsia="pl-PL"/>
        </w:rPr>
      </w:pPr>
    </w:p>
    <w:p w14:paraId="64306096" w14:textId="7E0ACE66" w:rsidR="00482FC1" w:rsidRDefault="00482FC1" w:rsidP="005A1F85">
      <w:pPr>
        <w:pStyle w:val="Legenda"/>
        <w:spacing w:after="160"/>
        <w:rPr>
          <w:rFonts w:eastAsia="Times New Roman" w:cstheme="minorHAnsi"/>
          <w:color w:val="FF0000"/>
          <w:lang w:eastAsia="pl-PL"/>
        </w:rPr>
      </w:pPr>
    </w:p>
    <w:p w14:paraId="4A6311AF" w14:textId="77777777" w:rsidR="005A1F85" w:rsidRPr="005A1F85" w:rsidRDefault="005A1F85" w:rsidP="005A1F85">
      <w:pPr>
        <w:rPr>
          <w:lang w:eastAsia="pl-PL"/>
        </w:rPr>
      </w:pPr>
    </w:p>
    <w:p w14:paraId="0CF13014" w14:textId="4E8712C2" w:rsidR="00633965" w:rsidRPr="00633965" w:rsidRDefault="00633965" w:rsidP="00662A9A">
      <w:pPr>
        <w:spacing w:after="0" w:line="276" w:lineRule="auto"/>
        <w:ind w:firstLine="709"/>
        <w:jc w:val="both"/>
        <w:rPr>
          <w:rFonts w:eastAsia="Times New Roman" w:cstheme="minorHAnsi"/>
          <w:sz w:val="22"/>
          <w:lang w:eastAsia="pl-PL"/>
        </w:rPr>
      </w:pPr>
      <w:r w:rsidRPr="00633965">
        <w:rPr>
          <w:rFonts w:eastAsia="Times New Roman" w:cstheme="minorHAnsi"/>
          <w:sz w:val="22"/>
          <w:lang w:eastAsia="pl-PL"/>
        </w:rPr>
        <w:t xml:space="preserve">Przez teren gminy na odcinku 17,5 km przebiega magistralna linia kolejowa nr 273 Wrocław Główny – Szczecin Główny, która ze względu na ważne względy gospodarcze, społeczne i obronne zaliczana jest do linii kolejowych o znaczeniu państwowym. Zarządcą infrastruktury kolejowej na całym obszarze Gminy Chojna jest Zakład Linii Kolejowych w Szczecinie. </w:t>
      </w:r>
    </w:p>
    <w:p w14:paraId="1BCE32B4" w14:textId="77777777" w:rsidR="00633965" w:rsidRPr="00633965" w:rsidRDefault="00633965" w:rsidP="00633965">
      <w:pPr>
        <w:spacing w:after="0" w:line="276" w:lineRule="auto"/>
        <w:ind w:firstLine="567"/>
        <w:jc w:val="both"/>
        <w:rPr>
          <w:rFonts w:eastAsia="Times New Roman" w:cstheme="minorHAnsi"/>
          <w:sz w:val="22"/>
          <w:lang w:eastAsia="pl-PL"/>
        </w:rPr>
      </w:pPr>
    </w:p>
    <w:p w14:paraId="507BE926" w14:textId="77777777" w:rsidR="00633965" w:rsidRPr="00633965" w:rsidRDefault="00633965" w:rsidP="00633965">
      <w:pPr>
        <w:spacing w:after="0" w:line="276" w:lineRule="auto"/>
        <w:ind w:firstLine="567"/>
        <w:jc w:val="both"/>
        <w:rPr>
          <w:rFonts w:eastAsia="Times New Roman" w:cstheme="minorHAnsi"/>
          <w:sz w:val="22"/>
          <w:lang w:eastAsia="pl-PL"/>
        </w:rPr>
      </w:pPr>
      <w:r w:rsidRPr="00633965">
        <w:rPr>
          <w:rFonts w:eastAsia="Times New Roman" w:cstheme="minorHAnsi"/>
          <w:sz w:val="22"/>
          <w:u w:val="single"/>
          <w:lang w:eastAsia="pl-PL"/>
        </w:rPr>
        <w:t>Sieć energetyczna i oświetlenie</w:t>
      </w:r>
    </w:p>
    <w:p w14:paraId="3CAC34C4" w14:textId="77777777" w:rsidR="00633965" w:rsidRPr="00633965" w:rsidRDefault="00633965" w:rsidP="00633965">
      <w:pPr>
        <w:spacing w:after="0" w:line="276" w:lineRule="auto"/>
        <w:ind w:firstLine="567"/>
        <w:jc w:val="both"/>
        <w:rPr>
          <w:rFonts w:eastAsia="Times New Roman" w:cstheme="minorHAnsi"/>
          <w:sz w:val="22"/>
          <w:lang w:eastAsia="pl-PL"/>
        </w:rPr>
      </w:pPr>
      <w:r w:rsidRPr="00633965">
        <w:rPr>
          <w:rFonts w:eastAsia="Times New Roman" w:cstheme="minorHAnsi"/>
          <w:sz w:val="22"/>
          <w:lang w:eastAsia="pl-PL"/>
        </w:rPr>
        <w:t>Zgodnie z informacjami udzielonymi przez spółkę ENEA Operator Sp. z o.o., na terenie gminy Chojna zlokalizowana jest sieć elektroenergetyczna o następujących parametrach:</w:t>
      </w:r>
    </w:p>
    <w:p w14:paraId="35711480" w14:textId="77777777" w:rsidR="00633965" w:rsidRPr="00633965" w:rsidRDefault="00633965" w:rsidP="001B49FB">
      <w:pPr>
        <w:pStyle w:val="Akapitzlist"/>
        <w:numPr>
          <w:ilvl w:val="0"/>
          <w:numId w:val="17"/>
        </w:numPr>
        <w:spacing w:after="0" w:line="276" w:lineRule="auto"/>
        <w:jc w:val="both"/>
        <w:rPr>
          <w:rFonts w:eastAsia="Times New Roman" w:cstheme="minorHAnsi"/>
          <w:sz w:val="22"/>
          <w:lang w:eastAsia="pl-PL"/>
        </w:rPr>
      </w:pPr>
      <w:r w:rsidRPr="00633965">
        <w:rPr>
          <w:rFonts w:eastAsia="Times New Roman" w:cstheme="minorHAnsi"/>
          <w:sz w:val="22"/>
          <w:lang w:eastAsia="pl-PL"/>
        </w:rPr>
        <w:t>stacja elektroenergetyczna 110/15kV GPZ „Chojna”,</w:t>
      </w:r>
    </w:p>
    <w:p w14:paraId="4E2C4F69" w14:textId="77777777" w:rsidR="00633965" w:rsidRPr="00633965" w:rsidRDefault="00633965" w:rsidP="001B49FB">
      <w:pPr>
        <w:pStyle w:val="Akapitzlist"/>
        <w:numPr>
          <w:ilvl w:val="0"/>
          <w:numId w:val="17"/>
        </w:numPr>
        <w:spacing w:after="0" w:line="276" w:lineRule="auto"/>
        <w:jc w:val="both"/>
        <w:rPr>
          <w:rFonts w:eastAsia="Times New Roman" w:cstheme="minorHAnsi"/>
          <w:sz w:val="22"/>
          <w:lang w:eastAsia="pl-PL"/>
        </w:rPr>
      </w:pPr>
      <w:r w:rsidRPr="00633965">
        <w:rPr>
          <w:rFonts w:eastAsia="Times New Roman" w:cstheme="minorHAnsi"/>
          <w:sz w:val="22"/>
          <w:lang w:eastAsia="pl-PL"/>
        </w:rPr>
        <w:t>ok. 8,8 km ponadlokalnej linii napowietrznej jednotorowej 110kV relacji GPZ Chojna – GPZ Widuchowa,</w:t>
      </w:r>
    </w:p>
    <w:p w14:paraId="14EF51FA" w14:textId="77777777" w:rsidR="00633965" w:rsidRPr="00633965" w:rsidRDefault="00633965" w:rsidP="001B49FB">
      <w:pPr>
        <w:pStyle w:val="Akapitzlist"/>
        <w:numPr>
          <w:ilvl w:val="0"/>
          <w:numId w:val="17"/>
        </w:numPr>
        <w:spacing w:after="0" w:line="276" w:lineRule="auto"/>
        <w:jc w:val="both"/>
        <w:rPr>
          <w:rFonts w:eastAsia="Times New Roman" w:cstheme="minorHAnsi"/>
          <w:sz w:val="22"/>
          <w:lang w:eastAsia="pl-PL"/>
        </w:rPr>
      </w:pPr>
      <w:r w:rsidRPr="00633965">
        <w:rPr>
          <w:rFonts w:eastAsia="Times New Roman" w:cstheme="minorHAnsi"/>
          <w:sz w:val="22"/>
          <w:lang w:eastAsia="pl-PL"/>
        </w:rPr>
        <w:t>ok. 16,7 km ponadlokalnej linii napowietrznej jednotorowej 110kV relacji GPZ Chojna – GPZ Bielin,</w:t>
      </w:r>
    </w:p>
    <w:p w14:paraId="3C28ADB3" w14:textId="77777777" w:rsidR="00633965" w:rsidRPr="00633965" w:rsidRDefault="00633965" w:rsidP="001B49FB">
      <w:pPr>
        <w:pStyle w:val="Akapitzlist"/>
        <w:numPr>
          <w:ilvl w:val="0"/>
          <w:numId w:val="17"/>
        </w:numPr>
        <w:spacing w:after="0" w:line="276" w:lineRule="auto"/>
        <w:jc w:val="both"/>
        <w:rPr>
          <w:rFonts w:eastAsia="Times New Roman" w:cstheme="minorHAnsi"/>
          <w:sz w:val="22"/>
          <w:lang w:eastAsia="pl-PL"/>
        </w:rPr>
      </w:pPr>
      <w:r w:rsidRPr="00633965">
        <w:rPr>
          <w:rFonts w:eastAsia="Times New Roman" w:cstheme="minorHAnsi"/>
          <w:sz w:val="22"/>
          <w:lang w:eastAsia="pl-PL"/>
        </w:rPr>
        <w:t>ok. 70 km linii kablowych 15kV,</w:t>
      </w:r>
    </w:p>
    <w:p w14:paraId="7F9C899C" w14:textId="77777777" w:rsidR="00633965" w:rsidRPr="00633965" w:rsidRDefault="00633965" w:rsidP="001B49FB">
      <w:pPr>
        <w:pStyle w:val="Akapitzlist"/>
        <w:numPr>
          <w:ilvl w:val="0"/>
          <w:numId w:val="17"/>
        </w:numPr>
        <w:spacing w:after="0" w:line="276" w:lineRule="auto"/>
        <w:jc w:val="both"/>
        <w:rPr>
          <w:rFonts w:eastAsia="Times New Roman" w:cstheme="minorHAnsi"/>
          <w:sz w:val="22"/>
          <w:lang w:eastAsia="pl-PL"/>
        </w:rPr>
      </w:pPr>
      <w:r w:rsidRPr="00633965">
        <w:rPr>
          <w:rFonts w:eastAsia="Times New Roman" w:cstheme="minorHAnsi"/>
          <w:sz w:val="22"/>
          <w:lang w:eastAsia="pl-PL"/>
        </w:rPr>
        <w:t>ok. 230 km linii napowietrznych 15kV,</w:t>
      </w:r>
    </w:p>
    <w:p w14:paraId="335820DB" w14:textId="77777777" w:rsidR="00633965" w:rsidRPr="00633965" w:rsidRDefault="00633965" w:rsidP="001B49FB">
      <w:pPr>
        <w:pStyle w:val="Akapitzlist"/>
        <w:numPr>
          <w:ilvl w:val="0"/>
          <w:numId w:val="17"/>
        </w:numPr>
        <w:spacing w:after="0" w:line="276" w:lineRule="auto"/>
        <w:jc w:val="both"/>
        <w:rPr>
          <w:rFonts w:eastAsia="Times New Roman" w:cstheme="minorHAnsi"/>
          <w:sz w:val="22"/>
          <w:lang w:eastAsia="pl-PL"/>
        </w:rPr>
      </w:pPr>
      <w:r w:rsidRPr="00633965">
        <w:rPr>
          <w:rFonts w:eastAsia="Times New Roman" w:cstheme="minorHAnsi"/>
          <w:sz w:val="22"/>
          <w:lang w:eastAsia="pl-PL"/>
        </w:rPr>
        <w:lastRenderedPageBreak/>
        <w:t>176 szt. stacji transformatorowych 15/0,4kV,</w:t>
      </w:r>
    </w:p>
    <w:p w14:paraId="56F13CB6" w14:textId="77777777" w:rsidR="00633965" w:rsidRPr="00633965" w:rsidRDefault="00633965" w:rsidP="001B49FB">
      <w:pPr>
        <w:pStyle w:val="Akapitzlist"/>
        <w:numPr>
          <w:ilvl w:val="0"/>
          <w:numId w:val="17"/>
        </w:numPr>
        <w:spacing w:after="0" w:line="276" w:lineRule="auto"/>
        <w:jc w:val="both"/>
        <w:rPr>
          <w:rFonts w:eastAsia="Times New Roman" w:cstheme="minorHAnsi"/>
          <w:sz w:val="22"/>
          <w:lang w:eastAsia="pl-PL"/>
        </w:rPr>
      </w:pPr>
      <w:r w:rsidRPr="00633965">
        <w:rPr>
          <w:rFonts w:eastAsia="Times New Roman" w:cstheme="minorHAnsi"/>
          <w:sz w:val="22"/>
          <w:lang w:eastAsia="pl-PL"/>
        </w:rPr>
        <w:t>ok. 102 km linii kablowych 0,4kV,</w:t>
      </w:r>
    </w:p>
    <w:p w14:paraId="7FB2F312" w14:textId="77777777" w:rsidR="00633965" w:rsidRPr="00633965" w:rsidRDefault="00633965" w:rsidP="001B49FB">
      <w:pPr>
        <w:pStyle w:val="Akapitzlist"/>
        <w:numPr>
          <w:ilvl w:val="0"/>
          <w:numId w:val="17"/>
        </w:numPr>
        <w:spacing w:after="0" w:line="276" w:lineRule="auto"/>
        <w:jc w:val="both"/>
        <w:rPr>
          <w:rFonts w:eastAsia="Times New Roman" w:cstheme="minorHAnsi"/>
          <w:sz w:val="22"/>
          <w:lang w:eastAsia="pl-PL"/>
        </w:rPr>
      </w:pPr>
      <w:r w:rsidRPr="00633965">
        <w:rPr>
          <w:rFonts w:eastAsia="Times New Roman" w:cstheme="minorHAnsi"/>
          <w:sz w:val="22"/>
          <w:lang w:eastAsia="pl-PL"/>
        </w:rPr>
        <w:t>ok. 106 km linii napowietrznych 0,4kV.</w:t>
      </w:r>
    </w:p>
    <w:p w14:paraId="0F23FB65" w14:textId="77777777" w:rsidR="00633965" w:rsidRPr="00633965" w:rsidRDefault="00633965" w:rsidP="00662A9A">
      <w:pPr>
        <w:spacing w:after="0" w:line="276" w:lineRule="auto"/>
        <w:ind w:firstLine="709"/>
        <w:jc w:val="both"/>
        <w:rPr>
          <w:rFonts w:eastAsia="Times New Roman" w:cstheme="minorHAnsi"/>
          <w:sz w:val="22"/>
          <w:lang w:eastAsia="pl-PL"/>
        </w:rPr>
      </w:pPr>
      <w:r w:rsidRPr="00633965">
        <w:rPr>
          <w:rFonts w:eastAsia="Times New Roman" w:cstheme="minorHAnsi"/>
          <w:sz w:val="22"/>
          <w:lang w:eastAsia="pl-PL"/>
        </w:rPr>
        <w:t>Ewentualne techniczne możliwości przyłączenia urządzeń wytwórczych energii elektrycznej i inwestycje niezbędne do realizacji ich przyłączenia do sieci elektroenergetycznej, każdorazowo określane są w warunkach przyłączenia wraz z projektem umowy o przyłączenie. Zasady przyłączenia źródeł wytwórczych do sieci elektroenergetycznej reguluje Ustawa Prawo Energetyczne z dnia 10 kwietnia 1997 r. oraz Rozporządzenie Ministra Gospodarki z dnia 4 maja 2007 r. w sprawie szczegółowych warunków funkcjonowania systemu elektroenergetycznego.</w:t>
      </w:r>
    </w:p>
    <w:p w14:paraId="726FFCEC" w14:textId="58F62F2F" w:rsidR="00633965" w:rsidRPr="00633965" w:rsidRDefault="00633965" w:rsidP="00662A9A">
      <w:pPr>
        <w:spacing w:before="240" w:after="0" w:line="276" w:lineRule="auto"/>
        <w:ind w:firstLine="709"/>
        <w:jc w:val="both"/>
        <w:rPr>
          <w:rFonts w:eastAsia="Times New Roman" w:cstheme="minorHAnsi"/>
          <w:sz w:val="22"/>
          <w:lang w:eastAsia="pl-PL"/>
        </w:rPr>
      </w:pPr>
      <w:r w:rsidRPr="00633965">
        <w:rPr>
          <w:rFonts w:eastAsia="Times New Roman" w:cstheme="minorHAnsi"/>
          <w:sz w:val="22"/>
          <w:lang w:eastAsia="pl-PL"/>
        </w:rPr>
        <w:t>Sieć oświetleniowa na terenie Gminy Chojna ma długość 57,459 km, w tym 54,97 km napowietrznych i 2,489 km linii kablowych. Sieć zaopatrzona jest w 946 szt. opraw stanowiących własność spółki ENEA Oświetlenie oraz 238 szt. stanowiących własność Gminy Chojna. Ponad 90% opraw stanowią oprawy typu sodowego, które sukcesywnie zastępowane są energooszczędnymi oprawami typu LED. Dodatkowo, w miejscach, gdzie ze względów technicznych lub ekonomicznych nie ma dostępności sieci energetycznej, stosowane są lampy solarne, których obecnie na terenie gminy jest 56</w:t>
      </w:r>
      <w:r w:rsidR="00662A9A">
        <w:rPr>
          <w:rFonts w:eastAsia="Times New Roman" w:cstheme="minorHAnsi"/>
          <w:sz w:val="22"/>
          <w:lang w:eastAsia="pl-PL"/>
        </w:rPr>
        <w:t> </w:t>
      </w:r>
      <w:r w:rsidRPr="00633965">
        <w:rPr>
          <w:rFonts w:eastAsia="Times New Roman" w:cstheme="minorHAnsi"/>
          <w:sz w:val="22"/>
          <w:lang w:eastAsia="pl-PL"/>
        </w:rPr>
        <w:t>szt.</w:t>
      </w:r>
    </w:p>
    <w:p w14:paraId="4D46E285" w14:textId="77777777" w:rsidR="00633965" w:rsidRPr="00633965" w:rsidRDefault="00633965" w:rsidP="00633965">
      <w:pPr>
        <w:spacing w:before="240" w:after="0" w:line="276" w:lineRule="auto"/>
        <w:jc w:val="both"/>
        <w:rPr>
          <w:rFonts w:eastAsia="Times New Roman" w:cstheme="minorHAnsi"/>
          <w:sz w:val="22"/>
          <w:u w:val="single"/>
          <w:lang w:eastAsia="pl-PL"/>
        </w:rPr>
      </w:pPr>
      <w:r w:rsidRPr="00633965">
        <w:rPr>
          <w:rFonts w:eastAsia="Times New Roman" w:cstheme="minorHAnsi"/>
          <w:sz w:val="22"/>
          <w:u w:val="single"/>
          <w:lang w:eastAsia="pl-PL"/>
        </w:rPr>
        <w:t>Sieć gazowa</w:t>
      </w:r>
    </w:p>
    <w:p w14:paraId="336CDAAA" w14:textId="777CFA9C" w:rsidR="00633965" w:rsidRPr="00633965" w:rsidRDefault="00633965" w:rsidP="00662A9A">
      <w:pPr>
        <w:spacing w:after="0" w:line="276" w:lineRule="auto"/>
        <w:ind w:firstLine="709"/>
        <w:jc w:val="both"/>
        <w:rPr>
          <w:rFonts w:eastAsia="Times New Roman" w:cstheme="minorHAnsi"/>
          <w:sz w:val="22"/>
          <w:lang w:eastAsia="pl-PL"/>
        </w:rPr>
      </w:pPr>
      <w:r w:rsidRPr="00633965">
        <w:rPr>
          <w:rFonts w:eastAsia="Times New Roman" w:cstheme="minorHAnsi"/>
          <w:sz w:val="22"/>
          <w:lang w:eastAsia="pl-PL"/>
        </w:rPr>
        <w:t xml:space="preserve">Chojna posiada sieć gazową zasilaną ze stacji ciekłego gazu ziemnego (LNG) zlokalizowaną przy ulicy Dojazdowej. Zarządcą i właścicielem zarówno stacji jak i sieci jest spółka DUON Dystrybucja Sp. z o.o. </w:t>
      </w:r>
    </w:p>
    <w:p w14:paraId="720D7722" w14:textId="46842A32" w:rsidR="00633965" w:rsidRPr="00662A9A" w:rsidRDefault="00633965" w:rsidP="00662A9A">
      <w:pPr>
        <w:spacing w:after="0" w:line="276" w:lineRule="auto"/>
        <w:ind w:firstLine="709"/>
        <w:jc w:val="both"/>
        <w:rPr>
          <w:rFonts w:eastAsia="Times New Roman" w:cstheme="minorHAnsi"/>
          <w:sz w:val="22"/>
          <w:lang w:eastAsia="pl-PL"/>
        </w:rPr>
      </w:pPr>
      <w:r w:rsidRPr="00633965">
        <w:rPr>
          <w:rFonts w:eastAsia="Times New Roman" w:cstheme="minorHAnsi"/>
          <w:sz w:val="22"/>
          <w:lang w:eastAsia="pl-PL"/>
        </w:rPr>
        <w:t xml:space="preserve">Gazociąg zlokalizowany jest przede wszystkim w ciągach ulic: Dojazdowej, Słonecznej, Sikorskiego, Narciarskiej, Barwickiej, Ogrodowej, Jagiellońskiej, Piekarskiej, Mieszka I-go, Szkolnej, </w:t>
      </w:r>
      <w:r w:rsidRPr="00662A9A">
        <w:rPr>
          <w:rFonts w:eastAsia="Times New Roman" w:cstheme="minorHAnsi"/>
          <w:sz w:val="22"/>
          <w:lang w:eastAsia="pl-PL"/>
        </w:rPr>
        <w:t>Bogusława, Szewskiej, Podmurze, Browarnej, Jana Matejki, Różan</w:t>
      </w:r>
      <w:r w:rsidR="00662A9A">
        <w:rPr>
          <w:rFonts w:eastAsia="Times New Roman" w:cstheme="minorHAnsi"/>
          <w:sz w:val="22"/>
          <w:lang w:eastAsia="pl-PL"/>
        </w:rPr>
        <w:t>ej</w:t>
      </w:r>
      <w:r w:rsidRPr="00662A9A">
        <w:rPr>
          <w:rFonts w:eastAsia="Times New Roman" w:cstheme="minorHAnsi"/>
          <w:sz w:val="22"/>
          <w:lang w:eastAsia="pl-PL"/>
        </w:rPr>
        <w:t xml:space="preserve"> czy Dworcowej. </w:t>
      </w:r>
    </w:p>
    <w:p w14:paraId="09A04938" w14:textId="77777777" w:rsidR="00633965" w:rsidRPr="00633965" w:rsidRDefault="00633965" w:rsidP="00662A9A">
      <w:pPr>
        <w:spacing w:after="0" w:line="276" w:lineRule="auto"/>
        <w:ind w:firstLine="709"/>
        <w:jc w:val="both"/>
        <w:rPr>
          <w:rFonts w:eastAsia="Times New Roman" w:cstheme="minorHAnsi"/>
          <w:sz w:val="22"/>
          <w:lang w:eastAsia="pl-PL"/>
        </w:rPr>
      </w:pPr>
      <w:r w:rsidRPr="00633965">
        <w:rPr>
          <w:rFonts w:eastAsia="Times New Roman" w:cstheme="minorHAnsi"/>
          <w:sz w:val="22"/>
          <w:lang w:eastAsia="pl-PL"/>
        </w:rPr>
        <w:t xml:space="preserve">Rozbudowa sieci gazowej odbywa się na podstawie wniosków składanych przez przyszłych odbiorców do firmy DUON Dystrybucja Sp. z o. o., natomiast Gmina Chojna ze swojej strony opiniuje przebieg położenia sieci w drogach gminnych. </w:t>
      </w:r>
    </w:p>
    <w:p w14:paraId="6CA3E619" w14:textId="6525922D" w:rsidR="00E7001C" w:rsidRPr="00C32C7E" w:rsidRDefault="00E7001C" w:rsidP="008B0E42">
      <w:pPr>
        <w:spacing w:line="276" w:lineRule="auto"/>
        <w:jc w:val="both"/>
        <w:rPr>
          <w:rFonts w:eastAsia="Times New Roman" w:cstheme="minorHAnsi"/>
          <w:color w:val="FF0000"/>
          <w:sz w:val="22"/>
          <w:lang w:eastAsia="pl-PL"/>
        </w:rPr>
      </w:pPr>
    </w:p>
    <w:p w14:paraId="45EFCE85" w14:textId="7A82EE78" w:rsidR="00E7001C" w:rsidRPr="00C32C7E" w:rsidRDefault="00E7001C" w:rsidP="008B0E42">
      <w:pPr>
        <w:rPr>
          <w:rFonts w:eastAsia="Times New Roman" w:cstheme="minorHAnsi"/>
          <w:color w:val="FF0000"/>
          <w:szCs w:val="24"/>
          <w:lang w:eastAsia="pl-PL"/>
        </w:rPr>
      </w:pPr>
      <w:r w:rsidRPr="00C32C7E">
        <w:rPr>
          <w:rFonts w:eastAsia="Times New Roman" w:cstheme="minorHAnsi"/>
          <w:color w:val="FF0000"/>
          <w:szCs w:val="24"/>
          <w:lang w:eastAsia="pl-PL"/>
        </w:rPr>
        <w:br w:type="page"/>
      </w:r>
    </w:p>
    <w:p w14:paraId="4356F227" w14:textId="730F0F5A" w:rsidR="00286FC3" w:rsidRPr="00662A9A" w:rsidRDefault="00A7022F" w:rsidP="001B49FB">
      <w:pPr>
        <w:pStyle w:val="Nagwek2"/>
        <w:numPr>
          <w:ilvl w:val="1"/>
          <w:numId w:val="170"/>
        </w:numPr>
        <w:spacing w:before="0" w:after="160"/>
        <w:ind w:left="709" w:hanging="709"/>
        <w:jc w:val="both"/>
        <w:rPr>
          <w:rFonts w:asciiTheme="minorHAnsi" w:hAnsiTheme="minorHAnsi" w:cstheme="minorHAnsi"/>
          <w:b/>
          <w:bCs/>
          <w:color w:val="385623" w:themeColor="accent6" w:themeShade="80"/>
        </w:rPr>
      </w:pPr>
      <w:bookmarkStart w:id="356" w:name="_Toc103951126"/>
      <w:bookmarkStart w:id="357" w:name="_Toc198725621"/>
      <w:bookmarkStart w:id="358" w:name="_Toc199148335"/>
      <w:r w:rsidRPr="00CB3577">
        <w:rPr>
          <w:rFonts w:asciiTheme="minorHAnsi" w:hAnsiTheme="minorHAnsi" w:cstheme="minorHAnsi"/>
          <w:b/>
          <w:bCs/>
          <w:color w:val="385623" w:themeColor="accent6" w:themeShade="80"/>
        </w:rPr>
        <w:lastRenderedPageBreak/>
        <w:t>EDUKACJA</w:t>
      </w:r>
      <w:bookmarkEnd w:id="356"/>
      <w:bookmarkEnd w:id="357"/>
      <w:bookmarkEnd w:id="358"/>
      <w:r w:rsidRPr="00CB3577">
        <w:rPr>
          <w:rFonts w:asciiTheme="minorHAnsi" w:hAnsiTheme="minorHAnsi" w:cstheme="minorHAnsi"/>
          <w:b/>
          <w:bCs/>
          <w:color w:val="385623" w:themeColor="accent6" w:themeShade="80"/>
        </w:rPr>
        <w:t xml:space="preserve"> </w:t>
      </w:r>
    </w:p>
    <w:p w14:paraId="79949736" w14:textId="77777777" w:rsidR="00286FC3" w:rsidRPr="00141F5D" w:rsidRDefault="00286FC3" w:rsidP="00811CDE">
      <w:pPr>
        <w:spacing w:after="0" w:line="276" w:lineRule="auto"/>
        <w:jc w:val="both"/>
        <w:rPr>
          <w:rFonts w:eastAsia="Calibri" w:cstheme="minorHAnsi"/>
          <w:sz w:val="22"/>
        </w:rPr>
      </w:pPr>
      <w:r w:rsidRPr="00141F5D">
        <w:rPr>
          <w:rFonts w:eastAsia="Calibri" w:cstheme="minorHAnsi"/>
          <w:sz w:val="22"/>
        </w:rPr>
        <w:t>Gmina Chojna jest organem prowadzącym dla 6 placówek oświatowych i są to:</w:t>
      </w:r>
    </w:p>
    <w:p w14:paraId="5479E9AD" w14:textId="4441D763" w:rsidR="00286FC3" w:rsidRPr="00141F5D" w:rsidRDefault="00286FC3" w:rsidP="001B49FB">
      <w:pPr>
        <w:numPr>
          <w:ilvl w:val="0"/>
          <w:numId w:val="14"/>
        </w:numPr>
        <w:spacing w:after="0" w:line="276" w:lineRule="auto"/>
        <w:ind w:left="993"/>
        <w:contextualSpacing/>
        <w:jc w:val="both"/>
        <w:rPr>
          <w:rFonts w:eastAsia="Calibri" w:cstheme="minorHAnsi"/>
          <w:sz w:val="22"/>
        </w:rPr>
      </w:pPr>
      <w:r w:rsidRPr="00141F5D">
        <w:rPr>
          <w:rFonts w:eastAsia="Calibri" w:cstheme="minorHAnsi"/>
          <w:sz w:val="22"/>
        </w:rPr>
        <w:t>Szkoła Podstawowa nr 1 im. Janusza Korczaka w Chojnie</w:t>
      </w:r>
      <w:r w:rsidR="00141F5D">
        <w:rPr>
          <w:rFonts w:eastAsia="Calibri" w:cstheme="minorHAnsi"/>
          <w:sz w:val="22"/>
        </w:rPr>
        <w:t>,</w:t>
      </w:r>
    </w:p>
    <w:p w14:paraId="640683D0" w14:textId="77777777" w:rsidR="00286FC3" w:rsidRPr="00141F5D" w:rsidRDefault="00286FC3" w:rsidP="001B49FB">
      <w:pPr>
        <w:numPr>
          <w:ilvl w:val="0"/>
          <w:numId w:val="14"/>
        </w:numPr>
        <w:spacing w:line="276" w:lineRule="auto"/>
        <w:ind w:left="993"/>
        <w:contextualSpacing/>
        <w:jc w:val="both"/>
        <w:rPr>
          <w:rFonts w:eastAsia="Calibri" w:cstheme="minorHAnsi"/>
          <w:sz w:val="22"/>
        </w:rPr>
      </w:pPr>
      <w:r w:rsidRPr="00141F5D">
        <w:rPr>
          <w:rFonts w:eastAsia="Calibri" w:cstheme="minorHAnsi"/>
          <w:sz w:val="22"/>
        </w:rPr>
        <w:t>Szkoła Podstawowa nr 2 im. Kornela Makuszyńskiego w Chojnie,</w:t>
      </w:r>
    </w:p>
    <w:p w14:paraId="68FBA6F7" w14:textId="77777777" w:rsidR="00286FC3" w:rsidRPr="00141F5D" w:rsidRDefault="00286FC3" w:rsidP="001B49FB">
      <w:pPr>
        <w:numPr>
          <w:ilvl w:val="0"/>
          <w:numId w:val="14"/>
        </w:numPr>
        <w:spacing w:line="276" w:lineRule="auto"/>
        <w:ind w:left="993"/>
        <w:contextualSpacing/>
        <w:jc w:val="both"/>
        <w:rPr>
          <w:rFonts w:eastAsia="Calibri" w:cstheme="minorHAnsi"/>
          <w:sz w:val="22"/>
        </w:rPr>
      </w:pPr>
      <w:r w:rsidRPr="00141F5D">
        <w:rPr>
          <w:rFonts w:eastAsia="Calibri" w:cstheme="minorHAnsi"/>
          <w:sz w:val="22"/>
        </w:rPr>
        <w:t xml:space="preserve">Szkoła Podstawowa im. Wspólnej Europy w Nawodnej, </w:t>
      </w:r>
    </w:p>
    <w:p w14:paraId="19413ADC" w14:textId="77777777" w:rsidR="00286FC3" w:rsidRPr="00141F5D" w:rsidRDefault="00286FC3" w:rsidP="001B49FB">
      <w:pPr>
        <w:numPr>
          <w:ilvl w:val="0"/>
          <w:numId w:val="14"/>
        </w:numPr>
        <w:spacing w:line="276" w:lineRule="auto"/>
        <w:ind w:left="993"/>
        <w:contextualSpacing/>
        <w:jc w:val="both"/>
        <w:rPr>
          <w:rFonts w:eastAsia="Calibri" w:cstheme="minorHAnsi"/>
          <w:sz w:val="22"/>
        </w:rPr>
      </w:pPr>
      <w:r w:rsidRPr="00141F5D">
        <w:rPr>
          <w:rFonts w:eastAsia="Calibri" w:cstheme="minorHAnsi"/>
          <w:sz w:val="22"/>
        </w:rPr>
        <w:t>Szkoła Podstawowa im. Marii Konopnickiej w Grzybnie,</w:t>
      </w:r>
    </w:p>
    <w:p w14:paraId="767BB753" w14:textId="77777777" w:rsidR="00286FC3" w:rsidRPr="00141F5D" w:rsidRDefault="00286FC3" w:rsidP="001B49FB">
      <w:pPr>
        <w:numPr>
          <w:ilvl w:val="0"/>
          <w:numId w:val="14"/>
        </w:numPr>
        <w:spacing w:line="276" w:lineRule="auto"/>
        <w:ind w:left="993"/>
        <w:contextualSpacing/>
        <w:jc w:val="both"/>
        <w:rPr>
          <w:rFonts w:eastAsia="Calibri" w:cstheme="minorHAnsi"/>
          <w:sz w:val="22"/>
        </w:rPr>
      </w:pPr>
      <w:r w:rsidRPr="00141F5D">
        <w:rPr>
          <w:rFonts w:eastAsia="Calibri" w:cstheme="minorHAnsi"/>
          <w:sz w:val="22"/>
        </w:rPr>
        <w:t>Szkoła Podstawowa im. Olimpijczyków Polskich w Krzymowie,</w:t>
      </w:r>
    </w:p>
    <w:p w14:paraId="0334EE35" w14:textId="77777777" w:rsidR="00286FC3" w:rsidRPr="00141F5D" w:rsidRDefault="00286FC3" w:rsidP="001B49FB">
      <w:pPr>
        <w:numPr>
          <w:ilvl w:val="0"/>
          <w:numId w:val="14"/>
        </w:numPr>
        <w:spacing w:line="276" w:lineRule="auto"/>
        <w:ind w:left="993"/>
        <w:contextualSpacing/>
        <w:jc w:val="both"/>
        <w:rPr>
          <w:rFonts w:eastAsia="Calibri" w:cstheme="minorHAnsi"/>
          <w:sz w:val="22"/>
        </w:rPr>
      </w:pPr>
      <w:r w:rsidRPr="00141F5D">
        <w:rPr>
          <w:rFonts w:eastAsia="Calibri" w:cstheme="minorHAnsi"/>
          <w:sz w:val="22"/>
        </w:rPr>
        <w:t>Bajkowe Przedszkole Miejskie w Chojnie.</w:t>
      </w:r>
    </w:p>
    <w:p w14:paraId="20A30EE5" w14:textId="536D95CE" w:rsidR="00286FC3" w:rsidRPr="00141F5D" w:rsidRDefault="00286FC3" w:rsidP="008B0E42">
      <w:pPr>
        <w:spacing w:line="276" w:lineRule="auto"/>
        <w:ind w:firstLine="709"/>
        <w:jc w:val="both"/>
        <w:rPr>
          <w:rFonts w:eastAsia="Times New Roman" w:cstheme="minorHAnsi"/>
          <w:sz w:val="22"/>
          <w:lang w:eastAsia="pl-PL"/>
        </w:rPr>
      </w:pPr>
      <w:r w:rsidRPr="00141F5D">
        <w:rPr>
          <w:rFonts w:eastAsia="Times New Roman" w:cstheme="minorHAnsi"/>
          <w:sz w:val="22"/>
          <w:lang w:eastAsia="pl-PL"/>
        </w:rPr>
        <w:t>Baza lokalowa ww. placówek oświatowych obejmuje łącznie 5 obiektów szkolnych i 2 obiekty przedszkolne. W mieście Chojna funkcjonują 2 szkoły podstawowe z salami gimnastycznymi i</w:t>
      </w:r>
      <w:r w:rsidR="00DF7CC5" w:rsidRPr="00141F5D">
        <w:rPr>
          <w:rFonts w:eastAsia="Times New Roman" w:cstheme="minorHAnsi"/>
          <w:sz w:val="22"/>
          <w:lang w:eastAsia="pl-PL"/>
        </w:rPr>
        <w:t> </w:t>
      </w:r>
      <w:r w:rsidRPr="00141F5D">
        <w:rPr>
          <w:rFonts w:eastAsia="Times New Roman" w:cstheme="minorHAnsi"/>
          <w:sz w:val="22"/>
          <w:lang w:eastAsia="pl-PL"/>
        </w:rPr>
        <w:t xml:space="preserve">1 </w:t>
      </w:r>
      <w:r w:rsidR="00DF7CC5" w:rsidRPr="00141F5D">
        <w:rPr>
          <w:rFonts w:eastAsia="Times New Roman" w:cstheme="minorHAnsi"/>
          <w:sz w:val="22"/>
          <w:lang w:eastAsia="pl-PL"/>
        </w:rPr>
        <w:t> </w:t>
      </w:r>
      <w:r w:rsidRPr="00141F5D">
        <w:rPr>
          <w:rFonts w:eastAsia="Times New Roman" w:cstheme="minorHAnsi"/>
          <w:sz w:val="22"/>
          <w:lang w:eastAsia="pl-PL"/>
        </w:rPr>
        <w:t xml:space="preserve">przedszkole zlokalizowane w dwóch obiektach. W Gminie Chojna funkcjonują 3 ośmiooddziałowe szkoły wiejskie wraz salami gimnastycznymi. Wszystkie szkoły, dla których organem prowadzącym jest </w:t>
      </w:r>
      <w:r w:rsidR="00131E27" w:rsidRPr="00141F5D">
        <w:rPr>
          <w:rFonts w:eastAsia="Times New Roman" w:cstheme="minorHAnsi"/>
          <w:sz w:val="22"/>
          <w:lang w:eastAsia="pl-PL"/>
        </w:rPr>
        <w:t>G</w:t>
      </w:r>
      <w:r w:rsidRPr="00141F5D">
        <w:rPr>
          <w:rFonts w:eastAsia="Times New Roman" w:cstheme="minorHAnsi"/>
          <w:sz w:val="22"/>
          <w:lang w:eastAsia="pl-PL"/>
        </w:rPr>
        <w:t>mina Chojna w swojej strukturze organizacyjnej mają oddziały przedszkolne. Budynki szkolne i</w:t>
      </w:r>
      <w:r w:rsidR="00DF7CC5" w:rsidRPr="00141F5D">
        <w:rPr>
          <w:rFonts w:eastAsia="Times New Roman" w:cstheme="minorHAnsi"/>
          <w:sz w:val="22"/>
          <w:lang w:eastAsia="pl-PL"/>
        </w:rPr>
        <w:t> </w:t>
      </w:r>
      <w:r w:rsidRPr="00141F5D">
        <w:rPr>
          <w:rFonts w:eastAsia="Times New Roman" w:cstheme="minorHAnsi"/>
          <w:sz w:val="22"/>
          <w:lang w:eastAsia="pl-PL"/>
        </w:rPr>
        <w:t>otoczenie wokół placówek spełniają wymogi bezpieczeństwa oraz higieny nauki i pracy. Szkoły podstawowe na terenie gminy posiadają nowoczesne pracownie komputerowe z dostępem do sieci internetowej, tablice multimedialne i wyposażone są w pomoce dydaktyczne.</w:t>
      </w:r>
    </w:p>
    <w:p w14:paraId="2A7F1E0B" w14:textId="231046E6" w:rsidR="00286FC3" w:rsidRPr="00141F5D" w:rsidRDefault="00286FC3" w:rsidP="008B0E42">
      <w:pPr>
        <w:spacing w:line="276" w:lineRule="auto"/>
        <w:ind w:firstLine="709"/>
        <w:jc w:val="both"/>
        <w:rPr>
          <w:rFonts w:eastAsia="Times New Roman" w:cstheme="minorHAnsi"/>
          <w:sz w:val="22"/>
          <w:lang w:eastAsia="pl-PL"/>
        </w:rPr>
      </w:pPr>
      <w:r w:rsidRPr="00141F5D">
        <w:rPr>
          <w:rFonts w:eastAsia="Times New Roman" w:cstheme="minorHAnsi"/>
          <w:sz w:val="22"/>
          <w:lang w:eastAsia="pl-PL"/>
        </w:rPr>
        <w:t>Bajkowe Przedszkole Miejskie w Chojnie mieści się w dwóch budynkach, tj. przy ul. Wilsona i</w:t>
      </w:r>
      <w:r w:rsidR="00C965C6">
        <w:rPr>
          <w:rFonts w:eastAsia="Times New Roman" w:cstheme="minorHAnsi"/>
          <w:sz w:val="22"/>
          <w:lang w:eastAsia="pl-PL"/>
        </w:rPr>
        <w:t> </w:t>
      </w:r>
      <w:r w:rsidRPr="00141F5D">
        <w:rPr>
          <w:rFonts w:eastAsia="Times New Roman" w:cstheme="minorHAnsi"/>
          <w:sz w:val="22"/>
          <w:lang w:eastAsia="pl-PL"/>
        </w:rPr>
        <w:t>przy ul.</w:t>
      </w:r>
      <w:r w:rsidR="00141F5D" w:rsidRPr="00141F5D">
        <w:rPr>
          <w:rFonts w:eastAsia="Times New Roman" w:cstheme="minorHAnsi"/>
          <w:sz w:val="22"/>
          <w:lang w:eastAsia="pl-PL"/>
        </w:rPr>
        <w:t xml:space="preserve"> Gen. Wł.</w:t>
      </w:r>
      <w:r w:rsidRPr="00141F5D">
        <w:rPr>
          <w:rFonts w:eastAsia="Times New Roman" w:cstheme="minorHAnsi"/>
          <w:sz w:val="22"/>
          <w:lang w:eastAsia="pl-PL"/>
        </w:rPr>
        <w:t xml:space="preserve"> Sikorskiego. W swojej strukturze organizacyjnej przyjmuje dzieci w wieku od 3 do 5 lat.</w:t>
      </w:r>
    </w:p>
    <w:p w14:paraId="69B054F9" w14:textId="77777777" w:rsidR="00286FC3" w:rsidRPr="00141F5D" w:rsidRDefault="00286FC3" w:rsidP="008B0E42">
      <w:pPr>
        <w:spacing w:line="276" w:lineRule="auto"/>
        <w:ind w:firstLine="709"/>
        <w:jc w:val="both"/>
        <w:rPr>
          <w:rFonts w:eastAsia="Times New Roman" w:cstheme="minorHAnsi"/>
          <w:sz w:val="22"/>
          <w:lang w:eastAsia="pl-PL"/>
        </w:rPr>
      </w:pPr>
      <w:r w:rsidRPr="00141F5D">
        <w:rPr>
          <w:rFonts w:eastAsia="Times New Roman" w:cstheme="minorHAnsi"/>
          <w:sz w:val="22"/>
          <w:lang w:eastAsia="pl-PL"/>
        </w:rPr>
        <w:t xml:space="preserve">Gmina Chojna realizuje zadania oświatowe wynikające z ustawy z dnia 14 grudnia 2016r.- Prawo oświatowe i rozporządzeń wykonawczych poprzez zabezpieczenie działalności przedszkoli, szkół podstawowych, a także zapewnia dostępność do edukacji dla uczniów niepełnosprawnych, finansując dowóz uczniów niepełnosprawnych do szkół poza terenem gminy. </w:t>
      </w:r>
    </w:p>
    <w:p w14:paraId="04F75B3C" w14:textId="59323478" w:rsidR="00141F5D" w:rsidRPr="00785239" w:rsidRDefault="00286FC3" w:rsidP="008B0E42">
      <w:pPr>
        <w:spacing w:line="276" w:lineRule="auto"/>
        <w:ind w:firstLine="709"/>
        <w:jc w:val="both"/>
        <w:rPr>
          <w:rFonts w:eastAsia="Times New Roman" w:cstheme="minorHAnsi"/>
          <w:sz w:val="22"/>
          <w:lang w:eastAsia="pl-PL"/>
        </w:rPr>
      </w:pPr>
      <w:r w:rsidRPr="00141F5D">
        <w:rPr>
          <w:rFonts w:eastAsia="Times New Roman" w:cstheme="minorHAnsi"/>
          <w:sz w:val="22"/>
          <w:lang w:eastAsia="pl-PL"/>
        </w:rPr>
        <w:t xml:space="preserve">Zadania oświatowe realizowane są przy pomocy środków otrzymywanych z budżetu państwa - subwencji oświatowej oraz z budżetu gminy. </w:t>
      </w:r>
      <w:bookmarkStart w:id="359" w:name="_Toc25054881"/>
      <w:bookmarkStart w:id="360" w:name="_Toc25056287"/>
      <w:bookmarkStart w:id="361" w:name="_Toc149575906"/>
    </w:p>
    <w:p w14:paraId="670E2ADB" w14:textId="20DB171C" w:rsidR="00141F5D" w:rsidRPr="00141F5D" w:rsidRDefault="00141F5D" w:rsidP="008B0E42">
      <w:pPr>
        <w:spacing w:line="276" w:lineRule="auto"/>
        <w:jc w:val="both"/>
        <w:rPr>
          <w:rFonts w:cstheme="minorHAnsi"/>
          <w:b/>
          <w:bCs/>
          <w:sz w:val="22"/>
        </w:rPr>
      </w:pPr>
      <w:r w:rsidRPr="00141F5D">
        <w:rPr>
          <w:rFonts w:cstheme="minorHAnsi"/>
          <w:b/>
          <w:bCs/>
          <w:sz w:val="22"/>
        </w:rPr>
        <w:t>Ogólne dane szkół</w:t>
      </w:r>
      <w:r w:rsidR="009D6B38">
        <w:rPr>
          <w:rFonts w:cstheme="minorHAnsi"/>
          <w:b/>
          <w:bCs/>
          <w:sz w:val="22"/>
        </w:rPr>
        <w:t>:</w:t>
      </w:r>
    </w:p>
    <w:p w14:paraId="258EF8F1" w14:textId="30E22C48" w:rsidR="00141F5D" w:rsidRPr="00141F5D" w:rsidRDefault="00141F5D" w:rsidP="001B49FB">
      <w:pPr>
        <w:pStyle w:val="Akapitzlist"/>
        <w:numPr>
          <w:ilvl w:val="0"/>
          <w:numId w:val="144"/>
        </w:numPr>
        <w:autoSpaceDE w:val="0"/>
        <w:autoSpaceDN w:val="0"/>
        <w:adjustRightInd w:val="0"/>
        <w:spacing w:line="276" w:lineRule="auto"/>
        <w:rPr>
          <w:rFonts w:cstheme="minorHAnsi"/>
          <w:b/>
          <w:bCs/>
          <w:sz w:val="22"/>
          <w14:ligatures w14:val="standardContextual"/>
        </w:rPr>
      </w:pPr>
      <w:r w:rsidRPr="00141F5D">
        <w:rPr>
          <w:rFonts w:cstheme="minorHAnsi"/>
          <w:b/>
          <w:bCs/>
          <w:sz w:val="22"/>
          <w14:ligatures w14:val="standardContextual"/>
        </w:rPr>
        <w:t>SP Grzybno</w:t>
      </w:r>
      <w:r>
        <w:rPr>
          <w:rFonts w:cstheme="minorHAnsi"/>
          <w:b/>
          <w:bCs/>
          <w:sz w:val="22"/>
          <w14:ligatures w14:val="standardContextual"/>
        </w:rPr>
        <w:t>:</w:t>
      </w:r>
    </w:p>
    <w:p w14:paraId="78F0EB45" w14:textId="51108479" w:rsidR="00141F5D" w:rsidRPr="00141F5D" w:rsidRDefault="00141F5D" w:rsidP="001B49FB">
      <w:pPr>
        <w:pStyle w:val="Akapitzlist"/>
        <w:numPr>
          <w:ilvl w:val="0"/>
          <w:numId w:val="141"/>
        </w:numPr>
        <w:autoSpaceDE w:val="0"/>
        <w:autoSpaceDN w:val="0"/>
        <w:adjustRightInd w:val="0"/>
        <w:spacing w:line="276" w:lineRule="auto"/>
        <w:rPr>
          <w:rFonts w:cstheme="minorHAnsi"/>
          <w:sz w:val="22"/>
          <w14:ligatures w14:val="standardContextual"/>
        </w:rPr>
      </w:pPr>
      <w:r>
        <w:rPr>
          <w:rFonts w:cstheme="minorHAnsi"/>
          <w:sz w:val="22"/>
          <w14:ligatures w14:val="standardContextual"/>
        </w:rPr>
        <w:t>l</w:t>
      </w:r>
      <w:r w:rsidRPr="00141F5D">
        <w:rPr>
          <w:rFonts w:cstheme="minorHAnsi"/>
          <w:sz w:val="22"/>
          <w14:ligatures w14:val="standardContextual"/>
        </w:rPr>
        <w:t>iczba etatów nauczycieli: 10,05</w:t>
      </w:r>
    </w:p>
    <w:p w14:paraId="4D7EBF56" w14:textId="62E92D78" w:rsidR="00141F5D" w:rsidRPr="00141F5D" w:rsidRDefault="00141F5D" w:rsidP="001B49FB">
      <w:pPr>
        <w:pStyle w:val="Akapitzlist"/>
        <w:numPr>
          <w:ilvl w:val="0"/>
          <w:numId w:val="141"/>
        </w:numPr>
        <w:autoSpaceDE w:val="0"/>
        <w:autoSpaceDN w:val="0"/>
        <w:adjustRightInd w:val="0"/>
        <w:spacing w:line="276" w:lineRule="auto"/>
        <w:rPr>
          <w:rFonts w:cstheme="minorHAnsi"/>
          <w:sz w:val="22"/>
          <w14:ligatures w14:val="standardContextual"/>
        </w:rPr>
      </w:pPr>
      <w:r>
        <w:rPr>
          <w:rFonts w:cstheme="minorHAnsi"/>
          <w:sz w:val="22"/>
          <w14:ligatures w14:val="standardContextual"/>
        </w:rPr>
        <w:t>l</w:t>
      </w:r>
      <w:r w:rsidRPr="00141F5D">
        <w:rPr>
          <w:rFonts w:cstheme="minorHAnsi"/>
          <w:sz w:val="22"/>
          <w14:ligatures w14:val="standardContextual"/>
        </w:rPr>
        <w:t>iczba nauczycieli: 17</w:t>
      </w:r>
    </w:p>
    <w:p w14:paraId="127F1718" w14:textId="6CB1F02F" w:rsidR="00141F5D" w:rsidRPr="00141F5D" w:rsidRDefault="00141F5D" w:rsidP="001B49FB">
      <w:pPr>
        <w:pStyle w:val="Akapitzlist"/>
        <w:numPr>
          <w:ilvl w:val="0"/>
          <w:numId w:val="141"/>
        </w:numPr>
        <w:autoSpaceDE w:val="0"/>
        <w:autoSpaceDN w:val="0"/>
        <w:adjustRightInd w:val="0"/>
        <w:spacing w:line="276" w:lineRule="auto"/>
        <w:rPr>
          <w:rFonts w:cstheme="minorHAnsi"/>
          <w:sz w:val="22"/>
          <w14:ligatures w14:val="standardContextual"/>
        </w:rPr>
      </w:pPr>
      <w:r>
        <w:rPr>
          <w:rFonts w:cstheme="minorHAnsi"/>
          <w:sz w:val="22"/>
          <w14:ligatures w14:val="standardContextual"/>
        </w:rPr>
        <w:t>l</w:t>
      </w:r>
      <w:r w:rsidRPr="00141F5D">
        <w:rPr>
          <w:rFonts w:cstheme="minorHAnsi"/>
          <w:sz w:val="22"/>
          <w14:ligatures w14:val="standardContextual"/>
        </w:rPr>
        <w:t>iczba uczniów: 62</w:t>
      </w:r>
    </w:p>
    <w:p w14:paraId="30A5A6D2" w14:textId="2FAD92B6" w:rsidR="00141F5D" w:rsidRPr="00141F5D" w:rsidRDefault="00141F5D" w:rsidP="001B49FB">
      <w:pPr>
        <w:pStyle w:val="Akapitzlist"/>
        <w:numPr>
          <w:ilvl w:val="0"/>
          <w:numId w:val="141"/>
        </w:numPr>
        <w:autoSpaceDE w:val="0"/>
        <w:autoSpaceDN w:val="0"/>
        <w:adjustRightInd w:val="0"/>
        <w:spacing w:line="276" w:lineRule="auto"/>
        <w:rPr>
          <w:rFonts w:cstheme="minorHAnsi"/>
          <w:sz w:val="22"/>
          <w14:ligatures w14:val="standardContextual"/>
        </w:rPr>
      </w:pPr>
      <w:r>
        <w:rPr>
          <w:rFonts w:cstheme="minorHAnsi"/>
          <w:sz w:val="22"/>
          <w14:ligatures w14:val="standardContextual"/>
        </w:rPr>
        <w:t>l</w:t>
      </w:r>
      <w:r w:rsidRPr="00141F5D">
        <w:rPr>
          <w:rFonts w:cstheme="minorHAnsi"/>
          <w:sz w:val="22"/>
          <w14:ligatures w14:val="standardContextual"/>
        </w:rPr>
        <w:t>iczba przedszkolaków: 16</w:t>
      </w:r>
    </w:p>
    <w:p w14:paraId="5DFD9B7B" w14:textId="58993616" w:rsidR="00141F5D" w:rsidRPr="00141F5D" w:rsidRDefault="00141F5D" w:rsidP="00146A87">
      <w:pPr>
        <w:pStyle w:val="Akapitzlist"/>
        <w:numPr>
          <w:ilvl w:val="0"/>
          <w:numId w:val="144"/>
        </w:numPr>
        <w:autoSpaceDE w:val="0"/>
        <w:autoSpaceDN w:val="0"/>
        <w:adjustRightInd w:val="0"/>
        <w:spacing w:before="240" w:after="0" w:line="276" w:lineRule="auto"/>
        <w:rPr>
          <w:rFonts w:cstheme="minorHAnsi"/>
          <w:b/>
          <w:bCs/>
          <w:sz w:val="22"/>
          <w14:ligatures w14:val="standardContextual"/>
        </w:rPr>
      </w:pPr>
      <w:r w:rsidRPr="00141F5D">
        <w:rPr>
          <w:rFonts w:cstheme="minorHAnsi"/>
          <w:b/>
          <w:bCs/>
          <w:sz w:val="22"/>
          <w14:ligatures w14:val="standardContextual"/>
        </w:rPr>
        <w:t>SP Krzymów</w:t>
      </w:r>
      <w:r>
        <w:rPr>
          <w:rFonts w:cstheme="minorHAnsi"/>
          <w:b/>
          <w:bCs/>
          <w:sz w:val="22"/>
          <w14:ligatures w14:val="standardContextual"/>
        </w:rPr>
        <w:t>:</w:t>
      </w:r>
    </w:p>
    <w:p w14:paraId="6542ABAD" w14:textId="236C6E00" w:rsidR="00141F5D" w:rsidRPr="00141F5D" w:rsidRDefault="00141F5D" w:rsidP="001B49FB">
      <w:pPr>
        <w:pStyle w:val="Akapitzlist"/>
        <w:numPr>
          <w:ilvl w:val="0"/>
          <w:numId w:val="142"/>
        </w:numPr>
        <w:autoSpaceDE w:val="0"/>
        <w:autoSpaceDN w:val="0"/>
        <w:adjustRightInd w:val="0"/>
        <w:spacing w:line="276" w:lineRule="auto"/>
        <w:rPr>
          <w:rFonts w:cstheme="minorHAnsi"/>
          <w:sz w:val="22"/>
          <w14:ligatures w14:val="standardContextual"/>
        </w:rPr>
      </w:pPr>
      <w:r>
        <w:rPr>
          <w:rFonts w:cstheme="minorHAnsi"/>
          <w:sz w:val="22"/>
          <w14:ligatures w14:val="standardContextual"/>
        </w:rPr>
        <w:t>l</w:t>
      </w:r>
      <w:r w:rsidRPr="00141F5D">
        <w:rPr>
          <w:rFonts w:cstheme="minorHAnsi"/>
          <w:sz w:val="22"/>
          <w14:ligatures w14:val="standardContextual"/>
        </w:rPr>
        <w:t>iczba etatów nauczycieli: 8,98</w:t>
      </w:r>
    </w:p>
    <w:p w14:paraId="49C0FE90" w14:textId="40B7BE37" w:rsidR="00141F5D" w:rsidRPr="00141F5D" w:rsidRDefault="00141F5D" w:rsidP="001B49FB">
      <w:pPr>
        <w:pStyle w:val="Akapitzlist"/>
        <w:numPr>
          <w:ilvl w:val="0"/>
          <w:numId w:val="142"/>
        </w:numPr>
        <w:autoSpaceDE w:val="0"/>
        <w:autoSpaceDN w:val="0"/>
        <w:adjustRightInd w:val="0"/>
        <w:spacing w:line="276" w:lineRule="auto"/>
        <w:rPr>
          <w:rFonts w:cstheme="minorHAnsi"/>
          <w:sz w:val="22"/>
          <w14:ligatures w14:val="standardContextual"/>
        </w:rPr>
      </w:pPr>
      <w:r>
        <w:rPr>
          <w:rFonts w:cstheme="minorHAnsi"/>
          <w:sz w:val="22"/>
          <w14:ligatures w14:val="standardContextual"/>
        </w:rPr>
        <w:t>l</w:t>
      </w:r>
      <w:r w:rsidRPr="00141F5D">
        <w:rPr>
          <w:rFonts w:cstheme="minorHAnsi"/>
          <w:sz w:val="22"/>
          <w14:ligatures w14:val="standardContextual"/>
        </w:rPr>
        <w:t>iczba nauczycieli: 14</w:t>
      </w:r>
    </w:p>
    <w:p w14:paraId="0BF2B7AD" w14:textId="4EC3BC33" w:rsidR="00141F5D" w:rsidRPr="00141F5D" w:rsidRDefault="00141F5D" w:rsidP="001B49FB">
      <w:pPr>
        <w:pStyle w:val="Akapitzlist"/>
        <w:numPr>
          <w:ilvl w:val="0"/>
          <w:numId w:val="142"/>
        </w:numPr>
        <w:autoSpaceDE w:val="0"/>
        <w:autoSpaceDN w:val="0"/>
        <w:adjustRightInd w:val="0"/>
        <w:spacing w:line="276" w:lineRule="auto"/>
        <w:rPr>
          <w:rFonts w:cstheme="minorHAnsi"/>
          <w:sz w:val="22"/>
          <w14:ligatures w14:val="standardContextual"/>
        </w:rPr>
      </w:pPr>
      <w:r>
        <w:rPr>
          <w:rFonts w:cstheme="minorHAnsi"/>
          <w:sz w:val="22"/>
          <w14:ligatures w14:val="standardContextual"/>
        </w:rPr>
        <w:t>l</w:t>
      </w:r>
      <w:r w:rsidRPr="00141F5D">
        <w:rPr>
          <w:rFonts w:cstheme="minorHAnsi"/>
          <w:sz w:val="22"/>
          <w14:ligatures w14:val="standardContextual"/>
        </w:rPr>
        <w:t>iczba uczniów: 35</w:t>
      </w:r>
    </w:p>
    <w:p w14:paraId="797D27C2" w14:textId="1A340464" w:rsidR="00141F5D" w:rsidRPr="00141F5D" w:rsidRDefault="00141F5D" w:rsidP="001B49FB">
      <w:pPr>
        <w:pStyle w:val="Akapitzlist"/>
        <w:numPr>
          <w:ilvl w:val="0"/>
          <w:numId w:val="142"/>
        </w:numPr>
        <w:autoSpaceDE w:val="0"/>
        <w:autoSpaceDN w:val="0"/>
        <w:adjustRightInd w:val="0"/>
        <w:spacing w:line="276" w:lineRule="auto"/>
        <w:rPr>
          <w:rFonts w:cstheme="minorHAnsi"/>
          <w:sz w:val="22"/>
          <w14:ligatures w14:val="standardContextual"/>
        </w:rPr>
      </w:pPr>
      <w:r>
        <w:rPr>
          <w:rFonts w:cstheme="minorHAnsi"/>
          <w:sz w:val="22"/>
          <w14:ligatures w14:val="standardContextual"/>
        </w:rPr>
        <w:t>l</w:t>
      </w:r>
      <w:r w:rsidRPr="00141F5D">
        <w:rPr>
          <w:rFonts w:cstheme="minorHAnsi"/>
          <w:sz w:val="22"/>
          <w14:ligatures w14:val="standardContextual"/>
        </w:rPr>
        <w:t>iczba przedszkolaków: 8</w:t>
      </w:r>
    </w:p>
    <w:p w14:paraId="516B3B5B" w14:textId="08BCC7F5" w:rsidR="00141F5D" w:rsidRPr="00141F5D" w:rsidRDefault="00141F5D" w:rsidP="001B49FB">
      <w:pPr>
        <w:pStyle w:val="Akapitzlist"/>
        <w:numPr>
          <w:ilvl w:val="0"/>
          <w:numId w:val="144"/>
        </w:numPr>
        <w:autoSpaceDE w:val="0"/>
        <w:autoSpaceDN w:val="0"/>
        <w:adjustRightInd w:val="0"/>
        <w:spacing w:line="276" w:lineRule="auto"/>
        <w:rPr>
          <w:rFonts w:cstheme="minorHAnsi"/>
          <w:b/>
          <w:bCs/>
          <w:sz w:val="22"/>
          <w14:ligatures w14:val="standardContextual"/>
        </w:rPr>
      </w:pPr>
      <w:r w:rsidRPr="00141F5D">
        <w:rPr>
          <w:rFonts w:cstheme="minorHAnsi"/>
          <w:b/>
          <w:bCs/>
          <w:sz w:val="22"/>
          <w14:ligatures w14:val="standardContextual"/>
        </w:rPr>
        <w:t>SP Nawodna</w:t>
      </w:r>
      <w:r>
        <w:rPr>
          <w:rFonts w:cstheme="minorHAnsi"/>
          <w:b/>
          <w:bCs/>
          <w:sz w:val="22"/>
          <w14:ligatures w14:val="standardContextual"/>
        </w:rPr>
        <w:t>:</w:t>
      </w:r>
    </w:p>
    <w:p w14:paraId="19D0F1E5" w14:textId="04AA501A" w:rsidR="00141F5D" w:rsidRPr="00141F5D" w:rsidRDefault="00141F5D" w:rsidP="001B49FB">
      <w:pPr>
        <w:pStyle w:val="Akapitzlist"/>
        <w:numPr>
          <w:ilvl w:val="0"/>
          <w:numId w:val="143"/>
        </w:numPr>
        <w:autoSpaceDE w:val="0"/>
        <w:autoSpaceDN w:val="0"/>
        <w:adjustRightInd w:val="0"/>
        <w:spacing w:line="276" w:lineRule="auto"/>
        <w:rPr>
          <w:rFonts w:cstheme="minorHAnsi"/>
          <w:sz w:val="22"/>
          <w14:ligatures w14:val="standardContextual"/>
        </w:rPr>
      </w:pPr>
      <w:r>
        <w:rPr>
          <w:rFonts w:cstheme="minorHAnsi"/>
          <w:sz w:val="22"/>
          <w14:ligatures w14:val="standardContextual"/>
        </w:rPr>
        <w:t>l</w:t>
      </w:r>
      <w:r w:rsidRPr="00141F5D">
        <w:rPr>
          <w:rFonts w:cstheme="minorHAnsi"/>
          <w:sz w:val="22"/>
          <w14:ligatures w14:val="standardContextual"/>
        </w:rPr>
        <w:t>iczba etatów nauczycieli: 13,64</w:t>
      </w:r>
    </w:p>
    <w:p w14:paraId="7FDC9DE0" w14:textId="7EE927E2" w:rsidR="00141F5D" w:rsidRPr="00141F5D" w:rsidRDefault="00141F5D" w:rsidP="001B49FB">
      <w:pPr>
        <w:pStyle w:val="Akapitzlist"/>
        <w:numPr>
          <w:ilvl w:val="0"/>
          <w:numId w:val="143"/>
        </w:numPr>
        <w:autoSpaceDE w:val="0"/>
        <w:autoSpaceDN w:val="0"/>
        <w:adjustRightInd w:val="0"/>
        <w:spacing w:line="276" w:lineRule="auto"/>
        <w:rPr>
          <w:rFonts w:cstheme="minorHAnsi"/>
          <w:sz w:val="22"/>
          <w14:ligatures w14:val="standardContextual"/>
        </w:rPr>
      </w:pPr>
      <w:r>
        <w:rPr>
          <w:rFonts w:cstheme="minorHAnsi"/>
          <w:sz w:val="22"/>
          <w14:ligatures w14:val="standardContextual"/>
        </w:rPr>
        <w:t>l</w:t>
      </w:r>
      <w:r w:rsidRPr="00141F5D">
        <w:rPr>
          <w:rFonts w:cstheme="minorHAnsi"/>
          <w:sz w:val="22"/>
          <w14:ligatures w14:val="standardContextual"/>
        </w:rPr>
        <w:t>iczba nauczycieli: 21</w:t>
      </w:r>
    </w:p>
    <w:p w14:paraId="4DA1A9B6" w14:textId="507D809E" w:rsidR="00141F5D" w:rsidRPr="00141F5D" w:rsidRDefault="00141F5D" w:rsidP="001B49FB">
      <w:pPr>
        <w:pStyle w:val="Akapitzlist"/>
        <w:numPr>
          <w:ilvl w:val="0"/>
          <w:numId w:val="143"/>
        </w:numPr>
        <w:autoSpaceDE w:val="0"/>
        <w:autoSpaceDN w:val="0"/>
        <w:adjustRightInd w:val="0"/>
        <w:spacing w:line="276" w:lineRule="auto"/>
        <w:rPr>
          <w:rFonts w:cstheme="minorHAnsi"/>
          <w:sz w:val="22"/>
          <w14:ligatures w14:val="standardContextual"/>
        </w:rPr>
      </w:pPr>
      <w:r>
        <w:rPr>
          <w:rFonts w:cstheme="minorHAnsi"/>
          <w:sz w:val="22"/>
          <w14:ligatures w14:val="standardContextual"/>
        </w:rPr>
        <w:t>l</w:t>
      </w:r>
      <w:r w:rsidRPr="00141F5D">
        <w:rPr>
          <w:rFonts w:cstheme="minorHAnsi"/>
          <w:sz w:val="22"/>
          <w14:ligatures w14:val="standardContextual"/>
        </w:rPr>
        <w:t>iczba uczniów: 81</w:t>
      </w:r>
    </w:p>
    <w:p w14:paraId="4DF89763" w14:textId="3C466E27" w:rsidR="00141F5D" w:rsidRPr="00141F5D" w:rsidRDefault="00141F5D" w:rsidP="001B49FB">
      <w:pPr>
        <w:pStyle w:val="Akapitzlist"/>
        <w:numPr>
          <w:ilvl w:val="0"/>
          <w:numId w:val="143"/>
        </w:numPr>
        <w:autoSpaceDE w:val="0"/>
        <w:autoSpaceDN w:val="0"/>
        <w:adjustRightInd w:val="0"/>
        <w:spacing w:line="276" w:lineRule="auto"/>
        <w:rPr>
          <w:rFonts w:cstheme="minorHAnsi"/>
          <w:sz w:val="22"/>
          <w14:ligatures w14:val="standardContextual"/>
        </w:rPr>
      </w:pPr>
      <w:r>
        <w:rPr>
          <w:rFonts w:cstheme="minorHAnsi"/>
          <w:sz w:val="22"/>
          <w14:ligatures w14:val="standardContextual"/>
        </w:rPr>
        <w:t>l</w:t>
      </w:r>
      <w:r w:rsidRPr="00141F5D">
        <w:rPr>
          <w:rFonts w:cstheme="minorHAnsi"/>
          <w:sz w:val="22"/>
          <w14:ligatures w14:val="standardContextual"/>
        </w:rPr>
        <w:t>iczba przedszkolaków: 16</w:t>
      </w:r>
    </w:p>
    <w:p w14:paraId="54D49CDC" w14:textId="77777777" w:rsidR="00141F5D" w:rsidRPr="00141F5D" w:rsidRDefault="00141F5D" w:rsidP="001B49FB">
      <w:pPr>
        <w:pStyle w:val="Akapitzlist"/>
        <w:numPr>
          <w:ilvl w:val="0"/>
          <w:numId w:val="144"/>
        </w:numPr>
        <w:autoSpaceDE w:val="0"/>
        <w:autoSpaceDN w:val="0"/>
        <w:adjustRightInd w:val="0"/>
        <w:spacing w:line="276" w:lineRule="auto"/>
        <w:rPr>
          <w:rFonts w:cstheme="minorHAnsi"/>
          <w:sz w:val="22"/>
          <w14:ligatures w14:val="standardContextual"/>
        </w:rPr>
      </w:pPr>
      <w:r w:rsidRPr="00141F5D">
        <w:rPr>
          <w:rFonts w:cstheme="minorHAnsi"/>
          <w:b/>
          <w:bCs/>
          <w:sz w:val="22"/>
          <w14:ligatures w14:val="standardContextual"/>
        </w:rPr>
        <w:t xml:space="preserve">SP nr 2 </w:t>
      </w:r>
      <w:r w:rsidRPr="00141F5D">
        <w:rPr>
          <w:rFonts w:cstheme="minorHAnsi"/>
          <w:sz w:val="22"/>
          <w14:ligatures w14:val="standardContextual"/>
        </w:rPr>
        <w:t>w Chojnie</w:t>
      </w:r>
    </w:p>
    <w:p w14:paraId="7B929356" w14:textId="1C16A2C8" w:rsidR="00141F5D" w:rsidRPr="00141F5D" w:rsidRDefault="00141F5D" w:rsidP="001B49FB">
      <w:pPr>
        <w:pStyle w:val="Akapitzlist"/>
        <w:numPr>
          <w:ilvl w:val="0"/>
          <w:numId w:val="145"/>
        </w:numPr>
        <w:autoSpaceDE w:val="0"/>
        <w:autoSpaceDN w:val="0"/>
        <w:adjustRightInd w:val="0"/>
        <w:spacing w:line="276" w:lineRule="auto"/>
        <w:rPr>
          <w:rFonts w:cstheme="minorHAnsi"/>
          <w:sz w:val="22"/>
          <w14:ligatures w14:val="standardContextual"/>
        </w:rPr>
      </w:pPr>
      <w:r>
        <w:rPr>
          <w:rFonts w:cstheme="minorHAnsi"/>
          <w:sz w:val="22"/>
          <w14:ligatures w14:val="standardContextual"/>
        </w:rPr>
        <w:t>l</w:t>
      </w:r>
      <w:r w:rsidRPr="00141F5D">
        <w:rPr>
          <w:rFonts w:cstheme="minorHAnsi"/>
          <w:sz w:val="22"/>
          <w14:ligatures w14:val="standardContextual"/>
        </w:rPr>
        <w:t>iczba etatów nauczycieli: 65,67</w:t>
      </w:r>
    </w:p>
    <w:p w14:paraId="412B4E44" w14:textId="7062990E" w:rsidR="00141F5D" w:rsidRPr="00141F5D" w:rsidRDefault="00141F5D" w:rsidP="001B49FB">
      <w:pPr>
        <w:pStyle w:val="Akapitzlist"/>
        <w:numPr>
          <w:ilvl w:val="0"/>
          <w:numId w:val="145"/>
        </w:numPr>
        <w:autoSpaceDE w:val="0"/>
        <w:autoSpaceDN w:val="0"/>
        <w:adjustRightInd w:val="0"/>
        <w:spacing w:line="276" w:lineRule="auto"/>
        <w:rPr>
          <w:rFonts w:cstheme="minorHAnsi"/>
          <w:sz w:val="22"/>
          <w14:ligatures w14:val="standardContextual"/>
        </w:rPr>
      </w:pPr>
      <w:r>
        <w:rPr>
          <w:rFonts w:cstheme="minorHAnsi"/>
          <w:sz w:val="22"/>
          <w14:ligatures w14:val="standardContextual"/>
        </w:rPr>
        <w:lastRenderedPageBreak/>
        <w:t>l</w:t>
      </w:r>
      <w:r w:rsidRPr="00141F5D">
        <w:rPr>
          <w:rFonts w:cstheme="minorHAnsi"/>
          <w:sz w:val="22"/>
          <w14:ligatures w14:val="standardContextual"/>
        </w:rPr>
        <w:t>iczba nauczycieli: 68</w:t>
      </w:r>
    </w:p>
    <w:p w14:paraId="356662A4" w14:textId="5BC8E8B7" w:rsidR="00141F5D" w:rsidRPr="00141F5D" w:rsidRDefault="00141F5D" w:rsidP="001B49FB">
      <w:pPr>
        <w:pStyle w:val="Akapitzlist"/>
        <w:numPr>
          <w:ilvl w:val="0"/>
          <w:numId w:val="145"/>
        </w:numPr>
        <w:autoSpaceDE w:val="0"/>
        <w:autoSpaceDN w:val="0"/>
        <w:adjustRightInd w:val="0"/>
        <w:spacing w:line="276" w:lineRule="auto"/>
        <w:rPr>
          <w:rFonts w:cstheme="minorHAnsi"/>
          <w:sz w:val="22"/>
          <w14:ligatures w14:val="standardContextual"/>
        </w:rPr>
      </w:pPr>
      <w:r>
        <w:rPr>
          <w:rFonts w:cstheme="minorHAnsi"/>
          <w:sz w:val="22"/>
          <w14:ligatures w14:val="standardContextual"/>
        </w:rPr>
        <w:t>l</w:t>
      </w:r>
      <w:r w:rsidRPr="00141F5D">
        <w:rPr>
          <w:rFonts w:cstheme="minorHAnsi"/>
          <w:sz w:val="22"/>
          <w14:ligatures w14:val="standardContextual"/>
        </w:rPr>
        <w:t>iczba uczniów: 487</w:t>
      </w:r>
    </w:p>
    <w:p w14:paraId="33E3028C" w14:textId="724C6D1E" w:rsidR="00141F5D" w:rsidRPr="00141F5D" w:rsidRDefault="00141F5D" w:rsidP="001B49FB">
      <w:pPr>
        <w:pStyle w:val="Akapitzlist"/>
        <w:numPr>
          <w:ilvl w:val="0"/>
          <w:numId w:val="145"/>
        </w:numPr>
        <w:autoSpaceDE w:val="0"/>
        <w:autoSpaceDN w:val="0"/>
        <w:adjustRightInd w:val="0"/>
        <w:spacing w:line="276" w:lineRule="auto"/>
        <w:rPr>
          <w:rFonts w:cstheme="minorHAnsi"/>
          <w:sz w:val="22"/>
          <w14:ligatures w14:val="standardContextual"/>
        </w:rPr>
      </w:pPr>
      <w:r>
        <w:rPr>
          <w:rFonts w:cstheme="minorHAnsi"/>
          <w:sz w:val="22"/>
          <w14:ligatures w14:val="standardContextual"/>
        </w:rPr>
        <w:t>l</w:t>
      </w:r>
      <w:r w:rsidRPr="00141F5D">
        <w:rPr>
          <w:rFonts w:cstheme="minorHAnsi"/>
          <w:sz w:val="22"/>
          <w14:ligatures w14:val="standardContextual"/>
        </w:rPr>
        <w:t>iczba przedszkolaków: 49</w:t>
      </w:r>
    </w:p>
    <w:p w14:paraId="26E58DF3" w14:textId="79031088" w:rsidR="00141F5D" w:rsidRPr="00141F5D" w:rsidRDefault="00141F5D" w:rsidP="001B49FB">
      <w:pPr>
        <w:pStyle w:val="Akapitzlist"/>
        <w:numPr>
          <w:ilvl w:val="0"/>
          <w:numId w:val="144"/>
        </w:numPr>
        <w:autoSpaceDE w:val="0"/>
        <w:autoSpaceDN w:val="0"/>
        <w:adjustRightInd w:val="0"/>
        <w:spacing w:line="276" w:lineRule="auto"/>
        <w:rPr>
          <w:rFonts w:cstheme="minorHAnsi"/>
          <w:sz w:val="22"/>
          <w14:ligatures w14:val="standardContextual"/>
        </w:rPr>
      </w:pPr>
      <w:r w:rsidRPr="00141F5D">
        <w:rPr>
          <w:rFonts w:cstheme="minorHAnsi"/>
          <w:b/>
          <w:bCs/>
          <w:sz w:val="22"/>
          <w14:ligatures w14:val="standardContextual"/>
        </w:rPr>
        <w:t xml:space="preserve">SP nr 1 </w:t>
      </w:r>
      <w:r w:rsidRPr="00141F5D">
        <w:rPr>
          <w:rFonts w:cstheme="minorHAnsi"/>
          <w:sz w:val="22"/>
          <w14:ligatures w14:val="standardContextual"/>
        </w:rPr>
        <w:t>w Chojnie</w:t>
      </w:r>
      <w:r>
        <w:rPr>
          <w:rFonts w:cstheme="minorHAnsi"/>
          <w:sz w:val="22"/>
          <w14:ligatures w14:val="standardContextual"/>
        </w:rPr>
        <w:t>:</w:t>
      </w:r>
    </w:p>
    <w:p w14:paraId="4F837BFE" w14:textId="1DB1A426" w:rsidR="00141F5D" w:rsidRPr="00141F5D" w:rsidRDefault="00141F5D" w:rsidP="001B49FB">
      <w:pPr>
        <w:pStyle w:val="Akapitzlist"/>
        <w:numPr>
          <w:ilvl w:val="0"/>
          <w:numId w:val="146"/>
        </w:numPr>
        <w:autoSpaceDE w:val="0"/>
        <w:autoSpaceDN w:val="0"/>
        <w:adjustRightInd w:val="0"/>
        <w:spacing w:line="276" w:lineRule="auto"/>
        <w:rPr>
          <w:rFonts w:cstheme="minorHAnsi"/>
          <w:sz w:val="22"/>
          <w14:ligatures w14:val="standardContextual"/>
        </w:rPr>
      </w:pPr>
      <w:r>
        <w:rPr>
          <w:rFonts w:cstheme="minorHAnsi"/>
          <w:sz w:val="22"/>
          <w14:ligatures w14:val="standardContextual"/>
        </w:rPr>
        <w:t>l</w:t>
      </w:r>
      <w:r w:rsidRPr="00141F5D">
        <w:rPr>
          <w:rFonts w:cstheme="minorHAnsi"/>
          <w:sz w:val="22"/>
          <w14:ligatures w14:val="standardContextual"/>
        </w:rPr>
        <w:t>iczba etatów nauczycieli: 38,00</w:t>
      </w:r>
    </w:p>
    <w:p w14:paraId="02389B84" w14:textId="023783F5" w:rsidR="00141F5D" w:rsidRPr="00141F5D" w:rsidRDefault="00141F5D" w:rsidP="001B49FB">
      <w:pPr>
        <w:pStyle w:val="Akapitzlist"/>
        <w:numPr>
          <w:ilvl w:val="0"/>
          <w:numId w:val="146"/>
        </w:numPr>
        <w:autoSpaceDE w:val="0"/>
        <w:autoSpaceDN w:val="0"/>
        <w:adjustRightInd w:val="0"/>
        <w:spacing w:line="276" w:lineRule="auto"/>
        <w:rPr>
          <w:rFonts w:cstheme="minorHAnsi"/>
          <w:sz w:val="22"/>
          <w14:ligatures w14:val="standardContextual"/>
        </w:rPr>
      </w:pPr>
      <w:r>
        <w:rPr>
          <w:rFonts w:cstheme="minorHAnsi"/>
          <w:sz w:val="22"/>
          <w14:ligatures w14:val="standardContextual"/>
        </w:rPr>
        <w:t>l</w:t>
      </w:r>
      <w:r w:rsidRPr="00141F5D">
        <w:rPr>
          <w:rFonts w:cstheme="minorHAnsi"/>
          <w:sz w:val="22"/>
          <w14:ligatures w14:val="standardContextual"/>
        </w:rPr>
        <w:t>iczba nauczycieli: 38</w:t>
      </w:r>
    </w:p>
    <w:p w14:paraId="50B2BB11" w14:textId="4675105E" w:rsidR="00141F5D" w:rsidRPr="00141F5D" w:rsidRDefault="00141F5D" w:rsidP="001B49FB">
      <w:pPr>
        <w:pStyle w:val="Akapitzlist"/>
        <w:numPr>
          <w:ilvl w:val="0"/>
          <w:numId w:val="146"/>
        </w:numPr>
        <w:autoSpaceDE w:val="0"/>
        <w:autoSpaceDN w:val="0"/>
        <w:adjustRightInd w:val="0"/>
        <w:spacing w:line="276" w:lineRule="auto"/>
        <w:rPr>
          <w:rFonts w:cstheme="minorHAnsi"/>
          <w:sz w:val="22"/>
          <w14:ligatures w14:val="standardContextual"/>
        </w:rPr>
      </w:pPr>
      <w:r>
        <w:rPr>
          <w:rFonts w:cstheme="minorHAnsi"/>
          <w:sz w:val="22"/>
          <w14:ligatures w14:val="standardContextual"/>
        </w:rPr>
        <w:t>l</w:t>
      </w:r>
      <w:r w:rsidRPr="00141F5D">
        <w:rPr>
          <w:rFonts w:cstheme="minorHAnsi"/>
          <w:sz w:val="22"/>
          <w14:ligatures w14:val="standardContextual"/>
        </w:rPr>
        <w:t>iczba uczniów: 408</w:t>
      </w:r>
    </w:p>
    <w:p w14:paraId="73BF6A25" w14:textId="245CC57F" w:rsidR="00141F5D" w:rsidRPr="00141F5D" w:rsidRDefault="00141F5D" w:rsidP="001B49FB">
      <w:pPr>
        <w:pStyle w:val="Akapitzlist"/>
        <w:numPr>
          <w:ilvl w:val="0"/>
          <w:numId w:val="146"/>
        </w:numPr>
        <w:autoSpaceDE w:val="0"/>
        <w:autoSpaceDN w:val="0"/>
        <w:adjustRightInd w:val="0"/>
        <w:spacing w:line="276" w:lineRule="auto"/>
        <w:rPr>
          <w:rFonts w:cstheme="minorHAnsi"/>
          <w:sz w:val="22"/>
          <w14:ligatures w14:val="standardContextual"/>
        </w:rPr>
      </w:pPr>
      <w:r>
        <w:rPr>
          <w:rFonts w:cstheme="minorHAnsi"/>
          <w:sz w:val="22"/>
          <w14:ligatures w14:val="standardContextual"/>
        </w:rPr>
        <w:t>l</w:t>
      </w:r>
      <w:r w:rsidRPr="00141F5D">
        <w:rPr>
          <w:rFonts w:cstheme="minorHAnsi"/>
          <w:sz w:val="22"/>
          <w14:ligatures w14:val="standardContextual"/>
        </w:rPr>
        <w:t>iczba przedszkolaków: 62</w:t>
      </w:r>
    </w:p>
    <w:p w14:paraId="1157FEA9" w14:textId="77777777" w:rsidR="00141F5D" w:rsidRPr="00141F5D" w:rsidRDefault="00141F5D" w:rsidP="001B49FB">
      <w:pPr>
        <w:pStyle w:val="Akapitzlist"/>
        <w:numPr>
          <w:ilvl w:val="0"/>
          <w:numId w:val="144"/>
        </w:numPr>
        <w:autoSpaceDE w:val="0"/>
        <w:autoSpaceDN w:val="0"/>
        <w:adjustRightInd w:val="0"/>
        <w:spacing w:line="276" w:lineRule="auto"/>
        <w:rPr>
          <w:rFonts w:cstheme="minorHAnsi"/>
          <w:b/>
          <w:bCs/>
          <w:sz w:val="22"/>
          <w14:ligatures w14:val="standardContextual"/>
        </w:rPr>
      </w:pPr>
      <w:r w:rsidRPr="00141F5D">
        <w:rPr>
          <w:rFonts w:cstheme="minorHAnsi"/>
          <w:b/>
          <w:bCs/>
          <w:sz w:val="22"/>
          <w14:ligatures w14:val="standardContextual"/>
        </w:rPr>
        <w:t>Bajkowe Przedszkole Miejskie</w:t>
      </w:r>
    </w:p>
    <w:p w14:paraId="77D15E8D" w14:textId="318F6AE1" w:rsidR="00141F5D" w:rsidRPr="00141F5D" w:rsidRDefault="00141F5D" w:rsidP="001B49FB">
      <w:pPr>
        <w:pStyle w:val="Akapitzlist"/>
        <w:numPr>
          <w:ilvl w:val="0"/>
          <w:numId w:val="147"/>
        </w:numPr>
        <w:autoSpaceDE w:val="0"/>
        <w:autoSpaceDN w:val="0"/>
        <w:adjustRightInd w:val="0"/>
        <w:spacing w:line="276" w:lineRule="auto"/>
        <w:rPr>
          <w:rFonts w:cstheme="minorHAnsi"/>
          <w:sz w:val="22"/>
          <w14:ligatures w14:val="standardContextual"/>
        </w:rPr>
      </w:pPr>
      <w:r>
        <w:rPr>
          <w:rFonts w:cstheme="minorHAnsi"/>
          <w:sz w:val="22"/>
          <w14:ligatures w14:val="standardContextual"/>
        </w:rPr>
        <w:t>l</w:t>
      </w:r>
      <w:r w:rsidRPr="00141F5D">
        <w:rPr>
          <w:rFonts w:cstheme="minorHAnsi"/>
          <w:sz w:val="22"/>
          <w14:ligatures w14:val="standardContextual"/>
        </w:rPr>
        <w:t>iczba etatów nauczycieli: 26,52</w:t>
      </w:r>
    </w:p>
    <w:p w14:paraId="36253A2A" w14:textId="446D3214" w:rsidR="00141F5D" w:rsidRPr="00141F5D" w:rsidRDefault="00141F5D" w:rsidP="001B49FB">
      <w:pPr>
        <w:pStyle w:val="Akapitzlist"/>
        <w:numPr>
          <w:ilvl w:val="0"/>
          <w:numId w:val="147"/>
        </w:numPr>
        <w:autoSpaceDE w:val="0"/>
        <w:autoSpaceDN w:val="0"/>
        <w:adjustRightInd w:val="0"/>
        <w:spacing w:line="276" w:lineRule="auto"/>
        <w:rPr>
          <w:rFonts w:cstheme="minorHAnsi"/>
          <w:sz w:val="22"/>
          <w14:ligatures w14:val="standardContextual"/>
        </w:rPr>
      </w:pPr>
      <w:r>
        <w:rPr>
          <w:rFonts w:cstheme="minorHAnsi"/>
          <w:sz w:val="22"/>
          <w14:ligatures w14:val="standardContextual"/>
        </w:rPr>
        <w:t>l</w:t>
      </w:r>
      <w:r w:rsidRPr="00141F5D">
        <w:rPr>
          <w:rFonts w:cstheme="minorHAnsi"/>
          <w:sz w:val="22"/>
          <w14:ligatures w14:val="standardContextual"/>
        </w:rPr>
        <w:t>iczba nauczycieli: 28</w:t>
      </w:r>
    </w:p>
    <w:p w14:paraId="6EFD5B22" w14:textId="3AE212AD" w:rsidR="00286FC3" w:rsidRPr="00785239" w:rsidRDefault="00141F5D" w:rsidP="001B49FB">
      <w:pPr>
        <w:pStyle w:val="Akapitzlist"/>
        <w:numPr>
          <w:ilvl w:val="0"/>
          <w:numId w:val="147"/>
        </w:numPr>
        <w:autoSpaceDE w:val="0"/>
        <w:autoSpaceDN w:val="0"/>
        <w:adjustRightInd w:val="0"/>
        <w:spacing w:line="276" w:lineRule="auto"/>
        <w:rPr>
          <w:rFonts w:cstheme="minorHAnsi"/>
          <w:sz w:val="22"/>
          <w14:ligatures w14:val="standardContextual"/>
        </w:rPr>
      </w:pPr>
      <w:r>
        <w:rPr>
          <w:rFonts w:cstheme="minorHAnsi"/>
          <w:sz w:val="22"/>
          <w14:ligatures w14:val="standardContextual"/>
        </w:rPr>
        <w:t>l</w:t>
      </w:r>
      <w:r w:rsidRPr="00141F5D">
        <w:rPr>
          <w:rFonts w:cstheme="minorHAnsi"/>
          <w:sz w:val="22"/>
          <w14:ligatures w14:val="standardContextual"/>
        </w:rPr>
        <w:t>iczba przedszkolaków: 246</w:t>
      </w:r>
    </w:p>
    <w:p w14:paraId="346FA415" w14:textId="6F440C0B" w:rsidR="0052492F" w:rsidRDefault="0052492F" w:rsidP="008B0E42">
      <w:pPr>
        <w:spacing w:line="276" w:lineRule="auto"/>
        <w:ind w:firstLine="709"/>
        <w:rPr>
          <w:rFonts w:cstheme="minorHAnsi"/>
          <w:sz w:val="22"/>
        </w:rPr>
      </w:pPr>
      <w:r w:rsidRPr="0052492F">
        <w:rPr>
          <w:rFonts w:cstheme="minorHAnsi"/>
          <w:sz w:val="22"/>
        </w:rPr>
        <w:t>W roku szkolnym 2024/2025 liczba oddziałów w poszczególnych jednostkach oświatowych obrazuje poniższa tabela.</w:t>
      </w:r>
    </w:p>
    <w:p w14:paraId="6DBC2625" w14:textId="3F5CDCFA" w:rsidR="008061D6" w:rsidRPr="0052492F" w:rsidRDefault="008061D6" w:rsidP="00811CDE">
      <w:pPr>
        <w:pStyle w:val="Legenda"/>
        <w:spacing w:after="0"/>
        <w:rPr>
          <w:rFonts w:cstheme="minorHAnsi"/>
          <w:sz w:val="22"/>
        </w:rPr>
      </w:pPr>
      <w:bookmarkStart w:id="362" w:name="_Toc199148191"/>
      <w:r>
        <w:t xml:space="preserve">Tabela </w:t>
      </w:r>
      <w:fldSimple w:instr=" SEQ Tabela \* ARABIC ">
        <w:r w:rsidR="00EE26B4">
          <w:rPr>
            <w:noProof/>
          </w:rPr>
          <w:t>19</w:t>
        </w:r>
      </w:fldSimple>
      <w:r>
        <w:t>:</w:t>
      </w:r>
      <w:r w:rsidRPr="008061D6">
        <w:t xml:space="preserve"> Liczba oddziałów w 2024 r.</w:t>
      </w:r>
      <w:bookmarkEnd w:id="362"/>
    </w:p>
    <w:tbl>
      <w:tblPr>
        <w:tblW w:w="9214" w:type="dxa"/>
        <w:tblInd w:w="-10" w:type="dxa"/>
        <w:tblCellMar>
          <w:left w:w="70" w:type="dxa"/>
          <w:right w:w="70" w:type="dxa"/>
        </w:tblCellMar>
        <w:tblLook w:val="04A0" w:firstRow="1" w:lastRow="0" w:firstColumn="1" w:lastColumn="0" w:noHBand="0" w:noVBand="1"/>
      </w:tblPr>
      <w:tblGrid>
        <w:gridCol w:w="4607"/>
        <w:gridCol w:w="4607"/>
      </w:tblGrid>
      <w:tr w:rsidR="0052492F" w:rsidRPr="00FB0E3E" w14:paraId="2ABEFCE8" w14:textId="77777777" w:rsidTr="00146A87">
        <w:trPr>
          <w:trHeight w:val="306"/>
        </w:trPr>
        <w:tc>
          <w:tcPr>
            <w:tcW w:w="4607" w:type="dxa"/>
            <w:tcBorders>
              <w:top w:val="single" w:sz="8" w:space="0" w:color="auto"/>
              <w:left w:val="single" w:sz="8" w:space="0" w:color="auto"/>
              <w:bottom w:val="single" w:sz="8" w:space="0" w:color="auto"/>
              <w:right w:val="single" w:sz="8" w:space="0" w:color="auto"/>
            </w:tcBorders>
            <w:shd w:val="clear" w:color="auto" w:fill="E2EFD9" w:themeFill="accent6" w:themeFillTint="33"/>
            <w:vAlign w:val="center"/>
            <w:hideMark/>
          </w:tcPr>
          <w:p w14:paraId="58E71364" w14:textId="77777777" w:rsidR="0052492F" w:rsidRPr="00FB0E3E" w:rsidRDefault="0052492F" w:rsidP="00146A87">
            <w:pPr>
              <w:spacing w:after="0" w:line="240" w:lineRule="auto"/>
              <w:jc w:val="center"/>
              <w:rPr>
                <w:rFonts w:eastAsia="Times New Roman" w:cstheme="minorHAnsi"/>
                <w:b/>
                <w:bCs/>
                <w:color w:val="000000"/>
                <w:sz w:val="22"/>
                <w:lang w:eastAsia="pl-PL"/>
              </w:rPr>
            </w:pPr>
            <w:r w:rsidRPr="00FB0E3E">
              <w:rPr>
                <w:rFonts w:eastAsia="Times New Roman" w:cstheme="minorHAnsi"/>
                <w:b/>
                <w:bCs/>
                <w:color w:val="000000"/>
                <w:sz w:val="22"/>
                <w:lang w:eastAsia="pl-PL"/>
              </w:rPr>
              <w:t>Szkoła</w:t>
            </w:r>
          </w:p>
        </w:tc>
        <w:tc>
          <w:tcPr>
            <w:tcW w:w="4607" w:type="dxa"/>
            <w:tcBorders>
              <w:top w:val="single" w:sz="8" w:space="0" w:color="auto"/>
              <w:left w:val="nil"/>
              <w:bottom w:val="single" w:sz="8" w:space="0" w:color="auto"/>
              <w:right w:val="single" w:sz="8" w:space="0" w:color="auto"/>
            </w:tcBorders>
            <w:shd w:val="clear" w:color="auto" w:fill="E2EFD9" w:themeFill="accent6" w:themeFillTint="33"/>
            <w:vAlign w:val="center"/>
            <w:hideMark/>
          </w:tcPr>
          <w:p w14:paraId="33DFC616" w14:textId="77777777" w:rsidR="0052492F" w:rsidRPr="00FB0E3E" w:rsidRDefault="0052492F" w:rsidP="00146A87">
            <w:pPr>
              <w:spacing w:after="0" w:line="240" w:lineRule="auto"/>
              <w:jc w:val="center"/>
              <w:rPr>
                <w:rFonts w:eastAsia="Times New Roman" w:cstheme="minorHAnsi"/>
                <w:b/>
                <w:bCs/>
                <w:color w:val="000000"/>
                <w:sz w:val="22"/>
                <w:lang w:eastAsia="pl-PL"/>
              </w:rPr>
            </w:pPr>
            <w:r w:rsidRPr="00FB0E3E">
              <w:rPr>
                <w:rFonts w:eastAsia="Times New Roman" w:cstheme="minorHAnsi"/>
                <w:b/>
                <w:bCs/>
                <w:color w:val="000000"/>
                <w:sz w:val="22"/>
                <w:lang w:eastAsia="pl-PL"/>
              </w:rPr>
              <w:t>Liczba oddziałów</w:t>
            </w:r>
          </w:p>
        </w:tc>
      </w:tr>
      <w:tr w:rsidR="0052492F" w:rsidRPr="00FB0E3E" w14:paraId="56BE28CA" w14:textId="77777777" w:rsidTr="00F05C89">
        <w:trPr>
          <w:trHeight w:val="254"/>
        </w:trPr>
        <w:tc>
          <w:tcPr>
            <w:tcW w:w="4607" w:type="dxa"/>
            <w:tcBorders>
              <w:top w:val="nil"/>
              <w:left w:val="single" w:sz="8" w:space="0" w:color="auto"/>
              <w:bottom w:val="single" w:sz="8" w:space="0" w:color="auto"/>
              <w:right w:val="single" w:sz="8" w:space="0" w:color="auto"/>
            </w:tcBorders>
            <w:shd w:val="clear" w:color="auto" w:fill="auto"/>
            <w:noWrap/>
            <w:vAlign w:val="center"/>
            <w:hideMark/>
          </w:tcPr>
          <w:p w14:paraId="7BF90B9F" w14:textId="77777777" w:rsidR="0052492F" w:rsidRPr="00FB0E3E" w:rsidRDefault="0052492F" w:rsidP="006434A9">
            <w:pPr>
              <w:spacing w:after="0" w:line="240" w:lineRule="auto"/>
              <w:rPr>
                <w:rFonts w:eastAsia="Times New Roman" w:cstheme="minorHAnsi"/>
                <w:sz w:val="22"/>
                <w:lang w:eastAsia="pl-PL"/>
              </w:rPr>
            </w:pPr>
            <w:r w:rsidRPr="00FB0E3E">
              <w:rPr>
                <w:rFonts w:eastAsia="Times New Roman" w:cstheme="minorHAnsi"/>
                <w:sz w:val="22"/>
                <w:lang w:eastAsia="pl-PL"/>
              </w:rPr>
              <w:t>Szkoła Podstawowa w Grzybnie</w:t>
            </w:r>
          </w:p>
        </w:tc>
        <w:tc>
          <w:tcPr>
            <w:tcW w:w="4607" w:type="dxa"/>
            <w:tcBorders>
              <w:top w:val="nil"/>
              <w:left w:val="nil"/>
              <w:bottom w:val="single" w:sz="8" w:space="0" w:color="auto"/>
              <w:right w:val="single" w:sz="8" w:space="0" w:color="auto"/>
            </w:tcBorders>
            <w:shd w:val="clear" w:color="auto" w:fill="auto"/>
            <w:vAlign w:val="center"/>
            <w:hideMark/>
          </w:tcPr>
          <w:p w14:paraId="1C3FCD92" w14:textId="77777777" w:rsidR="0052492F" w:rsidRPr="00FB0E3E" w:rsidRDefault="0052492F" w:rsidP="006434A9">
            <w:pPr>
              <w:spacing w:after="0" w:line="240" w:lineRule="auto"/>
              <w:jc w:val="center"/>
              <w:rPr>
                <w:rFonts w:eastAsia="Times New Roman" w:cstheme="minorHAnsi"/>
                <w:sz w:val="22"/>
                <w:lang w:eastAsia="pl-PL"/>
              </w:rPr>
            </w:pPr>
            <w:r w:rsidRPr="00FB0E3E">
              <w:rPr>
                <w:rFonts w:cstheme="minorHAnsi"/>
                <w:color w:val="000000"/>
                <w:sz w:val="22"/>
              </w:rPr>
              <w:t>8+1</w:t>
            </w:r>
          </w:p>
        </w:tc>
      </w:tr>
      <w:tr w:rsidR="0052492F" w:rsidRPr="00FB0E3E" w14:paraId="06C0A8FD" w14:textId="77777777" w:rsidTr="00F05C89">
        <w:trPr>
          <w:trHeight w:val="244"/>
        </w:trPr>
        <w:tc>
          <w:tcPr>
            <w:tcW w:w="4607" w:type="dxa"/>
            <w:tcBorders>
              <w:top w:val="nil"/>
              <w:left w:val="single" w:sz="8" w:space="0" w:color="auto"/>
              <w:bottom w:val="single" w:sz="8" w:space="0" w:color="auto"/>
              <w:right w:val="single" w:sz="8" w:space="0" w:color="auto"/>
            </w:tcBorders>
            <w:shd w:val="clear" w:color="auto" w:fill="auto"/>
            <w:noWrap/>
            <w:vAlign w:val="center"/>
            <w:hideMark/>
          </w:tcPr>
          <w:p w14:paraId="582FA38D" w14:textId="77777777" w:rsidR="0052492F" w:rsidRPr="00FB0E3E" w:rsidRDefault="0052492F" w:rsidP="006434A9">
            <w:pPr>
              <w:spacing w:after="0" w:line="240" w:lineRule="auto"/>
              <w:rPr>
                <w:rFonts w:eastAsia="Times New Roman" w:cstheme="minorHAnsi"/>
                <w:sz w:val="22"/>
                <w:lang w:eastAsia="pl-PL"/>
              </w:rPr>
            </w:pPr>
            <w:r w:rsidRPr="00FB0E3E">
              <w:rPr>
                <w:rFonts w:eastAsia="Times New Roman" w:cstheme="minorHAnsi"/>
                <w:sz w:val="22"/>
                <w:lang w:eastAsia="pl-PL"/>
              </w:rPr>
              <w:t>Szkoła Podstawowa w Krzymowie</w:t>
            </w:r>
          </w:p>
        </w:tc>
        <w:tc>
          <w:tcPr>
            <w:tcW w:w="4607" w:type="dxa"/>
            <w:tcBorders>
              <w:top w:val="nil"/>
              <w:left w:val="nil"/>
              <w:bottom w:val="single" w:sz="8" w:space="0" w:color="auto"/>
              <w:right w:val="single" w:sz="8" w:space="0" w:color="auto"/>
            </w:tcBorders>
            <w:shd w:val="clear" w:color="auto" w:fill="auto"/>
            <w:vAlign w:val="center"/>
            <w:hideMark/>
          </w:tcPr>
          <w:p w14:paraId="36A22DB7" w14:textId="77777777" w:rsidR="0052492F" w:rsidRPr="00FB0E3E" w:rsidRDefault="0052492F" w:rsidP="006434A9">
            <w:pPr>
              <w:spacing w:after="0" w:line="240" w:lineRule="auto"/>
              <w:jc w:val="center"/>
              <w:rPr>
                <w:rFonts w:eastAsia="Times New Roman" w:cstheme="minorHAnsi"/>
                <w:sz w:val="22"/>
                <w:lang w:eastAsia="pl-PL"/>
              </w:rPr>
            </w:pPr>
            <w:r w:rsidRPr="00FB0E3E">
              <w:rPr>
                <w:rFonts w:cstheme="minorHAnsi"/>
                <w:color w:val="000000"/>
                <w:sz w:val="22"/>
              </w:rPr>
              <w:t>6+1</w:t>
            </w:r>
          </w:p>
        </w:tc>
      </w:tr>
      <w:tr w:rsidR="0052492F" w:rsidRPr="00FB0E3E" w14:paraId="4672D25C" w14:textId="77777777" w:rsidTr="00F05C89">
        <w:trPr>
          <w:trHeight w:val="234"/>
        </w:trPr>
        <w:tc>
          <w:tcPr>
            <w:tcW w:w="4607" w:type="dxa"/>
            <w:tcBorders>
              <w:top w:val="nil"/>
              <w:left w:val="single" w:sz="8" w:space="0" w:color="auto"/>
              <w:bottom w:val="single" w:sz="8" w:space="0" w:color="auto"/>
              <w:right w:val="single" w:sz="8" w:space="0" w:color="auto"/>
            </w:tcBorders>
            <w:shd w:val="clear" w:color="auto" w:fill="auto"/>
            <w:noWrap/>
            <w:vAlign w:val="center"/>
            <w:hideMark/>
          </w:tcPr>
          <w:p w14:paraId="281FADC8" w14:textId="77777777" w:rsidR="0052492F" w:rsidRPr="00FB0E3E" w:rsidRDefault="0052492F" w:rsidP="006434A9">
            <w:pPr>
              <w:spacing w:after="0" w:line="240" w:lineRule="auto"/>
              <w:rPr>
                <w:rFonts w:eastAsia="Times New Roman" w:cstheme="minorHAnsi"/>
                <w:sz w:val="22"/>
                <w:lang w:eastAsia="pl-PL"/>
              </w:rPr>
            </w:pPr>
            <w:r w:rsidRPr="00FB0E3E">
              <w:rPr>
                <w:rFonts w:eastAsia="Times New Roman" w:cstheme="minorHAnsi"/>
                <w:sz w:val="22"/>
                <w:lang w:eastAsia="pl-PL"/>
              </w:rPr>
              <w:t>Szkoła Podstawowa w Nawodnej</w:t>
            </w:r>
          </w:p>
        </w:tc>
        <w:tc>
          <w:tcPr>
            <w:tcW w:w="4607" w:type="dxa"/>
            <w:tcBorders>
              <w:top w:val="nil"/>
              <w:left w:val="nil"/>
              <w:bottom w:val="single" w:sz="8" w:space="0" w:color="auto"/>
              <w:right w:val="single" w:sz="8" w:space="0" w:color="auto"/>
            </w:tcBorders>
            <w:shd w:val="clear" w:color="auto" w:fill="auto"/>
            <w:vAlign w:val="center"/>
            <w:hideMark/>
          </w:tcPr>
          <w:p w14:paraId="625A8A27" w14:textId="77777777" w:rsidR="0052492F" w:rsidRPr="00FB0E3E" w:rsidRDefault="0052492F" w:rsidP="006434A9">
            <w:pPr>
              <w:spacing w:after="0" w:line="240" w:lineRule="auto"/>
              <w:jc w:val="center"/>
              <w:rPr>
                <w:rFonts w:eastAsia="Times New Roman" w:cstheme="minorHAnsi"/>
                <w:sz w:val="22"/>
                <w:lang w:eastAsia="pl-PL"/>
              </w:rPr>
            </w:pPr>
            <w:r w:rsidRPr="00FB0E3E">
              <w:rPr>
                <w:rFonts w:cstheme="minorHAnsi"/>
                <w:color w:val="000000"/>
                <w:sz w:val="22"/>
              </w:rPr>
              <w:t>8+1</w:t>
            </w:r>
          </w:p>
        </w:tc>
      </w:tr>
      <w:tr w:rsidR="0052492F" w:rsidRPr="00FB0E3E" w14:paraId="79240B2D" w14:textId="77777777" w:rsidTr="00F05C89">
        <w:trPr>
          <w:trHeight w:val="366"/>
        </w:trPr>
        <w:tc>
          <w:tcPr>
            <w:tcW w:w="4607" w:type="dxa"/>
            <w:tcBorders>
              <w:top w:val="nil"/>
              <w:left w:val="single" w:sz="8" w:space="0" w:color="auto"/>
              <w:bottom w:val="single" w:sz="8" w:space="0" w:color="auto"/>
              <w:right w:val="single" w:sz="8" w:space="0" w:color="auto"/>
            </w:tcBorders>
            <w:shd w:val="clear" w:color="auto" w:fill="auto"/>
            <w:noWrap/>
            <w:vAlign w:val="center"/>
            <w:hideMark/>
          </w:tcPr>
          <w:p w14:paraId="3DFCE53E" w14:textId="77777777" w:rsidR="0052492F" w:rsidRPr="00FB0E3E" w:rsidRDefault="0052492F" w:rsidP="006434A9">
            <w:pPr>
              <w:spacing w:after="0" w:line="240" w:lineRule="auto"/>
              <w:rPr>
                <w:rFonts w:eastAsia="Times New Roman" w:cstheme="minorHAnsi"/>
                <w:sz w:val="22"/>
                <w:lang w:eastAsia="pl-PL"/>
              </w:rPr>
            </w:pPr>
            <w:r w:rsidRPr="00FB0E3E">
              <w:rPr>
                <w:rFonts w:eastAsia="Times New Roman" w:cstheme="minorHAnsi"/>
                <w:sz w:val="22"/>
                <w:lang w:eastAsia="pl-PL"/>
              </w:rPr>
              <w:t>Szkoła Podstawowa nr 2 w Chojnie</w:t>
            </w:r>
          </w:p>
        </w:tc>
        <w:tc>
          <w:tcPr>
            <w:tcW w:w="4607" w:type="dxa"/>
            <w:tcBorders>
              <w:top w:val="nil"/>
              <w:left w:val="nil"/>
              <w:bottom w:val="single" w:sz="8" w:space="0" w:color="auto"/>
              <w:right w:val="single" w:sz="8" w:space="0" w:color="auto"/>
            </w:tcBorders>
            <w:shd w:val="clear" w:color="auto" w:fill="auto"/>
            <w:vAlign w:val="center"/>
            <w:hideMark/>
          </w:tcPr>
          <w:p w14:paraId="29F362DA" w14:textId="77777777" w:rsidR="0052492F" w:rsidRPr="00FB0E3E" w:rsidRDefault="0052492F" w:rsidP="006434A9">
            <w:pPr>
              <w:spacing w:after="0" w:line="240" w:lineRule="auto"/>
              <w:jc w:val="center"/>
              <w:rPr>
                <w:rFonts w:eastAsia="Times New Roman" w:cstheme="minorHAnsi"/>
                <w:sz w:val="22"/>
                <w:lang w:eastAsia="pl-PL"/>
              </w:rPr>
            </w:pPr>
            <w:r w:rsidRPr="00FB0E3E">
              <w:rPr>
                <w:rFonts w:cstheme="minorHAnsi"/>
                <w:color w:val="000000"/>
                <w:sz w:val="22"/>
              </w:rPr>
              <w:t>23+2</w:t>
            </w:r>
          </w:p>
        </w:tc>
      </w:tr>
      <w:tr w:rsidR="0052492F" w:rsidRPr="00FB0E3E" w14:paraId="028FB8FE" w14:textId="77777777" w:rsidTr="00F05C89">
        <w:trPr>
          <w:trHeight w:val="330"/>
        </w:trPr>
        <w:tc>
          <w:tcPr>
            <w:tcW w:w="4607" w:type="dxa"/>
            <w:tcBorders>
              <w:top w:val="nil"/>
              <w:left w:val="single" w:sz="8" w:space="0" w:color="auto"/>
              <w:bottom w:val="single" w:sz="8" w:space="0" w:color="auto"/>
              <w:right w:val="single" w:sz="8" w:space="0" w:color="auto"/>
            </w:tcBorders>
            <w:shd w:val="clear" w:color="auto" w:fill="auto"/>
            <w:noWrap/>
            <w:vAlign w:val="center"/>
            <w:hideMark/>
          </w:tcPr>
          <w:p w14:paraId="76CDB036" w14:textId="77777777" w:rsidR="0052492F" w:rsidRPr="00FB0E3E" w:rsidRDefault="0052492F" w:rsidP="006434A9">
            <w:pPr>
              <w:spacing w:after="0" w:line="240" w:lineRule="auto"/>
              <w:rPr>
                <w:rFonts w:eastAsia="Times New Roman" w:cstheme="minorHAnsi"/>
                <w:sz w:val="22"/>
                <w:lang w:eastAsia="pl-PL"/>
              </w:rPr>
            </w:pPr>
            <w:r w:rsidRPr="00FB0E3E">
              <w:rPr>
                <w:rFonts w:eastAsia="Times New Roman" w:cstheme="minorHAnsi"/>
                <w:sz w:val="22"/>
                <w:lang w:eastAsia="pl-PL"/>
              </w:rPr>
              <w:t>Szkoła Podstawowa nr 1 w Chojnie</w:t>
            </w:r>
          </w:p>
        </w:tc>
        <w:tc>
          <w:tcPr>
            <w:tcW w:w="4607" w:type="dxa"/>
            <w:tcBorders>
              <w:top w:val="nil"/>
              <w:left w:val="nil"/>
              <w:bottom w:val="single" w:sz="8" w:space="0" w:color="auto"/>
              <w:right w:val="single" w:sz="8" w:space="0" w:color="auto"/>
            </w:tcBorders>
            <w:shd w:val="clear" w:color="auto" w:fill="auto"/>
            <w:vAlign w:val="center"/>
            <w:hideMark/>
          </w:tcPr>
          <w:p w14:paraId="4BEDF2FD" w14:textId="77777777" w:rsidR="0052492F" w:rsidRPr="00FB0E3E" w:rsidRDefault="0052492F" w:rsidP="006434A9">
            <w:pPr>
              <w:spacing w:after="0" w:line="240" w:lineRule="auto"/>
              <w:jc w:val="center"/>
              <w:rPr>
                <w:rFonts w:eastAsia="Times New Roman" w:cstheme="minorHAnsi"/>
                <w:sz w:val="22"/>
                <w:lang w:eastAsia="pl-PL"/>
              </w:rPr>
            </w:pPr>
            <w:r w:rsidRPr="00FB0E3E">
              <w:rPr>
                <w:rFonts w:cstheme="minorHAnsi"/>
                <w:color w:val="000000"/>
                <w:sz w:val="22"/>
              </w:rPr>
              <w:t>19+3</w:t>
            </w:r>
          </w:p>
        </w:tc>
      </w:tr>
      <w:tr w:rsidR="0052492F" w:rsidRPr="00FB0E3E" w14:paraId="46B0B5C5" w14:textId="77777777" w:rsidTr="00F05C89">
        <w:trPr>
          <w:trHeight w:val="192"/>
        </w:trPr>
        <w:tc>
          <w:tcPr>
            <w:tcW w:w="4607" w:type="dxa"/>
            <w:tcBorders>
              <w:top w:val="nil"/>
              <w:left w:val="single" w:sz="8" w:space="0" w:color="auto"/>
              <w:bottom w:val="single" w:sz="8" w:space="0" w:color="auto"/>
              <w:right w:val="single" w:sz="8" w:space="0" w:color="auto"/>
            </w:tcBorders>
            <w:shd w:val="clear" w:color="auto" w:fill="auto"/>
            <w:noWrap/>
            <w:vAlign w:val="center"/>
            <w:hideMark/>
          </w:tcPr>
          <w:p w14:paraId="5EB89D05" w14:textId="77777777" w:rsidR="0052492F" w:rsidRPr="00FB0E3E" w:rsidRDefault="0052492F" w:rsidP="006434A9">
            <w:pPr>
              <w:spacing w:after="0" w:line="240" w:lineRule="auto"/>
              <w:rPr>
                <w:rFonts w:eastAsia="Times New Roman" w:cstheme="minorHAnsi"/>
                <w:sz w:val="22"/>
                <w:lang w:eastAsia="pl-PL"/>
              </w:rPr>
            </w:pPr>
            <w:r w:rsidRPr="00FB0E3E">
              <w:rPr>
                <w:rFonts w:eastAsia="Times New Roman" w:cstheme="minorHAnsi"/>
                <w:sz w:val="22"/>
                <w:lang w:eastAsia="pl-PL"/>
              </w:rPr>
              <w:t>Bajkowe Przedszkole Miejskie w Chojnie</w:t>
            </w:r>
          </w:p>
        </w:tc>
        <w:tc>
          <w:tcPr>
            <w:tcW w:w="4607" w:type="dxa"/>
            <w:tcBorders>
              <w:top w:val="nil"/>
              <w:left w:val="nil"/>
              <w:bottom w:val="single" w:sz="8" w:space="0" w:color="auto"/>
              <w:right w:val="single" w:sz="8" w:space="0" w:color="auto"/>
            </w:tcBorders>
            <w:shd w:val="clear" w:color="auto" w:fill="auto"/>
            <w:vAlign w:val="center"/>
            <w:hideMark/>
          </w:tcPr>
          <w:p w14:paraId="6B6CC439" w14:textId="77777777" w:rsidR="0052492F" w:rsidRPr="00FB0E3E" w:rsidRDefault="0052492F" w:rsidP="006434A9">
            <w:pPr>
              <w:spacing w:after="0" w:line="240" w:lineRule="auto"/>
              <w:jc w:val="center"/>
              <w:rPr>
                <w:rFonts w:eastAsia="Times New Roman" w:cstheme="minorHAnsi"/>
                <w:sz w:val="22"/>
                <w:lang w:eastAsia="pl-PL"/>
              </w:rPr>
            </w:pPr>
            <w:r w:rsidRPr="00FB0E3E">
              <w:rPr>
                <w:rFonts w:cstheme="minorHAnsi"/>
                <w:color w:val="000000"/>
                <w:sz w:val="22"/>
              </w:rPr>
              <w:t>11</w:t>
            </w:r>
          </w:p>
        </w:tc>
      </w:tr>
    </w:tbl>
    <w:p w14:paraId="1A377C90" w14:textId="77777777" w:rsidR="008061D6" w:rsidRDefault="008061D6" w:rsidP="00662A9A">
      <w:pPr>
        <w:spacing w:line="276" w:lineRule="auto"/>
        <w:jc w:val="both"/>
        <w:rPr>
          <w:i/>
          <w:iCs/>
          <w:color w:val="FF0000"/>
          <w:sz w:val="18"/>
          <w:szCs w:val="18"/>
        </w:rPr>
      </w:pPr>
    </w:p>
    <w:p w14:paraId="1044113F" w14:textId="62275749" w:rsidR="00662A9A" w:rsidRDefault="005A1F85" w:rsidP="00811CDE">
      <w:pPr>
        <w:pStyle w:val="Legenda"/>
        <w:spacing w:after="0"/>
        <w:rPr>
          <w:rFonts w:cstheme="minorHAnsi"/>
          <w:sz w:val="22"/>
        </w:rPr>
      </w:pPr>
      <w:bookmarkStart w:id="363" w:name="_Toc198727077"/>
      <w:r>
        <w:t xml:space="preserve">Wykres </w:t>
      </w:r>
      <w:fldSimple w:instr=" SEQ Wykres \* ARABIC ">
        <w:r w:rsidR="00EE26B4">
          <w:rPr>
            <w:noProof/>
          </w:rPr>
          <w:t>4</w:t>
        </w:r>
      </w:fldSimple>
      <w:r w:rsidR="00662A9A">
        <w:rPr>
          <w:rFonts w:cstheme="minorHAnsi"/>
          <w:sz w:val="22"/>
        </w:rPr>
        <w:t>:</w:t>
      </w:r>
      <w:r w:rsidR="00662A9A" w:rsidRPr="00662A9A">
        <w:t xml:space="preserve"> </w:t>
      </w:r>
      <w:r w:rsidR="00662A9A" w:rsidRPr="005A1F85">
        <w:rPr>
          <w:rFonts w:cstheme="minorHAnsi"/>
        </w:rPr>
        <w:t>Liczba uczniów uczęszczających do szkół w gminie Chojna wg stanu na 30.09.2024 r</w:t>
      </w:r>
      <w:r w:rsidR="00662A9A" w:rsidRPr="00662A9A">
        <w:rPr>
          <w:rFonts w:cstheme="minorHAnsi"/>
          <w:sz w:val="22"/>
        </w:rPr>
        <w:t>.</w:t>
      </w:r>
      <w:bookmarkEnd w:id="363"/>
    </w:p>
    <w:p w14:paraId="39376758" w14:textId="242DAA8F" w:rsidR="0052492F" w:rsidRDefault="0052492F" w:rsidP="008B0E42">
      <w:pPr>
        <w:spacing w:line="276" w:lineRule="auto"/>
        <w:jc w:val="center"/>
        <w:rPr>
          <w:rFonts w:cstheme="minorHAnsi"/>
          <w:sz w:val="22"/>
        </w:rPr>
      </w:pPr>
      <w:r>
        <w:rPr>
          <w:noProof/>
        </w:rPr>
        <w:drawing>
          <wp:inline distT="0" distB="0" distL="0" distR="0" wp14:anchorId="06F4F4BD" wp14:editId="175E32B3">
            <wp:extent cx="4864608" cy="2544445"/>
            <wp:effectExtent l="0" t="0" r="12700" b="8255"/>
            <wp:docPr id="1165939512" name="Wykres 1">
              <a:extLst xmlns:a="http://schemas.openxmlformats.org/drawingml/2006/main">
                <a:ext uri="{FF2B5EF4-FFF2-40B4-BE49-F238E27FC236}">
                  <a16:creationId xmlns:a16="http://schemas.microsoft.com/office/drawing/2014/main" id="{BDB432B0-09DF-4200-A210-1D604B5354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C4B88D6" w14:textId="77777777" w:rsidR="0052492F" w:rsidRDefault="0052492F" w:rsidP="008B0E42">
      <w:pPr>
        <w:spacing w:line="276" w:lineRule="auto"/>
        <w:jc w:val="both"/>
        <w:rPr>
          <w:rFonts w:cstheme="minorHAnsi"/>
          <w:sz w:val="22"/>
        </w:rPr>
      </w:pPr>
    </w:p>
    <w:p w14:paraId="64278C50" w14:textId="77777777" w:rsidR="00662A9A" w:rsidRDefault="00662A9A" w:rsidP="008B0E42">
      <w:pPr>
        <w:spacing w:line="276" w:lineRule="auto"/>
        <w:jc w:val="both"/>
        <w:rPr>
          <w:rFonts w:cstheme="minorHAnsi"/>
          <w:sz w:val="22"/>
        </w:rPr>
      </w:pPr>
    </w:p>
    <w:p w14:paraId="6E398461" w14:textId="77777777" w:rsidR="00662A9A" w:rsidRDefault="00662A9A" w:rsidP="008B0E42">
      <w:pPr>
        <w:spacing w:line="276" w:lineRule="auto"/>
        <w:jc w:val="both"/>
        <w:rPr>
          <w:rFonts w:cstheme="minorHAnsi"/>
          <w:sz w:val="22"/>
        </w:rPr>
      </w:pPr>
    </w:p>
    <w:p w14:paraId="04739372" w14:textId="77777777" w:rsidR="00662A9A" w:rsidRDefault="00662A9A" w:rsidP="008B0E42">
      <w:pPr>
        <w:spacing w:line="276" w:lineRule="auto"/>
        <w:jc w:val="both"/>
        <w:rPr>
          <w:rFonts w:cstheme="minorHAnsi"/>
          <w:sz w:val="22"/>
        </w:rPr>
      </w:pPr>
    </w:p>
    <w:p w14:paraId="5E947F68" w14:textId="7C7AB6E0" w:rsidR="00662A9A" w:rsidRPr="005A1F85" w:rsidRDefault="005A1F85" w:rsidP="00811CDE">
      <w:pPr>
        <w:pStyle w:val="Legenda"/>
        <w:spacing w:after="0"/>
        <w:rPr>
          <w:rFonts w:cstheme="minorHAnsi"/>
        </w:rPr>
      </w:pPr>
      <w:bookmarkStart w:id="364" w:name="_Toc198727078"/>
      <w:r>
        <w:lastRenderedPageBreak/>
        <w:t xml:space="preserve">Wykres </w:t>
      </w:r>
      <w:fldSimple w:instr=" SEQ Wykres \* ARABIC ">
        <w:r w:rsidR="00EE26B4">
          <w:rPr>
            <w:noProof/>
          </w:rPr>
          <w:t>5</w:t>
        </w:r>
      </w:fldSimple>
      <w:r w:rsidR="00662A9A">
        <w:rPr>
          <w:rFonts w:cstheme="minorHAnsi"/>
          <w:sz w:val="22"/>
        </w:rPr>
        <w:t>:</w:t>
      </w:r>
      <w:r w:rsidR="00662A9A" w:rsidRPr="00662A9A">
        <w:t xml:space="preserve"> </w:t>
      </w:r>
      <w:r w:rsidR="00662A9A" w:rsidRPr="005A1F85">
        <w:rPr>
          <w:rFonts w:cstheme="minorHAnsi"/>
        </w:rPr>
        <w:t>Liczba dzieci uczęszczających do przedszkola i oddziałów przedszkolnych w szkołach w gminie Chojna wg stanu na</w:t>
      </w:r>
      <w:r>
        <w:rPr>
          <w:rFonts w:cstheme="minorHAnsi"/>
        </w:rPr>
        <w:t> </w:t>
      </w:r>
      <w:r w:rsidR="00662A9A" w:rsidRPr="005A1F85">
        <w:rPr>
          <w:rFonts w:cstheme="minorHAnsi"/>
        </w:rPr>
        <w:t>30.09.2024 r.</w:t>
      </w:r>
      <w:bookmarkEnd w:id="364"/>
    </w:p>
    <w:p w14:paraId="1CC3ACF4" w14:textId="1134F210" w:rsidR="00DD0493" w:rsidRPr="008B0E42" w:rsidRDefault="00DD0493" w:rsidP="008B0E42">
      <w:pPr>
        <w:spacing w:line="276" w:lineRule="auto"/>
        <w:jc w:val="center"/>
        <w:rPr>
          <w:rFonts w:cstheme="minorHAnsi"/>
          <w:sz w:val="22"/>
        </w:rPr>
      </w:pPr>
      <w:r>
        <w:rPr>
          <w:noProof/>
        </w:rPr>
        <w:drawing>
          <wp:inline distT="0" distB="0" distL="0" distR="0" wp14:anchorId="2324A163" wp14:editId="4F500C49">
            <wp:extent cx="4800600" cy="2714625"/>
            <wp:effectExtent l="0" t="0" r="0" b="9525"/>
            <wp:docPr id="1328849284" name="Wykres 1">
              <a:extLst xmlns:a="http://schemas.openxmlformats.org/drawingml/2006/main">
                <a:ext uri="{FF2B5EF4-FFF2-40B4-BE49-F238E27FC236}">
                  <a16:creationId xmlns:a16="http://schemas.microsoft.com/office/drawing/2014/main" id="{047F7A80-DC44-5519-653F-C209C5C67B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837CE89" w14:textId="62F2A1C5" w:rsidR="00286FC3" w:rsidRPr="00C32C7E" w:rsidRDefault="00286FC3" w:rsidP="001B49FB">
      <w:pPr>
        <w:pStyle w:val="Nagwek2"/>
        <w:numPr>
          <w:ilvl w:val="1"/>
          <w:numId w:val="170"/>
        </w:numPr>
        <w:spacing w:before="0" w:after="160"/>
        <w:ind w:left="709" w:hanging="709"/>
        <w:jc w:val="both"/>
        <w:rPr>
          <w:rFonts w:asciiTheme="minorHAnsi" w:hAnsiTheme="minorHAnsi" w:cstheme="minorHAnsi"/>
          <w:b/>
          <w:bCs/>
          <w:color w:val="FF0000"/>
        </w:rPr>
      </w:pPr>
      <w:bookmarkStart w:id="365" w:name="_Toc198725622"/>
      <w:bookmarkStart w:id="366" w:name="_Toc199148336"/>
      <w:r w:rsidRPr="00CB3577">
        <w:rPr>
          <w:rFonts w:asciiTheme="minorHAnsi" w:hAnsiTheme="minorHAnsi" w:cstheme="minorHAnsi"/>
          <w:b/>
          <w:bCs/>
          <w:color w:val="385623" w:themeColor="accent6" w:themeShade="80"/>
        </w:rPr>
        <w:t>OSIĄGNIĘCIA SZKÓ</w:t>
      </w:r>
      <w:bookmarkEnd w:id="359"/>
      <w:bookmarkEnd w:id="360"/>
      <w:r w:rsidRPr="00CB3577">
        <w:rPr>
          <w:rFonts w:asciiTheme="minorHAnsi" w:hAnsiTheme="minorHAnsi" w:cstheme="minorHAnsi"/>
          <w:b/>
          <w:bCs/>
          <w:color w:val="385623" w:themeColor="accent6" w:themeShade="80"/>
        </w:rPr>
        <w:t>Ł</w:t>
      </w:r>
      <w:bookmarkEnd w:id="361"/>
      <w:bookmarkEnd w:id="365"/>
      <w:bookmarkEnd w:id="366"/>
    </w:p>
    <w:p w14:paraId="27750302" w14:textId="35CC8172" w:rsidR="00286FC3" w:rsidRPr="00CB3577" w:rsidRDefault="00286FC3" w:rsidP="001B49FB">
      <w:pPr>
        <w:keepNext/>
        <w:keepLines/>
        <w:numPr>
          <w:ilvl w:val="2"/>
          <w:numId w:val="170"/>
        </w:numPr>
        <w:ind w:left="1134" w:hanging="590"/>
        <w:outlineLvl w:val="1"/>
        <w:rPr>
          <w:rFonts w:eastAsia="Calibri" w:cstheme="minorHAnsi"/>
          <w:b/>
          <w:color w:val="385623" w:themeColor="accent6" w:themeShade="80"/>
          <w:szCs w:val="24"/>
          <w:lang w:eastAsia="zh-CN"/>
        </w:rPr>
      </w:pPr>
      <w:bookmarkStart w:id="367" w:name="_Toc149575907"/>
      <w:bookmarkStart w:id="368" w:name="_Toc198725623"/>
      <w:bookmarkStart w:id="369" w:name="_Toc199148337"/>
      <w:r w:rsidRPr="00CB3577">
        <w:rPr>
          <w:rFonts w:eastAsia="Calibri" w:cstheme="minorHAnsi"/>
          <w:b/>
          <w:color w:val="385623" w:themeColor="accent6" w:themeShade="80"/>
          <w:szCs w:val="24"/>
          <w:lang w:eastAsia="zh-CN"/>
        </w:rPr>
        <w:t>Szkoła Podstawowa nr 1 im. Janusza Korczaka w Chojnie</w:t>
      </w:r>
      <w:bookmarkStart w:id="370" w:name="_Hlk117068043"/>
      <w:bookmarkEnd w:id="367"/>
      <w:bookmarkEnd w:id="368"/>
      <w:bookmarkEnd w:id="369"/>
    </w:p>
    <w:p w14:paraId="78B00E61" w14:textId="722B669C" w:rsidR="00286FC3" w:rsidRPr="00CB3577" w:rsidRDefault="00286FC3" w:rsidP="001B49FB">
      <w:pPr>
        <w:pStyle w:val="Akapitzlist"/>
        <w:numPr>
          <w:ilvl w:val="0"/>
          <w:numId w:val="169"/>
        </w:numPr>
        <w:spacing w:line="276" w:lineRule="auto"/>
        <w:rPr>
          <w:rFonts w:cstheme="minorHAnsi"/>
          <w:b/>
          <w:sz w:val="22"/>
        </w:rPr>
      </w:pPr>
      <w:r w:rsidRPr="00CB3577">
        <w:rPr>
          <w:rFonts w:cstheme="minorHAnsi"/>
          <w:b/>
          <w:sz w:val="22"/>
        </w:rPr>
        <w:t>Działalność, promocja i osiągnięcia szkoły</w:t>
      </w:r>
      <w:r w:rsidR="00091631" w:rsidRPr="00CB3577">
        <w:rPr>
          <w:rFonts w:cstheme="minorHAnsi"/>
          <w:b/>
          <w:sz w:val="22"/>
        </w:rPr>
        <w:t>:</w:t>
      </w:r>
    </w:p>
    <w:p w14:paraId="21FCC35D" w14:textId="55E2A119" w:rsidR="00FD4FEC" w:rsidRPr="00FD4FEC" w:rsidRDefault="00FD4FEC" w:rsidP="0061587F">
      <w:pPr>
        <w:spacing w:line="240" w:lineRule="auto"/>
        <w:ind w:firstLine="709"/>
        <w:jc w:val="both"/>
        <w:rPr>
          <w:rFonts w:eastAsia="Times New Roman" w:cstheme="minorHAnsi"/>
          <w:sz w:val="22"/>
          <w:lang w:eastAsia="pl-PL"/>
        </w:rPr>
      </w:pPr>
      <w:r w:rsidRPr="00FD4FEC">
        <w:rPr>
          <w:rFonts w:eastAsia="Times New Roman" w:cstheme="minorHAnsi"/>
          <w:sz w:val="22"/>
          <w:lang w:eastAsia="pl-PL"/>
        </w:rPr>
        <w:t xml:space="preserve">Szczególną aktywność szkoła wykazała na polu działalności charytatywnej i społecznej. Dzięki współpracy Szkolnego Koła Caritas, </w:t>
      </w:r>
      <w:r>
        <w:rPr>
          <w:rFonts w:eastAsia="Times New Roman" w:cstheme="minorHAnsi"/>
          <w:sz w:val="22"/>
          <w:lang w:eastAsia="pl-PL"/>
        </w:rPr>
        <w:t xml:space="preserve">Szkolnego </w:t>
      </w:r>
      <w:r w:rsidRPr="00FD4FEC">
        <w:rPr>
          <w:rFonts w:eastAsia="Times New Roman" w:cstheme="minorHAnsi"/>
          <w:sz w:val="22"/>
          <w:lang w:eastAsia="pl-PL"/>
        </w:rPr>
        <w:t>Stowarzyszenia „Młodzi dla Pokoju” oraz Samorządu Uczniowskiego, zorganizowano wiele akcji niosących realną pomoc potrzebującym. Wśród nich wymienić należy m.in.:</w:t>
      </w:r>
    </w:p>
    <w:p w14:paraId="78DF90A9" w14:textId="77777777" w:rsidR="00FD4FEC" w:rsidRPr="00662A9A" w:rsidRDefault="00FD4FEC" w:rsidP="001B49FB">
      <w:pPr>
        <w:numPr>
          <w:ilvl w:val="0"/>
          <w:numId w:val="215"/>
        </w:numPr>
        <w:spacing w:after="0" w:line="276" w:lineRule="auto"/>
        <w:jc w:val="both"/>
        <w:rPr>
          <w:rFonts w:eastAsia="Times New Roman" w:cstheme="minorHAnsi"/>
          <w:sz w:val="22"/>
          <w:lang w:eastAsia="pl-PL"/>
        </w:rPr>
      </w:pPr>
      <w:r w:rsidRPr="00662A9A">
        <w:rPr>
          <w:rFonts w:eastAsia="Times New Roman" w:cstheme="minorHAnsi"/>
          <w:sz w:val="22"/>
          <w:lang w:eastAsia="pl-PL"/>
        </w:rPr>
        <w:t>VIII Koncert Charytatywny na Bis, który cieszył się dużym zainteresowaniem lokalnej społeczności,</w:t>
      </w:r>
    </w:p>
    <w:p w14:paraId="33BDA758" w14:textId="77777777" w:rsidR="00FD4FEC" w:rsidRPr="00662A9A" w:rsidRDefault="00FD4FEC" w:rsidP="001B49FB">
      <w:pPr>
        <w:numPr>
          <w:ilvl w:val="0"/>
          <w:numId w:val="215"/>
        </w:numPr>
        <w:spacing w:after="0" w:line="276" w:lineRule="auto"/>
        <w:jc w:val="both"/>
        <w:rPr>
          <w:rFonts w:eastAsia="Times New Roman" w:cstheme="minorHAnsi"/>
          <w:sz w:val="22"/>
          <w:lang w:eastAsia="pl-PL"/>
        </w:rPr>
      </w:pPr>
      <w:r w:rsidRPr="00662A9A">
        <w:rPr>
          <w:rFonts w:eastAsia="Times New Roman" w:cstheme="minorHAnsi"/>
          <w:sz w:val="22"/>
          <w:lang w:eastAsia="pl-PL"/>
        </w:rPr>
        <w:t>akcję „Góra Grosza”,</w:t>
      </w:r>
    </w:p>
    <w:p w14:paraId="0DC9AFDE" w14:textId="77777777" w:rsidR="00FD4FEC" w:rsidRPr="00FD4FEC" w:rsidRDefault="00FD4FEC" w:rsidP="001B49FB">
      <w:pPr>
        <w:numPr>
          <w:ilvl w:val="0"/>
          <w:numId w:val="215"/>
        </w:numPr>
        <w:spacing w:after="0" w:line="276" w:lineRule="auto"/>
        <w:jc w:val="both"/>
        <w:rPr>
          <w:rFonts w:eastAsia="Times New Roman" w:cstheme="minorHAnsi"/>
          <w:sz w:val="22"/>
          <w:lang w:eastAsia="pl-PL"/>
        </w:rPr>
      </w:pPr>
      <w:r w:rsidRPr="00662A9A">
        <w:rPr>
          <w:rFonts w:eastAsia="Times New Roman" w:cstheme="minorHAnsi"/>
          <w:sz w:val="22"/>
          <w:lang w:eastAsia="pl-PL"/>
        </w:rPr>
        <w:t>akcje sezonowe</w:t>
      </w:r>
      <w:r w:rsidRPr="00FD4FEC">
        <w:rPr>
          <w:rFonts w:eastAsia="Times New Roman" w:cstheme="minorHAnsi"/>
          <w:sz w:val="22"/>
          <w:lang w:eastAsia="pl-PL"/>
        </w:rPr>
        <w:t>, takie jak „Palemka” czy „Ciasteczko z wróżbą”,</w:t>
      </w:r>
    </w:p>
    <w:p w14:paraId="0D6C8369" w14:textId="3A2C24C2" w:rsidR="00FD4FEC" w:rsidRPr="00FD4FEC" w:rsidRDefault="00FD4FEC" w:rsidP="001B49FB">
      <w:pPr>
        <w:numPr>
          <w:ilvl w:val="0"/>
          <w:numId w:val="215"/>
        </w:numPr>
        <w:spacing w:after="0" w:line="276" w:lineRule="auto"/>
        <w:jc w:val="both"/>
        <w:rPr>
          <w:rFonts w:eastAsia="Times New Roman" w:cstheme="minorHAnsi"/>
          <w:sz w:val="22"/>
          <w:lang w:eastAsia="pl-PL"/>
        </w:rPr>
      </w:pPr>
      <w:r w:rsidRPr="00FD4FEC">
        <w:rPr>
          <w:rFonts w:eastAsia="Times New Roman" w:cstheme="minorHAnsi"/>
          <w:sz w:val="22"/>
          <w:lang w:eastAsia="pl-PL"/>
        </w:rPr>
        <w:t xml:space="preserve">zbiórki karmy dla </w:t>
      </w:r>
      <w:r w:rsidR="00C8595A">
        <w:rPr>
          <w:rFonts w:eastAsia="Times New Roman" w:cstheme="minorHAnsi"/>
          <w:sz w:val="22"/>
          <w:lang w:eastAsia="pl-PL"/>
        </w:rPr>
        <w:t>stowarzyszeń</w:t>
      </w:r>
      <w:r w:rsidRPr="00FD4FEC">
        <w:rPr>
          <w:rFonts w:eastAsia="Times New Roman" w:cstheme="minorHAnsi"/>
          <w:sz w:val="22"/>
          <w:lang w:eastAsia="pl-PL"/>
        </w:rPr>
        <w:t xml:space="preserve"> zajmujących się pomocą zwierzętom („Kociarze”, „</w:t>
      </w:r>
      <w:proofErr w:type="spellStart"/>
      <w:r w:rsidRPr="00FD4FEC">
        <w:rPr>
          <w:rFonts w:eastAsia="Times New Roman" w:cstheme="minorHAnsi"/>
          <w:sz w:val="22"/>
          <w:lang w:eastAsia="pl-PL"/>
        </w:rPr>
        <w:t>Psijaciele</w:t>
      </w:r>
      <w:proofErr w:type="spellEnd"/>
      <w:r w:rsidRPr="00FD4FEC">
        <w:rPr>
          <w:rFonts w:eastAsia="Times New Roman" w:cstheme="minorHAnsi"/>
          <w:sz w:val="22"/>
          <w:lang w:eastAsia="pl-PL"/>
        </w:rPr>
        <w:t>”),</w:t>
      </w:r>
    </w:p>
    <w:p w14:paraId="16FA099F" w14:textId="77777777" w:rsidR="00FD4FEC" w:rsidRPr="00FD4FEC" w:rsidRDefault="00FD4FEC" w:rsidP="001B49FB">
      <w:pPr>
        <w:numPr>
          <w:ilvl w:val="0"/>
          <w:numId w:val="215"/>
        </w:numPr>
        <w:spacing w:after="0" w:line="276" w:lineRule="auto"/>
        <w:jc w:val="both"/>
        <w:rPr>
          <w:rFonts w:eastAsia="Times New Roman" w:cstheme="minorHAnsi"/>
          <w:sz w:val="22"/>
          <w:lang w:eastAsia="pl-PL"/>
        </w:rPr>
      </w:pPr>
      <w:r w:rsidRPr="00FD4FEC">
        <w:rPr>
          <w:rFonts w:eastAsia="Times New Roman" w:cstheme="minorHAnsi"/>
          <w:sz w:val="22"/>
          <w:lang w:eastAsia="pl-PL"/>
        </w:rPr>
        <w:t xml:space="preserve">świąteczną akcję „Zostań Świętym Mikołajem” skierowaną do pensjonariuszy Domu Pomocy Społecznej w </w:t>
      </w:r>
      <w:proofErr w:type="spellStart"/>
      <w:r w:rsidRPr="00FD4FEC">
        <w:rPr>
          <w:rFonts w:eastAsia="Times New Roman" w:cstheme="minorHAnsi"/>
          <w:sz w:val="22"/>
          <w:lang w:eastAsia="pl-PL"/>
        </w:rPr>
        <w:t>Trzcińsku-Zdroju</w:t>
      </w:r>
      <w:proofErr w:type="spellEnd"/>
      <w:r w:rsidRPr="00FD4FEC">
        <w:rPr>
          <w:rFonts w:eastAsia="Times New Roman" w:cstheme="minorHAnsi"/>
          <w:sz w:val="22"/>
          <w:lang w:eastAsia="pl-PL"/>
        </w:rPr>
        <w:t>,</w:t>
      </w:r>
    </w:p>
    <w:p w14:paraId="114FCE44" w14:textId="6100D79F" w:rsidR="00FD4FEC" w:rsidRPr="00662A9A" w:rsidRDefault="00FD4FEC" w:rsidP="001B49FB">
      <w:pPr>
        <w:numPr>
          <w:ilvl w:val="0"/>
          <w:numId w:val="215"/>
        </w:numPr>
        <w:spacing w:after="0" w:line="276" w:lineRule="auto"/>
        <w:jc w:val="both"/>
        <w:rPr>
          <w:rFonts w:eastAsia="Times New Roman" w:cstheme="minorHAnsi"/>
          <w:sz w:val="22"/>
          <w:lang w:eastAsia="pl-PL"/>
        </w:rPr>
      </w:pPr>
      <w:r w:rsidRPr="00FD4FEC">
        <w:rPr>
          <w:rFonts w:eastAsia="Times New Roman" w:cstheme="minorHAnsi"/>
          <w:sz w:val="22"/>
          <w:lang w:eastAsia="pl-PL"/>
        </w:rPr>
        <w:t xml:space="preserve">zbiórki środków na pomoc dla ofiar powodzi w </w:t>
      </w:r>
      <w:proofErr w:type="spellStart"/>
      <w:r w:rsidRPr="00FD4FEC">
        <w:rPr>
          <w:rFonts w:eastAsia="Times New Roman" w:cstheme="minorHAnsi"/>
          <w:sz w:val="22"/>
          <w:lang w:eastAsia="pl-PL"/>
        </w:rPr>
        <w:t>Meretii</w:t>
      </w:r>
      <w:proofErr w:type="spellEnd"/>
      <w:r w:rsidRPr="00FD4FEC">
        <w:rPr>
          <w:rFonts w:eastAsia="Times New Roman" w:cstheme="minorHAnsi"/>
          <w:sz w:val="22"/>
          <w:lang w:eastAsia="pl-PL"/>
        </w:rPr>
        <w:t xml:space="preserve"> oraz wsparcie osób indywidualnych, jak np. kampania </w:t>
      </w:r>
      <w:r w:rsidRPr="00662A9A">
        <w:rPr>
          <w:rFonts w:eastAsia="Times New Roman" w:cstheme="minorHAnsi"/>
          <w:sz w:val="22"/>
          <w:lang w:eastAsia="pl-PL"/>
        </w:rPr>
        <w:t>„Razem dla Aurelii”</w:t>
      </w:r>
      <w:r w:rsidR="00C8595A" w:rsidRPr="00662A9A">
        <w:rPr>
          <w:rFonts w:eastAsia="Times New Roman" w:cstheme="minorHAnsi"/>
          <w:sz w:val="22"/>
          <w:lang w:eastAsia="pl-PL"/>
        </w:rPr>
        <w:t>, „Otwórz Serce i Podaruj Misia”.</w:t>
      </w:r>
    </w:p>
    <w:p w14:paraId="2D55FC13" w14:textId="77777777" w:rsidR="006434A9" w:rsidRPr="00FD4FEC" w:rsidRDefault="006434A9" w:rsidP="006434A9">
      <w:pPr>
        <w:spacing w:after="0" w:line="240" w:lineRule="auto"/>
        <w:ind w:left="720"/>
        <w:jc w:val="both"/>
        <w:rPr>
          <w:rFonts w:eastAsia="Times New Roman" w:cstheme="minorHAnsi"/>
          <w:sz w:val="22"/>
          <w:lang w:eastAsia="pl-PL"/>
        </w:rPr>
      </w:pPr>
    </w:p>
    <w:p w14:paraId="3DA8AE57" w14:textId="6DF94C4F" w:rsidR="00FD4FEC" w:rsidRDefault="00FD4FEC" w:rsidP="0061587F">
      <w:pPr>
        <w:spacing w:line="240" w:lineRule="auto"/>
        <w:ind w:firstLine="709"/>
        <w:jc w:val="both"/>
        <w:rPr>
          <w:rFonts w:eastAsia="Times New Roman" w:cstheme="minorHAnsi"/>
          <w:sz w:val="22"/>
          <w:lang w:eastAsia="pl-PL"/>
        </w:rPr>
      </w:pPr>
      <w:r w:rsidRPr="00FD4FEC">
        <w:rPr>
          <w:rFonts w:eastAsia="Times New Roman" w:cstheme="minorHAnsi"/>
          <w:sz w:val="22"/>
          <w:lang w:eastAsia="pl-PL"/>
        </w:rPr>
        <w:t>Te liczne inicjatywy nie tylko uczą dzieci wrażliwości i empatii, ale także budują silne więzi w</w:t>
      </w:r>
      <w:r w:rsidR="0061587F">
        <w:rPr>
          <w:rFonts w:eastAsia="Times New Roman" w:cstheme="minorHAnsi"/>
          <w:sz w:val="22"/>
          <w:lang w:eastAsia="pl-PL"/>
        </w:rPr>
        <w:t> </w:t>
      </w:r>
      <w:r w:rsidRPr="00FD4FEC">
        <w:rPr>
          <w:rFonts w:eastAsia="Times New Roman" w:cstheme="minorHAnsi"/>
          <w:sz w:val="22"/>
          <w:lang w:eastAsia="pl-PL"/>
        </w:rPr>
        <w:t>społeczności szkolnej i lokalnej.</w:t>
      </w:r>
    </w:p>
    <w:p w14:paraId="451EF5B5" w14:textId="52B1789B" w:rsidR="00FD4FEC" w:rsidRPr="00FD4FEC" w:rsidRDefault="00FD4FEC" w:rsidP="008B0E42">
      <w:pPr>
        <w:spacing w:line="240" w:lineRule="auto"/>
        <w:jc w:val="center"/>
        <w:rPr>
          <w:rFonts w:eastAsia="Times New Roman" w:cstheme="minorHAnsi"/>
          <w:sz w:val="22"/>
          <w:lang w:eastAsia="pl-PL"/>
        </w:rPr>
      </w:pPr>
      <w:r>
        <w:rPr>
          <w:rFonts w:eastAsia="Times New Roman" w:cstheme="minorHAnsi"/>
          <w:noProof/>
          <w:sz w:val="22"/>
          <w:lang w:eastAsia="pl-PL"/>
        </w:rPr>
        <w:t xml:space="preserve"> </w:t>
      </w:r>
      <w:r>
        <w:rPr>
          <w:rFonts w:eastAsia="Times New Roman" w:cstheme="minorHAnsi"/>
          <w:noProof/>
          <w:sz w:val="22"/>
          <w:lang w:eastAsia="pl-PL"/>
        </w:rPr>
        <w:drawing>
          <wp:inline distT="0" distB="0" distL="0" distR="0" wp14:anchorId="3AECA780" wp14:editId="19ED09AD">
            <wp:extent cx="1127424" cy="1157605"/>
            <wp:effectExtent l="0" t="0" r="0" b="4445"/>
            <wp:docPr id="128169859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1130723" cy="1160992"/>
                    </a:xfrm>
                    <a:prstGeom prst="rect">
                      <a:avLst/>
                    </a:prstGeom>
                    <a:noFill/>
                  </pic:spPr>
                </pic:pic>
              </a:graphicData>
            </a:graphic>
          </wp:inline>
        </w:drawing>
      </w:r>
      <w:r>
        <w:rPr>
          <w:rFonts w:eastAsia="Times New Roman" w:cstheme="minorHAnsi"/>
          <w:noProof/>
          <w:sz w:val="22"/>
          <w:lang w:eastAsia="pl-PL"/>
        </w:rPr>
        <w:t xml:space="preserve">  </w:t>
      </w:r>
      <w:r>
        <w:rPr>
          <w:rFonts w:eastAsia="Times New Roman" w:cstheme="minorHAnsi"/>
          <w:noProof/>
          <w:sz w:val="22"/>
          <w:lang w:eastAsia="pl-PL"/>
        </w:rPr>
        <w:drawing>
          <wp:inline distT="0" distB="0" distL="0" distR="0" wp14:anchorId="61A7477E" wp14:editId="2DC92DC1">
            <wp:extent cx="857402" cy="1155700"/>
            <wp:effectExtent l="0" t="0" r="0" b="6350"/>
            <wp:docPr id="94756775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858946" cy="1157782"/>
                    </a:xfrm>
                    <a:prstGeom prst="rect">
                      <a:avLst/>
                    </a:prstGeom>
                    <a:noFill/>
                  </pic:spPr>
                </pic:pic>
              </a:graphicData>
            </a:graphic>
          </wp:inline>
        </w:drawing>
      </w:r>
      <w:r>
        <w:rPr>
          <w:rFonts w:eastAsia="Times New Roman" w:cstheme="minorHAnsi"/>
          <w:noProof/>
          <w:sz w:val="22"/>
          <w:lang w:eastAsia="pl-PL"/>
        </w:rPr>
        <w:t xml:space="preserve">  </w:t>
      </w:r>
      <w:r>
        <w:rPr>
          <w:rFonts w:eastAsia="Times New Roman" w:cstheme="minorHAnsi"/>
          <w:noProof/>
          <w:sz w:val="22"/>
          <w:lang w:eastAsia="pl-PL"/>
        </w:rPr>
        <w:drawing>
          <wp:inline distT="0" distB="0" distL="0" distR="0" wp14:anchorId="0CD112C8" wp14:editId="17AB9D95">
            <wp:extent cx="845868" cy="1165225"/>
            <wp:effectExtent l="0" t="0" r="0" b="0"/>
            <wp:docPr id="745757777"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847616" cy="1167633"/>
                    </a:xfrm>
                    <a:prstGeom prst="rect">
                      <a:avLst/>
                    </a:prstGeom>
                    <a:noFill/>
                  </pic:spPr>
                </pic:pic>
              </a:graphicData>
            </a:graphic>
          </wp:inline>
        </w:drawing>
      </w:r>
      <w:r>
        <w:rPr>
          <w:rFonts w:eastAsia="Times New Roman" w:cstheme="minorHAnsi"/>
          <w:noProof/>
          <w:sz w:val="22"/>
          <w:lang w:eastAsia="pl-PL"/>
        </w:rPr>
        <w:t xml:space="preserve">  </w:t>
      </w:r>
      <w:r>
        <w:rPr>
          <w:rFonts w:eastAsia="Times New Roman" w:cstheme="minorHAnsi"/>
          <w:noProof/>
          <w:sz w:val="22"/>
          <w:lang w:eastAsia="pl-PL"/>
        </w:rPr>
        <w:drawing>
          <wp:inline distT="0" distB="0" distL="0" distR="0" wp14:anchorId="309E4B7E" wp14:editId="0A9F2DC5">
            <wp:extent cx="902457" cy="1163955"/>
            <wp:effectExtent l="0" t="0" r="0" b="0"/>
            <wp:docPr id="1339058210"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904374" cy="1166428"/>
                    </a:xfrm>
                    <a:prstGeom prst="rect">
                      <a:avLst/>
                    </a:prstGeom>
                    <a:noFill/>
                  </pic:spPr>
                </pic:pic>
              </a:graphicData>
            </a:graphic>
          </wp:inline>
        </w:drawing>
      </w:r>
      <w:r>
        <w:rPr>
          <w:rFonts w:eastAsia="Times New Roman" w:cstheme="minorHAnsi"/>
          <w:noProof/>
          <w:sz w:val="22"/>
          <w:lang w:eastAsia="pl-PL"/>
        </w:rPr>
        <w:t xml:space="preserve">  </w:t>
      </w:r>
      <w:r>
        <w:rPr>
          <w:rFonts w:eastAsia="Times New Roman" w:cstheme="minorHAnsi"/>
          <w:noProof/>
          <w:sz w:val="22"/>
          <w:lang w:eastAsia="pl-PL"/>
        </w:rPr>
        <w:drawing>
          <wp:inline distT="0" distB="0" distL="0" distR="0" wp14:anchorId="1A41170B" wp14:editId="53E17054">
            <wp:extent cx="1662558" cy="1157605"/>
            <wp:effectExtent l="0" t="0" r="0" b="4445"/>
            <wp:docPr id="541098439"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1664664" cy="1159071"/>
                    </a:xfrm>
                    <a:prstGeom prst="rect">
                      <a:avLst/>
                    </a:prstGeom>
                    <a:noFill/>
                  </pic:spPr>
                </pic:pic>
              </a:graphicData>
            </a:graphic>
          </wp:inline>
        </w:drawing>
      </w:r>
    </w:p>
    <w:p w14:paraId="3C9E1BFE" w14:textId="77777777" w:rsidR="0061587F" w:rsidRDefault="0061587F" w:rsidP="008B0E42">
      <w:pPr>
        <w:spacing w:line="240" w:lineRule="auto"/>
        <w:jc w:val="both"/>
        <w:outlineLvl w:val="3"/>
        <w:rPr>
          <w:rFonts w:eastAsia="Times New Roman" w:cstheme="minorHAnsi"/>
          <w:b/>
          <w:bCs/>
          <w:sz w:val="22"/>
          <w:lang w:eastAsia="pl-PL"/>
        </w:rPr>
      </w:pPr>
    </w:p>
    <w:p w14:paraId="0F9F5645" w14:textId="77777777" w:rsidR="00FD4FEC" w:rsidRPr="00FD4FEC" w:rsidRDefault="00FD4FEC" w:rsidP="00C965C6">
      <w:pPr>
        <w:spacing w:line="240" w:lineRule="auto"/>
        <w:ind w:firstLine="709"/>
        <w:jc w:val="both"/>
        <w:rPr>
          <w:rFonts w:eastAsia="Times New Roman" w:cstheme="minorHAnsi"/>
          <w:sz w:val="22"/>
          <w:lang w:eastAsia="pl-PL"/>
        </w:rPr>
      </w:pPr>
      <w:r w:rsidRPr="00FD4FEC">
        <w:rPr>
          <w:rFonts w:eastAsia="Times New Roman" w:cstheme="minorHAnsi"/>
          <w:sz w:val="22"/>
          <w:lang w:eastAsia="pl-PL"/>
        </w:rPr>
        <w:lastRenderedPageBreak/>
        <w:t>Szkoła aktywnie promuje swoje działania, relacjonując wydarzenia na stronie internetowej oraz oficjalnym profilu Facebook. Dzięki temu sukcesy i zaangażowanie uczniów są widoczne i doceniane również poza placówką.</w:t>
      </w:r>
    </w:p>
    <w:p w14:paraId="6EBD4E75" w14:textId="77777777" w:rsidR="00FD4FEC" w:rsidRPr="00FD4FEC" w:rsidRDefault="00FD4FEC" w:rsidP="008B0E42">
      <w:pPr>
        <w:spacing w:line="240" w:lineRule="auto"/>
        <w:jc w:val="both"/>
        <w:rPr>
          <w:rFonts w:eastAsia="Times New Roman" w:cstheme="minorHAnsi"/>
          <w:sz w:val="22"/>
          <w:lang w:eastAsia="pl-PL"/>
        </w:rPr>
      </w:pPr>
      <w:r w:rsidRPr="00FD4FEC">
        <w:rPr>
          <w:rFonts w:eastAsia="Times New Roman" w:cstheme="minorHAnsi"/>
          <w:sz w:val="22"/>
          <w:lang w:eastAsia="pl-PL"/>
        </w:rPr>
        <w:t>Wyjątkowymi wydarzeniami były:</w:t>
      </w:r>
    </w:p>
    <w:p w14:paraId="6F77E3F3" w14:textId="77777777" w:rsidR="00FD4FEC" w:rsidRPr="0061587F" w:rsidRDefault="00FD4FEC" w:rsidP="001B49FB">
      <w:pPr>
        <w:numPr>
          <w:ilvl w:val="0"/>
          <w:numId w:val="216"/>
        </w:numPr>
        <w:spacing w:after="0" w:line="276" w:lineRule="auto"/>
        <w:jc w:val="both"/>
        <w:rPr>
          <w:rFonts w:eastAsia="Times New Roman" w:cstheme="minorHAnsi"/>
          <w:sz w:val="22"/>
          <w:lang w:eastAsia="pl-PL"/>
        </w:rPr>
      </w:pPr>
      <w:r w:rsidRPr="0061587F">
        <w:rPr>
          <w:rFonts w:eastAsia="Times New Roman" w:cstheme="minorHAnsi"/>
          <w:sz w:val="22"/>
          <w:lang w:eastAsia="pl-PL"/>
        </w:rPr>
        <w:t>Kiermasz Wielkanocny oraz Jarmark Bożonarodzeniowy, organizowane wspólnie z Radą Rodziców – łączące tradycje, rękodzieło i integrację,</w:t>
      </w:r>
    </w:p>
    <w:p w14:paraId="6570CE72" w14:textId="77777777" w:rsidR="00FD4FEC" w:rsidRPr="0061587F" w:rsidRDefault="00FD4FEC" w:rsidP="001B49FB">
      <w:pPr>
        <w:numPr>
          <w:ilvl w:val="0"/>
          <w:numId w:val="216"/>
        </w:numPr>
        <w:spacing w:after="0" w:line="276" w:lineRule="auto"/>
        <w:jc w:val="both"/>
        <w:rPr>
          <w:rFonts w:eastAsia="Times New Roman" w:cstheme="minorHAnsi"/>
          <w:sz w:val="22"/>
          <w:lang w:eastAsia="pl-PL"/>
        </w:rPr>
      </w:pPr>
      <w:r w:rsidRPr="0061587F">
        <w:rPr>
          <w:rFonts w:eastAsia="Times New Roman" w:cstheme="minorHAnsi"/>
          <w:sz w:val="22"/>
          <w:lang w:eastAsia="pl-PL"/>
        </w:rPr>
        <w:t>Szkolne święta i wydarzenia rocznicowe, takie jak 61. rocznica nadania szkole imienia Janusza Korczaka, obchodzona poprzez liczne konkursy tematyczne i kreatywne zabawy edukacyjne,</w:t>
      </w:r>
    </w:p>
    <w:p w14:paraId="33ACDE48" w14:textId="77777777" w:rsidR="00FD4FEC" w:rsidRDefault="00FD4FEC" w:rsidP="001B49FB">
      <w:pPr>
        <w:numPr>
          <w:ilvl w:val="0"/>
          <w:numId w:val="216"/>
        </w:numPr>
        <w:spacing w:after="0" w:line="276" w:lineRule="auto"/>
        <w:jc w:val="both"/>
        <w:rPr>
          <w:rFonts w:eastAsia="Times New Roman" w:cstheme="minorHAnsi"/>
          <w:sz w:val="22"/>
          <w:lang w:eastAsia="pl-PL"/>
        </w:rPr>
      </w:pPr>
      <w:r w:rsidRPr="0061587F">
        <w:rPr>
          <w:rFonts w:eastAsia="Times New Roman" w:cstheme="minorHAnsi"/>
          <w:sz w:val="22"/>
          <w:lang w:eastAsia="pl-PL"/>
        </w:rPr>
        <w:t>Dzień Europy w Korczaku,</w:t>
      </w:r>
      <w:r w:rsidRPr="00FD4FEC">
        <w:rPr>
          <w:rFonts w:eastAsia="Times New Roman" w:cstheme="minorHAnsi"/>
          <w:sz w:val="22"/>
          <w:lang w:eastAsia="pl-PL"/>
        </w:rPr>
        <w:t xml:space="preserve"> podczas którego uczniowie poznawali wartości związane z pokojem, jednością i współpracą w ramach Unii Europejskiej.</w:t>
      </w:r>
    </w:p>
    <w:p w14:paraId="5755A751" w14:textId="77777777" w:rsidR="006434A9" w:rsidRDefault="006434A9" w:rsidP="006434A9">
      <w:pPr>
        <w:spacing w:after="0" w:line="240" w:lineRule="auto"/>
        <w:ind w:left="720"/>
        <w:jc w:val="both"/>
        <w:rPr>
          <w:rFonts w:eastAsia="Times New Roman" w:cstheme="minorHAnsi"/>
          <w:sz w:val="22"/>
          <w:lang w:eastAsia="pl-PL"/>
        </w:rPr>
      </w:pPr>
    </w:p>
    <w:p w14:paraId="5A0D4F4A" w14:textId="24BF6EDD" w:rsidR="0063604D" w:rsidRPr="00FD4FEC" w:rsidRDefault="0063604D" w:rsidP="008B0E42">
      <w:pPr>
        <w:spacing w:line="240" w:lineRule="auto"/>
        <w:jc w:val="center"/>
        <w:rPr>
          <w:rFonts w:eastAsia="Times New Roman" w:cstheme="minorHAnsi"/>
          <w:sz w:val="22"/>
          <w:lang w:eastAsia="pl-PL"/>
        </w:rPr>
      </w:pPr>
      <w:r>
        <w:rPr>
          <w:rFonts w:eastAsia="Times New Roman" w:cstheme="minorHAnsi"/>
          <w:noProof/>
          <w:sz w:val="22"/>
          <w:lang w:eastAsia="pl-PL"/>
        </w:rPr>
        <w:drawing>
          <wp:inline distT="0" distB="0" distL="0" distR="0" wp14:anchorId="743A7854" wp14:editId="4369FB7B">
            <wp:extent cx="1164590" cy="1088275"/>
            <wp:effectExtent l="0" t="0" r="0" b="0"/>
            <wp:docPr id="330941229"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1174403" cy="1097445"/>
                    </a:xfrm>
                    <a:prstGeom prst="rect">
                      <a:avLst/>
                    </a:prstGeom>
                    <a:noFill/>
                  </pic:spPr>
                </pic:pic>
              </a:graphicData>
            </a:graphic>
          </wp:inline>
        </w:drawing>
      </w:r>
      <w:r>
        <w:rPr>
          <w:rFonts w:eastAsia="Times New Roman" w:cstheme="minorHAnsi"/>
          <w:noProof/>
          <w:sz w:val="22"/>
          <w:lang w:eastAsia="pl-PL"/>
        </w:rPr>
        <w:t xml:space="preserve">  </w:t>
      </w:r>
      <w:r>
        <w:rPr>
          <w:rFonts w:eastAsia="Times New Roman" w:cstheme="minorHAnsi"/>
          <w:noProof/>
          <w:sz w:val="22"/>
          <w:lang w:eastAsia="pl-PL"/>
        </w:rPr>
        <w:drawing>
          <wp:inline distT="0" distB="0" distL="0" distR="0" wp14:anchorId="77A2F484" wp14:editId="0D710218">
            <wp:extent cx="1427688" cy="1080952"/>
            <wp:effectExtent l="0" t="0" r="1270" b="5080"/>
            <wp:docPr id="101183081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1439557" cy="1089939"/>
                    </a:xfrm>
                    <a:prstGeom prst="rect">
                      <a:avLst/>
                    </a:prstGeom>
                    <a:noFill/>
                  </pic:spPr>
                </pic:pic>
              </a:graphicData>
            </a:graphic>
          </wp:inline>
        </w:drawing>
      </w:r>
      <w:r>
        <w:rPr>
          <w:rFonts w:eastAsia="Times New Roman" w:cstheme="minorHAnsi"/>
          <w:noProof/>
          <w:sz w:val="22"/>
          <w:lang w:eastAsia="pl-PL"/>
        </w:rPr>
        <w:t xml:space="preserve">  </w:t>
      </w:r>
      <w:r>
        <w:rPr>
          <w:rFonts w:eastAsia="Times New Roman" w:cstheme="minorHAnsi"/>
          <w:noProof/>
          <w:sz w:val="22"/>
          <w:lang w:eastAsia="pl-PL"/>
        </w:rPr>
        <w:drawing>
          <wp:inline distT="0" distB="0" distL="0" distR="0" wp14:anchorId="13835DEC" wp14:editId="6547C582">
            <wp:extent cx="1216821" cy="1121972"/>
            <wp:effectExtent l="0" t="0" r="2540" b="2540"/>
            <wp:docPr id="719470378"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1221561" cy="1126342"/>
                    </a:xfrm>
                    <a:prstGeom prst="rect">
                      <a:avLst/>
                    </a:prstGeom>
                    <a:noFill/>
                  </pic:spPr>
                </pic:pic>
              </a:graphicData>
            </a:graphic>
          </wp:inline>
        </w:drawing>
      </w:r>
      <w:r>
        <w:rPr>
          <w:rFonts w:eastAsia="Times New Roman" w:cstheme="minorHAnsi"/>
          <w:noProof/>
          <w:sz w:val="22"/>
          <w:lang w:eastAsia="pl-PL"/>
        </w:rPr>
        <w:t xml:space="preserve">  </w:t>
      </w:r>
      <w:r>
        <w:rPr>
          <w:rFonts w:eastAsia="Times New Roman" w:cstheme="minorHAnsi"/>
          <w:noProof/>
          <w:sz w:val="22"/>
          <w:lang w:eastAsia="pl-PL"/>
        </w:rPr>
        <w:drawing>
          <wp:inline distT="0" distB="0" distL="0" distR="0" wp14:anchorId="2363F58E" wp14:editId="5242BC89">
            <wp:extent cx="1330657" cy="1120775"/>
            <wp:effectExtent l="0" t="0" r="3175" b="3175"/>
            <wp:docPr id="69545080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1340642" cy="1129185"/>
                    </a:xfrm>
                    <a:prstGeom prst="rect">
                      <a:avLst/>
                    </a:prstGeom>
                    <a:noFill/>
                  </pic:spPr>
                </pic:pic>
              </a:graphicData>
            </a:graphic>
          </wp:inline>
        </w:drawing>
      </w:r>
    </w:p>
    <w:p w14:paraId="09D83518" w14:textId="77777777" w:rsidR="00FD4FEC" w:rsidRPr="00FD4FEC" w:rsidRDefault="00FD4FEC" w:rsidP="008B0E42">
      <w:pPr>
        <w:spacing w:line="240" w:lineRule="auto"/>
        <w:jc w:val="both"/>
        <w:outlineLvl w:val="3"/>
        <w:rPr>
          <w:rFonts w:eastAsia="Times New Roman" w:cstheme="minorHAnsi"/>
          <w:b/>
          <w:bCs/>
          <w:sz w:val="22"/>
          <w:lang w:eastAsia="pl-PL"/>
        </w:rPr>
      </w:pPr>
      <w:r w:rsidRPr="00FD4FEC">
        <w:rPr>
          <w:rFonts w:eastAsia="Times New Roman" w:cstheme="minorHAnsi"/>
          <w:b/>
          <w:bCs/>
          <w:sz w:val="22"/>
          <w:lang w:eastAsia="pl-PL"/>
        </w:rPr>
        <w:t>Sukcesy uczniów</w:t>
      </w:r>
    </w:p>
    <w:p w14:paraId="46799164" w14:textId="37CD21C1" w:rsidR="00FD4FEC" w:rsidRPr="00FD4FEC" w:rsidRDefault="00FD4FEC" w:rsidP="006434A9">
      <w:pPr>
        <w:spacing w:line="240" w:lineRule="auto"/>
        <w:ind w:firstLine="360"/>
        <w:jc w:val="both"/>
        <w:rPr>
          <w:rFonts w:eastAsia="Times New Roman" w:cstheme="minorHAnsi"/>
          <w:sz w:val="22"/>
          <w:lang w:eastAsia="pl-PL"/>
        </w:rPr>
      </w:pPr>
      <w:r w:rsidRPr="00FD4FEC">
        <w:rPr>
          <w:rFonts w:eastAsia="Times New Roman" w:cstheme="minorHAnsi"/>
          <w:sz w:val="22"/>
          <w:lang w:eastAsia="pl-PL"/>
        </w:rPr>
        <w:t>W mijającym roku uczniowie szkoły osiągali liczne sukcesy w konkursach</w:t>
      </w:r>
      <w:r w:rsidR="00F92928">
        <w:rPr>
          <w:rFonts w:eastAsia="Times New Roman" w:cstheme="minorHAnsi"/>
          <w:sz w:val="22"/>
          <w:lang w:eastAsia="pl-PL"/>
        </w:rPr>
        <w:t xml:space="preserve"> i zawodach</w:t>
      </w:r>
      <w:r w:rsidRPr="00FD4FEC">
        <w:rPr>
          <w:rFonts w:eastAsia="Times New Roman" w:cstheme="minorHAnsi"/>
          <w:sz w:val="22"/>
          <w:lang w:eastAsia="pl-PL"/>
        </w:rPr>
        <w:t>:</w:t>
      </w:r>
    </w:p>
    <w:p w14:paraId="40CB8198" w14:textId="77777777" w:rsidR="00FD4FEC" w:rsidRPr="0061587F" w:rsidRDefault="00FD4FEC" w:rsidP="001B49FB">
      <w:pPr>
        <w:numPr>
          <w:ilvl w:val="0"/>
          <w:numId w:val="217"/>
        </w:numPr>
        <w:spacing w:after="0" w:line="276" w:lineRule="auto"/>
        <w:jc w:val="both"/>
        <w:rPr>
          <w:rFonts w:eastAsia="Times New Roman" w:cstheme="minorHAnsi"/>
          <w:sz w:val="22"/>
          <w:lang w:eastAsia="pl-PL"/>
        </w:rPr>
      </w:pPr>
      <w:r w:rsidRPr="0061587F">
        <w:rPr>
          <w:rFonts w:eastAsia="Times New Roman" w:cstheme="minorHAnsi"/>
          <w:sz w:val="22"/>
          <w:lang w:eastAsia="pl-PL"/>
        </w:rPr>
        <w:t>Laureatka wojewódzkiego etapu Małego Konkursu Recytatorskiego, wyłoniona w szkolnym etapie,</w:t>
      </w:r>
    </w:p>
    <w:p w14:paraId="5A377D02" w14:textId="77777777" w:rsidR="00FD4FEC" w:rsidRPr="00FD4FEC" w:rsidRDefault="00FD4FEC" w:rsidP="001B49FB">
      <w:pPr>
        <w:numPr>
          <w:ilvl w:val="0"/>
          <w:numId w:val="217"/>
        </w:numPr>
        <w:spacing w:after="0" w:line="276" w:lineRule="auto"/>
        <w:jc w:val="both"/>
        <w:rPr>
          <w:rFonts w:eastAsia="Times New Roman" w:cstheme="minorHAnsi"/>
          <w:sz w:val="22"/>
          <w:lang w:eastAsia="pl-PL"/>
        </w:rPr>
      </w:pPr>
      <w:r w:rsidRPr="0061587F">
        <w:rPr>
          <w:rFonts w:eastAsia="Times New Roman" w:cstheme="minorHAnsi"/>
          <w:sz w:val="22"/>
          <w:lang w:eastAsia="pl-PL"/>
        </w:rPr>
        <w:t>Trzecie miejsce w Ogólnopolskim Strażackim Konkursie Plastycznym</w:t>
      </w:r>
      <w:r w:rsidRPr="00FD4FEC">
        <w:rPr>
          <w:rFonts w:eastAsia="Times New Roman" w:cstheme="minorHAnsi"/>
          <w:sz w:val="22"/>
          <w:lang w:eastAsia="pl-PL"/>
        </w:rPr>
        <w:t>,</w:t>
      </w:r>
    </w:p>
    <w:p w14:paraId="1DC398EF" w14:textId="0AC8F62E" w:rsidR="00FD4FEC" w:rsidRDefault="00FD4FEC" w:rsidP="001B49FB">
      <w:pPr>
        <w:numPr>
          <w:ilvl w:val="0"/>
          <w:numId w:val="217"/>
        </w:numPr>
        <w:spacing w:after="0" w:line="276" w:lineRule="auto"/>
        <w:jc w:val="both"/>
        <w:rPr>
          <w:rFonts w:eastAsia="Times New Roman" w:cstheme="minorHAnsi"/>
          <w:sz w:val="22"/>
          <w:lang w:eastAsia="pl-PL"/>
        </w:rPr>
      </w:pPr>
      <w:r w:rsidRPr="00FD4FEC">
        <w:rPr>
          <w:rFonts w:eastAsia="Times New Roman" w:cstheme="minorHAnsi"/>
          <w:sz w:val="22"/>
          <w:lang w:eastAsia="pl-PL"/>
        </w:rPr>
        <w:t>Wysokie miejsca w Międzyszkolnym Konkursie Poetyckim z języka angielskiego, Gminnym Konkursie Ortograficznym „Mały Mistrz Ortografii” oraz Ogólnopolskim Turnieju Wiedzy Pożarniczej</w:t>
      </w:r>
      <w:r w:rsidR="00F92928">
        <w:rPr>
          <w:rFonts w:eastAsia="Times New Roman" w:cstheme="minorHAnsi"/>
          <w:sz w:val="22"/>
          <w:lang w:eastAsia="pl-PL"/>
        </w:rPr>
        <w:t>,</w:t>
      </w:r>
    </w:p>
    <w:p w14:paraId="6571956B" w14:textId="29609F4A" w:rsidR="00F92928" w:rsidRDefault="00F92928" w:rsidP="001B49FB">
      <w:pPr>
        <w:numPr>
          <w:ilvl w:val="0"/>
          <w:numId w:val="217"/>
        </w:numPr>
        <w:spacing w:after="0" w:line="276" w:lineRule="auto"/>
        <w:jc w:val="both"/>
        <w:rPr>
          <w:rFonts w:eastAsia="Times New Roman" w:cstheme="minorHAnsi"/>
          <w:sz w:val="22"/>
          <w:lang w:eastAsia="pl-PL"/>
        </w:rPr>
      </w:pPr>
      <w:r>
        <w:rPr>
          <w:rFonts w:eastAsia="Times New Roman" w:cstheme="minorHAnsi"/>
          <w:sz w:val="22"/>
          <w:lang w:eastAsia="pl-PL"/>
        </w:rPr>
        <w:t>7 miejsce w województwie w rozgrywkach piłkarskich z projektu „Z orlika na stadion”.</w:t>
      </w:r>
    </w:p>
    <w:p w14:paraId="6F88E96C" w14:textId="77777777" w:rsidR="006434A9" w:rsidRDefault="006434A9" w:rsidP="006434A9">
      <w:pPr>
        <w:spacing w:after="0" w:line="240" w:lineRule="auto"/>
        <w:ind w:left="720"/>
        <w:jc w:val="both"/>
        <w:rPr>
          <w:rFonts w:eastAsia="Times New Roman" w:cstheme="minorHAnsi"/>
          <w:sz w:val="22"/>
          <w:lang w:eastAsia="pl-PL"/>
        </w:rPr>
      </w:pPr>
    </w:p>
    <w:p w14:paraId="1E464162" w14:textId="77777777" w:rsidR="0025100E" w:rsidRDefault="0025100E" w:rsidP="008B0E42">
      <w:pPr>
        <w:spacing w:line="240" w:lineRule="auto"/>
        <w:ind w:left="360"/>
        <w:jc w:val="center"/>
        <w:rPr>
          <w:rFonts w:eastAsia="Times New Roman" w:cstheme="minorHAnsi"/>
          <w:sz w:val="22"/>
          <w:lang w:eastAsia="pl-PL"/>
        </w:rPr>
      </w:pPr>
      <w:r>
        <w:rPr>
          <w:rFonts w:eastAsia="Times New Roman" w:cstheme="minorHAnsi"/>
          <w:noProof/>
          <w:sz w:val="22"/>
          <w:lang w:eastAsia="pl-PL"/>
        </w:rPr>
        <w:drawing>
          <wp:inline distT="0" distB="0" distL="0" distR="0" wp14:anchorId="3ADF8239" wp14:editId="19D66DE5">
            <wp:extent cx="1604972" cy="1104265"/>
            <wp:effectExtent l="0" t="0" r="0" b="635"/>
            <wp:docPr id="428474779"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647342" cy="1133416"/>
                    </a:xfrm>
                    <a:prstGeom prst="rect">
                      <a:avLst/>
                    </a:prstGeom>
                    <a:noFill/>
                  </pic:spPr>
                </pic:pic>
              </a:graphicData>
            </a:graphic>
          </wp:inline>
        </w:drawing>
      </w:r>
      <w:r>
        <w:rPr>
          <w:rFonts w:eastAsia="Times New Roman" w:cstheme="minorHAnsi"/>
          <w:sz w:val="22"/>
          <w:lang w:eastAsia="pl-PL"/>
        </w:rPr>
        <w:t xml:space="preserve">   </w:t>
      </w:r>
      <w:r>
        <w:rPr>
          <w:rFonts w:eastAsia="Times New Roman" w:cstheme="minorHAnsi"/>
          <w:noProof/>
          <w:sz w:val="22"/>
          <w:lang w:eastAsia="pl-PL"/>
        </w:rPr>
        <w:drawing>
          <wp:inline distT="0" distB="0" distL="0" distR="0" wp14:anchorId="1E4E6864" wp14:editId="42823FCD">
            <wp:extent cx="1560261" cy="1104680"/>
            <wp:effectExtent l="0" t="0" r="1905" b="635"/>
            <wp:docPr id="508544659"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583132" cy="1120873"/>
                    </a:xfrm>
                    <a:prstGeom prst="rect">
                      <a:avLst/>
                    </a:prstGeom>
                    <a:noFill/>
                  </pic:spPr>
                </pic:pic>
              </a:graphicData>
            </a:graphic>
          </wp:inline>
        </w:drawing>
      </w:r>
      <w:r>
        <w:rPr>
          <w:rFonts w:eastAsia="Times New Roman" w:cstheme="minorHAnsi"/>
          <w:sz w:val="22"/>
          <w:lang w:eastAsia="pl-PL"/>
        </w:rPr>
        <w:t xml:space="preserve">  </w:t>
      </w:r>
      <w:r>
        <w:rPr>
          <w:rFonts w:eastAsia="Times New Roman" w:cstheme="minorHAnsi"/>
          <w:noProof/>
          <w:sz w:val="22"/>
          <w:lang w:eastAsia="pl-PL"/>
        </w:rPr>
        <w:drawing>
          <wp:inline distT="0" distB="0" distL="0" distR="0" wp14:anchorId="5B23FE45" wp14:editId="0F6AA4C4">
            <wp:extent cx="1717804" cy="1088390"/>
            <wp:effectExtent l="0" t="0" r="0" b="0"/>
            <wp:docPr id="239860741"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1748864" cy="1108070"/>
                    </a:xfrm>
                    <a:prstGeom prst="rect">
                      <a:avLst/>
                    </a:prstGeom>
                    <a:noFill/>
                  </pic:spPr>
                </pic:pic>
              </a:graphicData>
            </a:graphic>
          </wp:inline>
        </w:drawing>
      </w:r>
      <w:r>
        <w:rPr>
          <w:rFonts w:eastAsia="Times New Roman" w:cstheme="minorHAnsi"/>
          <w:sz w:val="22"/>
          <w:lang w:eastAsia="pl-PL"/>
        </w:rPr>
        <w:t xml:space="preserve"> </w:t>
      </w:r>
    </w:p>
    <w:p w14:paraId="03D41552" w14:textId="4867BD97" w:rsidR="0061587F" w:rsidRPr="0063604D" w:rsidRDefault="0025100E" w:rsidP="0061587F">
      <w:pPr>
        <w:spacing w:line="240" w:lineRule="auto"/>
        <w:ind w:left="360"/>
        <w:jc w:val="center"/>
        <w:rPr>
          <w:rFonts w:eastAsia="Times New Roman" w:cstheme="minorHAnsi"/>
          <w:sz w:val="22"/>
          <w:lang w:eastAsia="pl-PL"/>
        </w:rPr>
      </w:pPr>
      <w:r>
        <w:rPr>
          <w:rFonts w:eastAsia="Times New Roman" w:cstheme="minorHAnsi"/>
          <w:noProof/>
          <w:sz w:val="22"/>
          <w:lang w:eastAsia="pl-PL"/>
        </w:rPr>
        <w:drawing>
          <wp:inline distT="0" distB="0" distL="0" distR="0" wp14:anchorId="45CFB667" wp14:editId="3BE4FFE2">
            <wp:extent cx="1797901" cy="1088390"/>
            <wp:effectExtent l="0" t="0" r="0" b="0"/>
            <wp:docPr id="1190583842"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1831258" cy="1108583"/>
                    </a:xfrm>
                    <a:prstGeom prst="rect">
                      <a:avLst/>
                    </a:prstGeom>
                    <a:noFill/>
                  </pic:spPr>
                </pic:pic>
              </a:graphicData>
            </a:graphic>
          </wp:inline>
        </w:drawing>
      </w:r>
      <w:r>
        <w:rPr>
          <w:rFonts w:eastAsia="Times New Roman" w:cstheme="minorHAnsi"/>
          <w:sz w:val="22"/>
          <w:lang w:eastAsia="pl-PL"/>
        </w:rPr>
        <w:t xml:space="preserve">  </w:t>
      </w:r>
      <w:r>
        <w:rPr>
          <w:rFonts w:eastAsia="Times New Roman" w:cstheme="minorHAnsi"/>
          <w:noProof/>
          <w:sz w:val="22"/>
          <w:lang w:eastAsia="pl-PL"/>
        </w:rPr>
        <w:drawing>
          <wp:inline distT="0" distB="0" distL="0" distR="0" wp14:anchorId="27A75E09" wp14:editId="0407D78D">
            <wp:extent cx="2325642" cy="1072515"/>
            <wp:effectExtent l="0" t="0" r="0" b="0"/>
            <wp:docPr id="1685132069"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375712" cy="1095606"/>
                    </a:xfrm>
                    <a:prstGeom prst="rect">
                      <a:avLst/>
                    </a:prstGeom>
                    <a:noFill/>
                  </pic:spPr>
                </pic:pic>
              </a:graphicData>
            </a:graphic>
          </wp:inline>
        </w:drawing>
      </w:r>
    </w:p>
    <w:p w14:paraId="73CECF2E" w14:textId="5D3A7572" w:rsidR="00FD4FEC" w:rsidRPr="00FD4FEC" w:rsidRDefault="00FD4FEC" w:rsidP="001B49FB">
      <w:pPr>
        <w:pStyle w:val="Akapitzlist"/>
        <w:numPr>
          <w:ilvl w:val="0"/>
          <w:numId w:val="169"/>
        </w:numPr>
        <w:spacing w:line="276" w:lineRule="auto"/>
        <w:rPr>
          <w:rFonts w:eastAsia="Times New Roman" w:cstheme="minorHAnsi"/>
          <w:b/>
          <w:bCs/>
          <w:sz w:val="22"/>
          <w:lang w:eastAsia="pl-PL"/>
        </w:rPr>
      </w:pPr>
      <w:r w:rsidRPr="00FD4FEC">
        <w:rPr>
          <w:rFonts w:eastAsia="Times New Roman" w:cstheme="minorHAnsi"/>
          <w:b/>
          <w:bCs/>
          <w:sz w:val="22"/>
          <w:lang w:eastAsia="pl-PL"/>
        </w:rPr>
        <w:t>REALIZOWANE PROJEKTY</w:t>
      </w:r>
    </w:p>
    <w:p w14:paraId="5FEF070E" w14:textId="5E65955E" w:rsidR="00FD4FEC" w:rsidRPr="00FD4FEC" w:rsidRDefault="00FD4FEC" w:rsidP="008B0E42">
      <w:pPr>
        <w:spacing w:line="240" w:lineRule="auto"/>
        <w:jc w:val="both"/>
        <w:outlineLvl w:val="3"/>
        <w:rPr>
          <w:rFonts w:eastAsia="Times New Roman" w:cstheme="minorHAnsi"/>
          <w:b/>
          <w:bCs/>
          <w:sz w:val="22"/>
          <w:lang w:eastAsia="pl-PL"/>
        </w:rPr>
      </w:pPr>
      <w:r w:rsidRPr="00FD4FEC">
        <w:rPr>
          <w:rFonts w:eastAsia="Times New Roman" w:cstheme="minorHAnsi"/>
          <w:b/>
          <w:bCs/>
          <w:sz w:val="22"/>
          <w:lang w:eastAsia="pl-PL"/>
        </w:rPr>
        <w:t>Edu</w:t>
      </w:r>
      <w:r>
        <w:rPr>
          <w:rFonts w:eastAsia="Times New Roman" w:cstheme="minorHAnsi"/>
          <w:b/>
          <w:bCs/>
          <w:sz w:val="22"/>
          <w:lang w:eastAsia="pl-PL"/>
        </w:rPr>
        <w:t>ka</w:t>
      </w:r>
      <w:r w:rsidRPr="00FD4FEC">
        <w:rPr>
          <w:rFonts w:eastAsia="Times New Roman" w:cstheme="minorHAnsi"/>
          <w:b/>
          <w:bCs/>
          <w:sz w:val="22"/>
          <w:lang w:eastAsia="pl-PL"/>
        </w:rPr>
        <w:t xml:space="preserve">cja ekologiczna – </w:t>
      </w:r>
      <w:proofErr w:type="spellStart"/>
      <w:r w:rsidRPr="00FD4FEC">
        <w:rPr>
          <w:rFonts w:eastAsia="Times New Roman" w:cstheme="minorHAnsi"/>
          <w:b/>
          <w:bCs/>
          <w:sz w:val="22"/>
          <w:lang w:eastAsia="pl-PL"/>
        </w:rPr>
        <w:t>EkoSzkoła</w:t>
      </w:r>
      <w:proofErr w:type="spellEnd"/>
    </w:p>
    <w:p w14:paraId="6FEE7AED" w14:textId="77777777" w:rsidR="00FD4FEC" w:rsidRPr="00FD4FEC" w:rsidRDefault="00FD4FEC" w:rsidP="008B0E42">
      <w:pPr>
        <w:spacing w:line="240" w:lineRule="auto"/>
        <w:jc w:val="both"/>
        <w:rPr>
          <w:rFonts w:eastAsia="Times New Roman" w:cstheme="minorHAnsi"/>
          <w:sz w:val="22"/>
          <w:lang w:eastAsia="pl-PL"/>
        </w:rPr>
      </w:pPr>
      <w:r w:rsidRPr="00FD4FEC">
        <w:rPr>
          <w:rFonts w:eastAsia="Times New Roman" w:cstheme="minorHAnsi"/>
          <w:sz w:val="22"/>
          <w:lang w:eastAsia="pl-PL"/>
        </w:rPr>
        <w:t xml:space="preserve">Program </w:t>
      </w:r>
      <w:proofErr w:type="spellStart"/>
      <w:r w:rsidRPr="0061587F">
        <w:rPr>
          <w:rFonts w:eastAsia="Times New Roman" w:cstheme="minorHAnsi"/>
          <w:sz w:val="22"/>
          <w:lang w:eastAsia="pl-PL"/>
        </w:rPr>
        <w:t>EkoSzkoła</w:t>
      </w:r>
      <w:proofErr w:type="spellEnd"/>
      <w:r w:rsidRPr="0061587F">
        <w:rPr>
          <w:rFonts w:eastAsia="Times New Roman" w:cstheme="minorHAnsi"/>
          <w:sz w:val="22"/>
          <w:lang w:eastAsia="pl-PL"/>
        </w:rPr>
        <w:t xml:space="preserve"> </w:t>
      </w:r>
      <w:r w:rsidRPr="00FD4FEC">
        <w:rPr>
          <w:rFonts w:eastAsia="Times New Roman" w:cstheme="minorHAnsi"/>
          <w:sz w:val="22"/>
          <w:lang w:eastAsia="pl-PL"/>
        </w:rPr>
        <w:t>realizowany był w wielu odsłonach:</w:t>
      </w:r>
    </w:p>
    <w:p w14:paraId="2AEEC3F2" w14:textId="77777777" w:rsidR="00FD4FEC" w:rsidRPr="00FD4FEC" w:rsidRDefault="00FD4FEC" w:rsidP="001B49FB">
      <w:pPr>
        <w:numPr>
          <w:ilvl w:val="0"/>
          <w:numId w:val="218"/>
        </w:numPr>
        <w:spacing w:after="0" w:line="276" w:lineRule="auto"/>
        <w:jc w:val="both"/>
        <w:rPr>
          <w:rFonts w:eastAsia="Times New Roman" w:cstheme="minorHAnsi"/>
          <w:sz w:val="22"/>
          <w:lang w:eastAsia="pl-PL"/>
        </w:rPr>
      </w:pPr>
      <w:r w:rsidRPr="00FD4FEC">
        <w:rPr>
          <w:rFonts w:eastAsia="Times New Roman" w:cstheme="minorHAnsi"/>
          <w:sz w:val="22"/>
          <w:lang w:eastAsia="pl-PL"/>
        </w:rPr>
        <w:lastRenderedPageBreak/>
        <w:t>zajęcia edukacyjne i eksperymenty (np. „O marchewce słów kilka”),</w:t>
      </w:r>
    </w:p>
    <w:p w14:paraId="24DFD97B" w14:textId="77777777" w:rsidR="00FD4FEC" w:rsidRPr="00FD4FEC" w:rsidRDefault="00FD4FEC" w:rsidP="001B49FB">
      <w:pPr>
        <w:numPr>
          <w:ilvl w:val="0"/>
          <w:numId w:val="218"/>
        </w:numPr>
        <w:spacing w:after="0" w:line="276" w:lineRule="auto"/>
        <w:jc w:val="both"/>
        <w:rPr>
          <w:rFonts w:eastAsia="Times New Roman" w:cstheme="minorHAnsi"/>
          <w:sz w:val="22"/>
          <w:lang w:eastAsia="pl-PL"/>
        </w:rPr>
      </w:pPr>
      <w:r w:rsidRPr="00FD4FEC">
        <w:rPr>
          <w:rFonts w:eastAsia="Times New Roman" w:cstheme="minorHAnsi"/>
          <w:sz w:val="22"/>
          <w:lang w:eastAsia="pl-PL"/>
        </w:rPr>
        <w:t>akcje sezonowe: dokarmianie ptaków zimą, „Zbieramy kasztany i żołędzie”, prace ogrodnicze,</w:t>
      </w:r>
    </w:p>
    <w:p w14:paraId="3AA710DC" w14:textId="77777777" w:rsidR="00FD4FEC" w:rsidRPr="00FD4FEC" w:rsidRDefault="00FD4FEC" w:rsidP="001B49FB">
      <w:pPr>
        <w:numPr>
          <w:ilvl w:val="0"/>
          <w:numId w:val="218"/>
        </w:numPr>
        <w:spacing w:after="0" w:line="276" w:lineRule="auto"/>
        <w:jc w:val="both"/>
        <w:rPr>
          <w:rFonts w:eastAsia="Times New Roman" w:cstheme="minorHAnsi"/>
          <w:sz w:val="22"/>
          <w:lang w:eastAsia="pl-PL"/>
        </w:rPr>
      </w:pPr>
      <w:r w:rsidRPr="00FD4FEC">
        <w:rPr>
          <w:rFonts w:eastAsia="Times New Roman" w:cstheme="minorHAnsi"/>
          <w:sz w:val="22"/>
          <w:lang w:eastAsia="pl-PL"/>
        </w:rPr>
        <w:t>tematyczne śniadania: „Śniadanie daje moc”, Dzień Zdrowego Żywienia,</w:t>
      </w:r>
    </w:p>
    <w:p w14:paraId="363EA535" w14:textId="77777777" w:rsidR="00FD4FEC" w:rsidRPr="00FD4FEC" w:rsidRDefault="00FD4FEC" w:rsidP="001B49FB">
      <w:pPr>
        <w:numPr>
          <w:ilvl w:val="0"/>
          <w:numId w:val="218"/>
        </w:numPr>
        <w:spacing w:after="0" w:line="276" w:lineRule="auto"/>
        <w:jc w:val="both"/>
        <w:rPr>
          <w:rFonts w:eastAsia="Times New Roman" w:cstheme="minorHAnsi"/>
          <w:sz w:val="22"/>
          <w:lang w:eastAsia="pl-PL"/>
        </w:rPr>
      </w:pPr>
      <w:r w:rsidRPr="00FD4FEC">
        <w:rPr>
          <w:rFonts w:eastAsia="Times New Roman" w:cstheme="minorHAnsi"/>
          <w:sz w:val="22"/>
          <w:lang w:eastAsia="pl-PL"/>
        </w:rPr>
        <w:t>kampanie: „Przytul się do drzewa”, „Szkoła Zdrowego Żywienia”, „Sprzątanie Świata”,</w:t>
      </w:r>
    </w:p>
    <w:p w14:paraId="34A266AE" w14:textId="49C3C1B2" w:rsidR="006434A9" w:rsidRPr="0061587F" w:rsidRDefault="00FD4FEC" w:rsidP="001B49FB">
      <w:pPr>
        <w:numPr>
          <w:ilvl w:val="0"/>
          <w:numId w:val="218"/>
        </w:numPr>
        <w:spacing w:line="276" w:lineRule="auto"/>
        <w:jc w:val="both"/>
        <w:rPr>
          <w:rFonts w:eastAsia="Times New Roman" w:cstheme="minorHAnsi"/>
          <w:sz w:val="22"/>
          <w:lang w:eastAsia="pl-PL"/>
        </w:rPr>
      </w:pPr>
      <w:r w:rsidRPr="00FD4FEC">
        <w:rPr>
          <w:rFonts w:eastAsia="Times New Roman" w:cstheme="minorHAnsi"/>
          <w:sz w:val="22"/>
          <w:lang w:eastAsia="pl-PL"/>
        </w:rPr>
        <w:t xml:space="preserve">odznaczenie: </w:t>
      </w:r>
      <w:r w:rsidRPr="0061587F">
        <w:rPr>
          <w:rFonts w:eastAsia="Times New Roman" w:cstheme="minorHAnsi"/>
          <w:sz w:val="22"/>
          <w:lang w:eastAsia="pl-PL"/>
        </w:rPr>
        <w:t xml:space="preserve">Szkoła Podstawowa nr 1 w Chojnie została wyróżniona tytułem </w:t>
      </w:r>
      <w:proofErr w:type="spellStart"/>
      <w:r w:rsidRPr="0061587F">
        <w:rPr>
          <w:rFonts w:eastAsia="Times New Roman" w:cstheme="minorHAnsi"/>
          <w:sz w:val="22"/>
          <w:lang w:eastAsia="pl-PL"/>
        </w:rPr>
        <w:t>EkoSzkoły</w:t>
      </w:r>
      <w:proofErr w:type="spellEnd"/>
      <w:r w:rsidRPr="0061587F">
        <w:rPr>
          <w:rFonts w:eastAsia="Times New Roman" w:cstheme="minorHAnsi"/>
          <w:sz w:val="22"/>
          <w:lang w:eastAsia="pl-PL"/>
        </w:rPr>
        <w:t xml:space="preserve"> 2024.</w:t>
      </w:r>
    </w:p>
    <w:p w14:paraId="7A928CF2" w14:textId="77777777" w:rsidR="00FD4FEC" w:rsidRPr="00FD4FEC" w:rsidRDefault="00FD4FEC" w:rsidP="0061587F">
      <w:pPr>
        <w:spacing w:line="240" w:lineRule="auto"/>
        <w:jc w:val="both"/>
        <w:outlineLvl w:val="3"/>
        <w:rPr>
          <w:rFonts w:eastAsia="Times New Roman" w:cstheme="minorHAnsi"/>
          <w:b/>
          <w:bCs/>
          <w:sz w:val="22"/>
          <w:lang w:eastAsia="pl-PL"/>
        </w:rPr>
      </w:pPr>
      <w:r w:rsidRPr="00FD4FEC">
        <w:rPr>
          <w:rFonts w:eastAsia="Times New Roman" w:cstheme="minorHAnsi"/>
          <w:b/>
          <w:bCs/>
          <w:sz w:val="22"/>
          <w:lang w:eastAsia="pl-PL"/>
        </w:rPr>
        <w:t>Narodowy Program Rozwoju Czytelnictwa</w:t>
      </w:r>
    </w:p>
    <w:p w14:paraId="633625BC" w14:textId="4EB6D772" w:rsidR="00FD4FEC" w:rsidRPr="00FD4FEC" w:rsidRDefault="00FD4FEC" w:rsidP="0061587F">
      <w:pPr>
        <w:spacing w:after="0" w:line="276" w:lineRule="auto"/>
        <w:jc w:val="both"/>
        <w:rPr>
          <w:rFonts w:eastAsia="Times New Roman" w:cstheme="minorHAnsi"/>
          <w:sz w:val="22"/>
          <w:lang w:eastAsia="pl-PL"/>
        </w:rPr>
      </w:pPr>
      <w:r w:rsidRPr="00FD4FEC">
        <w:rPr>
          <w:rFonts w:eastAsia="Times New Roman" w:cstheme="minorHAnsi"/>
          <w:sz w:val="22"/>
          <w:lang w:eastAsia="pl-PL"/>
        </w:rPr>
        <w:t xml:space="preserve">Szkoła </w:t>
      </w:r>
      <w:r>
        <w:rPr>
          <w:rFonts w:eastAsia="Times New Roman" w:cstheme="minorHAnsi"/>
          <w:sz w:val="22"/>
          <w:lang w:eastAsia="pl-PL"/>
        </w:rPr>
        <w:t>po raz kolejny</w:t>
      </w:r>
      <w:r w:rsidRPr="00FD4FEC">
        <w:rPr>
          <w:rFonts w:eastAsia="Times New Roman" w:cstheme="minorHAnsi"/>
          <w:sz w:val="22"/>
          <w:lang w:eastAsia="pl-PL"/>
        </w:rPr>
        <w:t xml:space="preserve"> uzyskała finansowe wsparcie, co pozwoliło na zakup 980 nowych książek do </w:t>
      </w:r>
      <w:r w:rsidR="005C009E">
        <w:rPr>
          <w:rFonts w:eastAsia="Times New Roman" w:cstheme="minorHAnsi"/>
          <w:sz w:val="22"/>
          <w:lang w:eastAsia="pl-PL"/>
        </w:rPr>
        <w:t> </w:t>
      </w:r>
      <w:r w:rsidRPr="00FD4FEC">
        <w:rPr>
          <w:rFonts w:eastAsia="Times New Roman" w:cstheme="minorHAnsi"/>
          <w:sz w:val="22"/>
          <w:lang w:eastAsia="pl-PL"/>
        </w:rPr>
        <w:t>biblioteki szkolnej. Dzięki temu zorganizowano szereg wydarzeń promujących czytelnictwo:</w:t>
      </w:r>
    </w:p>
    <w:p w14:paraId="2F528706" w14:textId="61B4F4D1" w:rsidR="00FD4FEC" w:rsidRPr="00FD4FEC" w:rsidRDefault="005C009E" w:rsidP="001B49FB">
      <w:pPr>
        <w:numPr>
          <w:ilvl w:val="0"/>
          <w:numId w:val="219"/>
        </w:numPr>
        <w:spacing w:after="0" w:line="276" w:lineRule="auto"/>
        <w:jc w:val="both"/>
        <w:rPr>
          <w:rFonts w:eastAsia="Times New Roman" w:cstheme="minorHAnsi"/>
          <w:sz w:val="22"/>
          <w:lang w:eastAsia="pl-PL"/>
        </w:rPr>
      </w:pPr>
      <w:r>
        <w:rPr>
          <w:rFonts w:eastAsia="Times New Roman" w:cstheme="minorHAnsi"/>
          <w:sz w:val="22"/>
          <w:lang w:eastAsia="pl-PL"/>
        </w:rPr>
        <w:t>„</w:t>
      </w:r>
      <w:r w:rsidR="00FD4FEC" w:rsidRPr="00FD4FEC">
        <w:rPr>
          <w:rFonts w:eastAsia="Times New Roman" w:cstheme="minorHAnsi"/>
          <w:sz w:val="22"/>
          <w:lang w:eastAsia="pl-PL"/>
        </w:rPr>
        <w:t>Walentynki z książką</w:t>
      </w:r>
      <w:r>
        <w:rPr>
          <w:rFonts w:eastAsia="Times New Roman" w:cstheme="minorHAnsi"/>
          <w:sz w:val="22"/>
          <w:lang w:eastAsia="pl-PL"/>
        </w:rPr>
        <w:t>”</w:t>
      </w:r>
      <w:r w:rsidR="00FD4FEC" w:rsidRPr="00FD4FEC">
        <w:rPr>
          <w:rFonts w:eastAsia="Times New Roman" w:cstheme="minorHAnsi"/>
          <w:sz w:val="22"/>
          <w:lang w:eastAsia="pl-PL"/>
        </w:rPr>
        <w:t>,</w:t>
      </w:r>
      <w:r>
        <w:rPr>
          <w:rFonts w:eastAsia="Times New Roman" w:cstheme="minorHAnsi"/>
          <w:sz w:val="22"/>
          <w:lang w:eastAsia="pl-PL"/>
        </w:rPr>
        <w:t xml:space="preserve"> „Dzień kota w szkolnej bibliotece”, „W bibliotece, czyli w krainie wyobraźni”, i jeszcze wiele innych; </w:t>
      </w:r>
    </w:p>
    <w:p w14:paraId="0C12AFF9" w14:textId="77777777" w:rsidR="00FD4FEC" w:rsidRPr="00FD4FEC" w:rsidRDefault="00FD4FEC" w:rsidP="001B49FB">
      <w:pPr>
        <w:numPr>
          <w:ilvl w:val="0"/>
          <w:numId w:val="219"/>
        </w:numPr>
        <w:spacing w:after="0" w:line="276" w:lineRule="auto"/>
        <w:jc w:val="both"/>
        <w:rPr>
          <w:rFonts w:eastAsia="Times New Roman" w:cstheme="minorHAnsi"/>
          <w:sz w:val="22"/>
          <w:lang w:eastAsia="pl-PL"/>
        </w:rPr>
      </w:pPr>
      <w:r w:rsidRPr="00FD4FEC">
        <w:rPr>
          <w:rFonts w:eastAsia="Times New Roman" w:cstheme="minorHAnsi"/>
          <w:sz w:val="22"/>
          <w:lang w:eastAsia="pl-PL"/>
        </w:rPr>
        <w:t>Pasowanie na czytelnika,</w:t>
      </w:r>
    </w:p>
    <w:p w14:paraId="43F59F2D" w14:textId="77777777" w:rsidR="00FD4FEC" w:rsidRPr="00FD4FEC" w:rsidRDefault="00FD4FEC" w:rsidP="001B49FB">
      <w:pPr>
        <w:numPr>
          <w:ilvl w:val="0"/>
          <w:numId w:val="219"/>
        </w:numPr>
        <w:spacing w:after="0" w:line="276" w:lineRule="auto"/>
        <w:jc w:val="both"/>
        <w:rPr>
          <w:rFonts w:eastAsia="Times New Roman" w:cstheme="minorHAnsi"/>
          <w:sz w:val="22"/>
          <w:lang w:eastAsia="pl-PL"/>
        </w:rPr>
      </w:pPr>
      <w:r w:rsidRPr="00FD4FEC">
        <w:rPr>
          <w:rFonts w:eastAsia="Times New Roman" w:cstheme="minorHAnsi"/>
          <w:sz w:val="22"/>
          <w:lang w:eastAsia="pl-PL"/>
        </w:rPr>
        <w:t>XXIII Ogólnopolski Tydzień Czytania Dzieciom,</w:t>
      </w:r>
    </w:p>
    <w:p w14:paraId="40E85245" w14:textId="77777777" w:rsidR="00FD4FEC" w:rsidRPr="00FD4FEC" w:rsidRDefault="00FD4FEC" w:rsidP="001B49FB">
      <w:pPr>
        <w:numPr>
          <w:ilvl w:val="0"/>
          <w:numId w:val="219"/>
        </w:numPr>
        <w:spacing w:after="0" w:line="276" w:lineRule="auto"/>
        <w:jc w:val="both"/>
        <w:rPr>
          <w:rFonts w:eastAsia="Times New Roman" w:cstheme="minorHAnsi"/>
          <w:sz w:val="22"/>
          <w:lang w:eastAsia="pl-PL"/>
        </w:rPr>
      </w:pPr>
      <w:r w:rsidRPr="00FD4FEC">
        <w:rPr>
          <w:rFonts w:eastAsia="Times New Roman" w:cstheme="minorHAnsi"/>
          <w:sz w:val="22"/>
          <w:lang w:eastAsia="pl-PL"/>
        </w:rPr>
        <w:t>Narodowe Czytanie 2024,</w:t>
      </w:r>
    </w:p>
    <w:p w14:paraId="2BA90180" w14:textId="22AFF7D7" w:rsidR="00FD4FEC" w:rsidRDefault="00FD4FEC" w:rsidP="001B49FB">
      <w:pPr>
        <w:numPr>
          <w:ilvl w:val="0"/>
          <w:numId w:val="219"/>
        </w:numPr>
        <w:spacing w:after="0" w:line="276" w:lineRule="auto"/>
        <w:jc w:val="both"/>
        <w:rPr>
          <w:rFonts w:eastAsia="Times New Roman" w:cstheme="minorHAnsi"/>
          <w:sz w:val="22"/>
          <w:lang w:eastAsia="pl-PL"/>
        </w:rPr>
      </w:pPr>
      <w:r w:rsidRPr="00FD4FEC">
        <w:rPr>
          <w:rFonts w:eastAsia="Times New Roman" w:cstheme="minorHAnsi"/>
          <w:sz w:val="22"/>
          <w:lang w:eastAsia="pl-PL"/>
        </w:rPr>
        <w:t xml:space="preserve">liczne inicjatywy biblioteczne </w:t>
      </w:r>
      <w:r w:rsidR="005C009E">
        <w:rPr>
          <w:rFonts w:eastAsia="Times New Roman" w:cstheme="minorHAnsi"/>
          <w:sz w:val="22"/>
          <w:lang w:eastAsia="pl-PL"/>
        </w:rPr>
        <w:t xml:space="preserve">w tym </w:t>
      </w:r>
      <w:r w:rsidRPr="00FD4FEC">
        <w:rPr>
          <w:rFonts w:eastAsia="Times New Roman" w:cstheme="minorHAnsi"/>
          <w:sz w:val="22"/>
          <w:lang w:eastAsia="pl-PL"/>
        </w:rPr>
        <w:t>takie jak „Dzień Głośnego Czytania”, „Dzień Postaci z Bajek”, „Książkowy kalendarz adwentowy”.</w:t>
      </w:r>
    </w:p>
    <w:p w14:paraId="763D9A6B" w14:textId="77777777" w:rsidR="006434A9" w:rsidRPr="00FD4FEC" w:rsidRDefault="006434A9" w:rsidP="006434A9">
      <w:pPr>
        <w:spacing w:after="0" w:line="240" w:lineRule="auto"/>
        <w:ind w:left="720"/>
        <w:jc w:val="both"/>
        <w:rPr>
          <w:rFonts w:eastAsia="Times New Roman" w:cstheme="minorHAnsi"/>
          <w:sz w:val="22"/>
          <w:lang w:eastAsia="pl-PL"/>
        </w:rPr>
      </w:pPr>
    </w:p>
    <w:p w14:paraId="0DAB5C93" w14:textId="77777777" w:rsidR="00FD4FEC" w:rsidRPr="00FD4FEC" w:rsidRDefault="00FD4FEC" w:rsidP="008B0E42">
      <w:pPr>
        <w:spacing w:line="240" w:lineRule="auto"/>
        <w:jc w:val="both"/>
        <w:outlineLvl w:val="3"/>
        <w:rPr>
          <w:rFonts w:eastAsia="Times New Roman" w:cstheme="minorHAnsi"/>
          <w:b/>
          <w:bCs/>
          <w:sz w:val="22"/>
          <w:lang w:eastAsia="pl-PL"/>
        </w:rPr>
      </w:pPr>
      <w:r w:rsidRPr="00FD4FEC">
        <w:rPr>
          <w:rFonts w:eastAsia="Times New Roman" w:cstheme="minorHAnsi"/>
          <w:b/>
          <w:bCs/>
          <w:sz w:val="22"/>
          <w:lang w:eastAsia="pl-PL"/>
        </w:rPr>
        <w:t>Projekty edukacyjne i profilaktyczne</w:t>
      </w:r>
    </w:p>
    <w:p w14:paraId="020B3B6A" w14:textId="77777777" w:rsidR="00FD4FEC" w:rsidRPr="00FD4FEC" w:rsidRDefault="00FD4FEC" w:rsidP="008B0E42">
      <w:pPr>
        <w:spacing w:line="240" w:lineRule="auto"/>
        <w:jc w:val="both"/>
        <w:rPr>
          <w:rFonts w:eastAsia="Times New Roman" w:cstheme="minorHAnsi"/>
          <w:sz w:val="22"/>
          <w:lang w:eastAsia="pl-PL"/>
        </w:rPr>
      </w:pPr>
      <w:r w:rsidRPr="00FD4FEC">
        <w:rPr>
          <w:rFonts w:eastAsia="Times New Roman" w:cstheme="minorHAnsi"/>
          <w:sz w:val="22"/>
          <w:lang w:eastAsia="pl-PL"/>
        </w:rPr>
        <w:t>Szkoła uczestniczyła w ogólnopolskich oraz lokalnych projektach:</w:t>
      </w:r>
    </w:p>
    <w:p w14:paraId="03F2F3FB" w14:textId="77777777" w:rsidR="00FD4FEC" w:rsidRPr="00FD4FEC" w:rsidRDefault="00FD4FEC" w:rsidP="001B49FB">
      <w:pPr>
        <w:numPr>
          <w:ilvl w:val="0"/>
          <w:numId w:val="220"/>
        </w:numPr>
        <w:spacing w:after="0" w:line="276" w:lineRule="auto"/>
        <w:jc w:val="both"/>
        <w:rPr>
          <w:rFonts w:eastAsia="Times New Roman" w:cstheme="minorHAnsi"/>
          <w:sz w:val="22"/>
          <w:lang w:eastAsia="pl-PL"/>
        </w:rPr>
      </w:pPr>
      <w:r w:rsidRPr="00FD4FEC">
        <w:rPr>
          <w:rFonts w:eastAsia="Times New Roman" w:cstheme="minorHAnsi"/>
          <w:sz w:val="22"/>
          <w:lang w:eastAsia="pl-PL"/>
        </w:rPr>
        <w:t>„Laboratoria Przyszłości” – wsparcie innowacyjnych metod nauczania,</w:t>
      </w:r>
    </w:p>
    <w:p w14:paraId="1A868695" w14:textId="35E1A671" w:rsidR="00FD4FEC" w:rsidRPr="00FD4FEC" w:rsidRDefault="00FD4FEC" w:rsidP="001B49FB">
      <w:pPr>
        <w:numPr>
          <w:ilvl w:val="0"/>
          <w:numId w:val="220"/>
        </w:numPr>
        <w:spacing w:after="0" w:line="276" w:lineRule="auto"/>
        <w:jc w:val="both"/>
        <w:rPr>
          <w:rFonts w:eastAsia="Times New Roman" w:cstheme="minorHAnsi"/>
          <w:sz w:val="22"/>
          <w:lang w:eastAsia="pl-PL"/>
        </w:rPr>
      </w:pPr>
      <w:r w:rsidRPr="00FD4FEC">
        <w:rPr>
          <w:rFonts w:eastAsia="Times New Roman" w:cstheme="minorHAnsi"/>
          <w:sz w:val="22"/>
          <w:lang w:eastAsia="pl-PL"/>
        </w:rPr>
        <w:t xml:space="preserve">programy profilaktyczne realizowane z PIS (m.in. „Higiena naszą tarczą ochronną”, </w:t>
      </w:r>
      <w:r w:rsidR="00F92928">
        <w:rPr>
          <w:rFonts w:eastAsia="Times New Roman" w:cstheme="minorHAnsi"/>
          <w:sz w:val="22"/>
          <w:lang w:eastAsia="pl-PL"/>
        </w:rPr>
        <w:t xml:space="preserve">„Jak skutecznie myć ręce?”, </w:t>
      </w:r>
      <w:r w:rsidRPr="00FD4FEC">
        <w:rPr>
          <w:rFonts w:eastAsia="Times New Roman" w:cstheme="minorHAnsi"/>
          <w:sz w:val="22"/>
          <w:lang w:eastAsia="pl-PL"/>
        </w:rPr>
        <w:t>„Dbamy o zęby”),</w:t>
      </w:r>
    </w:p>
    <w:p w14:paraId="35E5B48C" w14:textId="77777777" w:rsidR="00FD4FEC" w:rsidRPr="00FD4FEC" w:rsidRDefault="00FD4FEC" w:rsidP="001B49FB">
      <w:pPr>
        <w:numPr>
          <w:ilvl w:val="0"/>
          <w:numId w:val="220"/>
        </w:numPr>
        <w:spacing w:after="0" w:line="276" w:lineRule="auto"/>
        <w:jc w:val="both"/>
        <w:rPr>
          <w:rFonts w:eastAsia="Times New Roman" w:cstheme="minorHAnsi"/>
          <w:sz w:val="22"/>
          <w:lang w:eastAsia="pl-PL"/>
        </w:rPr>
      </w:pPr>
      <w:r w:rsidRPr="00FD4FEC">
        <w:rPr>
          <w:rFonts w:eastAsia="Times New Roman" w:cstheme="minorHAnsi"/>
          <w:sz w:val="22"/>
          <w:lang w:eastAsia="pl-PL"/>
        </w:rPr>
        <w:t>„Edukacja z wojskiem” – spotkania uczniów z żołnierzami V Pułku Inżynieryjnego ze Szczecina Podjuchy,</w:t>
      </w:r>
    </w:p>
    <w:p w14:paraId="3AF7C0A6" w14:textId="3A8C78A2" w:rsidR="0025100E" w:rsidRDefault="00FD4FEC" w:rsidP="001B49FB">
      <w:pPr>
        <w:numPr>
          <w:ilvl w:val="0"/>
          <w:numId w:val="220"/>
        </w:numPr>
        <w:spacing w:after="0" w:line="276" w:lineRule="auto"/>
        <w:jc w:val="both"/>
        <w:rPr>
          <w:rFonts w:eastAsia="Times New Roman" w:cstheme="minorHAnsi"/>
          <w:sz w:val="22"/>
          <w:lang w:eastAsia="pl-PL"/>
        </w:rPr>
      </w:pPr>
      <w:r w:rsidRPr="00FD4FEC">
        <w:rPr>
          <w:rFonts w:eastAsia="Times New Roman" w:cstheme="minorHAnsi"/>
          <w:sz w:val="22"/>
          <w:lang w:eastAsia="pl-PL"/>
        </w:rPr>
        <w:t>akcja „Zdrowy kręgosłup” – edukacja fizjoterapeutyczna.</w:t>
      </w:r>
    </w:p>
    <w:p w14:paraId="2B5CDA12" w14:textId="77777777" w:rsidR="006434A9" w:rsidRPr="0025100E" w:rsidRDefault="006434A9" w:rsidP="006434A9">
      <w:pPr>
        <w:spacing w:after="0" w:line="240" w:lineRule="auto"/>
        <w:ind w:left="720"/>
        <w:jc w:val="both"/>
        <w:rPr>
          <w:rFonts w:eastAsia="Times New Roman" w:cstheme="minorHAnsi"/>
          <w:sz w:val="22"/>
          <w:lang w:eastAsia="pl-PL"/>
        </w:rPr>
      </w:pPr>
    </w:p>
    <w:p w14:paraId="2E4656E4" w14:textId="77777777" w:rsidR="00FD4FEC" w:rsidRPr="00FD4FEC" w:rsidRDefault="00FD4FEC" w:rsidP="008B0E42">
      <w:pPr>
        <w:spacing w:line="240" w:lineRule="auto"/>
        <w:jc w:val="both"/>
        <w:outlineLvl w:val="3"/>
        <w:rPr>
          <w:rFonts w:eastAsia="Times New Roman" w:cstheme="minorHAnsi"/>
          <w:b/>
          <w:bCs/>
          <w:sz w:val="22"/>
          <w:lang w:eastAsia="pl-PL"/>
        </w:rPr>
      </w:pPr>
      <w:r w:rsidRPr="00FD4FEC">
        <w:rPr>
          <w:rFonts w:eastAsia="Times New Roman" w:cstheme="minorHAnsi"/>
          <w:b/>
          <w:bCs/>
          <w:sz w:val="22"/>
          <w:lang w:eastAsia="pl-PL"/>
        </w:rPr>
        <w:t>Współpraca zagraniczna i lokalna</w:t>
      </w:r>
    </w:p>
    <w:p w14:paraId="1D60F6E1" w14:textId="2FF3BA42" w:rsidR="00286FC3" w:rsidRDefault="00FD4FEC" w:rsidP="008B0E42">
      <w:pPr>
        <w:spacing w:line="240" w:lineRule="auto"/>
        <w:jc w:val="both"/>
        <w:rPr>
          <w:rFonts w:eastAsia="Times New Roman" w:cstheme="minorHAnsi"/>
          <w:sz w:val="22"/>
          <w:lang w:eastAsia="pl-PL"/>
        </w:rPr>
      </w:pPr>
      <w:r w:rsidRPr="00FD4FEC">
        <w:rPr>
          <w:rFonts w:eastAsia="Times New Roman" w:cstheme="minorHAnsi"/>
          <w:sz w:val="22"/>
          <w:lang w:eastAsia="pl-PL"/>
        </w:rPr>
        <w:t xml:space="preserve">Od lat szkoła utrzymuje współpracę z </w:t>
      </w:r>
      <w:proofErr w:type="spellStart"/>
      <w:r w:rsidRPr="00FD4FEC">
        <w:rPr>
          <w:rFonts w:eastAsia="Times New Roman" w:cstheme="minorHAnsi"/>
          <w:b/>
          <w:bCs/>
          <w:sz w:val="22"/>
          <w:lang w:eastAsia="pl-PL"/>
        </w:rPr>
        <w:t>Ehm</w:t>
      </w:r>
      <w:proofErr w:type="spellEnd"/>
      <w:r w:rsidRPr="00FD4FEC">
        <w:rPr>
          <w:rFonts w:eastAsia="Times New Roman" w:cstheme="minorHAnsi"/>
          <w:b/>
          <w:bCs/>
          <w:sz w:val="22"/>
          <w:lang w:eastAsia="pl-PL"/>
        </w:rPr>
        <w:t xml:space="preserve"> </w:t>
      </w:r>
      <w:proofErr w:type="spellStart"/>
      <w:r w:rsidRPr="00FD4FEC">
        <w:rPr>
          <w:rFonts w:eastAsia="Times New Roman" w:cstheme="minorHAnsi"/>
          <w:b/>
          <w:bCs/>
          <w:sz w:val="22"/>
          <w:lang w:eastAsia="pl-PL"/>
        </w:rPr>
        <w:t>Welk-Oberschule</w:t>
      </w:r>
      <w:proofErr w:type="spellEnd"/>
      <w:r w:rsidRPr="00FD4FEC">
        <w:rPr>
          <w:rFonts w:eastAsia="Times New Roman" w:cstheme="minorHAnsi"/>
          <w:b/>
          <w:bCs/>
          <w:sz w:val="22"/>
          <w:lang w:eastAsia="pl-PL"/>
        </w:rPr>
        <w:t xml:space="preserve"> w </w:t>
      </w:r>
      <w:proofErr w:type="spellStart"/>
      <w:r w:rsidRPr="00FD4FEC">
        <w:rPr>
          <w:rFonts w:eastAsia="Times New Roman" w:cstheme="minorHAnsi"/>
          <w:b/>
          <w:bCs/>
          <w:sz w:val="22"/>
          <w:lang w:eastAsia="pl-PL"/>
        </w:rPr>
        <w:t>Angermunde</w:t>
      </w:r>
      <w:proofErr w:type="spellEnd"/>
      <w:r w:rsidRPr="00FD4FEC">
        <w:rPr>
          <w:rFonts w:eastAsia="Times New Roman" w:cstheme="minorHAnsi"/>
          <w:sz w:val="22"/>
          <w:lang w:eastAsia="pl-PL"/>
        </w:rPr>
        <w:t xml:space="preserve"> (Niemcy), organizując wymiany uczniowskie, wspólne rozgrywki sportowe i zajęcia integracyjne, m.in. kółko fotograficzne, mecze, wizyty na basenie.</w:t>
      </w:r>
    </w:p>
    <w:p w14:paraId="337073C3" w14:textId="2D169129" w:rsidR="0061587F" w:rsidRPr="00FD4FEC" w:rsidRDefault="0025100E" w:rsidP="0061587F">
      <w:pPr>
        <w:spacing w:line="240" w:lineRule="auto"/>
        <w:jc w:val="center"/>
        <w:rPr>
          <w:rFonts w:eastAsia="Times New Roman" w:cstheme="minorHAnsi"/>
          <w:noProof/>
          <w:sz w:val="22"/>
          <w:lang w:eastAsia="pl-PL"/>
        </w:rPr>
      </w:pPr>
      <w:r>
        <w:rPr>
          <w:rFonts w:eastAsia="Times New Roman" w:cstheme="minorHAnsi"/>
          <w:noProof/>
          <w:sz w:val="22"/>
          <w:lang w:eastAsia="pl-PL"/>
        </w:rPr>
        <w:drawing>
          <wp:inline distT="0" distB="0" distL="0" distR="0" wp14:anchorId="10DC426B" wp14:editId="748DEE9C">
            <wp:extent cx="2008505" cy="1321387"/>
            <wp:effectExtent l="0" t="0" r="0" b="0"/>
            <wp:docPr id="281007661"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054397" cy="1351579"/>
                    </a:xfrm>
                    <a:prstGeom prst="rect">
                      <a:avLst/>
                    </a:prstGeom>
                    <a:noFill/>
                  </pic:spPr>
                </pic:pic>
              </a:graphicData>
            </a:graphic>
          </wp:inline>
        </w:drawing>
      </w:r>
      <w:r>
        <w:rPr>
          <w:rFonts w:eastAsia="Times New Roman" w:cstheme="minorHAnsi"/>
          <w:noProof/>
          <w:sz w:val="22"/>
          <w:lang w:eastAsia="pl-PL"/>
        </w:rPr>
        <w:t xml:space="preserve">   </w:t>
      </w:r>
      <w:r>
        <w:rPr>
          <w:rFonts w:eastAsia="Times New Roman" w:cstheme="minorHAnsi"/>
          <w:noProof/>
          <w:sz w:val="22"/>
          <w:lang w:eastAsia="pl-PL"/>
        </w:rPr>
        <w:drawing>
          <wp:inline distT="0" distB="0" distL="0" distR="0" wp14:anchorId="5BA6821C" wp14:editId="40D2DDA6">
            <wp:extent cx="1696085" cy="1289674"/>
            <wp:effectExtent l="0" t="0" r="0" b="6350"/>
            <wp:docPr id="603524813"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1741366" cy="1324105"/>
                    </a:xfrm>
                    <a:prstGeom prst="rect">
                      <a:avLst/>
                    </a:prstGeom>
                    <a:noFill/>
                  </pic:spPr>
                </pic:pic>
              </a:graphicData>
            </a:graphic>
          </wp:inline>
        </w:drawing>
      </w:r>
      <w:r>
        <w:rPr>
          <w:rFonts w:eastAsia="Times New Roman" w:cstheme="minorHAnsi"/>
          <w:noProof/>
          <w:sz w:val="22"/>
          <w:lang w:eastAsia="pl-PL"/>
        </w:rPr>
        <w:t xml:space="preserve">   </w:t>
      </w:r>
      <w:r>
        <w:rPr>
          <w:rFonts w:eastAsia="Times New Roman" w:cstheme="minorHAnsi"/>
          <w:noProof/>
          <w:sz w:val="22"/>
          <w:lang w:eastAsia="pl-PL"/>
        </w:rPr>
        <w:drawing>
          <wp:inline distT="0" distB="0" distL="0" distR="0" wp14:anchorId="639D718B" wp14:editId="63B20E13">
            <wp:extent cx="1875073" cy="1284389"/>
            <wp:effectExtent l="0" t="0" r="0" b="0"/>
            <wp:docPr id="209533638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1937625" cy="1327236"/>
                    </a:xfrm>
                    <a:prstGeom prst="rect">
                      <a:avLst/>
                    </a:prstGeom>
                    <a:noFill/>
                  </pic:spPr>
                </pic:pic>
              </a:graphicData>
            </a:graphic>
          </wp:inline>
        </w:drawing>
      </w:r>
    </w:p>
    <w:p w14:paraId="0E73EA97" w14:textId="50960C11" w:rsidR="009F4D54" w:rsidRDefault="001F0CCE" w:rsidP="001B49FB">
      <w:pPr>
        <w:pStyle w:val="Akapitzlist"/>
        <w:numPr>
          <w:ilvl w:val="0"/>
          <w:numId w:val="169"/>
        </w:numPr>
        <w:spacing w:line="276" w:lineRule="auto"/>
        <w:rPr>
          <w:rFonts w:cstheme="minorHAnsi"/>
          <w:b/>
          <w:sz w:val="22"/>
        </w:rPr>
      </w:pPr>
      <w:bookmarkStart w:id="371" w:name="_Hlk197948569"/>
      <w:r w:rsidRPr="009F4D54">
        <w:rPr>
          <w:rFonts w:cstheme="minorHAnsi"/>
          <w:b/>
          <w:sz w:val="22"/>
        </w:rPr>
        <w:t>Wy</w:t>
      </w:r>
      <w:r w:rsidR="00286FC3" w:rsidRPr="009F4D54">
        <w:rPr>
          <w:rFonts w:cstheme="minorHAnsi"/>
          <w:b/>
          <w:sz w:val="22"/>
        </w:rPr>
        <w:t>niki egzaminu ósmoklasisty 202</w:t>
      </w:r>
      <w:r w:rsidR="009F4D54" w:rsidRPr="009F4D54">
        <w:rPr>
          <w:rFonts w:cstheme="minorHAnsi"/>
          <w:b/>
          <w:sz w:val="22"/>
        </w:rPr>
        <w:t>4</w:t>
      </w:r>
      <w:r w:rsidR="00286FC3" w:rsidRPr="009F4D54">
        <w:rPr>
          <w:rFonts w:cstheme="minorHAnsi"/>
          <w:b/>
          <w:sz w:val="22"/>
        </w:rPr>
        <w:t xml:space="preserve"> r</w:t>
      </w:r>
      <w:r w:rsidR="00091631" w:rsidRPr="009F4D54">
        <w:rPr>
          <w:rFonts w:cstheme="minorHAnsi"/>
          <w:b/>
          <w:sz w:val="22"/>
        </w:rPr>
        <w:t>:</w:t>
      </w:r>
      <w:bookmarkStart w:id="372" w:name="_Toc149575908"/>
    </w:p>
    <w:p w14:paraId="1E5931A4" w14:textId="023DD59A" w:rsidR="008061D6" w:rsidRPr="008061D6" w:rsidRDefault="008061D6" w:rsidP="00811CDE">
      <w:pPr>
        <w:pStyle w:val="Legenda"/>
        <w:spacing w:after="0"/>
        <w:rPr>
          <w:rFonts w:cstheme="minorHAnsi"/>
          <w:b/>
          <w:sz w:val="22"/>
        </w:rPr>
      </w:pPr>
      <w:bookmarkStart w:id="373" w:name="_Toc199148192"/>
      <w:r>
        <w:t xml:space="preserve">Tabela </w:t>
      </w:r>
      <w:fldSimple w:instr=" SEQ Tabela \* ARABIC ">
        <w:r w:rsidR="00EE26B4">
          <w:rPr>
            <w:noProof/>
          </w:rPr>
          <w:t>20</w:t>
        </w:r>
      </w:fldSimple>
      <w:r>
        <w:t>: Wynik egzaminu ósmoklasisty w SP Nr 1</w:t>
      </w:r>
      <w:bookmarkEnd w:id="373"/>
    </w:p>
    <w:tbl>
      <w:tblPr>
        <w:tblStyle w:val="Tabela-Siatka"/>
        <w:tblW w:w="0" w:type="auto"/>
        <w:tblLook w:val="04A0" w:firstRow="1" w:lastRow="0" w:firstColumn="1" w:lastColumn="0" w:noHBand="0" w:noVBand="1"/>
      </w:tblPr>
      <w:tblGrid>
        <w:gridCol w:w="2301"/>
        <w:gridCol w:w="2301"/>
        <w:gridCol w:w="2301"/>
        <w:gridCol w:w="2302"/>
      </w:tblGrid>
      <w:tr w:rsidR="009F4D54" w:rsidRPr="009F4D54" w14:paraId="7DBA6AC5" w14:textId="77777777" w:rsidTr="009F4D54">
        <w:tc>
          <w:tcPr>
            <w:tcW w:w="2301" w:type="dxa"/>
          </w:tcPr>
          <w:p w14:paraId="0FFB55A9" w14:textId="77777777" w:rsidR="009F4D54" w:rsidRPr="0061587F" w:rsidRDefault="009F4D54" w:rsidP="0061587F">
            <w:pPr>
              <w:pStyle w:val="NormalnyWeb"/>
              <w:spacing w:before="0" w:beforeAutospacing="0" w:after="0"/>
              <w:jc w:val="center"/>
              <w:rPr>
                <w:rFonts w:asciiTheme="minorHAnsi" w:hAnsiTheme="minorHAnsi" w:cstheme="minorHAnsi"/>
                <w:bCs/>
                <w:sz w:val="22"/>
                <w:szCs w:val="22"/>
              </w:rPr>
            </w:pPr>
            <w:r w:rsidRPr="0061587F">
              <w:rPr>
                <w:rFonts w:asciiTheme="minorHAnsi" w:hAnsiTheme="minorHAnsi" w:cstheme="minorHAnsi"/>
                <w:bCs/>
                <w:sz w:val="22"/>
                <w:szCs w:val="22"/>
              </w:rPr>
              <w:t>Przedmiot</w:t>
            </w:r>
          </w:p>
        </w:tc>
        <w:tc>
          <w:tcPr>
            <w:tcW w:w="2301" w:type="dxa"/>
          </w:tcPr>
          <w:p w14:paraId="3811EDB7" w14:textId="77777777" w:rsidR="009F4D54" w:rsidRPr="0061587F" w:rsidRDefault="009F4D54" w:rsidP="0061587F">
            <w:pPr>
              <w:pStyle w:val="NormalnyWeb"/>
              <w:spacing w:before="0" w:beforeAutospacing="0" w:after="0"/>
              <w:jc w:val="center"/>
              <w:rPr>
                <w:rFonts w:asciiTheme="minorHAnsi" w:hAnsiTheme="minorHAnsi" w:cstheme="minorHAnsi"/>
                <w:bCs/>
                <w:sz w:val="22"/>
                <w:szCs w:val="22"/>
              </w:rPr>
            </w:pPr>
            <w:r w:rsidRPr="0061587F">
              <w:rPr>
                <w:rFonts w:asciiTheme="minorHAnsi" w:hAnsiTheme="minorHAnsi" w:cstheme="minorHAnsi"/>
                <w:bCs/>
                <w:sz w:val="22"/>
                <w:szCs w:val="22"/>
              </w:rPr>
              <w:t>Średni wynik punktowy</w:t>
            </w:r>
          </w:p>
        </w:tc>
        <w:tc>
          <w:tcPr>
            <w:tcW w:w="2301" w:type="dxa"/>
          </w:tcPr>
          <w:p w14:paraId="22D95D99" w14:textId="77777777" w:rsidR="009F4D54" w:rsidRPr="0061587F" w:rsidRDefault="009F4D54" w:rsidP="0061587F">
            <w:pPr>
              <w:pStyle w:val="NormalnyWeb"/>
              <w:spacing w:before="0" w:beforeAutospacing="0" w:after="0"/>
              <w:jc w:val="center"/>
              <w:rPr>
                <w:rFonts w:asciiTheme="minorHAnsi" w:hAnsiTheme="minorHAnsi" w:cstheme="minorHAnsi"/>
                <w:bCs/>
                <w:sz w:val="22"/>
                <w:szCs w:val="22"/>
              </w:rPr>
            </w:pPr>
            <w:r w:rsidRPr="0061587F">
              <w:rPr>
                <w:rFonts w:asciiTheme="minorHAnsi" w:hAnsiTheme="minorHAnsi" w:cstheme="minorHAnsi"/>
                <w:bCs/>
                <w:sz w:val="22"/>
                <w:szCs w:val="22"/>
              </w:rPr>
              <w:t>Średni wynik procentowy</w:t>
            </w:r>
          </w:p>
        </w:tc>
        <w:tc>
          <w:tcPr>
            <w:tcW w:w="2302" w:type="dxa"/>
          </w:tcPr>
          <w:p w14:paraId="07E88170" w14:textId="77777777" w:rsidR="009F4D54" w:rsidRPr="0061587F" w:rsidRDefault="009F4D54" w:rsidP="0061587F">
            <w:pPr>
              <w:pStyle w:val="NormalnyWeb"/>
              <w:spacing w:before="0" w:beforeAutospacing="0" w:after="0"/>
              <w:jc w:val="center"/>
              <w:rPr>
                <w:rFonts w:asciiTheme="minorHAnsi" w:hAnsiTheme="minorHAnsi" w:cstheme="minorHAnsi"/>
                <w:bCs/>
                <w:sz w:val="22"/>
                <w:szCs w:val="22"/>
              </w:rPr>
            </w:pPr>
            <w:r w:rsidRPr="0061587F">
              <w:rPr>
                <w:rFonts w:asciiTheme="minorHAnsi" w:hAnsiTheme="minorHAnsi" w:cstheme="minorHAnsi"/>
                <w:bCs/>
                <w:sz w:val="22"/>
                <w:szCs w:val="22"/>
              </w:rPr>
              <w:t>Stanin</w:t>
            </w:r>
          </w:p>
        </w:tc>
      </w:tr>
      <w:tr w:rsidR="009F4D54" w:rsidRPr="009F4D54" w14:paraId="48597DFF" w14:textId="77777777" w:rsidTr="009F4D54">
        <w:tc>
          <w:tcPr>
            <w:tcW w:w="2301" w:type="dxa"/>
          </w:tcPr>
          <w:p w14:paraId="739EF389" w14:textId="77777777" w:rsidR="009F4D54" w:rsidRPr="009F4D54" w:rsidRDefault="009F4D54" w:rsidP="006434A9">
            <w:pPr>
              <w:pStyle w:val="NormalnyWeb"/>
              <w:spacing w:before="0" w:beforeAutospacing="0" w:after="0"/>
              <w:jc w:val="both"/>
              <w:rPr>
                <w:rFonts w:asciiTheme="minorHAnsi" w:hAnsiTheme="minorHAnsi" w:cstheme="minorHAnsi"/>
                <w:sz w:val="22"/>
                <w:szCs w:val="22"/>
              </w:rPr>
            </w:pPr>
            <w:r w:rsidRPr="009F4D54">
              <w:rPr>
                <w:rFonts w:asciiTheme="minorHAnsi" w:hAnsiTheme="minorHAnsi" w:cstheme="minorHAnsi"/>
                <w:sz w:val="22"/>
                <w:szCs w:val="22"/>
              </w:rPr>
              <w:t>Język polski</w:t>
            </w:r>
          </w:p>
        </w:tc>
        <w:tc>
          <w:tcPr>
            <w:tcW w:w="2301" w:type="dxa"/>
          </w:tcPr>
          <w:p w14:paraId="33F1C53B" w14:textId="77777777" w:rsidR="009F4D54" w:rsidRPr="009F4D54" w:rsidRDefault="009F4D54" w:rsidP="006434A9">
            <w:pPr>
              <w:pStyle w:val="NormalnyWeb"/>
              <w:spacing w:before="0" w:beforeAutospacing="0" w:after="0"/>
              <w:jc w:val="center"/>
              <w:rPr>
                <w:rFonts w:asciiTheme="minorHAnsi" w:hAnsiTheme="minorHAnsi" w:cstheme="minorHAnsi"/>
                <w:sz w:val="22"/>
                <w:szCs w:val="22"/>
              </w:rPr>
            </w:pPr>
            <w:r w:rsidRPr="009F4D54">
              <w:rPr>
                <w:rFonts w:asciiTheme="minorHAnsi" w:hAnsiTheme="minorHAnsi" w:cstheme="minorHAnsi"/>
                <w:sz w:val="22"/>
                <w:szCs w:val="22"/>
              </w:rPr>
              <w:t>15,05</w:t>
            </w:r>
          </w:p>
        </w:tc>
        <w:tc>
          <w:tcPr>
            <w:tcW w:w="2301" w:type="dxa"/>
          </w:tcPr>
          <w:p w14:paraId="5D284904" w14:textId="77777777" w:rsidR="009F4D54" w:rsidRPr="009F4D54" w:rsidRDefault="009F4D54" w:rsidP="006434A9">
            <w:pPr>
              <w:pStyle w:val="NormalnyWeb"/>
              <w:spacing w:before="0" w:beforeAutospacing="0" w:after="0"/>
              <w:jc w:val="center"/>
              <w:rPr>
                <w:rFonts w:asciiTheme="minorHAnsi" w:hAnsiTheme="minorHAnsi" w:cstheme="minorHAnsi"/>
                <w:sz w:val="22"/>
                <w:szCs w:val="22"/>
              </w:rPr>
            </w:pPr>
            <w:r w:rsidRPr="009F4D54">
              <w:rPr>
                <w:rFonts w:asciiTheme="minorHAnsi" w:hAnsiTheme="minorHAnsi" w:cstheme="minorHAnsi"/>
                <w:sz w:val="22"/>
                <w:szCs w:val="22"/>
              </w:rPr>
              <w:t>33,44</w:t>
            </w:r>
          </w:p>
        </w:tc>
        <w:tc>
          <w:tcPr>
            <w:tcW w:w="2302" w:type="dxa"/>
          </w:tcPr>
          <w:p w14:paraId="6D85FD76" w14:textId="77777777" w:rsidR="009F4D54" w:rsidRPr="009F4D54" w:rsidRDefault="009F4D54" w:rsidP="006434A9">
            <w:pPr>
              <w:pStyle w:val="NormalnyWeb"/>
              <w:spacing w:before="0" w:beforeAutospacing="0" w:after="0"/>
              <w:jc w:val="center"/>
              <w:rPr>
                <w:rFonts w:asciiTheme="minorHAnsi" w:hAnsiTheme="minorHAnsi" w:cstheme="minorHAnsi"/>
                <w:sz w:val="22"/>
                <w:szCs w:val="22"/>
              </w:rPr>
            </w:pPr>
            <w:r w:rsidRPr="009F4D54">
              <w:rPr>
                <w:rFonts w:asciiTheme="minorHAnsi" w:hAnsiTheme="minorHAnsi" w:cstheme="minorHAnsi"/>
                <w:sz w:val="22"/>
                <w:szCs w:val="22"/>
              </w:rPr>
              <w:t>1</w:t>
            </w:r>
          </w:p>
        </w:tc>
      </w:tr>
      <w:tr w:rsidR="009F4D54" w:rsidRPr="009F4D54" w14:paraId="2DD4D999" w14:textId="77777777" w:rsidTr="009F4D54">
        <w:tc>
          <w:tcPr>
            <w:tcW w:w="2301" w:type="dxa"/>
          </w:tcPr>
          <w:p w14:paraId="2C43694B" w14:textId="77777777" w:rsidR="009F4D54" w:rsidRPr="009F4D54" w:rsidRDefault="009F4D54" w:rsidP="006434A9">
            <w:pPr>
              <w:pStyle w:val="NormalnyWeb"/>
              <w:spacing w:before="0" w:beforeAutospacing="0" w:after="0"/>
              <w:jc w:val="both"/>
              <w:rPr>
                <w:rFonts w:asciiTheme="minorHAnsi" w:hAnsiTheme="minorHAnsi" w:cstheme="minorHAnsi"/>
                <w:sz w:val="22"/>
                <w:szCs w:val="22"/>
              </w:rPr>
            </w:pPr>
            <w:r w:rsidRPr="009F4D54">
              <w:rPr>
                <w:rFonts w:asciiTheme="minorHAnsi" w:hAnsiTheme="minorHAnsi" w:cstheme="minorHAnsi"/>
                <w:sz w:val="22"/>
                <w:szCs w:val="22"/>
              </w:rPr>
              <w:t>Matematyka</w:t>
            </w:r>
          </w:p>
        </w:tc>
        <w:tc>
          <w:tcPr>
            <w:tcW w:w="2301" w:type="dxa"/>
          </w:tcPr>
          <w:p w14:paraId="312B2AEE" w14:textId="77777777" w:rsidR="009F4D54" w:rsidRPr="009F4D54" w:rsidRDefault="009F4D54" w:rsidP="006434A9">
            <w:pPr>
              <w:pStyle w:val="NormalnyWeb"/>
              <w:spacing w:before="0" w:beforeAutospacing="0" w:after="0"/>
              <w:jc w:val="center"/>
              <w:rPr>
                <w:rFonts w:asciiTheme="minorHAnsi" w:hAnsiTheme="minorHAnsi" w:cstheme="minorHAnsi"/>
                <w:sz w:val="22"/>
                <w:szCs w:val="22"/>
              </w:rPr>
            </w:pPr>
            <w:r w:rsidRPr="009F4D54">
              <w:rPr>
                <w:rFonts w:asciiTheme="minorHAnsi" w:hAnsiTheme="minorHAnsi" w:cstheme="minorHAnsi"/>
                <w:sz w:val="22"/>
                <w:szCs w:val="22"/>
              </w:rPr>
              <w:t>6,11</w:t>
            </w:r>
          </w:p>
        </w:tc>
        <w:tc>
          <w:tcPr>
            <w:tcW w:w="2301" w:type="dxa"/>
          </w:tcPr>
          <w:p w14:paraId="601AA747" w14:textId="77777777" w:rsidR="009F4D54" w:rsidRPr="009F4D54" w:rsidRDefault="009F4D54" w:rsidP="006434A9">
            <w:pPr>
              <w:pStyle w:val="NormalnyWeb"/>
              <w:spacing w:before="0" w:beforeAutospacing="0" w:after="0"/>
              <w:jc w:val="center"/>
              <w:rPr>
                <w:rFonts w:asciiTheme="minorHAnsi" w:hAnsiTheme="minorHAnsi" w:cstheme="minorHAnsi"/>
                <w:sz w:val="22"/>
                <w:szCs w:val="22"/>
              </w:rPr>
            </w:pPr>
            <w:r w:rsidRPr="009F4D54">
              <w:rPr>
                <w:rFonts w:asciiTheme="minorHAnsi" w:hAnsiTheme="minorHAnsi" w:cstheme="minorHAnsi"/>
                <w:sz w:val="22"/>
                <w:szCs w:val="22"/>
              </w:rPr>
              <w:t>24,44</w:t>
            </w:r>
          </w:p>
        </w:tc>
        <w:tc>
          <w:tcPr>
            <w:tcW w:w="2302" w:type="dxa"/>
          </w:tcPr>
          <w:p w14:paraId="79903F2F" w14:textId="77777777" w:rsidR="009F4D54" w:rsidRPr="009F4D54" w:rsidRDefault="009F4D54" w:rsidP="006434A9">
            <w:pPr>
              <w:pStyle w:val="NormalnyWeb"/>
              <w:spacing w:before="0" w:beforeAutospacing="0" w:after="0"/>
              <w:jc w:val="center"/>
              <w:rPr>
                <w:rFonts w:asciiTheme="minorHAnsi" w:hAnsiTheme="minorHAnsi" w:cstheme="minorHAnsi"/>
                <w:sz w:val="22"/>
                <w:szCs w:val="22"/>
              </w:rPr>
            </w:pPr>
            <w:r w:rsidRPr="009F4D54">
              <w:rPr>
                <w:rFonts w:asciiTheme="minorHAnsi" w:hAnsiTheme="minorHAnsi" w:cstheme="minorHAnsi"/>
                <w:sz w:val="22"/>
                <w:szCs w:val="22"/>
              </w:rPr>
              <w:t>2</w:t>
            </w:r>
          </w:p>
        </w:tc>
      </w:tr>
      <w:tr w:rsidR="009F4D54" w:rsidRPr="009F4D54" w14:paraId="1E1B65EE" w14:textId="77777777" w:rsidTr="009F4D54">
        <w:tc>
          <w:tcPr>
            <w:tcW w:w="2301" w:type="dxa"/>
          </w:tcPr>
          <w:p w14:paraId="59AC8F3C" w14:textId="77777777" w:rsidR="009F4D54" w:rsidRPr="009F4D54" w:rsidRDefault="009F4D54" w:rsidP="006434A9">
            <w:pPr>
              <w:pStyle w:val="NormalnyWeb"/>
              <w:spacing w:before="0" w:beforeAutospacing="0" w:after="0"/>
              <w:jc w:val="both"/>
              <w:rPr>
                <w:rFonts w:asciiTheme="minorHAnsi" w:hAnsiTheme="minorHAnsi" w:cstheme="minorHAnsi"/>
                <w:sz w:val="22"/>
                <w:szCs w:val="22"/>
              </w:rPr>
            </w:pPr>
            <w:r w:rsidRPr="009F4D54">
              <w:rPr>
                <w:rFonts w:asciiTheme="minorHAnsi" w:hAnsiTheme="minorHAnsi" w:cstheme="minorHAnsi"/>
                <w:sz w:val="22"/>
                <w:szCs w:val="22"/>
              </w:rPr>
              <w:t>Język angielski</w:t>
            </w:r>
          </w:p>
        </w:tc>
        <w:tc>
          <w:tcPr>
            <w:tcW w:w="2301" w:type="dxa"/>
          </w:tcPr>
          <w:p w14:paraId="4BFFC3AB" w14:textId="77777777" w:rsidR="009F4D54" w:rsidRPr="009F4D54" w:rsidRDefault="009F4D54" w:rsidP="006434A9">
            <w:pPr>
              <w:pStyle w:val="NormalnyWeb"/>
              <w:spacing w:before="0" w:beforeAutospacing="0" w:after="0"/>
              <w:jc w:val="center"/>
              <w:rPr>
                <w:rFonts w:asciiTheme="minorHAnsi" w:hAnsiTheme="minorHAnsi" w:cstheme="minorHAnsi"/>
                <w:sz w:val="22"/>
                <w:szCs w:val="22"/>
              </w:rPr>
            </w:pPr>
            <w:r w:rsidRPr="009F4D54">
              <w:rPr>
                <w:rFonts w:asciiTheme="minorHAnsi" w:hAnsiTheme="minorHAnsi" w:cstheme="minorHAnsi"/>
                <w:sz w:val="22"/>
                <w:szCs w:val="22"/>
              </w:rPr>
              <w:t>17,16</w:t>
            </w:r>
          </w:p>
        </w:tc>
        <w:tc>
          <w:tcPr>
            <w:tcW w:w="2301" w:type="dxa"/>
          </w:tcPr>
          <w:p w14:paraId="2E024CEA" w14:textId="77777777" w:rsidR="009F4D54" w:rsidRPr="009F4D54" w:rsidRDefault="009F4D54" w:rsidP="006434A9">
            <w:pPr>
              <w:pStyle w:val="NormalnyWeb"/>
              <w:spacing w:before="0" w:beforeAutospacing="0" w:after="0"/>
              <w:jc w:val="center"/>
              <w:rPr>
                <w:rFonts w:asciiTheme="minorHAnsi" w:hAnsiTheme="minorHAnsi" w:cstheme="minorHAnsi"/>
                <w:sz w:val="22"/>
                <w:szCs w:val="22"/>
              </w:rPr>
            </w:pPr>
            <w:r w:rsidRPr="009F4D54">
              <w:rPr>
                <w:rFonts w:asciiTheme="minorHAnsi" w:hAnsiTheme="minorHAnsi" w:cstheme="minorHAnsi"/>
                <w:sz w:val="22"/>
                <w:szCs w:val="22"/>
              </w:rPr>
              <w:t>31,22</w:t>
            </w:r>
          </w:p>
        </w:tc>
        <w:tc>
          <w:tcPr>
            <w:tcW w:w="2302" w:type="dxa"/>
          </w:tcPr>
          <w:p w14:paraId="294D8606" w14:textId="77777777" w:rsidR="009F4D54" w:rsidRPr="009F4D54" w:rsidRDefault="009F4D54" w:rsidP="006434A9">
            <w:pPr>
              <w:pStyle w:val="NormalnyWeb"/>
              <w:spacing w:before="0" w:beforeAutospacing="0" w:after="0"/>
              <w:jc w:val="center"/>
              <w:rPr>
                <w:rFonts w:asciiTheme="minorHAnsi" w:hAnsiTheme="minorHAnsi" w:cstheme="minorHAnsi"/>
                <w:sz w:val="22"/>
                <w:szCs w:val="22"/>
              </w:rPr>
            </w:pPr>
            <w:r w:rsidRPr="009F4D54">
              <w:rPr>
                <w:rFonts w:asciiTheme="minorHAnsi" w:hAnsiTheme="minorHAnsi" w:cstheme="minorHAnsi"/>
                <w:sz w:val="22"/>
                <w:szCs w:val="22"/>
              </w:rPr>
              <w:t>1</w:t>
            </w:r>
          </w:p>
        </w:tc>
      </w:tr>
      <w:bookmarkEnd w:id="371"/>
    </w:tbl>
    <w:p w14:paraId="31803A71" w14:textId="77777777" w:rsidR="00286FC3" w:rsidRPr="00C32C7E" w:rsidRDefault="00286FC3" w:rsidP="008B0E42">
      <w:pPr>
        <w:spacing w:line="276" w:lineRule="auto"/>
        <w:rPr>
          <w:rFonts w:cstheme="minorHAnsi"/>
          <w:color w:val="FF0000"/>
          <w:sz w:val="22"/>
        </w:rPr>
      </w:pPr>
    </w:p>
    <w:p w14:paraId="28D6FE04" w14:textId="01A43779" w:rsidR="004872E9" w:rsidRPr="00CB3577" w:rsidRDefault="00286FC3" w:rsidP="001B49FB">
      <w:pPr>
        <w:keepNext/>
        <w:keepLines/>
        <w:numPr>
          <w:ilvl w:val="2"/>
          <w:numId w:val="170"/>
        </w:numPr>
        <w:ind w:left="1134" w:hanging="590"/>
        <w:outlineLvl w:val="1"/>
        <w:rPr>
          <w:rFonts w:cstheme="minorHAnsi"/>
          <w:b/>
          <w:bCs/>
          <w:color w:val="385623" w:themeColor="accent6" w:themeShade="80"/>
          <w:szCs w:val="24"/>
        </w:rPr>
      </w:pPr>
      <w:bookmarkStart w:id="374" w:name="_Toc198725624"/>
      <w:bookmarkStart w:id="375" w:name="_Toc199148338"/>
      <w:r w:rsidRPr="00CB3577">
        <w:rPr>
          <w:rFonts w:cstheme="minorHAnsi"/>
          <w:b/>
          <w:bCs/>
          <w:color w:val="385623" w:themeColor="accent6" w:themeShade="80"/>
          <w:szCs w:val="24"/>
        </w:rPr>
        <w:t>Szkoła Podstawowa</w:t>
      </w:r>
      <w:r w:rsidR="004872E9" w:rsidRPr="00CB3577">
        <w:rPr>
          <w:rFonts w:cstheme="minorHAnsi"/>
          <w:b/>
          <w:bCs/>
          <w:color w:val="385623" w:themeColor="accent6" w:themeShade="80"/>
          <w:szCs w:val="24"/>
        </w:rPr>
        <w:t xml:space="preserve"> Nr 2</w:t>
      </w:r>
      <w:r w:rsidRPr="00CB3577">
        <w:rPr>
          <w:rFonts w:cstheme="minorHAnsi"/>
          <w:b/>
          <w:bCs/>
          <w:color w:val="385623" w:themeColor="accent6" w:themeShade="80"/>
          <w:szCs w:val="24"/>
        </w:rPr>
        <w:t xml:space="preserve"> im. Kornela Makuszyńskiego w Chojnie</w:t>
      </w:r>
      <w:bookmarkEnd w:id="372"/>
      <w:bookmarkEnd w:id="374"/>
      <w:bookmarkEnd w:id="375"/>
    </w:p>
    <w:p w14:paraId="47AADDDC" w14:textId="77777777" w:rsidR="00A4372E" w:rsidRPr="00A4372E" w:rsidRDefault="00A4372E" w:rsidP="00421CB0">
      <w:pPr>
        <w:spacing w:line="240" w:lineRule="auto"/>
        <w:ind w:firstLine="709"/>
        <w:jc w:val="both"/>
        <w:rPr>
          <w:rFonts w:eastAsia="Times New Roman" w:cstheme="minorHAnsi"/>
          <w:sz w:val="22"/>
          <w:lang w:eastAsia="pl-PL"/>
        </w:rPr>
      </w:pPr>
      <w:r w:rsidRPr="00A4372E">
        <w:rPr>
          <w:rFonts w:eastAsia="Times New Roman" w:cstheme="minorHAnsi"/>
          <w:sz w:val="22"/>
          <w:lang w:eastAsia="pl-PL"/>
        </w:rPr>
        <w:t>Rok 2024 był dla Szkoły Podstawowej nr 2 im. Kornela Makuszyńskiego w Chojnie niezwykle aktywny i bogaty w wydarzenia, inicjatywy oraz sukcesy edukacyjne i sportowe. Placówka zrealizowała liczne projekty lokalne, ogólnopolskie i międzynarodowe, angażując uczniów, nauczycieli, rodziców oraz społeczność lokalną.</w:t>
      </w:r>
    </w:p>
    <w:p w14:paraId="010E2BEC" w14:textId="18DF2EAE" w:rsidR="00A4372E" w:rsidRPr="00E5360C" w:rsidRDefault="00A4372E" w:rsidP="00E5360C">
      <w:pPr>
        <w:rPr>
          <w:b/>
          <w:bCs/>
          <w:sz w:val="22"/>
          <w:szCs w:val="20"/>
          <w:lang w:eastAsia="pl-PL"/>
        </w:rPr>
      </w:pPr>
      <w:r w:rsidRPr="00E5360C">
        <w:rPr>
          <w:b/>
          <w:bCs/>
          <w:sz w:val="22"/>
          <w:szCs w:val="20"/>
          <w:lang w:eastAsia="pl-PL"/>
        </w:rPr>
        <w:t>Zrealizowane programy, projekty, akcje i innowacje</w:t>
      </w:r>
    </w:p>
    <w:p w14:paraId="17B7BEE6" w14:textId="77777777" w:rsidR="00A4372E" w:rsidRPr="00A4372E" w:rsidRDefault="00A4372E" w:rsidP="00421CB0">
      <w:pPr>
        <w:spacing w:line="240" w:lineRule="auto"/>
        <w:ind w:firstLine="709"/>
        <w:jc w:val="both"/>
        <w:rPr>
          <w:rFonts w:eastAsia="Times New Roman" w:cstheme="minorHAnsi"/>
          <w:sz w:val="22"/>
          <w:lang w:eastAsia="pl-PL"/>
        </w:rPr>
      </w:pPr>
      <w:r w:rsidRPr="00A4372E">
        <w:rPr>
          <w:rFonts w:eastAsia="Times New Roman" w:cstheme="minorHAnsi"/>
          <w:sz w:val="22"/>
          <w:lang w:eastAsia="pl-PL"/>
        </w:rPr>
        <w:t>W mijającym roku szkoła z powodzeniem wdrożyła ponad 80 projektów edukacyjnych, profilaktycznych, sportowych i artystycznych. Wśród najważniejszych warto wymienić:</w:t>
      </w:r>
    </w:p>
    <w:p w14:paraId="7F233FF0" w14:textId="3B09611E" w:rsidR="00A4372E" w:rsidRPr="0061587F" w:rsidRDefault="00A4372E" w:rsidP="001B49FB">
      <w:pPr>
        <w:numPr>
          <w:ilvl w:val="0"/>
          <w:numId w:val="232"/>
        </w:numPr>
        <w:spacing w:after="0" w:line="276" w:lineRule="auto"/>
        <w:jc w:val="both"/>
        <w:rPr>
          <w:rFonts w:eastAsia="Times New Roman" w:cstheme="minorHAnsi"/>
          <w:sz w:val="22"/>
          <w:lang w:eastAsia="pl-PL"/>
        </w:rPr>
      </w:pPr>
      <w:r w:rsidRPr="0061587F">
        <w:rPr>
          <w:rFonts w:eastAsia="Times New Roman" w:cstheme="minorHAnsi"/>
          <w:sz w:val="22"/>
          <w:lang w:eastAsia="pl-PL"/>
        </w:rPr>
        <w:t>Europejski Dzień Sportu Szkolnego – Ruchowy Plan Lekcji, który pozwolił uczniom doświadczyć, jak nauka może być połączona z aktywnością fizyczną</w:t>
      </w:r>
      <w:r w:rsidR="0061587F">
        <w:rPr>
          <w:rFonts w:eastAsia="Times New Roman" w:cstheme="minorHAnsi"/>
          <w:sz w:val="22"/>
          <w:lang w:eastAsia="pl-PL"/>
        </w:rPr>
        <w:t>,</w:t>
      </w:r>
    </w:p>
    <w:p w14:paraId="0658E359" w14:textId="2AA57824" w:rsidR="00A4372E" w:rsidRPr="0061587F" w:rsidRDefault="00A4372E" w:rsidP="001B49FB">
      <w:pPr>
        <w:numPr>
          <w:ilvl w:val="0"/>
          <w:numId w:val="232"/>
        </w:numPr>
        <w:spacing w:after="0" w:line="276" w:lineRule="auto"/>
        <w:jc w:val="both"/>
        <w:rPr>
          <w:rFonts w:eastAsia="Times New Roman" w:cstheme="minorHAnsi"/>
          <w:sz w:val="22"/>
          <w:lang w:eastAsia="pl-PL"/>
        </w:rPr>
      </w:pPr>
      <w:proofErr w:type="spellStart"/>
      <w:r w:rsidRPr="0061587F">
        <w:rPr>
          <w:rFonts w:eastAsia="Times New Roman" w:cstheme="minorHAnsi"/>
          <w:sz w:val="22"/>
          <w:lang w:eastAsia="pl-PL"/>
        </w:rPr>
        <w:t>CodeWeek</w:t>
      </w:r>
      <w:proofErr w:type="spellEnd"/>
      <w:r w:rsidRPr="0061587F">
        <w:rPr>
          <w:rFonts w:eastAsia="Times New Roman" w:cstheme="minorHAnsi"/>
          <w:sz w:val="22"/>
          <w:lang w:eastAsia="pl-PL"/>
        </w:rPr>
        <w:t xml:space="preserve"> – międzynarodowa inicjatywa promująca naukę programowania, podczas której uczniowie mieli okazję uczestniczyć w kreatywnych warsztatach z kodowania</w:t>
      </w:r>
      <w:r w:rsidR="0061587F">
        <w:rPr>
          <w:rFonts w:eastAsia="Times New Roman" w:cstheme="minorHAnsi"/>
          <w:sz w:val="22"/>
          <w:lang w:eastAsia="pl-PL"/>
        </w:rPr>
        <w:t>,</w:t>
      </w:r>
    </w:p>
    <w:p w14:paraId="1B1680A9" w14:textId="53B5C4F9" w:rsidR="00A4372E" w:rsidRPr="0061587F" w:rsidRDefault="00A4372E" w:rsidP="001B49FB">
      <w:pPr>
        <w:numPr>
          <w:ilvl w:val="0"/>
          <w:numId w:val="232"/>
        </w:numPr>
        <w:spacing w:after="0" w:line="276" w:lineRule="auto"/>
        <w:jc w:val="both"/>
        <w:rPr>
          <w:rFonts w:eastAsia="Times New Roman" w:cstheme="minorHAnsi"/>
          <w:sz w:val="22"/>
          <w:lang w:eastAsia="pl-PL"/>
        </w:rPr>
      </w:pPr>
      <w:r w:rsidRPr="0061587F">
        <w:rPr>
          <w:rFonts w:eastAsia="Times New Roman" w:cstheme="minorHAnsi"/>
          <w:sz w:val="22"/>
          <w:lang w:eastAsia="pl-PL"/>
        </w:rPr>
        <w:t>Akcja Dni Nauki, której celem była popularyzacja nauk ścisłych poprzez doświadczenia, eksperymenty i prezentacje uczniowskie</w:t>
      </w:r>
      <w:r w:rsidR="0061587F">
        <w:rPr>
          <w:rFonts w:eastAsia="Times New Roman" w:cstheme="minorHAnsi"/>
          <w:sz w:val="22"/>
          <w:lang w:eastAsia="pl-PL"/>
        </w:rPr>
        <w:t>,</w:t>
      </w:r>
    </w:p>
    <w:p w14:paraId="49529721" w14:textId="17850970" w:rsidR="00A4372E" w:rsidRPr="0061587F" w:rsidRDefault="00A4372E" w:rsidP="001B49FB">
      <w:pPr>
        <w:numPr>
          <w:ilvl w:val="0"/>
          <w:numId w:val="232"/>
        </w:numPr>
        <w:spacing w:after="0" w:line="276" w:lineRule="auto"/>
        <w:jc w:val="both"/>
        <w:rPr>
          <w:rFonts w:eastAsia="Times New Roman" w:cstheme="minorHAnsi"/>
          <w:sz w:val="22"/>
          <w:lang w:eastAsia="pl-PL"/>
        </w:rPr>
      </w:pPr>
      <w:r w:rsidRPr="0061587F">
        <w:rPr>
          <w:rFonts w:eastAsia="Times New Roman" w:cstheme="minorHAnsi"/>
          <w:sz w:val="22"/>
          <w:lang w:eastAsia="pl-PL"/>
        </w:rPr>
        <w:t>III Świąteczny Jarmark Dwójki, który stał się ważnym wydarzeniem integrującym społeczność szkolną i lokalną wokół idei świątecznej dobroczynności</w:t>
      </w:r>
      <w:r w:rsidR="0061587F">
        <w:rPr>
          <w:rFonts w:eastAsia="Times New Roman" w:cstheme="minorHAnsi"/>
          <w:sz w:val="22"/>
          <w:lang w:eastAsia="pl-PL"/>
        </w:rPr>
        <w:t>,</w:t>
      </w:r>
    </w:p>
    <w:p w14:paraId="007CAEA0" w14:textId="3C3BAF11" w:rsidR="00A4372E" w:rsidRPr="0061587F" w:rsidRDefault="00A4372E" w:rsidP="001B49FB">
      <w:pPr>
        <w:numPr>
          <w:ilvl w:val="0"/>
          <w:numId w:val="232"/>
        </w:numPr>
        <w:spacing w:after="0" w:line="276" w:lineRule="auto"/>
        <w:jc w:val="both"/>
        <w:rPr>
          <w:rFonts w:eastAsia="Times New Roman" w:cstheme="minorHAnsi"/>
          <w:sz w:val="22"/>
          <w:lang w:eastAsia="pl-PL"/>
        </w:rPr>
      </w:pPr>
      <w:r w:rsidRPr="0061587F">
        <w:rPr>
          <w:rFonts w:eastAsia="Times New Roman" w:cstheme="minorHAnsi"/>
          <w:sz w:val="22"/>
          <w:lang w:eastAsia="pl-PL"/>
        </w:rPr>
        <w:t>Festyn Zdrowia i Bezpieczeństwa oraz Targi Przedsiębiorczości – inicjatywy wzmacniające postawy prozdrowotne, społeczne i przedsiębiorcze wśród dzieci i młodzieży</w:t>
      </w:r>
      <w:r w:rsidR="0061587F">
        <w:rPr>
          <w:rFonts w:eastAsia="Times New Roman" w:cstheme="minorHAnsi"/>
          <w:sz w:val="22"/>
          <w:lang w:eastAsia="pl-PL"/>
        </w:rPr>
        <w:t>,</w:t>
      </w:r>
    </w:p>
    <w:p w14:paraId="4A43D73D" w14:textId="348C4659" w:rsidR="00A4372E" w:rsidRPr="0061587F" w:rsidRDefault="00A4372E" w:rsidP="001B49FB">
      <w:pPr>
        <w:numPr>
          <w:ilvl w:val="0"/>
          <w:numId w:val="232"/>
        </w:numPr>
        <w:spacing w:after="0" w:line="276" w:lineRule="auto"/>
        <w:jc w:val="both"/>
        <w:rPr>
          <w:rFonts w:eastAsia="Times New Roman" w:cstheme="minorHAnsi"/>
          <w:sz w:val="22"/>
          <w:lang w:eastAsia="pl-PL"/>
        </w:rPr>
      </w:pPr>
      <w:r w:rsidRPr="0061587F">
        <w:rPr>
          <w:rFonts w:eastAsia="Times New Roman" w:cstheme="minorHAnsi"/>
          <w:sz w:val="22"/>
          <w:lang w:eastAsia="pl-PL"/>
        </w:rPr>
        <w:t xml:space="preserve">Ogólnopolski projekt </w:t>
      </w:r>
      <w:r w:rsidR="0061587F">
        <w:rPr>
          <w:rFonts w:eastAsia="Times New Roman" w:cstheme="minorHAnsi"/>
          <w:sz w:val="22"/>
          <w:lang w:eastAsia="pl-PL"/>
        </w:rPr>
        <w:t>„</w:t>
      </w:r>
      <w:r w:rsidRPr="0061587F">
        <w:rPr>
          <w:rFonts w:eastAsia="Times New Roman" w:cstheme="minorHAnsi"/>
          <w:sz w:val="22"/>
          <w:lang w:eastAsia="pl-PL"/>
        </w:rPr>
        <w:t xml:space="preserve">Czytam z klasą. </w:t>
      </w:r>
      <w:proofErr w:type="spellStart"/>
      <w:r w:rsidRPr="0061587F">
        <w:rPr>
          <w:rFonts w:eastAsia="Times New Roman" w:cstheme="minorHAnsi"/>
          <w:sz w:val="22"/>
          <w:lang w:eastAsia="pl-PL"/>
        </w:rPr>
        <w:t>Lekturki</w:t>
      </w:r>
      <w:proofErr w:type="spellEnd"/>
      <w:r w:rsidRPr="0061587F">
        <w:rPr>
          <w:rFonts w:eastAsia="Times New Roman" w:cstheme="minorHAnsi"/>
          <w:sz w:val="22"/>
          <w:lang w:eastAsia="pl-PL"/>
        </w:rPr>
        <w:t xml:space="preserve"> spod chmurki</w:t>
      </w:r>
      <w:r w:rsidR="0061587F">
        <w:rPr>
          <w:rFonts w:eastAsia="Times New Roman" w:cstheme="minorHAnsi"/>
          <w:sz w:val="22"/>
          <w:lang w:eastAsia="pl-PL"/>
        </w:rPr>
        <w:t>”</w:t>
      </w:r>
      <w:r w:rsidRPr="0061587F">
        <w:rPr>
          <w:rFonts w:eastAsia="Times New Roman" w:cstheme="minorHAnsi"/>
          <w:sz w:val="22"/>
          <w:lang w:eastAsia="pl-PL"/>
        </w:rPr>
        <w:t>, który rozwijał czytelnictwo poprzez kreatywne działania wokół szkolnych lektur</w:t>
      </w:r>
      <w:r w:rsidR="0061587F">
        <w:rPr>
          <w:rFonts w:eastAsia="Times New Roman" w:cstheme="minorHAnsi"/>
          <w:sz w:val="22"/>
          <w:lang w:eastAsia="pl-PL"/>
        </w:rPr>
        <w:t>,</w:t>
      </w:r>
    </w:p>
    <w:p w14:paraId="27A511F5" w14:textId="095E0853" w:rsidR="00A4372E" w:rsidRPr="0061587F" w:rsidRDefault="0061587F" w:rsidP="001B49FB">
      <w:pPr>
        <w:numPr>
          <w:ilvl w:val="0"/>
          <w:numId w:val="232"/>
        </w:numPr>
        <w:spacing w:after="0" w:line="276" w:lineRule="auto"/>
        <w:jc w:val="both"/>
        <w:rPr>
          <w:rFonts w:eastAsia="Times New Roman" w:cstheme="minorHAnsi"/>
          <w:sz w:val="22"/>
          <w:lang w:eastAsia="pl-PL"/>
        </w:rPr>
      </w:pPr>
      <w:r>
        <w:rPr>
          <w:rFonts w:eastAsia="Times New Roman" w:cstheme="minorHAnsi"/>
          <w:sz w:val="22"/>
          <w:lang w:eastAsia="pl-PL"/>
        </w:rPr>
        <w:t>„</w:t>
      </w:r>
      <w:r w:rsidR="00A4372E" w:rsidRPr="0061587F">
        <w:rPr>
          <w:rFonts w:eastAsia="Times New Roman" w:cstheme="minorHAnsi"/>
          <w:sz w:val="22"/>
          <w:lang w:eastAsia="pl-PL"/>
        </w:rPr>
        <w:t>Godzina dla Młodych Głów</w:t>
      </w:r>
      <w:r>
        <w:rPr>
          <w:rFonts w:eastAsia="Times New Roman" w:cstheme="minorHAnsi"/>
          <w:sz w:val="22"/>
          <w:lang w:eastAsia="pl-PL"/>
        </w:rPr>
        <w:t>”</w:t>
      </w:r>
      <w:r w:rsidR="00A4372E" w:rsidRPr="0061587F">
        <w:rPr>
          <w:rFonts w:eastAsia="Times New Roman" w:cstheme="minorHAnsi"/>
          <w:sz w:val="22"/>
          <w:lang w:eastAsia="pl-PL"/>
        </w:rPr>
        <w:t>, organizowana przez Fundację UNAWEZA, była ważnym elementem szkolnego programu profilaktyki zdrowia psychicznego uczniów</w:t>
      </w:r>
      <w:r>
        <w:rPr>
          <w:rFonts w:eastAsia="Times New Roman" w:cstheme="minorHAnsi"/>
          <w:sz w:val="22"/>
          <w:lang w:eastAsia="pl-PL"/>
        </w:rPr>
        <w:t>,</w:t>
      </w:r>
    </w:p>
    <w:p w14:paraId="02AEBE4C" w14:textId="66D90E9E" w:rsidR="00A4372E" w:rsidRPr="0061587F" w:rsidRDefault="00A4372E" w:rsidP="001B49FB">
      <w:pPr>
        <w:numPr>
          <w:ilvl w:val="0"/>
          <w:numId w:val="232"/>
        </w:numPr>
        <w:spacing w:after="0" w:line="276" w:lineRule="auto"/>
        <w:jc w:val="both"/>
        <w:rPr>
          <w:rFonts w:eastAsia="Times New Roman" w:cstheme="minorHAnsi"/>
          <w:sz w:val="22"/>
          <w:lang w:eastAsia="pl-PL"/>
        </w:rPr>
      </w:pPr>
      <w:r w:rsidRPr="0061587F">
        <w:rPr>
          <w:rFonts w:eastAsia="Times New Roman" w:cstheme="minorHAnsi"/>
          <w:sz w:val="22"/>
          <w:lang w:eastAsia="pl-PL"/>
        </w:rPr>
        <w:t xml:space="preserve">Szkoła aktywnie uczestniczyła w licznych projektach ekologicznych, m.in. </w:t>
      </w:r>
      <w:r w:rsidR="0061587F">
        <w:rPr>
          <w:rFonts w:eastAsia="Times New Roman" w:cstheme="minorHAnsi"/>
          <w:sz w:val="22"/>
          <w:lang w:eastAsia="pl-PL"/>
        </w:rPr>
        <w:t>„</w:t>
      </w:r>
      <w:r w:rsidRPr="0061587F">
        <w:rPr>
          <w:rFonts w:eastAsia="Times New Roman" w:cstheme="minorHAnsi"/>
          <w:sz w:val="22"/>
          <w:lang w:eastAsia="pl-PL"/>
        </w:rPr>
        <w:t>Sprzątanie świata – Na straży czystej Ziemi</w:t>
      </w:r>
      <w:r w:rsidR="0061587F">
        <w:rPr>
          <w:rFonts w:eastAsia="Times New Roman" w:cstheme="minorHAnsi"/>
          <w:sz w:val="22"/>
          <w:lang w:eastAsia="pl-PL"/>
        </w:rPr>
        <w:t>”</w:t>
      </w:r>
      <w:r w:rsidRPr="0061587F">
        <w:rPr>
          <w:rFonts w:eastAsia="Times New Roman" w:cstheme="minorHAnsi"/>
          <w:sz w:val="22"/>
          <w:lang w:eastAsia="pl-PL"/>
        </w:rPr>
        <w:t xml:space="preserve">, </w:t>
      </w:r>
      <w:r w:rsidR="0061587F">
        <w:rPr>
          <w:rFonts w:eastAsia="Times New Roman" w:cstheme="minorHAnsi"/>
          <w:sz w:val="22"/>
          <w:lang w:eastAsia="pl-PL"/>
        </w:rPr>
        <w:t>„</w:t>
      </w:r>
      <w:r w:rsidRPr="0061587F">
        <w:rPr>
          <w:rFonts w:eastAsia="Times New Roman" w:cstheme="minorHAnsi"/>
          <w:sz w:val="22"/>
          <w:lang w:eastAsia="pl-PL"/>
        </w:rPr>
        <w:t>Akademia Łowców Odpadów</w:t>
      </w:r>
      <w:r w:rsidR="0061587F">
        <w:rPr>
          <w:rFonts w:eastAsia="Times New Roman" w:cstheme="minorHAnsi"/>
          <w:sz w:val="22"/>
          <w:lang w:eastAsia="pl-PL"/>
        </w:rPr>
        <w:t>”</w:t>
      </w:r>
      <w:r w:rsidRPr="0061587F">
        <w:rPr>
          <w:rFonts w:eastAsia="Times New Roman" w:cstheme="minorHAnsi"/>
          <w:sz w:val="22"/>
          <w:lang w:eastAsia="pl-PL"/>
        </w:rPr>
        <w:t>, czy „Kubusiowi Przyjaciele Natury”.</w:t>
      </w:r>
    </w:p>
    <w:p w14:paraId="4E202C58" w14:textId="77777777" w:rsidR="006434A9" w:rsidRDefault="006434A9" w:rsidP="006434A9">
      <w:pPr>
        <w:spacing w:after="0" w:line="276" w:lineRule="auto"/>
        <w:ind w:left="720"/>
        <w:jc w:val="both"/>
        <w:rPr>
          <w:rFonts w:eastAsia="Times New Roman" w:cstheme="minorHAnsi"/>
          <w:sz w:val="22"/>
          <w:lang w:eastAsia="pl-PL"/>
        </w:rPr>
      </w:pPr>
    </w:p>
    <w:p w14:paraId="1EE76A9B" w14:textId="20FF2DCB" w:rsidR="00321BB2" w:rsidRDefault="00321BB2" w:rsidP="00312996">
      <w:pPr>
        <w:pStyle w:val="NormalnyWeb"/>
        <w:spacing w:before="0" w:beforeAutospacing="0" w:after="160"/>
        <w:jc w:val="center"/>
        <w:rPr>
          <w:rFonts w:eastAsia="Times New Roman"/>
          <w:noProof/>
        </w:rPr>
      </w:pPr>
      <w:r w:rsidRPr="00321BB2">
        <w:rPr>
          <w:rFonts w:eastAsia="Times New Roman"/>
          <w:noProof/>
        </w:rPr>
        <w:drawing>
          <wp:inline distT="0" distB="0" distL="0" distR="0" wp14:anchorId="797D6E63" wp14:editId="19AFFC31">
            <wp:extent cx="2202565" cy="2000167"/>
            <wp:effectExtent l="0" t="0" r="7620" b="635"/>
            <wp:docPr id="59601719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228466" cy="2023687"/>
                    </a:xfrm>
                    <a:prstGeom prst="rect">
                      <a:avLst/>
                    </a:prstGeom>
                    <a:noFill/>
                    <a:ln>
                      <a:noFill/>
                    </a:ln>
                  </pic:spPr>
                </pic:pic>
              </a:graphicData>
            </a:graphic>
          </wp:inline>
        </w:drawing>
      </w:r>
      <w:r>
        <w:rPr>
          <w:rFonts w:eastAsia="Times New Roman"/>
          <w:noProof/>
        </w:rPr>
        <w:t xml:space="preserve">    </w:t>
      </w:r>
      <w:r w:rsidRPr="00321BB2">
        <w:rPr>
          <w:rFonts w:eastAsia="Times New Roman"/>
          <w:noProof/>
        </w:rPr>
        <w:drawing>
          <wp:inline distT="0" distB="0" distL="0" distR="0" wp14:anchorId="520EEAA2" wp14:editId="79F3D143">
            <wp:extent cx="1995487" cy="1995487"/>
            <wp:effectExtent l="0" t="0" r="5080" b="5080"/>
            <wp:docPr id="195090614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009141" cy="2009141"/>
                    </a:xfrm>
                    <a:prstGeom prst="rect">
                      <a:avLst/>
                    </a:prstGeom>
                    <a:noFill/>
                    <a:ln>
                      <a:noFill/>
                    </a:ln>
                  </pic:spPr>
                </pic:pic>
              </a:graphicData>
            </a:graphic>
          </wp:inline>
        </w:drawing>
      </w:r>
    </w:p>
    <w:p w14:paraId="440EC4C9" w14:textId="77777777" w:rsidR="00312996" w:rsidRPr="00312996" w:rsidRDefault="00312996" w:rsidP="00312996">
      <w:pPr>
        <w:pStyle w:val="NormalnyWeb"/>
        <w:spacing w:before="0" w:beforeAutospacing="0" w:after="160"/>
        <w:jc w:val="center"/>
        <w:rPr>
          <w:rFonts w:eastAsia="Times New Roman"/>
        </w:rPr>
      </w:pPr>
    </w:p>
    <w:p w14:paraId="04C7185E" w14:textId="70BD97DB" w:rsidR="00A4372E" w:rsidRDefault="00A4372E" w:rsidP="00C965C6">
      <w:pPr>
        <w:spacing w:line="276" w:lineRule="auto"/>
        <w:ind w:firstLine="709"/>
        <w:jc w:val="both"/>
        <w:rPr>
          <w:rFonts w:eastAsia="Times New Roman" w:cstheme="minorHAnsi"/>
          <w:sz w:val="22"/>
          <w:lang w:eastAsia="pl-PL"/>
        </w:rPr>
      </w:pPr>
      <w:r w:rsidRPr="00A4372E">
        <w:rPr>
          <w:rFonts w:eastAsia="Times New Roman" w:cstheme="minorHAnsi"/>
          <w:sz w:val="22"/>
          <w:lang w:eastAsia="pl-PL"/>
        </w:rPr>
        <w:t xml:space="preserve">W ciągu roku zrealizowano również liczne dni tematyczne, warsztaty edukacyjne, konkursy szkolne i </w:t>
      </w:r>
      <w:proofErr w:type="spellStart"/>
      <w:r w:rsidRPr="00A4372E">
        <w:rPr>
          <w:rFonts w:eastAsia="Times New Roman" w:cstheme="minorHAnsi"/>
          <w:sz w:val="22"/>
          <w:lang w:eastAsia="pl-PL"/>
        </w:rPr>
        <w:t>międzyklasowe</w:t>
      </w:r>
      <w:proofErr w:type="spellEnd"/>
      <w:r w:rsidRPr="00A4372E">
        <w:rPr>
          <w:rFonts w:eastAsia="Times New Roman" w:cstheme="minorHAnsi"/>
          <w:sz w:val="22"/>
          <w:lang w:eastAsia="pl-PL"/>
        </w:rPr>
        <w:t xml:space="preserve">, m.in. </w:t>
      </w:r>
      <w:r w:rsidRPr="0061587F">
        <w:rPr>
          <w:rFonts w:eastAsia="Times New Roman" w:cstheme="minorHAnsi"/>
          <w:sz w:val="22"/>
          <w:lang w:eastAsia="pl-PL"/>
        </w:rPr>
        <w:t xml:space="preserve">Dzień Kropki, Dzień Pluszowego Misia, Mazurkowy Zawrót Głowy, Projekt </w:t>
      </w:r>
      <w:r w:rsidR="00321BB2" w:rsidRPr="0061587F">
        <w:rPr>
          <w:rFonts w:eastAsia="Times New Roman" w:cstheme="minorHAnsi"/>
          <w:sz w:val="22"/>
          <w:lang w:eastAsia="pl-PL"/>
        </w:rPr>
        <w:t>„</w:t>
      </w:r>
      <w:r w:rsidRPr="0061587F">
        <w:rPr>
          <w:rFonts w:eastAsia="Times New Roman" w:cstheme="minorHAnsi"/>
          <w:sz w:val="22"/>
          <w:lang w:eastAsia="pl-PL"/>
        </w:rPr>
        <w:t>W Krainie Pana Kleksa</w:t>
      </w:r>
      <w:r w:rsidR="0061587F" w:rsidRPr="0061587F">
        <w:rPr>
          <w:rFonts w:eastAsia="Times New Roman" w:cstheme="minorHAnsi"/>
          <w:sz w:val="22"/>
          <w:lang w:eastAsia="pl-PL"/>
        </w:rPr>
        <w:t>”</w:t>
      </w:r>
      <w:r w:rsidRPr="0061587F">
        <w:rPr>
          <w:rFonts w:eastAsia="Times New Roman" w:cstheme="minorHAnsi"/>
          <w:sz w:val="22"/>
          <w:lang w:eastAsia="pl-PL"/>
        </w:rPr>
        <w:t>, Wieczór z Andersenem, czy też Świąteczna Misja – Integracyjny WF,</w:t>
      </w:r>
      <w:r w:rsidRPr="00A4372E">
        <w:rPr>
          <w:rFonts w:eastAsia="Times New Roman" w:cstheme="minorHAnsi"/>
          <w:sz w:val="22"/>
          <w:lang w:eastAsia="pl-PL"/>
        </w:rPr>
        <w:t xml:space="preserve"> które wzmacniały więzi wśród uczniów i nauczycieli oraz rozwijały kompetencje społeczne.</w:t>
      </w:r>
    </w:p>
    <w:p w14:paraId="00123B6B" w14:textId="34778E7E" w:rsidR="00321BB2" w:rsidRPr="0061587F" w:rsidRDefault="00321BB2" w:rsidP="0061587F">
      <w:pPr>
        <w:pStyle w:val="NormalnyWeb"/>
        <w:spacing w:before="0" w:beforeAutospacing="0" w:after="160"/>
        <w:jc w:val="center"/>
        <w:rPr>
          <w:rFonts w:eastAsia="Times New Roman"/>
        </w:rPr>
      </w:pPr>
      <w:r>
        <w:rPr>
          <w:rFonts w:eastAsia="Times New Roman"/>
          <w:noProof/>
        </w:rPr>
        <w:lastRenderedPageBreak/>
        <w:t xml:space="preserve">   </w:t>
      </w:r>
      <w:r w:rsidRPr="00321BB2">
        <w:rPr>
          <w:rFonts w:eastAsia="Times New Roman"/>
          <w:noProof/>
        </w:rPr>
        <w:drawing>
          <wp:inline distT="0" distB="0" distL="0" distR="0" wp14:anchorId="3344FBEB" wp14:editId="0174D3F3">
            <wp:extent cx="1994218" cy="1994218"/>
            <wp:effectExtent l="0" t="0" r="6350" b="6350"/>
            <wp:docPr id="78455217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1994218" cy="1994218"/>
                    </a:xfrm>
                    <a:prstGeom prst="rect">
                      <a:avLst/>
                    </a:prstGeom>
                    <a:noFill/>
                    <a:ln>
                      <a:noFill/>
                    </a:ln>
                  </pic:spPr>
                </pic:pic>
              </a:graphicData>
            </a:graphic>
          </wp:inline>
        </w:drawing>
      </w:r>
      <w:r>
        <w:rPr>
          <w:rFonts w:eastAsia="Times New Roman"/>
          <w:noProof/>
        </w:rPr>
        <w:t xml:space="preserve">     </w:t>
      </w:r>
      <w:r w:rsidRPr="00321BB2">
        <w:rPr>
          <w:rFonts w:eastAsia="Times New Roman"/>
          <w:noProof/>
        </w:rPr>
        <w:drawing>
          <wp:inline distT="0" distB="0" distL="0" distR="0" wp14:anchorId="77A0EEBC" wp14:editId="405E6C7D">
            <wp:extent cx="2371506" cy="1999615"/>
            <wp:effectExtent l="0" t="0" r="0" b="635"/>
            <wp:docPr id="8"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403100" cy="2026254"/>
                    </a:xfrm>
                    <a:prstGeom prst="rect">
                      <a:avLst/>
                    </a:prstGeom>
                    <a:noFill/>
                    <a:ln>
                      <a:noFill/>
                    </a:ln>
                  </pic:spPr>
                </pic:pic>
              </a:graphicData>
            </a:graphic>
          </wp:inline>
        </w:drawing>
      </w:r>
    </w:p>
    <w:p w14:paraId="64FE8ED0" w14:textId="77777777" w:rsidR="00A4372E" w:rsidRPr="00E5360C" w:rsidRDefault="00A4372E" w:rsidP="00E5360C">
      <w:pPr>
        <w:rPr>
          <w:b/>
          <w:bCs/>
          <w:sz w:val="22"/>
          <w:szCs w:val="20"/>
          <w:lang w:eastAsia="pl-PL"/>
        </w:rPr>
      </w:pPr>
      <w:r w:rsidRPr="00E5360C">
        <w:rPr>
          <w:b/>
          <w:bCs/>
          <w:sz w:val="22"/>
          <w:szCs w:val="20"/>
          <w:lang w:eastAsia="pl-PL"/>
        </w:rPr>
        <w:t>Sukcesy sportowe</w:t>
      </w:r>
    </w:p>
    <w:p w14:paraId="14B9A908" w14:textId="33EF172C" w:rsidR="00A4372E" w:rsidRPr="00A4372E" w:rsidRDefault="00A4372E" w:rsidP="00312996">
      <w:pPr>
        <w:spacing w:line="276" w:lineRule="auto"/>
        <w:ind w:firstLine="709"/>
        <w:jc w:val="both"/>
        <w:rPr>
          <w:rFonts w:eastAsia="Times New Roman" w:cstheme="minorHAnsi"/>
          <w:sz w:val="22"/>
          <w:lang w:eastAsia="pl-PL"/>
        </w:rPr>
      </w:pPr>
      <w:r w:rsidRPr="00A4372E">
        <w:rPr>
          <w:rFonts w:eastAsia="Times New Roman" w:cstheme="minorHAnsi"/>
          <w:sz w:val="22"/>
          <w:lang w:eastAsia="pl-PL"/>
        </w:rPr>
        <w:t>Rok 2024 był również bardzo udany pod względem sportowym. Uczniowie szkoły brali udział w</w:t>
      </w:r>
      <w:r w:rsidR="007853DE">
        <w:rPr>
          <w:rFonts w:eastAsia="Times New Roman" w:cstheme="minorHAnsi"/>
          <w:sz w:val="22"/>
          <w:lang w:eastAsia="pl-PL"/>
        </w:rPr>
        <w:t> </w:t>
      </w:r>
      <w:r w:rsidRPr="00A4372E">
        <w:rPr>
          <w:rFonts w:eastAsia="Times New Roman" w:cstheme="minorHAnsi"/>
          <w:sz w:val="22"/>
          <w:lang w:eastAsia="pl-PL"/>
        </w:rPr>
        <w:t>licznych zawodach sportowych na szczeblu powiatowym, rejonowym i wojewódzkim, odnosząc imponujące sukcesy:</w:t>
      </w:r>
    </w:p>
    <w:p w14:paraId="31965C8B" w14:textId="6119E509" w:rsidR="00A4372E" w:rsidRPr="0061587F" w:rsidRDefault="00A4372E" w:rsidP="001B49FB">
      <w:pPr>
        <w:numPr>
          <w:ilvl w:val="0"/>
          <w:numId w:val="233"/>
        </w:numPr>
        <w:spacing w:after="0" w:line="276" w:lineRule="auto"/>
        <w:jc w:val="both"/>
        <w:rPr>
          <w:rFonts w:eastAsia="Times New Roman" w:cstheme="minorHAnsi"/>
          <w:sz w:val="22"/>
          <w:lang w:eastAsia="pl-PL"/>
        </w:rPr>
      </w:pPr>
      <w:r w:rsidRPr="0061587F">
        <w:rPr>
          <w:rFonts w:eastAsia="Times New Roman" w:cstheme="minorHAnsi"/>
          <w:sz w:val="22"/>
          <w:lang w:eastAsia="pl-PL"/>
        </w:rPr>
        <w:t>I miejsce w wojewódzkich Igrzyskach Dzieci w Drużynowych Biegach Przełajowych chłopców</w:t>
      </w:r>
      <w:r w:rsidR="00D638EB">
        <w:rPr>
          <w:rFonts w:eastAsia="Times New Roman" w:cstheme="minorHAnsi"/>
          <w:sz w:val="22"/>
          <w:lang w:eastAsia="pl-PL"/>
        </w:rPr>
        <w:t>,</w:t>
      </w:r>
    </w:p>
    <w:p w14:paraId="706902A8" w14:textId="4298A7AE" w:rsidR="00A4372E" w:rsidRPr="0061587F" w:rsidRDefault="00A4372E" w:rsidP="001B49FB">
      <w:pPr>
        <w:numPr>
          <w:ilvl w:val="0"/>
          <w:numId w:val="233"/>
        </w:numPr>
        <w:spacing w:after="0" w:line="276" w:lineRule="auto"/>
        <w:jc w:val="both"/>
        <w:rPr>
          <w:rFonts w:eastAsia="Times New Roman" w:cstheme="minorHAnsi"/>
          <w:sz w:val="22"/>
          <w:lang w:eastAsia="pl-PL"/>
        </w:rPr>
      </w:pPr>
      <w:r w:rsidRPr="0061587F">
        <w:rPr>
          <w:rFonts w:eastAsia="Times New Roman" w:cstheme="minorHAnsi"/>
          <w:sz w:val="22"/>
          <w:lang w:eastAsia="pl-PL"/>
        </w:rPr>
        <w:t>I miejsca w piłce ręcznej i siatkowej podczas zawodów rejonowych i powiatowych</w:t>
      </w:r>
      <w:r w:rsidR="00D638EB">
        <w:rPr>
          <w:rFonts w:eastAsia="Times New Roman" w:cstheme="minorHAnsi"/>
          <w:sz w:val="22"/>
          <w:lang w:eastAsia="pl-PL"/>
        </w:rPr>
        <w:t>,</w:t>
      </w:r>
    </w:p>
    <w:p w14:paraId="0797CFC9" w14:textId="48A7D884" w:rsidR="00A4372E" w:rsidRPr="0061587F" w:rsidRDefault="00312996" w:rsidP="001B49FB">
      <w:pPr>
        <w:numPr>
          <w:ilvl w:val="0"/>
          <w:numId w:val="233"/>
        </w:numPr>
        <w:spacing w:after="0" w:line="276" w:lineRule="auto"/>
        <w:jc w:val="both"/>
        <w:rPr>
          <w:rFonts w:eastAsia="Times New Roman" w:cstheme="minorHAnsi"/>
          <w:sz w:val="22"/>
          <w:lang w:eastAsia="pl-PL"/>
        </w:rPr>
      </w:pPr>
      <w:r>
        <w:rPr>
          <w:rFonts w:eastAsia="Times New Roman" w:cstheme="minorHAnsi"/>
          <w:sz w:val="22"/>
          <w:lang w:eastAsia="pl-PL"/>
        </w:rPr>
        <w:t>w</w:t>
      </w:r>
      <w:r w:rsidR="00A4372E" w:rsidRPr="0061587F">
        <w:rPr>
          <w:rFonts w:eastAsia="Times New Roman" w:cstheme="minorHAnsi"/>
          <w:sz w:val="22"/>
          <w:lang w:eastAsia="pl-PL"/>
        </w:rPr>
        <w:t>ysokie lokaty w zawodach lekkoatletycznych: Czwórboju, Trójboju i biegach przełajowych</w:t>
      </w:r>
      <w:r w:rsidR="00D638EB">
        <w:rPr>
          <w:rFonts w:eastAsia="Times New Roman" w:cstheme="minorHAnsi"/>
          <w:sz w:val="22"/>
          <w:lang w:eastAsia="pl-PL"/>
        </w:rPr>
        <w:t>,</w:t>
      </w:r>
    </w:p>
    <w:p w14:paraId="660B0318" w14:textId="089ABE1B" w:rsidR="00A4372E" w:rsidRPr="0061587F" w:rsidRDefault="00A4372E" w:rsidP="001B49FB">
      <w:pPr>
        <w:numPr>
          <w:ilvl w:val="0"/>
          <w:numId w:val="233"/>
        </w:numPr>
        <w:spacing w:after="0" w:line="276" w:lineRule="auto"/>
        <w:jc w:val="both"/>
        <w:rPr>
          <w:rFonts w:eastAsia="Times New Roman" w:cstheme="minorHAnsi"/>
          <w:sz w:val="22"/>
          <w:lang w:eastAsia="pl-PL"/>
        </w:rPr>
      </w:pPr>
      <w:r w:rsidRPr="0061587F">
        <w:rPr>
          <w:rFonts w:eastAsia="Times New Roman" w:cstheme="minorHAnsi"/>
          <w:sz w:val="22"/>
          <w:lang w:eastAsia="pl-PL"/>
        </w:rPr>
        <w:t>Grand Prix w Biegach Górskich, w którym uczniowie zdobyli miejsca na podium na szczeblu wojewódzkim</w:t>
      </w:r>
      <w:r w:rsidR="00D638EB">
        <w:rPr>
          <w:rFonts w:eastAsia="Times New Roman" w:cstheme="minorHAnsi"/>
          <w:sz w:val="22"/>
          <w:lang w:eastAsia="pl-PL"/>
        </w:rPr>
        <w:t>,</w:t>
      </w:r>
    </w:p>
    <w:p w14:paraId="4F82AEF2" w14:textId="6CB92C14" w:rsidR="00A4372E" w:rsidRPr="00A4372E" w:rsidRDefault="00312996" w:rsidP="001B49FB">
      <w:pPr>
        <w:numPr>
          <w:ilvl w:val="0"/>
          <w:numId w:val="233"/>
        </w:numPr>
        <w:spacing w:after="0" w:line="276" w:lineRule="auto"/>
        <w:jc w:val="both"/>
        <w:rPr>
          <w:rFonts w:eastAsia="Times New Roman" w:cstheme="minorHAnsi"/>
          <w:sz w:val="22"/>
          <w:lang w:eastAsia="pl-PL"/>
        </w:rPr>
      </w:pPr>
      <w:r>
        <w:rPr>
          <w:rFonts w:eastAsia="Times New Roman" w:cstheme="minorHAnsi"/>
          <w:sz w:val="22"/>
          <w:lang w:eastAsia="pl-PL"/>
        </w:rPr>
        <w:t>l</w:t>
      </w:r>
      <w:r w:rsidR="00A4372E" w:rsidRPr="0061587F">
        <w:rPr>
          <w:rFonts w:eastAsia="Times New Roman" w:cstheme="minorHAnsi"/>
          <w:sz w:val="22"/>
          <w:lang w:eastAsia="pl-PL"/>
        </w:rPr>
        <w:t>iczne miejsca medalowe</w:t>
      </w:r>
      <w:r w:rsidR="00A4372E" w:rsidRPr="00A4372E">
        <w:rPr>
          <w:rFonts w:eastAsia="Times New Roman" w:cstheme="minorHAnsi"/>
          <w:sz w:val="22"/>
          <w:lang w:eastAsia="pl-PL"/>
        </w:rPr>
        <w:t xml:space="preserve"> w ramach Igrzysk Młodzieży Szkolnej, m.in. w unihokeju, piłce koszykowej, siatkowej, ręcznej i nożnej.</w:t>
      </w:r>
    </w:p>
    <w:p w14:paraId="637E6416" w14:textId="77777777" w:rsidR="00A4372E" w:rsidRPr="00A4372E" w:rsidRDefault="00A4372E" w:rsidP="00312996">
      <w:pPr>
        <w:spacing w:line="276" w:lineRule="auto"/>
        <w:ind w:firstLine="709"/>
        <w:jc w:val="both"/>
        <w:rPr>
          <w:rFonts w:eastAsia="Times New Roman" w:cstheme="minorHAnsi"/>
          <w:sz w:val="22"/>
          <w:lang w:eastAsia="pl-PL"/>
        </w:rPr>
      </w:pPr>
      <w:r w:rsidRPr="00A4372E">
        <w:rPr>
          <w:rFonts w:eastAsia="Times New Roman" w:cstheme="minorHAnsi"/>
          <w:sz w:val="22"/>
          <w:lang w:eastAsia="pl-PL"/>
        </w:rPr>
        <w:t>Sportowa rywalizacja była dla uczniów nie tylko okazją do zdobycia medali, ale przede wszystkim do budowania ducha zespołowego, zdrowej rywalizacji i kształtowania wytrwałości.</w:t>
      </w:r>
    </w:p>
    <w:p w14:paraId="02D28899" w14:textId="77777777" w:rsidR="00A4372E" w:rsidRPr="00E5360C" w:rsidRDefault="00A4372E" w:rsidP="00E5360C">
      <w:pPr>
        <w:rPr>
          <w:b/>
          <w:bCs/>
          <w:sz w:val="22"/>
          <w:szCs w:val="20"/>
          <w:lang w:eastAsia="pl-PL"/>
        </w:rPr>
      </w:pPr>
      <w:r w:rsidRPr="00E5360C">
        <w:rPr>
          <w:b/>
          <w:bCs/>
          <w:sz w:val="22"/>
          <w:szCs w:val="20"/>
          <w:lang w:eastAsia="pl-PL"/>
        </w:rPr>
        <w:t>Sukcesy w konkursach i projektach edukacyjnych</w:t>
      </w:r>
    </w:p>
    <w:p w14:paraId="61CEF892" w14:textId="77777777" w:rsidR="00A4372E" w:rsidRPr="00A4372E" w:rsidRDefault="00A4372E" w:rsidP="00421CB0">
      <w:pPr>
        <w:spacing w:line="276" w:lineRule="auto"/>
        <w:ind w:firstLine="709"/>
        <w:jc w:val="both"/>
        <w:rPr>
          <w:rFonts w:eastAsia="Times New Roman" w:cstheme="minorHAnsi"/>
          <w:sz w:val="22"/>
          <w:lang w:eastAsia="pl-PL"/>
        </w:rPr>
      </w:pPr>
      <w:r w:rsidRPr="00A4372E">
        <w:rPr>
          <w:rFonts w:eastAsia="Times New Roman" w:cstheme="minorHAnsi"/>
          <w:sz w:val="22"/>
          <w:lang w:eastAsia="pl-PL"/>
        </w:rPr>
        <w:t>Szkoła może się również poszczycić licznymi sukcesami w konkursach artystycznych, literackich, językowych i matematycznych:</w:t>
      </w:r>
    </w:p>
    <w:p w14:paraId="5C22F293" w14:textId="77777777" w:rsidR="00A4372E" w:rsidRPr="0061587F" w:rsidRDefault="00A4372E" w:rsidP="001B49FB">
      <w:pPr>
        <w:numPr>
          <w:ilvl w:val="0"/>
          <w:numId w:val="234"/>
        </w:numPr>
        <w:spacing w:after="0" w:line="276" w:lineRule="auto"/>
        <w:jc w:val="both"/>
        <w:rPr>
          <w:rFonts w:eastAsia="Times New Roman" w:cstheme="minorHAnsi"/>
          <w:sz w:val="22"/>
          <w:lang w:eastAsia="pl-PL"/>
        </w:rPr>
      </w:pPr>
      <w:r w:rsidRPr="0061587F">
        <w:rPr>
          <w:rFonts w:eastAsia="Times New Roman" w:cstheme="minorHAnsi"/>
          <w:sz w:val="22"/>
          <w:lang w:eastAsia="pl-PL"/>
        </w:rPr>
        <w:t>I miejsca w szkolnych i gminnych konkursach ortograficznych, plastycznych i językowych, np. „Mały mistrz ortografii”, „Słowo o wiośnie”, czy „Dzieci Niepodległej”.</w:t>
      </w:r>
    </w:p>
    <w:p w14:paraId="43C0D3B5" w14:textId="77777777" w:rsidR="00A4372E" w:rsidRPr="0061587F" w:rsidRDefault="00A4372E" w:rsidP="001B49FB">
      <w:pPr>
        <w:numPr>
          <w:ilvl w:val="0"/>
          <w:numId w:val="234"/>
        </w:numPr>
        <w:spacing w:after="0" w:line="276" w:lineRule="auto"/>
        <w:jc w:val="both"/>
        <w:rPr>
          <w:rFonts w:eastAsia="Times New Roman" w:cstheme="minorHAnsi"/>
          <w:sz w:val="22"/>
          <w:lang w:eastAsia="pl-PL"/>
        </w:rPr>
      </w:pPr>
      <w:r w:rsidRPr="0061587F">
        <w:rPr>
          <w:rFonts w:eastAsia="Times New Roman" w:cstheme="minorHAnsi"/>
          <w:sz w:val="22"/>
          <w:lang w:eastAsia="pl-PL"/>
        </w:rPr>
        <w:t>Udział i wyróżnienia w Międzynarodowym Konkursie „Kangur Matematyczny” oraz innych projektach matematycznych, takich jak „Matematyczny Kalendarz Adwentowy” i „Tabliczka mnożenia w procentach”.</w:t>
      </w:r>
    </w:p>
    <w:p w14:paraId="7DB77A08" w14:textId="0F8D4F9D" w:rsidR="006434A9" w:rsidRPr="0061587F" w:rsidRDefault="00A4372E" w:rsidP="001B49FB">
      <w:pPr>
        <w:numPr>
          <w:ilvl w:val="0"/>
          <w:numId w:val="234"/>
        </w:numPr>
        <w:spacing w:after="0" w:line="276" w:lineRule="auto"/>
        <w:jc w:val="both"/>
        <w:rPr>
          <w:rFonts w:eastAsia="Times New Roman" w:cstheme="minorHAnsi"/>
          <w:sz w:val="22"/>
          <w:lang w:eastAsia="pl-PL"/>
        </w:rPr>
      </w:pPr>
      <w:r w:rsidRPr="0061587F">
        <w:rPr>
          <w:rFonts w:eastAsia="Times New Roman" w:cstheme="minorHAnsi"/>
          <w:sz w:val="22"/>
          <w:lang w:eastAsia="pl-PL"/>
        </w:rPr>
        <w:t>Wysokie noty w konkursach logopedycznych, ortograficznych i czytelniczych, np. „Biegłe czytanie książek Kornela Makuszyńskiego” czy „Łamańce językowe”.</w:t>
      </w:r>
    </w:p>
    <w:p w14:paraId="55A3C44D" w14:textId="77777777" w:rsidR="00C965C6" w:rsidRPr="00C965C6" w:rsidRDefault="00C965C6" w:rsidP="00C965C6">
      <w:pPr>
        <w:spacing w:after="0" w:line="276" w:lineRule="auto"/>
        <w:ind w:left="720"/>
        <w:jc w:val="both"/>
        <w:rPr>
          <w:rFonts w:eastAsia="Times New Roman" w:cstheme="minorHAnsi"/>
          <w:sz w:val="22"/>
          <w:lang w:eastAsia="pl-PL"/>
        </w:rPr>
      </w:pPr>
    </w:p>
    <w:p w14:paraId="6497A432" w14:textId="58E90025" w:rsidR="00A4372E" w:rsidRPr="00E5360C" w:rsidRDefault="00A4372E" w:rsidP="00E5360C">
      <w:pPr>
        <w:rPr>
          <w:b/>
          <w:bCs/>
          <w:sz w:val="22"/>
          <w:szCs w:val="20"/>
          <w:lang w:eastAsia="pl-PL"/>
        </w:rPr>
      </w:pPr>
      <w:r w:rsidRPr="00E5360C">
        <w:rPr>
          <w:b/>
          <w:bCs/>
          <w:sz w:val="22"/>
          <w:szCs w:val="20"/>
          <w:lang w:eastAsia="pl-PL"/>
        </w:rPr>
        <w:t>Współpraca i działania społeczne</w:t>
      </w:r>
    </w:p>
    <w:p w14:paraId="7D266B86" w14:textId="72ABF0FA" w:rsidR="00312996" w:rsidRDefault="00A4372E" w:rsidP="008061D6">
      <w:pPr>
        <w:spacing w:line="276" w:lineRule="auto"/>
        <w:ind w:firstLine="709"/>
        <w:jc w:val="both"/>
        <w:rPr>
          <w:rFonts w:eastAsia="Times New Roman" w:cstheme="minorHAnsi"/>
          <w:sz w:val="22"/>
          <w:lang w:eastAsia="pl-PL"/>
        </w:rPr>
      </w:pPr>
      <w:r w:rsidRPr="00A4372E">
        <w:rPr>
          <w:rFonts w:eastAsia="Times New Roman" w:cstheme="minorHAnsi"/>
          <w:sz w:val="22"/>
          <w:lang w:eastAsia="pl-PL"/>
        </w:rPr>
        <w:t xml:space="preserve">Szkoła aktywnie działała na rzecz lokalnej społeczności. Współpraca z instytucjami takimi jak </w:t>
      </w:r>
      <w:r w:rsidRPr="0061587F">
        <w:rPr>
          <w:rFonts w:eastAsia="Times New Roman" w:cstheme="minorHAnsi"/>
          <w:sz w:val="22"/>
          <w:lang w:eastAsia="pl-PL"/>
        </w:rPr>
        <w:t>Nadleśnictwo Chojna, Środowiskowy Dom Samopomocy, a także organizacje charytatywne, przyniosła wymierne korzyści – zarówno wychowawcze, jak i edukacyjne. Uczniowie brali udział w ogólnopolskich akcjach charytatywnych, takich jak „Znicz dla Bohatera”, „Bożonarodzeniowa Paczka dla Bohatera”, czy</w:t>
      </w:r>
      <w:r w:rsidR="009D6B38">
        <w:t> </w:t>
      </w:r>
      <w:r w:rsidRPr="0061587F">
        <w:rPr>
          <w:rFonts w:eastAsia="Times New Roman" w:cstheme="minorHAnsi"/>
          <w:sz w:val="22"/>
          <w:lang w:eastAsia="pl-PL"/>
        </w:rPr>
        <w:t>„Wielkanocna Paczka dla Bohatera”, ucząc się empatii i odpowiedzialności społecznej</w:t>
      </w:r>
      <w:r w:rsidR="007853DE" w:rsidRPr="0061587F">
        <w:rPr>
          <w:rFonts w:eastAsia="Times New Roman" w:cstheme="minorHAnsi"/>
          <w:sz w:val="22"/>
          <w:lang w:eastAsia="pl-PL"/>
        </w:rPr>
        <w:t>.</w:t>
      </w:r>
    </w:p>
    <w:p w14:paraId="689E8662" w14:textId="77777777" w:rsidR="00750E05" w:rsidRPr="0061587F" w:rsidRDefault="00750E05" w:rsidP="008061D6">
      <w:pPr>
        <w:spacing w:line="276" w:lineRule="auto"/>
        <w:ind w:firstLine="709"/>
        <w:jc w:val="both"/>
        <w:rPr>
          <w:rFonts w:eastAsia="Times New Roman" w:cstheme="minorHAnsi"/>
          <w:sz w:val="22"/>
          <w:lang w:eastAsia="pl-PL"/>
        </w:rPr>
      </w:pPr>
    </w:p>
    <w:p w14:paraId="225A12C4" w14:textId="5B0845CC" w:rsidR="007853DE" w:rsidRPr="00C56111" w:rsidRDefault="007853DE" w:rsidP="00C56111">
      <w:pPr>
        <w:spacing w:line="276" w:lineRule="auto"/>
        <w:rPr>
          <w:rFonts w:cstheme="minorHAnsi"/>
          <w:b/>
          <w:sz w:val="22"/>
        </w:rPr>
      </w:pPr>
      <w:r w:rsidRPr="00C56111">
        <w:rPr>
          <w:rFonts w:cstheme="minorHAnsi"/>
          <w:b/>
          <w:sz w:val="22"/>
        </w:rPr>
        <w:lastRenderedPageBreak/>
        <w:t>Wyniki egzaminu ósmoklasisty 2024 r:</w:t>
      </w:r>
    </w:p>
    <w:p w14:paraId="63D5B5D3" w14:textId="3AB7A884" w:rsidR="008061D6" w:rsidRPr="008061D6" w:rsidRDefault="008061D6" w:rsidP="00811CDE">
      <w:pPr>
        <w:pStyle w:val="Legenda"/>
        <w:spacing w:after="0"/>
        <w:rPr>
          <w:rFonts w:cstheme="minorHAnsi"/>
          <w:b/>
          <w:sz w:val="22"/>
        </w:rPr>
      </w:pPr>
      <w:bookmarkStart w:id="376" w:name="_Toc199148193"/>
      <w:r>
        <w:t xml:space="preserve">Tabela </w:t>
      </w:r>
      <w:fldSimple w:instr=" SEQ Tabela \* ARABIC ">
        <w:r w:rsidR="00EE26B4">
          <w:rPr>
            <w:noProof/>
          </w:rPr>
          <w:t>21</w:t>
        </w:r>
      </w:fldSimple>
      <w:r>
        <w:t>: Wynik egzaminu ósmoklasisty w SP Nr 2</w:t>
      </w:r>
      <w:bookmarkEnd w:id="376"/>
      <w:r>
        <w:t xml:space="preserve"> </w:t>
      </w:r>
    </w:p>
    <w:tbl>
      <w:tblPr>
        <w:tblStyle w:val="Tabela-Siatka"/>
        <w:tblW w:w="9209" w:type="dxa"/>
        <w:tblLook w:val="04A0" w:firstRow="1" w:lastRow="0" w:firstColumn="1" w:lastColumn="0" w:noHBand="0" w:noVBand="1"/>
      </w:tblPr>
      <w:tblGrid>
        <w:gridCol w:w="2302"/>
        <w:gridCol w:w="2302"/>
        <w:gridCol w:w="2302"/>
        <w:gridCol w:w="2303"/>
      </w:tblGrid>
      <w:tr w:rsidR="007853DE" w:rsidRPr="009F4D54" w14:paraId="098C8938" w14:textId="77777777" w:rsidTr="007853DE">
        <w:tc>
          <w:tcPr>
            <w:tcW w:w="2302" w:type="dxa"/>
          </w:tcPr>
          <w:p w14:paraId="748EB015" w14:textId="77777777" w:rsidR="007853DE" w:rsidRPr="00312996" w:rsidRDefault="007853DE" w:rsidP="00312996">
            <w:pPr>
              <w:pStyle w:val="NormalnyWeb"/>
              <w:spacing w:before="0" w:beforeAutospacing="0" w:after="0"/>
              <w:jc w:val="center"/>
              <w:rPr>
                <w:rFonts w:asciiTheme="minorHAnsi" w:hAnsiTheme="minorHAnsi" w:cstheme="minorHAnsi"/>
                <w:bCs/>
                <w:sz w:val="22"/>
                <w:szCs w:val="22"/>
              </w:rPr>
            </w:pPr>
            <w:r w:rsidRPr="00312996">
              <w:rPr>
                <w:rFonts w:asciiTheme="minorHAnsi" w:hAnsiTheme="minorHAnsi" w:cstheme="minorHAnsi"/>
                <w:bCs/>
                <w:sz w:val="22"/>
                <w:szCs w:val="22"/>
              </w:rPr>
              <w:t>Przedmiot</w:t>
            </w:r>
          </w:p>
        </w:tc>
        <w:tc>
          <w:tcPr>
            <w:tcW w:w="2302" w:type="dxa"/>
          </w:tcPr>
          <w:p w14:paraId="21060F64" w14:textId="75B165E3" w:rsidR="007853DE" w:rsidRPr="00312996" w:rsidRDefault="007853DE" w:rsidP="00312996">
            <w:pPr>
              <w:pStyle w:val="NormalnyWeb"/>
              <w:spacing w:before="0" w:beforeAutospacing="0" w:after="0"/>
              <w:jc w:val="center"/>
              <w:rPr>
                <w:rFonts w:asciiTheme="minorHAnsi" w:hAnsiTheme="minorHAnsi" w:cstheme="minorHAnsi"/>
                <w:bCs/>
                <w:sz w:val="22"/>
                <w:szCs w:val="22"/>
              </w:rPr>
            </w:pPr>
            <w:r w:rsidRPr="00312996">
              <w:rPr>
                <w:rFonts w:asciiTheme="minorHAnsi" w:hAnsiTheme="minorHAnsi" w:cstheme="minorHAnsi"/>
                <w:bCs/>
                <w:sz w:val="22"/>
                <w:szCs w:val="22"/>
              </w:rPr>
              <w:t>Średni wynik punktowy</w:t>
            </w:r>
          </w:p>
        </w:tc>
        <w:tc>
          <w:tcPr>
            <w:tcW w:w="2302" w:type="dxa"/>
          </w:tcPr>
          <w:p w14:paraId="00892940" w14:textId="77777777" w:rsidR="007853DE" w:rsidRPr="00312996" w:rsidRDefault="007853DE" w:rsidP="00312996">
            <w:pPr>
              <w:pStyle w:val="NormalnyWeb"/>
              <w:spacing w:before="0" w:beforeAutospacing="0" w:after="0"/>
              <w:jc w:val="center"/>
              <w:rPr>
                <w:rFonts w:asciiTheme="minorHAnsi" w:hAnsiTheme="minorHAnsi" w:cstheme="minorHAnsi"/>
                <w:bCs/>
                <w:sz w:val="22"/>
                <w:szCs w:val="22"/>
              </w:rPr>
            </w:pPr>
            <w:r w:rsidRPr="00312996">
              <w:rPr>
                <w:rFonts w:asciiTheme="minorHAnsi" w:hAnsiTheme="minorHAnsi" w:cstheme="minorHAnsi"/>
                <w:bCs/>
                <w:sz w:val="22"/>
                <w:szCs w:val="22"/>
              </w:rPr>
              <w:t>Średni wynik procentowy</w:t>
            </w:r>
          </w:p>
        </w:tc>
        <w:tc>
          <w:tcPr>
            <w:tcW w:w="2303" w:type="dxa"/>
          </w:tcPr>
          <w:p w14:paraId="29003F63" w14:textId="77777777" w:rsidR="007853DE" w:rsidRPr="00312996" w:rsidRDefault="007853DE" w:rsidP="00312996">
            <w:pPr>
              <w:pStyle w:val="NormalnyWeb"/>
              <w:spacing w:before="0" w:beforeAutospacing="0" w:after="0"/>
              <w:jc w:val="center"/>
              <w:rPr>
                <w:rFonts w:asciiTheme="minorHAnsi" w:hAnsiTheme="minorHAnsi" w:cstheme="minorHAnsi"/>
                <w:bCs/>
                <w:sz w:val="22"/>
                <w:szCs w:val="22"/>
              </w:rPr>
            </w:pPr>
            <w:r w:rsidRPr="00312996">
              <w:rPr>
                <w:rFonts w:asciiTheme="minorHAnsi" w:hAnsiTheme="minorHAnsi" w:cstheme="minorHAnsi"/>
                <w:bCs/>
                <w:sz w:val="22"/>
                <w:szCs w:val="22"/>
              </w:rPr>
              <w:t>Stanin</w:t>
            </w:r>
          </w:p>
        </w:tc>
      </w:tr>
      <w:tr w:rsidR="007853DE" w:rsidRPr="009F4D54" w14:paraId="720C73D1" w14:textId="77777777" w:rsidTr="007853DE">
        <w:tc>
          <w:tcPr>
            <w:tcW w:w="2302" w:type="dxa"/>
          </w:tcPr>
          <w:p w14:paraId="6F78D68F" w14:textId="77777777" w:rsidR="007853DE" w:rsidRPr="007853DE" w:rsidRDefault="007853DE" w:rsidP="00312996">
            <w:pPr>
              <w:pStyle w:val="NormalnyWeb"/>
              <w:spacing w:before="0" w:beforeAutospacing="0" w:after="0" w:line="276" w:lineRule="auto"/>
              <w:jc w:val="both"/>
              <w:rPr>
                <w:rFonts w:asciiTheme="minorHAnsi" w:hAnsiTheme="minorHAnsi" w:cstheme="minorHAnsi"/>
                <w:sz w:val="22"/>
                <w:szCs w:val="22"/>
              </w:rPr>
            </w:pPr>
            <w:r w:rsidRPr="007853DE">
              <w:rPr>
                <w:rFonts w:asciiTheme="minorHAnsi" w:hAnsiTheme="minorHAnsi" w:cstheme="minorHAnsi"/>
                <w:sz w:val="22"/>
                <w:szCs w:val="22"/>
              </w:rPr>
              <w:t>Język polski</w:t>
            </w:r>
          </w:p>
        </w:tc>
        <w:tc>
          <w:tcPr>
            <w:tcW w:w="2302" w:type="dxa"/>
          </w:tcPr>
          <w:p w14:paraId="09CC30C3" w14:textId="06EC7E24" w:rsidR="007853DE" w:rsidRPr="007853DE" w:rsidRDefault="007853DE" w:rsidP="00312996">
            <w:pPr>
              <w:pStyle w:val="NormalnyWeb"/>
              <w:spacing w:before="0" w:beforeAutospacing="0" w:after="0" w:line="276" w:lineRule="auto"/>
              <w:jc w:val="center"/>
              <w:rPr>
                <w:rFonts w:asciiTheme="minorHAnsi" w:hAnsiTheme="minorHAnsi" w:cstheme="minorHAnsi"/>
                <w:sz w:val="22"/>
                <w:szCs w:val="22"/>
              </w:rPr>
            </w:pPr>
            <w:r w:rsidRPr="007853DE">
              <w:rPr>
                <w:rFonts w:asciiTheme="minorHAnsi" w:hAnsiTheme="minorHAnsi" w:cstheme="minorHAnsi"/>
                <w:sz w:val="22"/>
                <w:szCs w:val="22"/>
              </w:rPr>
              <w:t>23</w:t>
            </w:r>
          </w:p>
        </w:tc>
        <w:tc>
          <w:tcPr>
            <w:tcW w:w="2302" w:type="dxa"/>
          </w:tcPr>
          <w:p w14:paraId="79776DFF" w14:textId="0C4D89AD" w:rsidR="007853DE" w:rsidRPr="007853DE" w:rsidRDefault="007853DE" w:rsidP="00312996">
            <w:pPr>
              <w:pStyle w:val="NormalnyWeb"/>
              <w:spacing w:before="0" w:beforeAutospacing="0" w:after="0" w:line="276" w:lineRule="auto"/>
              <w:jc w:val="center"/>
              <w:rPr>
                <w:rFonts w:asciiTheme="minorHAnsi" w:hAnsiTheme="minorHAnsi" w:cstheme="minorHAnsi"/>
                <w:sz w:val="22"/>
                <w:szCs w:val="22"/>
              </w:rPr>
            </w:pPr>
            <w:r w:rsidRPr="007853DE">
              <w:rPr>
                <w:rFonts w:asciiTheme="minorHAnsi" w:hAnsiTheme="minorHAnsi" w:cstheme="minorHAnsi"/>
                <w:sz w:val="22"/>
                <w:szCs w:val="22"/>
              </w:rPr>
              <w:t>52</w:t>
            </w:r>
          </w:p>
        </w:tc>
        <w:tc>
          <w:tcPr>
            <w:tcW w:w="2303" w:type="dxa"/>
          </w:tcPr>
          <w:p w14:paraId="75C3C293" w14:textId="0054EC60" w:rsidR="007853DE" w:rsidRPr="007853DE" w:rsidRDefault="007853DE" w:rsidP="00312996">
            <w:pPr>
              <w:pStyle w:val="NormalnyWeb"/>
              <w:spacing w:before="0" w:beforeAutospacing="0" w:after="0" w:line="276" w:lineRule="auto"/>
              <w:jc w:val="center"/>
              <w:rPr>
                <w:rFonts w:asciiTheme="minorHAnsi" w:hAnsiTheme="minorHAnsi" w:cstheme="minorHAnsi"/>
                <w:sz w:val="22"/>
                <w:szCs w:val="22"/>
              </w:rPr>
            </w:pPr>
            <w:r w:rsidRPr="007853DE">
              <w:rPr>
                <w:rFonts w:asciiTheme="minorHAnsi" w:hAnsiTheme="minorHAnsi" w:cstheme="minorHAnsi"/>
                <w:sz w:val="22"/>
                <w:szCs w:val="22"/>
              </w:rPr>
              <w:t>4</w:t>
            </w:r>
          </w:p>
        </w:tc>
      </w:tr>
      <w:tr w:rsidR="007853DE" w:rsidRPr="009F4D54" w14:paraId="14E4D65E" w14:textId="77777777" w:rsidTr="007853DE">
        <w:tc>
          <w:tcPr>
            <w:tcW w:w="2302" w:type="dxa"/>
          </w:tcPr>
          <w:p w14:paraId="62C400D9" w14:textId="77777777" w:rsidR="007853DE" w:rsidRPr="007853DE" w:rsidRDefault="007853DE" w:rsidP="00312996">
            <w:pPr>
              <w:pStyle w:val="NormalnyWeb"/>
              <w:spacing w:before="0" w:beforeAutospacing="0" w:after="0" w:line="276" w:lineRule="auto"/>
              <w:jc w:val="both"/>
              <w:rPr>
                <w:rFonts w:asciiTheme="minorHAnsi" w:hAnsiTheme="minorHAnsi" w:cstheme="minorHAnsi"/>
                <w:sz w:val="22"/>
                <w:szCs w:val="22"/>
              </w:rPr>
            </w:pPr>
            <w:r w:rsidRPr="007853DE">
              <w:rPr>
                <w:rFonts w:asciiTheme="minorHAnsi" w:hAnsiTheme="minorHAnsi" w:cstheme="minorHAnsi"/>
                <w:sz w:val="22"/>
                <w:szCs w:val="22"/>
              </w:rPr>
              <w:t>Matematyka</w:t>
            </w:r>
          </w:p>
        </w:tc>
        <w:tc>
          <w:tcPr>
            <w:tcW w:w="2302" w:type="dxa"/>
          </w:tcPr>
          <w:p w14:paraId="146182A4" w14:textId="2D698332" w:rsidR="007853DE" w:rsidRPr="007853DE" w:rsidRDefault="007853DE" w:rsidP="00312996">
            <w:pPr>
              <w:pStyle w:val="NormalnyWeb"/>
              <w:spacing w:before="0" w:beforeAutospacing="0" w:after="0" w:line="276" w:lineRule="auto"/>
              <w:jc w:val="center"/>
              <w:rPr>
                <w:rFonts w:asciiTheme="minorHAnsi" w:hAnsiTheme="minorHAnsi" w:cstheme="minorHAnsi"/>
                <w:sz w:val="22"/>
                <w:szCs w:val="22"/>
              </w:rPr>
            </w:pPr>
            <w:r w:rsidRPr="007853DE">
              <w:rPr>
                <w:rFonts w:asciiTheme="minorHAnsi" w:hAnsiTheme="minorHAnsi" w:cstheme="minorHAnsi"/>
                <w:sz w:val="22"/>
                <w:szCs w:val="22"/>
              </w:rPr>
              <w:t>10</w:t>
            </w:r>
          </w:p>
        </w:tc>
        <w:tc>
          <w:tcPr>
            <w:tcW w:w="2302" w:type="dxa"/>
          </w:tcPr>
          <w:p w14:paraId="7BDD8014" w14:textId="5425D8F5" w:rsidR="007853DE" w:rsidRPr="007853DE" w:rsidRDefault="007853DE" w:rsidP="00312996">
            <w:pPr>
              <w:pStyle w:val="NormalnyWeb"/>
              <w:spacing w:before="0" w:beforeAutospacing="0" w:after="0" w:line="276" w:lineRule="auto"/>
              <w:jc w:val="center"/>
              <w:rPr>
                <w:rFonts w:asciiTheme="minorHAnsi" w:hAnsiTheme="minorHAnsi" w:cstheme="minorHAnsi"/>
                <w:sz w:val="22"/>
                <w:szCs w:val="22"/>
              </w:rPr>
            </w:pPr>
            <w:r w:rsidRPr="007853DE">
              <w:rPr>
                <w:rFonts w:asciiTheme="minorHAnsi" w:hAnsiTheme="minorHAnsi" w:cstheme="minorHAnsi"/>
                <w:sz w:val="22"/>
                <w:szCs w:val="22"/>
              </w:rPr>
              <w:t>41</w:t>
            </w:r>
          </w:p>
        </w:tc>
        <w:tc>
          <w:tcPr>
            <w:tcW w:w="2303" w:type="dxa"/>
          </w:tcPr>
          <w:p w14:paraId="7B876970" w14:textId="54FCCE27" w:rsidR="007853DE" w:rsidRPr="007853DE" w:rsidRDefault="007853DE" w:rsidP="00312996">
            <w:pPr>
              <w:pStyle w:val="NormalnyWeb"/>
              <w:spacing w:before="0" w:beforeAutospacing="0" w:after="0" w:line="276" w:lineRule="auto"/>
              <w:jc w:val="center"/>
              <w:rPr>
                <w:rFonts w:asciiTheme="minorHAnsi" w:hAnsiTheme="minorHAnsi" w:cstheme="minorHAnsi"/>
                <w:sz w:val="22"/>
                <w:szCs w:val="22"/>
              </w:rPr>
            </w:pPr>
            <w:r w:rsidRPr="007853DE">
              <w:rPr>
                <w:rFonts w:asciiTheme="minorHAnsi" w:hAnsiTheme="minorHAnsi" w:cstheme="minorHAnsi"/>
                <w:sz w:val="22"/>
                <w:szCs w:val="22"/>
              </w:rPr>
              <w:t>4</w:t>
            </w:r>
          </w:p>
        </w:tc>
      </w:tr>
      <w:tr w:rsidR="007853DE" w:rsidRPr="009F4D54" w14:paraId="222D47B4" w14:textId="77777777" w:rsidTr="007853DE">
        <w:tc>
          <w:tcPr>
            <w:tcW w:w="2302" w:type="dxa"/>
          </w:tcPr>
          <w:p w14:paraId="2A007E2F" w14:textId="77777777" w:rsidR="007853DE" w:rsidRPr="007853DE" w:rsidRDefault="007853DE" w:rsidP="00312996">
            <w:pPr>
              <w:pStyle w:val="NormalnyWeb"/>
              <w:spacing w:before="0" w:beforeAutospacing="0" w:after="0" w:line="276" w:lineRule="auto"/>
              <w:jc w:val="both"/>
              <w:rPr>
                <w:rFonts w:asciiTheme="minorHAnsi" w:hAnsiTheme="minorHAnsi" w:cstheme="minorHAnsi"/>
                <w:sz w:val="22"/>
                <w:szCs w:val="22"/>
              </w:rPr>
            </w:pPr>
            <w:r w:rsidRPr="007853DE">
              <w:rPr>
                <w:rFonts w:asciiTheme="minorHAnsi" w:hAnsiTheme="minorHAnsi" w:cstheme="minorHAnsi"/>
                <w:sz w:val="22"/>
                <w:szCs w:val="22"/>
              </w:rPr>
              <w:t>Język angielski</w:t>
            </w:r>
          </w:p>
        </w:tc>
        <w:tc>
          <w:tcPr>
            <w:tcW w:w="2302" w:type="dxa"/>
          </w:tcPr>
          <w:p w14:paraId="6FF5A717" w14:textId="3F358060" w:rsidR="007853DE" w:rsidRPr="007853DE" w:rsidRDefault="007853DE" w:rsidP="00312996">
            <w:pPr>
              <w:pStyle w:val="NormalnyWeb"/>
              <w:spacing w:before="0" w:beforeAutospacing="0" w:after="0" w:line="276" w:lineRule="auto"/>
              <w:jc w:val="center"/>
              <w:rPr>
                <w:rFonts w:asciiTheme="minorHAnsi" w:hAnsiTheme="minorHAnsi" w:cstheme="minorHAnsi"/>
                <w:sz w:val="22"/>
                <w:szCs w:val="22"/>
              </w:rPr>
            </w:pPr>
            <w:r w:rsidRPr="007853DE">
              <w:rPr>
                <w:rFonts w:asciiTheme="minorHAnsi" w:hAnsiTheme="minorHAnsi" w:cstheme="minorHAnsi"/>
                <w:sz w:val="22"/>
                <w:szCs w:val="22"/>
              </w:rPr>
              <w:t>37</w:t>
            </w:r>
          </w:p>
        </w:tc>
        <w:tc>
          <w:tcPr>
            <w:tcW w:w="2302" w:type="dxa"/>
          </w:tcPr>
          <w:p w14:paraId="3E180B47" w14:textId="04A2B6C7" w:rsidR="007853DE" w:rsidRPr="007853DE" w:rsidRDefault="007853DE" w:rsidP="00312996">
            <w:pPr>
              <w:pStyle w:val="NormalnyWeb"/>
              <w:spacing w:before="0" w:beforeAutospacing="0" w:after="0" w:line="276" w:lineRule="auto"/>
              <w:jc w:val="center"/>
              <w:rPr>
                <w:rFonts w:asciiTheme="minorHAnsi" w:hAnsiTheme="minorHAnsi" w:cstheme="minorHAnsi"/>
                <w:sz w:val="22"/>
                <w:szCs w:val="22"/>
              </w:rPr>
            </w:pPr>
            <w:r w:rsidRPr="007853DE">
              <w:rPr>
                <w:rFonts w:asciiTheme="minorHAnsi" w:hAnsiTheme="minorHAnsi" w:cstheme="minorHAnsi"/>
                <w:sz w:val="22"/>
                <w:szCs w:val="22"/>
              </w:rPr>
              <w:t>67</w:t>
            </w:r>
          </w:p>
        </w:tc>
        <w:tc>
          <w:tcPr>
            <w:tcW w:w="2303" w:type="dxa"/>
          </w:tcPr>
          <w:p w14:paraId="3B756841" w14:textId="6518032C" w:rsidR="007853DE" w:rsidRPr="007853DE" w:rsidRDefault="007853DE" w:rsidP="00312996">
            <w:pPr>
              <w:pStyle w:val="NormalnyWeb"/>
              <w:spacing w:before="0" w:beforeAutospacing="0" w:after="0" w:line="276" w:lineRule="auto"/>
              <w:jc w:val="center"/>
              <w:rPr>
                <w:rFonts w:asciiTheme="minorHAnsi" w:hAnsiTheme="minorHAnsi" w:cstheme="minorHAnsi"/>
                <w:sz w:val="22"/>
                <w:szCs w:val="22"/>
              </w:rPr>
            </w:pPr>
            <w:r w:rsidRPr="007853DE">
              <w:rPr>
                <w:rFonts w:asciiTheme="minorHAnsi" w:hAnsiTheme="minorHAnsi" w:cstheme="minorHAnsi"/>
                <w:sz w:val="22"/>
                <w:szCs w:val="22"/>
              </w:rPr>
              <w:t>5</w:t>
            </w:r>
          </w:p>
        </w:tc>
      </w:tr>
    </w:tbl>
    <w:p w14:paraId="479460D2" w14:textId="77777777" w:rsidR="00A4372E" w:rsidRPr="00C32C7E" w:rsidRDefault="00A4372E" w:rsidP="008B0E42">
      <w:pPr>
        <w:keepNext/>
        <w:keepLines/>
        <w:outlineLvl w:val="1"/>
        <w:rPr>
          <w:rFonts w:cstheme="minorHAnsi"/>
          <w:b/>
          <w:bCs/>
          <w:color w:val="FF0000"/>
          <w:szCs w:val="24"/>
        </w:rPr>
      </w:pPr>
    </w:p>
    <w:p w14:paraId="08561FB8" w14:textId="1D0CA170" w:rsidR="00286FC3" w:rsidRPr="00CB3577" w:rsidRDefault="00286FC3" w:rsidP="001B49FB">
      <w:pPr>
        <w:keepNext/>
        <w:keepLines/>
        <w:numPr>
          <w:ilvl w:val="2"/>
          <w:numId w:val="170"/>
        </w:numPr>
        <w:ind w:left="1134" w:hanging="590"/>
        <w:outlineLvl w:val="1"/>
        <w:rPr>
          <w:rFonts w:eastAsia="SimSun" w:cstheme="minorHAnsi"/>
          <w:b/>
          <w:bCs/>
          <w:color w:val="385623" w:themeColor="accent6" w:themeShade="80"/>
          <w:kern w:val="3"/>
          <w:szCs w:val="24"/>
          <w14:ligatures w14:val="standardContextual"/>
        </w:rPr>
      </w:pPr>
      <w:bookmarkStart w:id="377" w:name="_Toc149575909"/>
      <w:bookmarkStart w:id="378" w:name="_Toc198725625"/>
      <w:bookmarkStart w:id="379" w:name="_Toc199148339"/>
      <w:r w:rsidRPr="00CB3577">
        <w:rPr>
          <w:rFonts w:eastAsia="SimSun" w:cstheme="minorHAnsi"/>
          <w:b/>
          <w:bCs/>
          <w:color w:val="385623" w:themeColor="accent6" w:themeShade="80"/>
          <w:kern w:val="3"/>
          <w:szCs w:val="24"/>
          <w14:ligatures w14:val="standardContextual"/>
        </w:rPr>
        <w:t>Szkoła Podstawowa im. Olimpijczyków Polskich w Krzymowie</w:t>
      </w:r>
      <w:bookmarkEnd w:id="377"/>
      <w:bookmarkEnd w:id="378"/>
      <w:bookmarkEnd w:id="379"/>
      <w:r w:rsidRPr="00CB3577">
        <w:rPr>
          <w:rFonts w:eastAsia="SimSun" w:cstheme="minorHAnsi"/>
          <w:b/>
          <w:bCs/>
          <w:color w:val="385623" w:themeColor="accent6" w:themeShade="80"/>
          <w:kern w:val="3"/>
          <w:szCs w:val="24"/>
          <w14:ligatures w14:val="standardContextual"/>
        </w:rPr>
        <w:t xml:space="preserve"> </w:t>
      </w:r>
    </w:p>
    <w:p w14:paraId="5F755DE9" w14:textId="7A4741DC" w:rsidR="008C04C8" w:rsidRPr="00F05C89" w:rsidRDefault="008C04C8" w:rsidP="008B0E42">
      <w:pPr>
        <w:suppressAutoHyphens/>
        <w:autoSpaceDN w:val="0"/>
        <w:spacing w:line="276" w:lineRule="auto"/>
        <w:ind w:firstLine="709"/>
        <w:jc w:val="both"/>
        <w:textAlignment w:val="baseline"/>
        <w:rPr>
          <w:rFonts w:eastAsia="Calibri" w:cstheme="minorHAnsi"/>
          <w:kern w:val="3"/>
          <w:sz w:val="22"/>
          <w:lang w:eastAsia="zh-CN"/>
        </w:rPr>
      </w:pPr>
      <w:r w:rsidRPr="00F05C89">
        <w:rPr>
          <w:rFonts w:eastAsia="Calibri" w:cstheme="minorHAnsi"/>
          <w:kern w:val="3"/>
          <w:sz w:val="22"/>
          <w:lang w:eastAsia="zh-CN"/>
        </w:rPr>
        <w:t>W roku szkolnym 2024/2025 w szkole podejmowano szereg działań wychowawczych, opiekuńczych oraz edukacyjnych, które służyły wszechstronnemu rozwojowi uczniów. Inicjatywy te</w:t>
      </w:r>
      <w:r w:rsidR="00312996">
        <w:rPr>
          <w:rFonts w:eastAsia="Calibri" w:cstheme="minorHAnsi"/>
          <w:kern w:val="3"/>
          <w:sz w:val="22"/>
          <w:lang w:eastAsia="zh-CN"/>
        </w:rPr>
        <w:t> </w:t>
      </w:r>
      <w:r w:rsidRPr="00F05C89">
        <w:rPr>
          <w:rFonts w:eastAsia="Calibri" w:cstheme="minorHAnsi"/>
          <w:kern w:val="3"/>
          <w:sz w:val="22"/>
          <w:lang w:eastAsia="zh-CN"/>
        </w:rPr>
        <w:t>stwarzały dzieciom i młodzieży możliwość prezentowania swoich umiejętności oraz uzdolnień zarówno w środowisku szkolnym, jak i poza nim. W szczególności odnotowano aktywność uczniów w konkursach przedmiotowych, artystycznych oraz tematycznych o zasięgu szkolnym, gminnym, międzyszkolnym i</w:t>
      </w:r>
      <w:r w:rsidR="00312996">
        <w:rPr>
          <w:rFonts w:eastAsia="Calibri" w:cstheme="minorHAnsi"/>
          <w:kern w:val="3"/>
          <w:sz w:val="22"/>
          <w:lang w:eastAsia="zh-CN"/>
        </w:rPr>
        <w:t> </w:t>
      </w:r>
      <w:r w:rsidRPr="00F05C89">
        <w:rPr>
          <w:rFonts w:eastAsia="Calibri" w:cstheme="minorHAnsi"/>
          <w:kern w:val="3"/>
          <w:sz w:val="22"/>
          <w:lang w:eastAsia="zh-CN"/>
        </w:rPr>
        <w:t>ogólnopolskim.</w:t>
      </w:r>
    </w:p>
    <w:p w14:paraId="0FA5711C" w14:textId="77777777" w:rsidR="008C04C8" w:rsidRPr="00F05C89" w:rsidRDefault="008C04C8" w:rsidP="00312996">
      <w:pPr>
        <w:suppressAutoHyphens/>
        <w:autoSpaceDN w:val="0"/>
        <w:spacing w:after="0" w:line="276" w:lineRule="auto"/>
        <w:ind w:firstLine="709"/>
        <w:jc w:val="both"/>
        <w:textAlignment w:val="baseline"/>
        <w:rPr>
          <w:rFonts w:eastAsia="Calibri" w:cstheme="minorHAnsi"/>
          <w:kern w:val="3"/>
          <w:sz w:val="22"/>
          <w:lang w:eastAsia="zh-CN"/>
        </w:rPr>
      </w:pPr>
      <w:r w:rsidRPr="00F05C89">
        <w:rPr>
          <w:rFonts w:eastAsia="Calibri" w:cstheme="minorHAnsi"/>
          <w:kern w:val="3"/>
          <w:sz w:val="22"/>
          <w:lang w:eastAsia="zh-CN"/>
        </w:rPr>
        <w:t>W roku sprawozdawczym uczniowie wzięli udział m.in. w następujących wydarzeniach:</w:t>
      </w:r>
    </w:p>
    <w:p w14:paraId="2DBC45F0" w14:textId="70AF0563" w:rsidR="008C04C8" w:rsidRPr="00F05C89" w:rsidRDefault="008C04C8" w:rsidP="001B49FB">
      <w:pPr>
        <w:pStyle w:val="Akapitzlist"/>
        <w:numPr>
          <w:ilvl w:val="0"/>
          <w:numId w:val="235"/>
        </w:numPr>
        <w:suppressAutoHyphens/>
        <w:autoSpaceDN w:val="0"/>
        <w:spacing w:after="0" w:line="276" w:lineRule="auto"/>
        <w:jc w:val="both"/>
        <w:textAlignment w:val="baseline"/>
        <w:rPr>
          <w:rFonts w:eastAsia="Calibri" w:cstheme="minorHAnsi"/>
          <w:kern w:val="3"/>
          <w:sz w:val="22"/>
          <w:lang w:eastAsia="zh-CN"/>
        </w:rPr>
      </w:pPr>
      <w:r w:rsidRPr="00F05C89">
        <w:rPr>
          <w:rFonts w:eastAsia="Calibri" w:cstheme="minorHAnsi"/>
          <w:kern w:val="3"/>
          <w:sz w:val="22"/>
          <w:lang w:eastAsia="zh-CN"/>
        </w:rPr>
        <w:t>Szkolny Konkurs Czytelniczy „Mistrz pięknego czytania”</w:t>
      </w:r>
      <w:r w:rsidR="00312996">
        <w:rPr>
          <w:rFonts w:eastAsia="Calibri" w:cstheme="minorHAnsi"/>
          <w:kern w:val="3"/>
          <w:sz w:val="22"/>
          <w:lang w:eastAsia="zh-CN"/>
        </w:rPr>
        <w:t>,</w:t>
      </w:r>
    </w:p>
    <w:p w14:paraId="1951893B" w14:textId="7EB44986" w:rsidR="008C04C8" w:rsidRPr="00F05C89" w:rsidRDefault="008C04C8" w:rsidP="001B49FB">
      <w:pPr>
        <w:pStyle w:val="Akapitzlist"/>
        <w:numPr>
          <w:ilvl w:val="0"/>
          <w:numId w:val="235"/>
        </w:numPr>
        <w:suppressAutoHyphens/>
        <w:autoSpaceDN w:val="0"/>
        <w:spacing w:line="276" w:lineRule="auto"/>
        <w:jc w:val="both"/>
        <w:textAlignment w:val="baseline"/>
        <w:rPr>
          <w:rFonts w:eastAsia="Calibri" w:cstheme="minorHAnsi"/>
          <w:kern w:val="3"/>
          <w:sz w:val="22"/>
          <w:lang w:eastAsia="zh-CN"/>
        </w:rPr>
      </w:pPr>
      <w:r w:rsidRPr="00F05C89">
        <w:rPr>
          <w:rFonts w:eastAsia="Calibri" w:cstheme="minorHAnsi"/>
          <w:kern w:val="3"/>
          <w:sz w:val="22"/>
          <w:lang w:eastAsia="zh-CN"/>
        </w:rPr>
        <w:t>Konkurs Idiomów z Języka Niemieckiego</w:t>
      </w:r>
      <w:r w:rsidR="00312996">
        <w:rPr>
          <w:rFonts w:eastAsia="Calibri" w:cstheme="minorHAnsi"/>
          <w:kern w:val="3"/>
          <w:sz w:val="22"/>
          <w:lang w:eastAsia="zh-CN"/>
        </w:rPr>
        <w:t>,</w:t>
      </w:r>
    </w:p>
    <w:p w14:paraId="72B060E3" w14:textId="6A0DB6BF" w:rsidR="008C04C8" w:rsidRPr="00F05C89" w:rsidRDefault="008C04C8" w:rsidP="001B49FB">
      <w:pPr>
        <w:pStyle w:val="Akapitzlist"/>
        <w:numPr>
          <w:ilvl w:val="0"/>
          <w:numId w:val="235"/>
        </w:numPr>
        <w:suppressAutoHyphens/>
        <w:autoSpaceDN w:val="0"/>
        <w:spacing w:line="276" w:lineRule="auto"/>
        <w:jc w:val="both"/>
        <w:textAlignment w:val="baseline"/>
        <w:rPr>
          <w:rFonts w:eastAsia="Calibri" w:cstheme="minorHAnsi"/>
          <w:kern w:val="3"/>
          <w:sz w:val="22"/>
          <w:lang w:eastAsia="zh-CN"/>
        </w:rPr>
      </w:pPr>
      <w:r w:rsidRPr="00F05C89">
        <w:rPr>
          <w:rFonts w:eastAsia="Calibri" w:cstheme="minorHAnsi"/>
          <w:kern w:val="3"/>
          <w:sz w:val="22"/>
          <w:lang w:eastAsia="zh-CN"/>
        </w:rPr>
        <w:t>Międzyszkolny Konkurs Recytatorski „Dzieci Niepodległej”</w:t>
      </w:r>
      <w:r w:rsidR="00312996">
        <w:rPr>
          <w:rFonts w:eastAsia="Calibri" w:cstheme="minorHAnsi"/>
          <w:kern w:val="3"/>
          <w:sz w:val="22"/>
          <w:lang w:eastAsia="zh-CN"/>
        </w:rPr>
        <w:t>,</w:t>
      </w:r>
    </w:p>
    <w:p w14:paraId="55DE4BF1" w14:textId="548840D4" w:rsidR="008C04C8" w:rsidRPr="00F05C89" w:rsidRDefault="008C04C8" w:rsidP="001B49FB">
      <w:pPr>
        <w:pStyle w:val="Akapitzlist"/>
        <w:numPr>
          <w:ilvl w:val="0"/>
          <w:numId w:val="235"/>
        </w:numPr>
        <w:suppressAutoHyphens/>
        <w:autoSpaceDN w:val="0"/>
        <w:spacing w:line="276" w:lineRule="auto"/>
        <w:jc w:val="both"/>
        <w:textAlignment w:val="baseline"/>
        <w:rPr>
          <w:rFonts w:eastAsia="Calibri" w:cstheme="minorHAnsi"/>
          <w:kern w:val="3"/>
          <w:sz w:val="22"/>
          <w:lang w:eastAsia="zh-CN"/>
        </w:rPr>
      </w:pPr>
      <w:r w:rsidRPr="00F05C89">
        <w:rPr>
          <w:rFonts w:eastAsia="Calibri" w:cstheme="minorHAnsi"/>
          <w:kern w:val="3"/>
          <w:sz w:val="22"/>
          <w:lang w:eastAsia="zh-CN"/>
        </w:rPr>
        <w:t>Konkurs Fotograficzny „Ja i mój pluszowy miś”</w:t>
      </w:r>
      <w:r w:rsidR="00312996">
        <w:rPr>
          <w:rFonts w:eastAsia="Calibri" w:cstheme="minorHAnsi"/>
          <w:kern w:val="3"/>
          <w:sz w:val="22"/>
          <w:lang w:eastAsia="zh-CN"/>
        </w:rPr>
        <w:t>,</w:t>
      </w:r>
    </w:p>
    <w:p w14:paraId="425FBEFF" w14:textId="52530F3C" w:rsidR="008C04C8" w:rsidRPr="00F05C89" w:rsidRDefault="008C04C8" w:rsidP="001B49FB">
      <w:pPr>
        <w:pStyle w:val="Akapitzlist"/>
        <w:numPr>
          <w:ilvl w:val="0"/>
          <w:numId w:val="235"/>
        </w:numPr>
        <w:suppressAutoHyphens/>
        <w:autoSpaceDN w:val="0"/>
        <w:spacing w:line="276" w:lineRule="auto"/>
        <w:jc w:val="both"/>
        <w:textAlignment w:val="baseline"/>
        <w:rPr>
          <w:rFonts w:eastAsia="Calibri" w:cstheme="minorHAnsi"/>
          <w:kern w:val="3"/>
          <w:sz w:val="22"/>
          <w:lang w:eastAsia="zh-CN"/>
        </w:rPr>
      </w:pPr>
      <w:r w:rsidRPr="00F05C89">
        <w:rPr>
          <w:rFonts w:eastAsia="Calibri" w:cstheme="minorHAnsi"/>
          <w:kern w:val="3"/>
          <w:sz w:val="22"/>
          <w:lang w:eastAsia="zh-CN"/>
        </w:rPr>
        <w:t>Gminny Konkurs Wiedzy Pożarniczej „Młodzież zapobiega pożarom”</w:t>
      </w:r>
      <w:r w:rsidR="00312996">
        <w:rPr>
          <w:rFonts w:eastAsia="Calibri" w:cstheme="minorHAnsi"/>
          <w:kern w:val="3"/>
          <w:sz w:val="22"/>
          <w:lang w:eastAsia="zh-CN"/>
        </w:rPr>
        <w:t>,</w:t>
      </w:r>
    </w:p>
    <w:p w14:paraId="1D39721E" w14:textId="588FA6A2" w:rsidR="008C04C8" w:rsidRPr="00F05C89" w:rsidRDefault="008C04C8" w:rsidP="001B49FB">
      <w:pPr>
        <w:pStyle w:val="Akapitzlist"/>
        <w:numPr>
          <w:ilvl w:val="0"/>
          <w:numId w:val="235"/>
        </w:numPr>
        <w:suppressAutoHyphens/>
        <w:autoSpaceDN w:val="0"/>
        <w:spacing w:line="276" w:lineRule="auto"/>
        <w:jc w:val="both"/>
        <w:textAlignment w:val="baseline"/>
        <w:rPr>
          <w:rFonts w:eastAsia="Calibri" w:cstheme="minorHAnsi"/>
          <w:kern w:val="3"/>
          <w:sz w:val="22"/>
          <w:lang w:eastAsia="zh-CN"/>
        </w:rPr>
      </w:pPr>
      <w:r w:rsidRPr="00F05C89">
        <w:rPr>
          <w:rFonts w:eastAsia="Calibri" w:cstheme="minorHAnsi"/>
          <w:kern w:val="3"/>
          <w:sz w:val="22"/>
          <w:lang w:eastAsia="zh-CN"/>
        </w:rPr>
        <w:t>Konkurs plastyczny „Moja ulubiona książka”</w:t>
      </w:r>
      <w:r w:rsidR="00312996">
        <w:rPr>
          <w:rFonts w:eastAsia="Calibri" w:cstheme="minorHAnsi"/>
          <w:kern w:val="3"/>
          <w:sz w:val="22"/>
          <w:lang w:eastAsia="zh-CN"/>
        </w:rPr>
        <w:t>,</w:t>
      </w:r>
    </w:p>
    <w:p w14:paraId="6AFEB306" w14:textId="6BC6A1F1" w:rsidR="008C04C8" w:rsidRPr="00F05C89" w:rsidRDefault="008C04C8" w:rsidP="001B49FB">
      <w:pPr>
        <w:pStyle w:val="Akapitzlist"/>
        <w:numPr>
          <w:ilvl w:val="0"/>
          <w:numId w:val="235"/>
        </w:numPr>
        <w:suppressAutoHyphens/>
        <w:autoSpaceDN w:val="0"/>
        <w:spacing w:line="276" w:lineRule="auto"/>
        <w:jc w:val="both"/>
        <w:textAlignment w:val="baseline"/>
        <w:rPr>
          <w:rFonts w:eastAsia="Calibri" w:cstheme="minorHAnsi"/>
          <w:kern w:val="3"/>
          <w:sz w:val="22"/>
          <w:lang w:eastAsia="zh-CN"/>
        </w:rPr>
      </w:pPr>
      <w:r w:rsidRPr="00F05C89">
        <w:rPr>
          <w:rFonts w:eastAsia="Calibri" w:cstheme="minorHAnsi"/>
          <w:kern w:val="3"/>
          <w:sz w:val="22"/>
          <w:lang w:eastAsia="zh-CN"/>
        </w:rPr>
        <w:t>Ogólnopolski Konkurs „Kosmiczni detektywi”</w:t>
      </w:r>
      <w:r w:rsidR="00312996">
        <w:rPr>
          <w:rFonts w:eastAsia="Calibri" w:cstheme="minorHAnsi"/>
          <w:kern w:val="3"/>
          <w:sz w:val="22"/>
          <w:lang w:eastAsia="zh-CN"/>
        </w:rPr>
        <w:t>,</w:t>
      </w:r>
    </w:p>
    <w:p w14:paraId="13B090ED" w14:textId="291DD011" w:rsidR="008C04C8" w:rsidRPr="00F05C89" w:rsidRDefault="008C04C8" w:rsidP="001B49FB">
      <w:pPr>
        <w:pStyle w:val="Akapitzlist"/>
        <w:numPr>
          <w:ilvl w:val="0"/>
          <w:numId w:val="235"/>
        </w:numPr>
        <w:suppressAutoHyphens/>
        <w:autoSpaceDN w:val="0"/>
        <w:spacing w:line="276" w:lineRule="auto"/>
        <w:jc w:val="both"/>
        <w:textAlignment w:val="baseline"/>
        <w:rPr>
          <w:rFonts w:eastAsia="Calibri" w:cstheme="minorHAnsi"/>
          <w:kern w:val="3"/>
          <w:sz w:val="22"/>
          <w:lang w:eastAsia="zh-CN"/>
        </w:rPr>
      </w:pPr>
      <w:r w:rsidRPr="00F05C89">
        <w:rPr>
          <w:rFonts w:eastAsia="Calibri" w:cstheme="minorHAnsi"/>
          <w:kern w:val="3"/>
          <w:sz w:val="22"/>
          <w:lang w:eastAsia="zh-CN"/>
        </w:rPr>
        <w:t>Gminny Konkurs Wierszy Patriotycznych (kategoria klas 0–III) – udział zakończony przyznaniem dyplomu</w:t>
      </w:r>
      <w:r w:rsidR="00312996">
        <w:rPr>
          <w:rFonts w:eastAsia="Calibri" w:cstheme="minorHAnsi"/>
          <w:kern w:val="3"/>
          <w:sz w:val="22"/>
          <w:lang w:eastAsia="zh-CN"/>
        </w:rPr>
        <w:t>,</w:t>
      </w:r>
    </w:p>
    <w:p w14:paraId="66A4A2D6" w14:textId="28F04162" w:rsidR="008C04C8" w:rsidRPr="00F05C89" w:rsidRDefault="008C04C8" w:rsidP="001B49FB">
      <w:pPr>
        <w:pStyle w:val="Akapitzlist"/>
        <w:numPr>
          <w:ilvl w:val="0"/>
          <w:numId w:val="235"/>
        </w:numPr>
        <w:suppressAutoHyphens/>
        <w:autoSpaceDN w:val="0"/>
        <w:spacing w:line="276" w:lineRule="auto"/>
        <w:jc w:val="both"/>
        <w:textAlignment w:val="baseline"/>
        <w:rPr>
          <w:rFonts w:eastAsia="Calibri" w:cstheme="minorHAnsi"/>
          <w:kern w:val="3"/>
          <w:sz w:val="22"/>
          <w:lang w:eastAsia="zh-CN"/>
        </w:rPr>
      </w:pPr>
      <w:r w:rsidRPr="00F05C89">
        <w:rPr>
          <w:rFonts w:eastAsia="Calibri" w:cstheme="minorHAnsi"/>
          <w:kern w:val="3"/>
          <w:sz w:val="22"/>
          <w:lang w:eastAsia="zh-CN"/>
        </w:rPr>
        <w:t xml:space="preserve">Międzyszkolny Konkurs Ortograficzny w Szkole Podstawowej nr 2 w Chojnie – zdobycie 5. </w:t>
      </w:r>
      <w:r w:rsidR="00312996" w:rsidRPr="00F05C89">
        <w:rPr>
          <w:rFonts w:eastAsia="Calibri" w:cstheme="minorHAnsi"/>
          <w:kern w:val="3"/>
          <w:sz w:val="22"/>
          <w:lang w:eastAsia="zh-CN"/>
        </w:rPr>
        <w:t>M</w:t>
      </w:r>
      <w:r w:rsidRPr="00F05C89">
        <w:rPr>
          <w:rFonts w:eastAsia="Calibri" w:cstheme="minorHAnsi"/>
          <w:kern w:val="3"/>
          <w:sz w:val="22"/>
          <w:lang w:eastAsia="zh-CN"/>
        </w:rPr>
        <w:t>iejsca</w:t>
      </w:r>
      <w:r w:rsidR="00312996">
        <w:rPr>
          <w:rFonts w:eastAsia="Calibri" w:cstheme="minorHAnsi"/>
          <w:kern w:val="3"/>
          <w:sz w:val="22"/>
          <w:lang w:eastAsia="zh-CN"/>
        </w:rPr>
        <w:t>,</w:t>
      </w:r>
    </w:p>
    <w:p w14:paraId="28671D74" w14:textId="0DCF91D4" w:rsidR="008C04C8" w:rsidRPr="00F05C89" w:rsidRDefault="008C04C8" w:rsidP="001B49FB">
      <w:pPr>
        <w:pStyle w:val="Akapitzlist"/>
        <w:numPr>
          <w:ilvl w:val="0"/>
          <w:numId w:val="235"/>
        </w:numPr>
        <w:suppressAutoHyphens/>
        <w:autoSpaceDN w:val="0"/>
        <w:spacing w:line="276" w:lineRule="auto"/>
        <w:jc w:val="both"/>
        <w:textAlignment w:val="baseline"/>
        <w:rPr>
          <w:rFonts w:eastAsia="Calibri" w:cstheme="minorHAnsi"/>
          <w:kern w:val="3"/>
          <w:sz w:val="22"/>
          <w:lang w:eastAsia="zh-CN"/>
        </w:rPr>
      </w:pPr>
      <w:r w:rsidRPr="00F05C89">
        <w:rPr>
          <w:rFonts w:eastAsia="Calibri" w:cstheme="minorHAnsi"/>
          <w:kern w:val="3"/>
          <w:sz w:val="22"/>
          <w:lang w:eastAsia="zh-CN"/>
        </w:rPr>
        <w:t>Ogólnopolskie akcje społeczne: „Cała Polska Maluje – Giga Laurka dla strażników lasów” oraz „Przytul się do drzewa – Chronimy nasze lasy przed pożarami”</w:t>
      </w:r>
      <w:r w:rsidR="00312996">
        <w:rPr>
          <w:rFonts w:eastAsia="Calibri" w:cstheme="minorHAnsi"/>
          <w:kern w:val="3"/>
          <w:sz w:val="22"/>
          <w:lang w:eastAsia="zh-CN"/>
        </w:rPr>
        <w:t>,</w:t>
      </w:r>
    </w:p>
    <w:p w14:paraId="6DECE740" w14:textId="5C5EBEF0" w:rsidR="008C04C8" w:rsidRPr="00F05C89" w:rsidRDefault="008C04C8" w:rsidP="001B49FB">
      <w:pPr>
        <w:pStyle w:val="Akapitzlist"/>
        <w:numPr>
          <w:ilvl w:val="0"/>
          <w:numId w:val="235"/>
        </w:numPr>
        <w:suppressAutoHyphens/>
        <w:autoSpaceDN w:val="0"/>
        <w:spacing w:line="276" w:lineRule="auto"/>
        <w:jc w:val="both"/>
        <w:textAlignment w:val="baseline"/>
        <w:rPr>
          <w:rFonts w:eastAsia="Calibri" w:cstheme="minorHAnsi"/>
          <w:kern w:val="3"/>
          <w:sz w:val="22"/>
          <w:lang w:eastAsia="zh-CN"/>
        </w:rPr>
      </w:pPr>
      <w:r w:rsidRPr="00F05C89">
        <w:rPr>
          <w:rFonts w:eastAsia="Calibri" w:cstheme="minorHAnsi"/>
          <w:kern w:val="3"/>
          <w:sz w:val="22"/>
          <w:lang w:eastAsia="zh-CN"/>
        </w:rPr>
        <w:t>Szkolny Konkurs Czytelniczy „</w:t>
      </w:r>
      <w:proofErr w:type="spellStart"/>
      <w:r w:rsidRPr="00F05C89">
        <w:rPr>
          <w:rFonts w:eastAsia="Calibri" w:cstheme="minorHAnsi"/>
          <w:kern w:val="3"/>
          <w:sz w:val="22"/>
          <w:lang w:eastAsia="zh-CN"/>
        </w:rPr>
        <w:t>Lekturiada</w:t>
      </w:r>
      <w:proofErr w:type="spellEnd"/>
      <w:r w:rsidRPr="00F05C89">
        <w:rPr>
          <w:rFonts w:eastAsia="Calibri" w:cstheme="minorHAnsi"/>
          <w:kern w:val="3"/>
          <w:sz w:val="22"/>
          <w:lang w:eastAsia="zh-CN"/>
        </w:rPr>
        <w:t>” dla klas I–III i IV–VIII</w:t>
      </w:r>
      <w:r w:rsidR="00312996">
        <w:rPr>
          <w:rFonts w:eastAsia="Calibri" w:cstheme="minorHAnsi"/>
          <w:kern w:val="3"/>
          <w:sz w:val="22"/>
          <w:lang w:eastAsia="zh-CN"/>
        </w:rPr>
        <w:t>,</w:t>
      </w:r>
    </w:p>
    <w:p w14:paraId="593885AF" w14:textId="77777777" w:rsidR="008C04C8" w:rsidRPr="00F05C89" w:rsidRDefault="008C04C8" w:rsidP="001B49FB">
      <w:pPr>
        <w:pStyle w:val="Akapitzlist"/>
        <w:numPr>
          <w:ilvl w:val="0"/>
          <w:numId w:val="235"/>
        </w:numPr>
        <w:suppressAutoHyphens/>
        <w:autoSpaceDN w:val="0"/>
        <w:spacing w:line="276" w:lineRule="auto"/>
        <w:jc w:val="both"/>
        <w:textAlignment w:val="baseline"/>
        <w:rPr>
          <w:rFonts w:eastAsia="Calibri" w:cstheme="minorHAnsi"/>
          <w:kern w:val="3"/>
          <w:sz w:val="22"/>
          <w:lang w:eastAsia="zh-CN"/>
        </w:rPr>
      </w:pPr>
      <w:r w:rsidRPr="00F05C89">
        <w:rPr>
          <w:rFonts w:eastAsia="Calibri" w:cstheme="minorHAnsi"/>
          <w:kern w:val="3"/>
          <w:sz w:val="22"/>
          <w:lang w:eastAsia="zh-CN"/>
        </w:rPr>
        <w:t>Konkurs Plastyczny „Projekt okładki do ulubionej lektury” dla klas I–III i IV–VIII.</w:t>
      </w:r>
    </w:p>
    <w:p w14:paraId="686D61F0" w14:textId="23806E58" w:rsidR="008C04C8" w:rsidRPr="00785239" w:rsidRDefault="00EF203D" w:rsidP="008B0E42">
      <w:pPr>
        <w:pStyle w:val="NormalnyWeb"/>
        <w:spacing w:before="0" w:beforeAutospacing="0" w:after="160"/>
        <w:jc w:val="center"/>
        <w:rPr>
          <w:rFonts w:eastAsia="Times New Roman"/>
        </w:rPr>
      </w:pPr>
      <w:r w:rsidRPr="00EF203D">
        <w:rPr>
          <w:rFonts w:cstheme="minorHAnsi"/>
          <w:noProof/>
          <w:kern w:val="3"/>
          <w:sz w:val="22"/>
          <w:lang w:eastAsia="zh-CN"/>
        </w:rPr>
        <w:drawing>
          <wp:inline distT="0" distB="0" distL="0" distR="0" wp14:anchorId="6705D482" wp14:editId="7CFE3C5B">
            <wp:extent cx="2204219" cy="1406842"/>
            <wp:effectExtent l="0" t="0" r="5715" b="3175"/>
            <wp:docPr id="914051518"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232072" cy="1424619"/>
                    </a:xfrm>
                    <a:prstGeom prst="rect">
                      <a:avLst/>
                    </a:prstGeom>
                    <a:noFill/>
                    <a:ln>
                      <a:noFill/>
                    </a:ln>
                  </pic:spPr>
                </pic:pic>
              </a:graphicData>
            </a:graphic>
          </wp:inline>
        </w:drawing>
      </w:r>
      <w:r>
        <w:rPr>
          <w:rFonts w:eastAsia="Times New Roman"/>
          <w:noProof/>
        </w:rPr>
        <w:t xml:space="preserve">     </w:t>
      </w:r>
      <w:r w:rsidRPr="00EF203D">
        <w:rPr>
          <w:rFonts w:eastAsia="Times New Roman"/>
          <w:noProof/>
        </w:rPr>
        <w:drawing>
          <wp:inline distT="0" distB="0" distL="0" distR="0" wp14:anchorId="65D1BCBB" wp14:editId="37C0DD80">
            <wp:extent cx="1971675" cy="1414462"/>
            <wp:effectExtent l="0" t="0" r="0" b="0"/>
            <wp:docPr id="12"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2005138" cy="1438468"/>
                    </a:xfrm>
                    <a:prstGeom prst="rect">
                      <a:avLst/>
                    </a:prstGeom>
                    <a:noFill/>
                    <a:ln>
                      <a:noFill/>
                    </a:ln>
                  </pic:spPr>
                </pic:pic>
              </a:graphicData>
            </a:graphic>
          </wp:inline>
        </w:drawing>
      </w:r>
    </w:p>
    <w:p w14:paraId="5CDCFFB5" w14:textId="4A15057D" w:rsidR="008C04C8" w:rsidRPr="00F05C89" w:rsidRDefault="008C04C8" w:rsidP="008B0E42">
      <w:pPr>
        <w:suppressAutoHyphens/>
        <w:autoSpaceDN w:val="0"/>
        <w:spacing w:line="276" w:lineRule="auto"/>
        <w:ind w:firstLine="709"/>
        <w:jc w:val="both"/>
        <w:textAlignment w:val="baseline"/>
        <w:rPr>
          <w:rFonts w:eastAsia="Calibri" w:cstheme="minorHAnsi"/>
          <w:kern w:val="3"/>
          <w:sz w:val="22"/>
          <w:lang w:eastAsia="zh-CN"/>
        </w:rPr>
      </w:pPr>
      <w:r w:rsidRPr="00F05C89">
        <w:rPr>
          <w:rFonts w:eastAsia="Calibri" w:cstheme="minorHAnsi"/>
          <w:kern w:val="3"/>
          <w:sz w:val="22"/>
          <w:lang w:eastAsia="zh-CN"/>
        </w:rPr>
        <w:t xml:space="preserve">Szkoła prowadziła aktywne działania promocyjne, systematycznie publikując informacje o </w:t>
      </w:r>
      <w:r w:rsidR="00EF203D">
        <w:rPr>
          <w:rFonts w:eastAsia="Calibri" w:cstheme="minorHAnsi"/>
          <w:kern w:val="3"/>
          <w:sz w:val="22"/>
          <w:lang w:eastAsia="zh-CN"/>
        </w:rPr>
        <w:t> </w:t>
      </w:r>
      <w:r w:rsidRPr="00F05C89">
        <w:rPr>
          <w:rFonts w:eastAsia="Calibri" w:cstheme="minorHAnsi"/>
          <w:kern w:val="3"/>
          <w:sz w:val="22"/>
          <w:lang w:eastAsia="zh-CN"/>
        </w:rPr>
        <w:t>osiągnięciach uczniów, wydarzeniach i podejmowanych inicjatywach na szkolnej stronie internetowej oraz w mediach społecznościowych. Dzięki tym działaniom budowano pozytywny wizerunek placówki oraz wzmacniano jej relacje z otoczeniem.</w:t>
      </w:r>
    </w:p>
    <w:p w14:paraId="3C8E2C10" w14:textId="1115E8F5" w:rsidR="008C04C8" w:rsidRPr="00F05C89" w:rsidRDefault="008C04C8" w:rsidP="008B0E42">
      <w:pPr>
        <w:suppressAutoHyphens/>
        <w:autoSpaceDN w:val="0"/>
        <w:spacing w:line="276" w:lineRule="auto"/>
        <w:ind w:firstLine="709"/>
        <w:jc w:val="both"/>
        <w:textAlignment w:val="baseline"/>
        <w:rPr>
          <w:rFonts w:eastAsia="Calibri" w:cstheme="minorHAnsi"/>
          <w:kern w:val="3"/>
          <w:sz w:val="22"/>
          <w:lang w:eastAsia="zh-CN"/>
        </w:rPr>
      </w:pPr>
      <w:r w:rsidRPr="00F05C89">
        <w:rPr>
          <w:rFonts w:eastAsia="Calibri" w:cstheme="minorHAnsi"/>
          <w:kern w:val="3"/>
          <w:sz w:val="22"/>
          <w:lang w:eastAsia="zh-CN"/>
        </w:rPr>
        <w:lastRenderedPageBreak/>
        <w:t>Placówka współpracowała z wieloma instytucjami i organizacjami lokalnymi, m.in. z Kołem Gospodyń Wiejskich „</w:t>
      </w:r>
      <w:proofErr w:type="spellStart"/>
      <w:r w:rsidRPr="00F05C89">
        <w:rPr>
          <w:rFonts w:eastAsia="Calibri" w:cstheme="minorHAnsi"/>
          <w:kern w:val="3"/>
          <w:sz w:val="22"/>
          <w:lang w:eastAsia="zh-CN"/>
        </w:rPr>
        <w:t>Krzymowianki</w:t>
      </w:r>
      <w:proofErr w:type="spellEnd"/>
      <w:r w:rsidRPr="00F05C89">
        <w:rPr>
          <w:rFonts w:eastAsia="Calibri" w:cstheme="minorHAnsi"/>
          <w:kern w:val="3"/>
          <w:sz w:val="22"/>
          <w:lang w:eastAsia="zh-CN"/>
        </w:rPr>
        <w:t>”, Ochotniczą Strażą Pożarną w Krajniku Górnym, Klubem Sportowym „Klon Krzymów”, Nadleśnictwem Chojna, Klubem Sportowym „Garda”, Centrum Kultury w Chojnie, przedstawicielami Rady Rodziców, Radnymi Gminy Chojna oraz Sołtysem miejscowości Krzymów.</w:t>
      </w:r>
    </w:p>
    <w:p w14:paraId="353D233A" w14:textId="73D5A53B" w:rsidR="008C04C8" w:rsidRPr="00F05C89" w:rsidRDefault="008C04C8" w:rsidP="00312996">
      <w:pPr>
        <w:suppressAutoHyphens/>
        <w:autoSpaceDN w:val="0"/>
        <w:spacing w:after="0" w:line="276" w:lineRule="auto"/>
        <w:jc w:val="both"/>
        <w:textAlignment w:val="baseline"/>
        <w:rPr>
          <w:rFonts w:eastAsia="Calibri" w:cstheme="minorHAnsi"/>
          <w:kern w:val="3"/>
          <w:sz w:val="22"/>
          <w:lang w:eastAsia="zh-CN"/>
        </w:rPr>
      </w:pPr>
      <w:r w:rsidRPr="00F05C89">
        <w:rPr>
          <w:rFonts w:eastAsia="Calibri" w:cstheme="minorHAnsi"/>
          <w:kern w:val="3"/>
          <w:sz w:val="22"/>
          <w:lang w:eastAsia="zh-CN"/>
        </w:rPr>
        <w:t>Realizowane projekty</w:t>
      </w:r>
    </w:p>
    <w:p w14:paraId="2EE0D5A4" w14:textId="6BAF7054" w:rsidR="008C04C8" w:rsidRPr="00F05C89" w:rsidRDefault="008C04C8" w:rsidP="00312996">
      <w:pPr>
        <w:suppressAutoHyphens/>
        <w:autoSpaceDN w:val="0"/>
        <w:spacing w:after="0" w:line="276" w:lineRule="auto"/>
        <w:ind w:firstLine="709"/>
        <w:jc w:val="both"/>
        <w:textAlignment w:val="baseline"/>
        <w:rPr>
          <w:rFonts w:eastAsia="Calibri" w:cstheme="minorHAnsi"/>
          <w:kern w:val="3"/>
          <w:sz w:val="22"/>
          <w:lang w:eastAsia="zh-CN"/>
        </w:rPr>
      </w:pPr>
      <w:r w:rsidRPr="00F05C89">
        <w:rPr>
          <w:rFonts w:eastAsia="Calibri" w:cstheme="minorHAnsi"/>
          <w:kern w:val="3"/>
          <w:sz w:val="22"/>
          <w:lang w:eastAsia="zh-CN"/>
        </w:rPr>
        <w:t>W roku 2024 szkoła zrealizowała szereg projektów edukacyjnych, społecznych i profilaktycznych, które wspierały rozwój kompetencji uczniów oraz wzmacniały ich zaangażowanie w życie szkolne i</w:t>
      </w:r>
      <w:r w:rsidR="00312996">
        <w:rPr>
          <w:rFonts w:eastAsia="Calibri" w:cstheme="minorHAnsi"/>
          <w:kern w:val="3"/>
          <w:sz w:val="22"/>
          <w:lang w:eastAsia="zh-CN"/>
        </w:rPr>
        <w:t> </w:t>
      </w:r>
      <w:r w:rsidRPr="00F05C89">
        <w:rPr>
          <w:rFonts w:eastAsia="Calibri" w:cstheme="minorHAnsi"/>
          <w:kern w:val="3"/>
          <w:sz w:val="22"/>
          <w:lang w:eastAsia="zh-CN"/>
        </w:rPr>
        <w:t>społeczne. Działania te miały charakter interdyscyplinarny i</w:t>
      </w:r>
      <w:r w:rsidR="00312996">
        <w:rPr>
          <w:rFonts w:eastAsia="Calibri" w:cstheme="minorHAnsi"/>
          <w:kern w:val="3"/>
          <w:sz w:val="22"/>
          <w:lang w:eastAsia="zh-CN"/>
        </w:rPr>
        <w:t xml:space="preserve"> </w:t>
      </w:r>
      <w:r w:rsidRPr="00F05C89">
        <w:rPr>
          <w:rFonts w:eastAsia="Calibri" w:cstheme="minorHAnsi"/>
          <w:kern w:val="3"/>
          <w:sz w:val="22"/>
          <w:lang w:eastAsia="zh-CN"/>
        </w:rPr>
        <w:t>często integrowały różne grupy wiekowe oraz rodziców.</w:t>
      </w:r>
    </w:p>
    <w:p w14:paraId="39DFF0BF" w14:textId="19DE5511" w:rsidR="008C04C8" w:rsidRPr="00F05C89" w:rsidRDefault="008C04C8" w:rsidP="00312996">
      <w:pPr>
        <w:suppressAutoHyphens/>
        <w:autoSpaceDN w:val="0"/>
        <w:spacing w:after="0" w:line="276" w:lineRule="auto"/>
        <w:ind w:firstLine="709"/>
        <w:jc w:val="both"/>
        <w:textAlignment w:val="baseline"/>
        <w:rPr>
          <w:rFonts w:eastAsia="Calibri" w:cstheme="minorHAnsi"/>
          <w:kern w:val="3"/>
          <w:sz w:val="22"/>
          <w:lang w:eastAsia="zh-CN"/>
        </w:rPr>
      </w:pPr>
      <w:r w:rsidRPr="00F05C89">
        <w:rPr>
          <w:rFonts w:eastAsia="Calibri" w:cstheme="minorHAnsi"/>
          <w:kern w:val="3"/>
          <w:sz w:val="22"/>
          <w:lang w:eastAsia="zh-CN"/>
        </w:rPr>
        <w:t>Wśród projektów i inicjatyw zrealizowanych w roku szkolnym 2024/2025 należy wymienić:</w:t>
      </w:r>
    </w:p>
    <w:p w14:paraId="5F239F1C" w14:textId="77777777" w:rsidR="008C04C8" w:rsidRPr="00F05C89" w:rsidRDefault="008C04C8" w:rsidP="001B49FB">
      <w:pPr>
        <w:pStyle w:val="Akapitzlist"/>
        <w:numPr>
          <w:ilvl w:val="0"/>
          <w:numId w:val="237"/>
        </w:numPr>
        <w:suppressAutoHyphens/>
        <w:autoSpaceDN w:val="0"/>
        <w:spacing w:after="0" w:line="276" w:lineRule="auto"/>
        <w:jc w:val="both"/>
        <w:textAlignment w:val="baseline"/>
        <w:rPr>
          <w:rFonts w:eastAsia="Calibri" w:cstheme="minorHAnsi"/>
          <w:kern w:val="3"/>
          <w:sz w:val="22"/>
          <w:lang w:eastAsia="zh-CN"/>
        </w:rPr>
      </w:pPr>
      <w:r w:rsidRPr="00F05C89">
        <w:rPr>
          <w:rFonts w:eastAsia="Calibri" w:cstheme="minorHAnsi"/>
          <w:kern w:val="3"/>
          <w:sz w:val="22"/>
          <w:lang w:eastAsia="zh-CN"/>
        </w:rPr>
        <w:t>Projekty ogólnopolskie i programy edukacyjne:</w:t>
      </w:r>
    </w:p>
    <w:p w14:paraId="749BF034" w14:textId="36B687BC" w:rsidR="008C04C8" w:rsidRPr="00F05C89" w:rsidRDefault="00312996" w:rsidP="001B49FB">
      <w:pPr>
        <w:pStyle w:val="Akapitzlist"/>
        <w:numPr>
          <w:ilvl w:val="0"/>
          <w:numId w:val="236"/>
        </w:numPr>
        <w:suppressAutoHyphens/>
        <w:autoSpaceDN w:val="0"/>
        <w:spacing w:line="276" w:lineRule="auto"/>
        <w:jc w:val="both"/>
        <w:textAlignment w:val="baseline"/>
        <w:rPr>
          <w:rFonts w:eastAsia="Calibri" w:cstheme="minorHAnsi"/>
          <w:kern w:val="3"/>
          <w:sz w:val="22"/>
          <w:lang w:eastAsia="zh-CN"/>
        </w:rPr>
      </w:pPr>
      <w:r>
        <w:rPr>
          <w:rFonts w:eastAsia="Calibri" w:cstheme="minorHAnsi"/>
          <w:kern w:val="3"/>
          <w:sz w:val="22"/>
          <w:lang w:eastAsia="zh-CN"/>
        </w:rPr>
        <w:t>u</w:t>
      </w:r>
      <w:r w:rsidR="008C04C8" w:rsidRPr="00F05C89">
        <w:rPr>
          <w:rFonts w:eastAsia="Calibri" w:cstheme="minorHAnsi"/>
          <w:kern w:val="3"/>
          <w:sz w:val="22"/>
          <w:lang w:eastAsia="zh-CN"/>
        </w:rPr>
        <w:t>dział w akcji „Jak nie czytam, jak czytam” – propagowanie czytelnictwa</w:t>
      </w:r>
      <w:r>
        <w:rPr>
          <w:rFonts w:eastAsia="Calibri" w:cstheme="minorHAnsi"/>
          <w:kern w:val="3"/>
          <w:sz w:val="22"/>
          <w:lang w:eastAsia="zh-CN"/>
        </w:rPr>
        <w:t>,</w:t>
      </w:r>
    </w:p>
    <w:p w14:paraId="42158ADE" w14:textId="00A45435" w:rsidR="008C04C8" w:rsidRPr="00F05C89" w:rsidRDefault="00312996" w:rsidP="001B49FB">
      <w:pPr>
        <w:pStyle w:val="Akapitzlist"/>
        <w:numPr>
          <w:ilvl w:val="0"/>
          <w:numId w:val="236"/>
        </w:numPr>
        <w:suppressAutoHyphens/>
        <w:autoSpaceDN w:val="0"/>
        <w:spacing w:line="276" w:lineRule="auto"/>
        <w:jc w:val="both"/>
        <w:textAlignment w:val="baseline"/>
        <w:rPr>
          <w:rFonts w:eastAsia="Calibri" w:cstheme="minorHAnsi"/>
          <w:kern w:val="3"/>
          <w:sz w:val="22"/>
          <w:lang w:eastAsia="zh-CN"/>
        </w:rPr>
      </w:pPr>
      <w:r>
        <w:rPr>
          <w:rFonts w:eastAsia="Calibri" w:cstheme="minorHAnsi"/>
          <w:kern w:val="3"/>
          <w:sz w:val="22"/>
          <w:lang w:eastAsia="zh-CN"/>
        </w:rPr>
        <w:t>u</w:t>
      </w:r>
      <w:r w:rsidR="008C04C8" w:rsidRPr="00F05C89">
        <w:rPr>
          <w:rFonts w:eastAsia="Calibri" w:cstheme="minorHAnsi"/>
          <w:kern w:val="3"/>
          <w:sz w:val="22"/>
          <w:lang w:eastAsia="zh-CN"/>
        </w:rPr>
        <w:t>dział w „Programie dla szkół” – promowanie zdrowego odżywiania</w:t>
      </w:r>
      <w:r>
        <w:rPr>
          <w:rFonts w:eastAsia="Calibri" w:cstheme="minorHAnsi"/>
          <w:kern w:val="3"/>
          <w:sz w:val="22"/>
          <w:lang w:eastAsia="zh-CN"/>
        </w:rPr>
        <w:t>,</w:t>
      </w:r>
    </w:p>
    <w:p w14:paraId="144D9F81" w14:textId="1039E0FC" w:rsidR="008C04C8" w:rsidRPr="00F05C89" w:rsidRDefault="00312996" w:rsidP="001B49FB">
      <w:pPr>
        <w:pStyle w:val="Akapitzlist"/>
        <w:numPr>
          <w:ilvl w:val="0"/>
          <w:numId w:val="236"/>
        </w:numPr>
        <w:suppressAutoHyphens/>
        <w:autoSpaceDN w:val="0"/>
        <w:spacing w:line="276" w:lineRule="auto"/>
        <w:jc w:val="both"/>
        <w:textAlignment w:val="baseline"/>
        <w:rPr>
          <w:rFonts w:eastAsia="Calibri" w:cstheme="minorHAnsi"/>
          <w:kern w:val="3"/>
          <w:sz w:val="22"/>
          <w:lang w:eastAsia="zh-CN"/>
        </w:rPr>
      </w:pPr>
      <w:r>
        <w:rPr>
          <w:rFonts w:eastAsia="Calibri" w:cstheme="minorHAnsi"/>
          <w:kern w:val="3"/>
          <w:sz w:val="22"/>
          <w:lang w:eastAsia="zh-CN"/>
        </w:rPr>
        <w:t>r</w:t>
      </w:r>
      <w:r w:rsidR="008C04C8" w:rsidRPr="00F05C89">
        <w:rPr>
          <w:rFonts w:eastAsia="Calibri" w:cstheme="minorHAnsi"/>
          <w:kern w:val="3"/>
          <w:sz w:val="22"/>
          <w:lang w:eastAsia="zh-CN"/>
        </w:rPr>
        <w:t>ealizacja programu „Laboratoria przyszłości” – uczniowie i nauczyciele korzystali z</w:t>
      </w:r>
      <w:r>
        <w:rPr>
          <w:rFonts w:eastAsia="Calibri" w:cstheme="minorHAnsi"/>
          <w:kern w:val="3"/>
          <w:sz w:val="22"/>
          <w:lang w:eastAsia="zh-CN"/>
        </w:rPr>
        <w:t> </w:t>
      </w:r>
      <w:r w:rsidR="008C04C8" w:rsidRPr="00F05C89">
        <w:rPr>
          <w:rFonts w:eastAsia="Calibri" w:cstheme="minorHAnsi"/>
          <w:kern w:val="3"/>
          <w:sz w:val="22"/>
          <w:lang w:eastAsia="zh-CN"/>
        </w:rPr>
        <w:t>nowoczesnego sprzętu dydaktycznego; nauczyciele uczestniczyli w szkoleniach z zakresu druku 3D, mikroprocesorów i robotyki;</w:t>
      </w:r>
    </w:p>
    <w:p w14:paraId="1B550B56" w14:textId="10CCBF24" w:rsidR="008C04C8" w:rsidRPr="00F05C89" w:rsidRDefault="00312996" w:rsidP="001B49FB">
      <w:pPr>
        <w:pStyle w:val="Akapitzlist"/>
        <w:numPr>
          <w:ilvl w:val="0"/>
          <w:numId w:val="237"/>
        </w:numPr>
        <w:suppressAutoHyphens/>
        <w:autoSpaceDN w:val="0"/>
        <w:spacing w:line="276" w:lineRule="auto"/>
        <w:jc w:val="both"/>
        <w:textAlignment w:val="baseline"/>
        <w:rPr>
          <w:rFonts w:eastAsia="Calibri" w:cstheme="minorHAnsi"/>
          <w:kern w:val="3"/>
          <w:sz w:val="22"/>
          <w:lang w:eastAsia="zh-CN"/>
        </w:rPr>
      </w:pPr>
      <w:r>
        <w:rPr>
          <w:rFonts w:eastAsia="Calibri" w:cstheme="minorHAnsi"/>
          <w:kern w:val="3"/>
          <w:sz w:val="22"/>
          <w:lang w:eastAsia="zh-CN"/>
        </w:rPr>
        <w:t>p</w:t>
      </w:r>
      <w:r w:rsidR="008C04C8" w:rsidRPr="00F05C89">
        <w:rPr>
          <w:rFonts w:eastAsia="Calibri" w:cstheme="minorHAnsi"/>
          <w:kern w:val="3"/>
          <w:sz w:val="22"/>
          <w:lang w:eastAsia="zh-CN"/>
        </w:rPr>
        <w:t>rogramy zdrowotne i profilaktyczne: „Zdrowe zęby mamy, marchewkę zjadamy”, „Higiena naszą tarczą ochronną”, „Trzymaj formę”, „Zdrowo i sportowo”, „Porozmawiajmy o zdrowiu i nowych zagrożeniach”;</w:t>
      </w:r>
    </w:p>
    <w:p w14:paraId="3393F168" w14:textId="2F637F34" w:rsidR="008C04C8" w:rsidRPr="00F05C89" w:rsidRDefault="00312996" w:rsidP="001B49FB">
      <w:pPr>
        <w:pStyle w:val="Akapitzlist"/>
        <w:numPr>
          <w:ilvl w:val="0"/>
          <w:numId w:val="237"/>
        </w:numPr>
        <w:suppressAutoHyphens/>
        <w:autoSpaceDN w:val="0"/>
        <w:spacing w:line="276" w:lineRule="auto"/>
        <w:jc w:val="both"/>
        <w:textAlignment w:val="baseline"/>
        <w:rPr>
          <w:rFonts w:eastAsia="Calibri" w:cstheme="minorHAnsi"/>
          <w:kern w:val="3"/>
          <w:sz w:val="22"/>
          <w:lang w:eastAsia="zh-CN"/>
        </w:rPr>
      </w:pPr>
      <w:r>
        <w:rPr>
          <w:rFonts w:eastAsia="Calibri" w:cstheme="minorHAnsi"/>
          <w:kern w:val="3"/>
          <w:sz w:val="22"/>
          <w:lang w:eastAsia="zh-CN"/>
        </w:rPr>
        <w:t>p</w:t>
      </w:r>
      <w:r w:rsidR="008C04C8" w:rsidRPr="00F05C89">
        <w:rPr>
          <w:rFonts w:eastAsia="Calibri" w:cstheme="minorHAnsi"/>
          <w:kern w:val="3"/>
          <w:sz w:val="22"/>
          <w:lang w:eastAsia="zh-CN"/>
        </w:rPr>
        <w:t xml:space="preserve">rogram sportowy „Bieg fair </w:t>
      </w:r>
      <w:proofErr w:type="spellStart"/>
      <w:r w:rsidR="008C04C8" w:rsidRPr="00F05C89">
        <w:rPr>
          <w:rFonts w:eastAsia="Calibri" w:cstheme="minorHAnsi"/>
          <w:kern w:val="3"/>
          <w:sz w:val="22"/>
          <w:lang w:eastAsia="zh-CN"/>
        </w:rPr>
        <w:t>play</w:t>
      </w:r>
      <w:proofErr w:type="spellEnd"/>
      <w:r w:rsidR="008C04C8" w:rsidRPr="00F05C89">
        <w:rPr>
          <w:rFonts w:eastAsia="Calibri" w:cstheme="minorHAnsi"/>
          <w:kern w:val="3"/>
          <w:sz w:val="22"/>
          <w:lang w:eastAsia="zh-CN"/>
        </w:rPr>
        <w:t xml:space="preserve">” – promocja aktywności fizycznej i zasad fair </w:t>
      </w:r>
      <w:proofErr w:type="spellStart"/>
      <w:r w:rsidR="008C04C8" w:rsidRPr="00F05C89">
        <w:rPr>
          <w:rFonts w:eastAsia="Calibri" w:cstheme="minorHAnsi"/>
          <w:kern w:val="3"/>
          <w:sz w:val="22"/>
          <w:lang w:eastAsia="zh-CN"/>
        </w:rPr>
        <w:t>play</w:t>
      </w:r>
      <w:proofErr w:type="spellEnd"/>
      <w:r>
        <w:rPr>
          <w:rFonts w:eastAsia="Calibri" w:cstheme="minorHAnsi"/>
          <w:kern w:val="3"/>
          <w:sz w:val="22"/>
          <w:lang w:eastAsia="zh-CN"/>
        </w:rPr>
        <w:t>,</w:t>
      </w:r>
    </w:p>
    <w:p w14:paraId="324375CE" w14:textId="6CFEE14F" w:rsidR="008C04C8" w:rsidRPr="00F05C89" w:rsidRDefault="00312996" w:rsidP="001B49FB">
      <w:pPr>
        <w:pStyle w:val="Akapitzlist"/>
        <w:numPr>
          <w:ilvl w:val="0"/>
          <w:numId w:val="237"/>
        </w:numPr>
        <w:suppressAutoHyphens/>
        <w:autoSpaceDN w:val="0"/>
        <w:spacing w:line="276" w:lineRule="auto"/>
        <w:jc w:val="both"/>
        <w:textAlignment w:val="baseline"/>
        <w:rPr>
          <w:rFonts w:eastAsia="Calibri" w:cstheme="minorHAnsi"/>
          <w:kern w:val="3"/>
          <w:sz w:val="22"/>
          <w:lang w:eastAsia="zh-CN"/>
        </w:rPr>
      </w:pPr>
      <w:r>
        <w:rPr>
          <w:rFonts w:eastAsia="Calibri" w:cstheme="minorHAnsi"/>
          <w:kern w:val="3"/>
          <w:sz w:val="22"/>
          <w:lang w:eastAsia="zh-CN"/>
        </w:rPr>
        <w:t>u</w:t>
      </w:r>
      <w:r w:rsidR="008C04C8" w:rsidRPr="00F05C89">
        <w:rPr>
          <w:rFonts w:eastAsia="Calibri" w:cstheme="minorHAnsi"/>
          <w:kern w:val="3"/>
          <w:sz w:val="22"/>
          <w:lang w:eastAsia="zh-CN"/>
        </w:rPr>
        <w:t>dział w programie ogólnopolskim „Drużyna Energii”</w:t>
      </w:r>
      <w:r>
        <w:rPr>
          <w:rFonts w:eastAsia="Calibri" w:cstheme="minorHAnsi"/>
          <w:kern w:val="3"/>
          <w:sz w:val="22"/>
          <w:lang w:eastAsia="zh-CN"/>
        </w:rPr>
        <w:t>,</w:t>
      </w:r>
    </w:p>
    <w:p w14:paraId="03497AB6" w14:textId="41B65C5B" w:rsidR="008C04C8" w:rsidRPr="00F05C89" w:rsidRDefault="00312996" w:rsidP="001B49FB">
      <w:pPr>
        <w:pStyle w:val="Akapitzlist"/>
        <w:numPr>
          <w:ilvl w:val="0"/>
          <w:numId w:val="237"/>
        </w:numPr>
        <w:suppressAutoHyphens/>
        <w:autoSpaceDN w:val="0"/>
        <w:spacing w:line="276" w:lineRule="auto"/>
        <w:jc w:val="both"/>
        <w:textAlignment w:val="baseline"/>
        <w:rPr>
          <w:rFonts w:eastAsia="Calibri" w:cstheme="minorHAnsi"/>
          <w:kern w:val="3"/>
          <w:sz w:val="22"/>
          <w:lang w:eastAsia="zh-CN"/>
        </w:rPr>
      </w:pPr>
      <w:r>
        <w:rPr>
          <w:rFonts w:eastAsia="Calibri" w:cstheme="minorHAnsi"/>
          <w:kern w:val="3"/>
          <w:sz w:val="22"/>
          <w:lang w:eastAsia="zh-CN"/>
        </w:rPr>
        <w:t>p</w:t>
      </w:r>
      <w:r w:rsidR="008C04C8" w:rsidRPr="00F05C89">
        <w:rPr>
          <w:rFonts w:eastAsia="Calibri" w:cstheme="minorHAnsi"/>
          <w:kern w:val="3"/>
          <w:sz w:val="22"/>
          <w:lang w:eastAsia="zh-CN"/>
        </w:rPr>
        <w:t>rojekty tematyczne i integracyjne:</w:t>
      </w:r>
    </w:p>
    <w:p w14:paraId="34F539D6" w14:textId="1EEFDD59" w:rsidR="008C04C8" w:rsidRPr="00F05C89" w:rsidRDefault="00312996" w:rsidP="001B49FB">
      <w:pPr>
        <w:pStyle w:val="Akapitzlist"/>
        <w:numPr>
          <w:ilvl w:val="0"/>
          <w:numId w:val="238"/>
        </w:numPr>
        <w:suppressAutoHyphens/>
        <w:autoSpaceDN w:val="0"/>
        <w:spacing w:line="276" w:lineRule="auto"/>
        <w:jc w:val="both"/>
        <w:textAlignment w:val="baseline"/>
        <w:rPr>
          <w:rFonts w:eastAsia="Calibri" w:cstheme="minorHAnsi"/>
          <w:kern w:val="3"/>
          <w:sz w:val="22"/>
          <w:lang w:eastAsia="zh-CN"/>
        </w:rPr>
      </w:pPr>
      <w:r>
        <w:rPr>
          <w:rFonts w:eastAsia="Calibri" w:cstheme="minorHAnsi"/>
          <w:kern w:val="3"/>
          <w:sz w:val="22"/>
          <w:lang w:eastAsia="zh-CN"/>
        </w:rPr>
        <w:t>p</w:t>
      </w:r>
      <w:r w:rsidR="008C04C8" w:rsidRPr="00F05C89">
        <w:rPr>
          <w:rFonts w:eastAsia="Calibri" w:cstheme="minorHAnsi"/>
          <w:kern w:val="3"/>
          <w:sz w:val="22"/>
          <w:lang w:eastAsia="zh-CN"/>
        </w:rPr>
        <w:t>rojekt „Międzynarodowy Dzień Kropki” – rozwijanie kreatywności i odwagi</w:t>
      </w:r>
      <w:r>
        <w:rPr>
          <w:rFonts w:eastAsia="Calibri" w:cstheme="minorHAnsi"/>
          <w:kern w:val="3"/>
          <w:sz w:val="22"/>
          <w:lang w:eastAsia="zh-CN"/>
        </w:rPr>
        <w:t>,</w:t>
      </w:r>
    </w:p>
    <w:p w14:paraId="4A742E22" w14:textId="17519FE5" w:rsidR="008C04C8" w:rsidRPr="00F05C89" w:rsidRDefault="008C04C8" w:rsidP="001B49FB">
      <w:pPr>
        <w:pStyle w:val="Akapitzlist"/>
        <w:numPr>
          <w:ilvl w:val="0"/>
          <w:numId w:val="238"/>
        </w:numPr>
        <w:suppressAutoHyphens/>
        <w:autoSpaceDN w:val="0"/>
        <w:spacing w:line="276" w:lineRule="auto"/>
        <w:jc w:val="both"/>
        <w:textAlignment w:val="baseline"/>
        <w:rPr>
          <w:rFonts w:eastAsia="Calibri" w:cstheme="minorHAnsi"/>
          <w:kern w:val="3"/>
          <w:sz w:val="22"/>
          <w:lang w:eastAsia="zh-CN"/>
        </w:rPr>
      </w:pPr>
      <w:r w:rsidRPr="00F05C89">
        <w:rPr>
          <w:rFonts w:eastAsia="Calibri" w:cstheme="minorHAnsi"/>
          <w:kern w:val="3"/>
          <w:sz w:val="22"/>
          <w:lang w:eastAsia="zh-CN"/>
        </w:rPr>
        <w:t>„Dzień Dyni”, „Święto Pieczonego Ziemniaka”, „Dzień Pluszowego Misia” – integracja środowiska szkolnego i rodzin</w:t>
      </w:r>
      <w:r w:rsidR="00312996">
        <w:rPr>
          <w:rFonts w:eastAsia="Calibri" w:cstheme="minorHAnsi"/>
          <w:kern w:val="3"/>
          <w:sz w:val="22"/>
          <w:lang w:eastAsia="zh-CN"/>
        </w:rPr>
        <w:t>,</w:t>
      </w:r>
    </w:p>
    <w:p w14:paraId="288AC7C6" w14:textId="2BBB5539" w:rsidR="008C04C8" w:rsidRPr="00F05C89" w:rsidRDefault="008C04C8" w:rsidP="001B49FB">
      <w:pPr>
        <w:pStyle w:val="Akapitzlist"/>
        <w:numPr>
          <w:ilvl w:val="0"/>
          <w:numId w:val="238"/>
        </w:numPr>
        <w:suppressAutoHyphens/>
        <w:autoSpaceDN w:val="0"/>
        <w:spacing w:line="276" w:lineRule="auto"/>
        <w:jc w:val="both"/>
        <w:textAlignment w:val="baseline"/>
        <w:rPr>
          <w:rFonts w:eastAsia="Calibri" w:cstheme="minorHAnsi"/>
          <w:kern w:val="3"/>
          <w:sz w:val="22"/>
          <w:lang w:eastAsia="zh-CN"/>
        </w:rPr>
      </w:pPr>
      <w:r w:rsidRPr="00F05C89">
        <w:rPr>
          <w:rFonts w:eastAsia="Calibri" w:cstheme="minorHAnsi"/>
          <w:kern w:val="3"/>
          <w:sz w:val="22"/>
          <w:lang w:eastAsia="zh-CN"/>
        </w:rPr>
        <w:t>„Międzynarodowy Dzień Postaci z Bajek”</w:t>
      </w:r>
      <w:r w:rsidR="00312996">
        <w:rPr>
          <w:rFonts w:eastAsia="Calibri" w:cstheme="minorHAnsi"/>
          <w:kern w:val="3"/>
          <w:sz w:val="22"/>
          <w:lang w:eastAsia="zh-CN"/>
        </w:rPr>
        <w:t>,</w:t>
      </w:r>
    </w:p>
    <w:p w14:paraId="0BD74BC5" w14:textId="0670E0E3" w:rsidR="008C04C8" w:rsidRPr="00F05C89" w:rsidRDefault="00312996" w:rsidP="001B49FB">
      <w:pPr>
        <w:pStyle w:val="Akapitzlist"/>
        <w:numPr>
          <w:ilvl w:val="0"/>
          <w:numId w:val="238"/>
        </w:numPr>
        <w:suppressAutoHyphens/>
        <w:autoSpaceDN w:val="0"/>
        <w:spacing w:line="276" w:lineRule="auto"/>
        <w:jc w:val="both"/>
        <w:textAlignment w:val="baseline"/>
        <w:rPr>
          <w:rFonts w:eastAsia="Calibri" w:cstheme="minorHAnsi"/>
          <w:kern w:val="3"/>
          <w:sz w:val="22"/>
          <w:lang w:eastAsia="zh-CN"/>
        </w:rPr>
      </w:pPr>
      <w:r>
        <w:rPr>
          <w:rFonts w:eastAsia="Calibri" w:cstheme="minorHAnsi"/>
          <w:kern w:val="3"/>
          <w:sz w:val="22"/>
          <w:lang w:eastAsia="zh-CN"/>
        </w:rPr>
        <w:t>p</w:t>
      </w:r>
      <w:r w:rsidR="008C04C8" w:rsidRPr="00F05C89">
        <w:rPr>
          <w:rFonts w:eastAsia="Calibri" w:cstheme="minorHAnsi"/>
          <w:kern w:val="3"/>
          <w:sz w:val="22"/>
          <w:lang w:eastAsia="zh-CN"/>
        </w:rPr>
        <w:t>rojekt „Małe laboratorium przedszkolne” – zabawy edukacyjne dla najmłodszych</w:t>
      </w:r>
      <w:r>
        <w:rPr>
          <w:rFonts w:eastAsia="Calibri" w:cstheme="minorHAnsi"/>
          <w:kern w:val="3"/>
          <w:sz w:val="22"/>
          <w:lang w:eastAsia="zh-CN"/>
        </w:rPr>
        <w:t>,</w:t>
      </w:r>
    </w:p>
    <w:p w14:paraId="6FD42038" w14:textId="6F087911" w:rsidR="008C04C8" w:rsidRPr="00F05C89" w:rsidRDefault="008C04C8" w:rsidP="001B49FB">
      <w:pPr>
        <w:pStyle w:val="Akapitzlist"/>
        <w:numPr>
          <w:ilvl w:val="0"/>
          <w:numId w:val="238"/>
        </w:numPr>
        <w:suppressAutoHyphens/>
        <w:autoSpaceDN w:val="0"/>
        <w:spacing w:line="276" w:lineRule="auto"/>
        <w:jc w:val="both"/>
        <w:textAlignment w:val="baseline"/>
        <w:rPr>
          <w:rFonts w:eastAsia="Calibri" w:cstheme="minorHAnsi"/>
          <w:kern w:val="3"/>
          <w:sz w:val="22"/>
          <w:lang w:eastAsia="zh-CN"/>
        </w:rPr>
      </w:pPr>
      <w:r w:rsidRPr="00F05C89">
        <w:rPr>
          <w:rFonts w:eastAsia="Calibri" w:cstheme="minorHAnsi"/>
          <w:kern w:val="3"/>
          <w:sz w:val="22"/>
          <w:lang w:eastAsia="zh-CN"/>
        </w:rPr>
        <w:t>„Dzień Pierwszej Pomocy” i „Dzień Bezpieczeństwa” – warsztaty z udziałem OSP Krajnik Dolny</w:t>
      </w:r>
      <w:r w:rsidR="00312996">
        <w:rPr>
          <w:rFonts w:eastAsia="Calibri" w:cstheme="minorHAnsi"/>
          <w:kern w:val="3"/>
          <w:sz w:val="22"/>
          <w:lang w:eastAsia="zh-CN"/>
        </w:rPr>
        <w:t>,</w:t>
      </w:r>
    </w:p>
    <w:p w14:paraId="666B11EF" w14:textId="2F4A7C8E" w:rsidR="008C04C8" w:rsidRPr="00F05C89" w:rsidRDefault="00312996" w:rsidP="001B49FB">
      <w:pPr>
        <w:pStyle w:val="Akapitzlist"/>
        <w:numPr>
          <w:ilvl w:val="0"/>
          <w:numId w:val="238"/>
        </w:numPr>
        <w:suppressAutoHyphens/>
        <w:autoSpaceDN w:val="0"/>
        <w:spacing w:line="276" w:lineRule="auto"/>
        <w:jc w:val="both"/>
        <w:textAlignment w:val="baseline"/>
        <w:rPr>
          <w:rFonts w:eastAsia="Calibri" w:cstheme="minorHAnsi"/>
          <w:kern w:val="3"/>
          <w:sz w:val="22"/>
          <w:lang w:eastAsia="zh-CN"/>
        </w:rPr>
      </w:pPr>
      <w:r>
        <w:rPr>
          <w:rFonts w:eastAsia="Calibri" w:cstheme="minorHAnsi"/>
          <w:kern w:val="3"/>
          <w:sz w:val="22"/>
          <w:lang w:eastAsia="zh-CN"/>
        </w:rPr>
        <w:t>p</w:t>
      </w:r>
      <w:r w:rsidR="008C04C8" w:rsidRPr="00F05C89">
        <w:rPr>
          <w:rFonts w:eastAsia="Calibri" w:cstheme="minorHAnsi"/>
          <w:kern w:val="3"/>
          <w:sz w:val="22"/>
          <w:lang w:eastAsia="zh-CN"/>
        </w:rPr>
        <w:t>rojekty matematyczne: „Dzień Liczby Pi”, „Tydzień z Matematyką”, „Aktywna przerwa”</w:t>
      </w:r>
      <w:r>
        <w:rPr>
          <w:rFonts w:eastAsia="Calibri" w:cstheme="minorHAnsi"/>
          <w:kern w:val="3"/>
          <w:sz w:val="22"/>
          <w:lang w:eastAsia="zh-CN"/>
        </w:rPr>
        <w:t>,</w:t>
      </w:r>
    </w:p>
    <w:p w14:paraId="5CEC210E" w14:textId="1D8BBC35" w:rsidR="008C04C8" w:rsidRDefault="00312996" w:rsidP="001B49FB">
      <w:pPr>
        <w:pStyle w:val="Akapitzlist"/>
        <w:numPr>
          <w:ilvl w:val="0"/>
          <w:numId w:val="238"/>
        </w:numPr>
        <w:suppressAutoHyphens/>
        <w:autoSpaceDN w:val="0"/>
        <w:spacing w:line="276" w:lineRule="auto"/>
        <w:jc w:val="both"/>
        <w:textAlignment w:val="baseline"/>
        <w:rPr>
          <w:rFonts w:eastAsia="Calibri" w:cstheme="minorHAnsi"/>
          <w:kern w:val="3"/>
          <w:sz w:val="22"/>
          <w:lang w:eastAsia="zh-CN"/>
        </w:rPr>
      </w:pPr>
      <w:r>
        <w:rPr>
          <w:rFonts w:eastAsia="Calibri" w:cstheme="minorHAnsi"/>
          <w:kern w:val="3"/>
          <w:sz w:val="22"/>
          <w:lang w:eastAsia="zh-CN"/>
        </w:rPr>
        <w:t>i</w:t>
      </w:r>
      <w:r w:rsidR="008C04C8" w:rsidRPr="00F05C89">
        <w:rPr>
          <w:rFonts w:eastAsia="Calibri" w:cstheme="minorHAnsi"/>
          <w:kern w:val="3"/>
          <w:sz w:val="22"/>
          <w:lang w:eastAsia="zh-CN"/>
        </w:rPr>
        <w:t>nicjatywy z zakresu edukacji obywatelskiej i kulturowej: „Dzień Olimpijczyka”, „Dwudziestolecie nadania imienia szkole” – wydarzenia o charakterze edukacyjnym i sportowym z udziałem gości</w:t>
      </w:r>
      <w:r>
        <w:rPr>
          <w:rFonts w:eastAsia="Calibri" w:cstheme="minorHAnsi"/>
          <w:kern w:val="3"/>
          <w:sz w:val="22"/>
          <w:lang w:eastAsia="zh-CN"/>
        </w:rPr>
        <w:t>,</w:t>
      </w:r>
    </w:p>
    <w:p w14:paraId="196A2250" w14:textId="1096C152" w:rsidR="00785239" w:rsidRPr="00785239" w:rsidRDefault="00785239" w:rsidP="008B0E42">
      <w:pPr>
        <w:spacing w:line="240" w:lineRule="auto"/>
        <w:jc w:val="center"/>
        <w:rPr>
          <w:rFonts w:ascii="Times New Roman" w:eastAsia="Times New Roman" w:hAnsi="Times New Roman" w:cs="Times New Roman"/>
          <w:szCs w:val="24"/>
          <w:lang w:eastAsia="pl-PL"/>
        </w:rPr>
      </w:pPr>
      <w:r w:rsidRPr="00785239">
        <w:rPr>
          <w:rFonts w:ascii="Times New Roman" w:eastAsia="Times New Roman" w:hAnsi="Times New Roman" w:cs="Times New Roman"/>
          <w:noProof/>
          <w:szCs w:val="24"/>
          <w:lang w:eastAsia="pl-PL"/>
        </w:rPr>
        <w:drawing>
          <wp:inline distT="0" distB="0" distL="0" distR="0" wp14:anchorId="14E54380" wp14:editId="6EFB3F86">
            <wp:extent cx="2571749" cy="1157287"/>
            <wp:effectExtent l="0" t="0" r="635" b="5080"/>
            <wp:docPr id="13"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2599623" cy="1169830"/>
                    </a:xfrm>
                    <a:prstGeom prst="rect">
                      <a:avLst/>
                    </a:prstGeom>
                    <a:noFill/>
                    <a:ln>
                      <a:noFill/>
                    </a:ln>
                  </pic:spPr>
                </pic:pic>
              </a:graphicData>
            </a:graphic>
          </wp:inline>
        </w:drawing>
      </w:r>
    </w:p>
    <w:p w14:paraId="74DEBDD2" w14:textId="77777777" w:rsidR="008C04C8" w:rsidRPr="00F05C89" w:rsidRDefault="008C04C8" w:rsidP="001B49FB">
      <w:pPr>
        <w:pStyle w:val="Akapitzlist"/>
        <w:numPr>
          <w:ilvl w:val="0"/>
          <w:numId w:val="237"/>
        </w:numPr>
        <w:suppressAutoHyphens/>
        <w:autoSpaceDN w:val="0"/>
        <w:spacing w:line="276" w:lineRule="auto"/>
        <w:jc w:val="both"/>
        <w:textAlignment w:val="baseline"/>
        <w:rPr>
          <w:rFonts w:eastAsia="Calibri" w:cstheme="minorHAnsi"/>
          <w:kern w:val="3"/>
          <w:sz w:val="22"/>
          <w:lang w:eastAsia="zh-CN"/>
        </w:rPr>
      </w:pPr>
      <w:r w:rsidRPr="00F05C89">
        <w:rPr>
          <w:rFonts w:eastAsia="Calibri" w:cstheme="minorHAnsi"/>
          <w:kern w:val="3"/>
          <w:sz w:val="22"/>
          <w:lang w:eastAsia="zh-CN"/>
        </w:rPr>
        <w:t>Wydarzenia kulturalne i okolicznościowe:</w:t>
      </w:r>
    </w:p>
    <w:p w14:paraId="45DAB98A" w14:textId="64ACC745" w:rsidR="008C04C8" w:rsidRPr="00F05C89" w:rsidRDefault="008C04C8" w:rsidP="001B49FB">
      <w:pPr>
        <w:pStyle w:val="Akapitzlist"/>
        <w:numPr>
          <w:ilvl w:val="0"/>
          <w:numId w:val="239"/>
        </w:numPr>
        <w:suppressAutoHyphens/>
        <w:autoSpaceDN w:val="0"/>
        <w:spacing w:line="276" w:lineRule="auto"/>
        <w:jc w:val="both"/>
        <w:textAlignment w:val="baseline"/>
        <w:rPr>
          <w:rFonts w:eastAsia="Calibri" w:cstheme="minorHAnsi"/>
          <w:kern w:val="3"/>
          <w:sz w:val="22"/>
          <w:lang w:eastAsia="zh-CN"/>
        </w:rPr>
      </w:pPr>
      <w:r w:rsidRPr="00F05C89">
        <w:rPr>
          <w:rFonts w:eastAsia="Calibri" w:cstheme="minorHAnsi"/>
          <w:kern w:val="3"/>
          <w:sz w:val="22"/>
          <w:lang w:eastAsia="zh-CN"/>
        </w:rPr>
        <w:t>„Dzień Edukacji Narodowej”, „Narodowe Święto Niepodległości”, „Dzień Życzliwości i</w:t>
      </w:r>
      <w:r w:rsidR="00312996">
        <w:rPr>
          <w:rFonts w:eastAsia="Calibri" w:cstheme="minorHAnsi"/>
          <w:kern w:val="3"/>
          <w:sz w:val="22"/>
          <w:lang w:eastAsia="zh-CN"/>
        </w:rPr>
        <w:t> </w:t>
      </w:r>
      <w:r w:rsidRPr="00F05C89">
        <w:rPr>
          <w:rFonts w:eastAsia="Calibri" w:cstheme="minorHAnsi"/>
          <w:kern w:val="3"/>
          <w:sz w:val="22"/>
          <w:lang w:eastAsia="zh-CN"/>
        </w:rPr>
        <w:t>Pozdrowień”, „Dzień Kobiet”, „Pierwszy Dzień Wiosny” – parada przez miejscowość Krzymów</w:t>
      </w:r>
      <w:r w:rsidR="00312996">
        <w:rPr>
          <w:rFonts w:eastAsia="Calibri" w:cstheme="minorHAnsi"/>
          <w:kern w:val="3"/>
          <w:sz w:val="22"/>
          <w:lang w:eastAsia="zh-CN"/>
        </w:rPr>
        <w:t>,</w:t>
      </w:r>
    </w:p>
    <w:p w14:paraId="7F00FD58" w14:textId="11AF24C1" w:rsidR="008C04C8" w:rsidRPr="00F05C89" w:rsidRDefault="00312996" w:rsidP="001B49FB">
      <w:pPr>
        <w:pStyle w:val="Akapitzlist"/>
        <w:numPr>
          <w:ilvl w:val="0"/>
          <w:numId w:val="237"/>
        </w:numPr>
        <w:suppressAutoHyphens/>
        <w:autoSpaceDN w:val="0"/>
        <w:spacing w:line="276" w:lineRule="auto"/>
        <w:jc w:val="both"/>
        <w:textAlignment w:val="baseline"/>
        <w:rPr>
          <w:rFonts w:eastAsia="Calibri" w:cstheme="minorHAnsi"/>
          <w:kern w:val="3"/>
          <w:sz w:val="22"/>
          <w:lang w:eastAsia="zh-CN"/>
        </w:rPr>
      </w:pPr>
      <w:r>
        <w:rPr>
          <w:rFonts w:eastAsia="Calibri" w:cstheme="minorHAnsi"/>
          <w:kern w:val="3"/>
          <w:sz w:val="22"/>
          <w:lang w:eastAsia="zh-CN"/>
        </w:rPr>
        <w:t>i</w:t>
      </w:r>
      <w:r w:rsidR="008C04C8" w:rsidRPr="00F05C89">
        <w:rPr>
          <w:rFonts w:eastAsia="Calibri" w:cstheme="minorHAnsi"/>
          <w:kern w:val="3"/>
          <w:sz w:val="22"/>
          <w:lang w:eastAsia="zh-CN"/>
        </w:rPr>
        <w:t>nicjatywy charytatywne: zbiórka monet w ramach akcji „Góra Grosza”, zbiórka darów dla potrzebujących rodzin</w:t>
      </w:r>
      <w:r>
        <w:rPr>
          <w:rFonts w:eastAsia="Calibri" w:cstheme="minorHAnsi"/>
          <w:kern w:val="3"/>
          <w:sz w:val="22"/>
          <w:lang w:eastAsia="zh-CN"/>
        </w:rPr>
        <w:t>,</w:t>
      </w:r>
    </w:p>
    <w:p w14:paraId="0DFB6B14" w14:textId="61A255A9" w:rsidR="008C04C8" w:rsidRPr="00F05C89" w:rsidRDefault="00312996" w:rsidP="001B49FB">
      <w:pPr>
        <w:pStyle w:val="Akapitzlist"/>
        <w:numPr>
          <w:ilvl w:val="0"/>
          <w:numId w:val="237"/>
        </w:numPr>
        <w:suppressAutoHyphens/>
        <w:autoSpaceDN w:val="0"/>
        <w:spacing w:line="276" w:lineRule="auto"/>
        <w:jc w:val="both"/>
        <w:textAlignment w:val="baseline"/>
        <w:rPr>
          <w:rFonts w:eastAsia="Calibri" w:cstheme="minorHAnsi"/>
          <w:kern w:val="3"/>
          <w:sz w:val="22"/>
          <w:lang w:eastAsia="zh-CN"/>
        </w:rPr>
      </w:pPr>
      <w:r>
        <w:rPr>
          <w:rFonts w:eastAsia="Calibri" w:cstheme="minorHAnsi"/>
          <w:kern w:val="3"/>
          <w:sz w:val="22"/>
          <w:lang w:eastAsia="zh-CN"/>
        </w:rPr>
        <w:lastRenderedPageBreak/>
        <w:t>w</w:t>
      </w:r>
      <w:r w:rsidR="008C04C8" w:rsidRPr="00F05C89">
        <w:rPr>
          <w:rFonts w:eastAsia="Calibri" w:cstheme="minorHAnsi"/>
          <w:kern w:val="3"/>
          <w:sz w:val="22"/>
          <w:lang w:eastAsia="zh-CN"/>
        </w:rPr>
        <w:t>ydarzenia świąteczne: „Mikołajki”, „Dzień koloru czerwonego”, „Świąteczna Loteria Fantowa”, „Jasełka”, „Bal karnawałowy – bal przebierańców”</w:t>
      </w:r>
      <w:r>
        <w:rPr>
          <w:rFonts w:eastAsia="Calibri" w:cstheme="minorHAnsi"/>
          <w:kern w:val="3"/>
          <w:sz w:val="22"/>
          <w:lang w:eastAsia="zh-CN"/>
        </w:rPr>
        <w:t>,</w:t>
      </w:r>
    </w:p>
    <w:p w14:paraId="30C6222C" w14:textId="4B70A771" w:rsidR="008C04C8" w:rsidRPr="00F05C89" w:rsidRDefault="00312996" w:rsidP="001B49FB">
      <w:pPr>
        <w:pStyle w:val="Akapitzlist"/>
        <w:numPr>
          <w:ilvl w:val="0"/>
          <w:numId w:val="237"/>
        </w:numPr>
        <w:suppressAutoHyphens/>
        <w:autoSpaceDN w:val="0"/>
        <w:spacing w:line="276" w:lineRule="auto"/>
        <w:jc w:val="both"/>
        <w:textAlignment w:val="baseline"/>
        <w:rPr>
          <w:rFonts w:eastAsia="Calibri" w:cstheme="minorHAnsi"/>
          <w:kern w:val="3"/>
          <w:sz w:val="22"/>
          <w:lang w:eastAsia="zh-CN"/>
        </w:rPr>
      </w:pPr>
      <w:r>
        <w:rPr>
          <w:rFonts w:eastAsia="Calibri" w:cstheme="minorHAnsi"/>
          <w:kern w:val="3"/>
          <w:sz w:val="22"/>
          <w:lang w:eastAsia="zh-CN"/>
        </w:rPr>
        <w:t>p</w:t>
      </w:r>
      <w:r w:rsidR="008C04C8" w:rsidRPr="00F05C89">
        <w:rPr>
          <w:rFonts w:eastAsia="Calibri" w:cstheme="minorHAnsi"/>
          <w:kern w:val="3"/>
          <w:sz w:val="22"/>
          <w:lang w:eastAsia="zh-CN"/>
        </w:rPr>
        <w:t>rojekty edukacyjne o tematyce patriotycznej i religijnej: „Szkolne Rekolekcje”, „Upamiętnienie Świąt Majowych”</w:t>
      </w:r>
      <w:r>
        <w:rPr>
          <w:rFonts w:eastAsia="Calibri" w:cstheme="minorHAnsi"/>
          <w:kern w:val="3"/>
          <w:sz w:val="22"/>
          <w:lang w:eastAsia="zh-CN"/>
        </w:rPr>
        <w:t>,</w:t>
      </w:r>
    </w:p>
    <w:p w14:paraId="42E42F63" w14:textId="31DCA613" w:rsidR="008C04C8" w:rsidRPr="00F05C89" w:rsidRDefault="00312996" w:rsidP="001B49FB">
      <w:pPr>
        <w:pStyle w:val="Akapitzlist"/>
        <w:numPr>
          <w:ilvl w:val="0"/>
          <w:numId w:val="237"/>
        </w:numPr>
        <w:suppressAutoHyphens/>
        <w:autoSpaceDN w:val="0"/>
        <w:spacing w:line="276" w:lineRule="auto"/>
        <w:jc w:val="both"/>
        <w:textAlignment w:val="baseline"/>
        <w:rPr>
          <w:rFonts w:eastAsia="Calibri" w:cstheme="minorHAnsi"/>
          <w:kern w:val="3"/>
          <w:sz w:val="22"/>
          <w:lang w:eastAsia="zh-CN"/>
        </w:rPr>
      </w:pPr>
      <w:r>
        <w:rPr>
          <w:rFonts w:eastAsia="Calibri" w:cstheme="minorHAnsi"/>
          <w:kern w:val="3"/>
          <w:sz w:val="22"/>
          <w:lang w:eastAsia="zh-CN"/>
        </w:rPr>
        <w:t>p</w:t>
      </w:r>
      <w:r w:rsidR="008C04C8" w:rsidRPr="00F05C89">
        <w:rPr>
          <w:rFonts w:eastAsia="Calibri" w:cstheme="minorHAnsi"/>
          <w:kern w:val="3"/>
          <w:sz w:val="22"/>
          <w:lang w:eastAsia="zh-CN"/>
        </w:rPr>
        <w:t>rojekty językowe i literackie: „Międzynarodowy Dzień Języka Ojczystego”, „</w:t>
      </w:r>
      <w:proofErr w:type="spellStart"/>
      <w:r w:rsidR="008C04C8" w:rsidRPr="00F05C89">
        <w:rPr>
          <w:rFonts w:eastAsia="Calibri" w:cstheme="minorHAnsi"/>
          <w:kern w:val="3"/>
          <w:sz w:val="22"/>
          <w:lang w:eastAsia="zh-CN"/>
        </w:rPr>
        <w:t>Lekturiada</w:t>
      </w:r>
      <w:proofErr w:type="spellEnd"/>
      <w:r w:rsidR="008C04C8" w:rsidRPr="00F05C89">
        <w:rPr>
          <w:rFonts w:eastAsia="Calibri" w:cstheme="minorHAnsi"/>
          <w:kern w:val="3"/>
          <w:sz w:val="22"/>
          <w:lang w:eastAsia="zh-CN"/>
        </w:rPr>
        <w:t>”.</w:t>
      </w:r>
    </w:p>
    <w:p w14:paraId="0C642399" w14:textId="78B64DF0" w:rsidR="00785239" w:rsidRPr="00785239" w:rsidRDefault="00EF203D" w:rsidP="008B0E42">
      <w:pPr>
        <w:pStyle w:val="NormalnyWeb"/>
        <w:spacing w:before="0" w:beforeAutospacing="0" w:after="160"/>
        <w:rPr>
          <w:rFonts w:eastAsia="Times New Roman"/>
          <w:noProof/>
        </w:rPr>
      </w:pPr>
      <w:r w:rsidRPr="00EF203D">
        <w:rPr>
          <w:rFonts w:eastAsia="Times New Roman"/>
          <w:noProof/>
        </w:rPr>
        <w:drawing>
          <wp:inline distT="0" distB="0" distL="0" distR="0" wp14:anchorId="74C04100" wp14:editId="0484A003">
            <wp:extent cx="2405062" cy="1438274"/>
            <wp:effectExtent l="0" t="0" r="0" b="0"/>
            <wp:docPr id="1476299708"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2425150" cy="1450287"/>
                    </a:xfrm>
                    <a:prstGeom prst="rect">
                      <a:avLst/>
                    </a:prstGeom>
                    <a:noFill/>
                    <a:ln>
                      <a:noFill/>
                    </a:ln>
                  </pic:spPr>
                </pic:pic>
              </a:graphicData>
            </a:graphic>
          </wp:inline>
        </w:drawing>
      </w:r>
      <w:r w:rsidR="00785239" w:rsidRPr="00785239">
        <w:rPr>
          <w:rFonts w:eastAsia="Times New Roman"/>
          <w:noProof/>
        </w:rPr>
        <w:t xml:space="preserve"> </w:t>
      </w:r>
      <w:r w:rsidR="00785239" w:rsidRPr="00785239">
        <w:rPr>
          <w:rFonts w:eastAsia="Times New Roman"/>
          <w:noProof/>
        </w:rPr>
        <w:drawing>
          <wp:inline distT="0" distB="0" distL="0" distR="0" wp14:anchorId="16C993C6" wp14:editId="01F3E429">
            <wp:extent cx="3185584" cy="1433513"/>
            <wp:effectExtent l="0" t="0" r="0" b="0"/>
            <wp:docPr id="14"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3203006" cy="1441353"/>
                    </a:xfrm>
                    <a:prstGeom prst="rect">
                      <a:avLst/>
                    </a:prstGeom>
                    <a:noFill/>
                    <a:ln>
                      <a:noFill/>
                    </a:ln>
                  </pic:spPr>
                </pic:pic>
              </a:graphicData>
            </a:graphic>
          </wp:inline>
        </w:drawing>
      </w:r>
    </w:p>
    <w:p w14:paraId="1FA82CA3" w14:textId="77777777" w:rsidR="008C04C8" w:rsidRPr="00F05C89" w:rsidRDefault="008C04C8" w:rsidP="00312996">
      <w:pPr>
        <w:suppressAutoHyphens/>
        <w:autoSpaceDN w:val="0"/>
        <w:spacing w:after="0" w:line="276" w:lineRule="auto"/>
        <w:jc w:val="both"/>
        <w:textAlignment w:val="baseline"/>
        <w:rPr>
          <w:rFonts w:eastAsia="Calibri" w:cstheme="minorHAnsi"/>
          <w:kern w:val="3"/>
          <w:sz w:val="22"/>
          <w:lang w:eastAsia="zh-CN"/>
        </w:rPr>
      </w:pPr>
      <w:r w:rsidRPr="00F05C89">
        <w:rPr>
          <w:rFonts w:eastAsia="Calibri" w:cstheme="minorHAnsi"/>
          <w:kern w:val="3"/>
          <w:sz w:val="22"/>
          <w:lang w:eastAsia="zh-CN"/>
        </w:rPr>
        <w:t>Wycieczki i wyjścia edukacyjno-kulturalne:</w:t>
      </w:r>
    </w:p>
    <w:p w14:paraId="11C5235D" w14:textId="0224CFBE" w:rsidR="008C04C8" w:rsidRPr="00F05C89" w:rsidRDefault="00785239" w:rsidP="001B49FB">
      <w:pPr>
        <w:pStyle w:val="Akapitzlist"/>
        <w:numPr>
          <w:ilvl w:val="0"/>
          <w:numId w:val="239"/>
        </w:numPr>
        <w:suppressAutoHyphens/>
        <w:autoSpaceDN w:val="0"/>
        <w:spacing w:after="0" w:line="276" w:lineRule="auto"/>
        <w:jc w:val="both"/>
        <w:textAlignment w:val="baseline"/>
        <w:rPr>
          <w:rFonts w:eastAsia="Calibri" w:cstheme="minorHAnsi"/>
          <w:kern w:val="3"/>
          <w:sz w:val="22"/>
          <w:lang w:eastAsia="zh-CN"/>
        </w:rPr>
      </w:pPr>
      <w:r>
        <w:rPr>
          <w:rFonts w:eastAsia="Calibri" w:cstheme="minorHAnsi"/>
          <w:kern w:val="3"/>
          <w:sz w:val="22"/>
          <w:lang w:eastAsia="zh-CN"/>
        </w:rPr>
        <w:t>w</w:t>
      </w:r>
      <w:r w:rsidR="008C04C8" w:rsidRPr="00F05C89">
        <w:rPr>
          <w:rFonts w:eastAsia="Calibri" w:cstheme="minorHAnsi"/>
          <w:kern w:val="3"/>
          <w:sz w:val="22"/>
          <w:lang w:eastAsia="zh-CN"/>
        </w:rPr>
        <w:t xml:space="preserve">ycieczka do Poznania – zwiedzanie </w:t>
      </w:r>
      <w:proofErr w:type="spellStart"/>
      <w:r w:rsidR="008C04C8" w:rsidRPr="00F05C89">
        <w:rPr>
          <w:rFonts w:eastAsia="Calibri" w:cstheme="minorHAnsi"/>
          <w:kern w:val="3"/>
          <w:sz w:val="22"/>
          <w:lang w:eastAsia="zh-CN"/>
        </w:rPr>
        <w:t>Historylandu</w:t>
      </w:r>
      <w:proofErr w:type="spellEnd"/>
      <w:r w:rsidR="008C04C8" w:rsidRPr="00F05C89">
        <w:rPr>
          <w:rFonts w:eastAsia="Calibri" w:cstheme="minorHAnsi"/>
          <w:kern w:val="3"/>
          <w:sz w:val="22"/>
          <w:lang w:eastAsia="zh-CN"/>
        </w:rPr>
        <w:t>, Ogrodu Zoologicznego, Starego Miasta</w:t>
      </w:r>
      <w:r w:rsidR="00312996">
        <w:rPr>
          <w:rFonts w:eastAsia="Calibri" w:cstheme="minorHAnsi"/>
          <w:kern w:val="3"/>
          <w:sz w:val="22"/>
          <w:lang w:eastAsia="zh-CN"/>
        </w:rPr>
        <w:t>,</w:t>
      </w:r>
    </w:p>
    <w:p w14:paraId="0350911F" w14:textId="5FD2A024" w:rsidR="008C04C8" w:rsidRPr="00F05C89" w:rsidRDefault="00785239" w:rsidP="001B49FB">
      <w:pPr>
        <w:pStyle w:val="Akapitzlist"/>
        <w:numPr>
          <w:ilvl w:val="0"/>
          <w:numId w:val="239"/>
        </w:numPr>
        <w:suppressAutoHyphens/>
        <w:autoSpaceDN w:val="0"/>
        <w:spacing w:line="276" w:lineRule="auto"/>
        <w:jc w:val="both"/>
        <w:textAlignment w:val="baseline"/>
        <w:rPr>
          <w:rFonts w:eastAsia="Calibri" w:cstheme="minorHAnsi"/>
          <w:kern w:val="3"/>
          <w:sz w:val="22"/>
          <w:lang w:eastAsia="zh-CN"/>
        </w:rPr>
      </w:pPr>
      <w:r>
        <w:rPr>
          <w:rFonts w:eastAsia="Calibri" w:cstheme="minorHAnsi"/>
          <w:kern w:val="3"/>
          <w:sz w:val="22"/>
          <w:lang w:eastAsia="zh-CN"/>
        </w:rPr>
        <w:t>w</w:t>
      </w:r>
      <w:r w:rsidR="008C04C8" w:rsidRPr="00F05C89">
        <w:rPr>
          <w:rFonts w:eastAsia="Calibri" w:cstheme="minorHAnsi"/>
          <w:kern w:val="3"/>
          <w:sz w:val="22"/>
          <w:lang w:eastAsia="zh-CN"/>
        </w:rPr>
        <w:t>ycieczka do Teatru im. Juliusza Osterwy w Gorzowie – spektakl „Koziołek Matołek w krainie zdrowej żywności”</w:t>
      </w:r>
      <w:r w:rsidR="00312996">
        <w:rPr>
          <w:rFonts w:eastAsia="Calibri" w:cstheme="minorHAnsi"/>
          <w:kern w:val="3"/>
          <w:sz w:val="22"/>
          <w:lang w:eastAsia="zh-CN"/>
        </w:rPr>
        <w:t>,</w:t>
      </w:r>
    </w:p>
    <w:p w14:paraId="4556D20B" w14:textId="464163FA" w:rsidR="008C04C8" w:rsidRPr="00F05C89" w:rsidRDefault="00785239" w:rsidP="001B49FB">
      <w:pPr>
        <w:pStyle w:val="Akapitzlist"/>
        <w:numPr>
          <w:ilvl w:val="0"/>
          <w:numId w:val="239"/>
        </w:numPr>
        <w:suppressAutoHyphens/>
        <w:autoSpaceDN w:val="0"/>
        <w:spacing w:line="276" w:lineRule="auto"/>
        <w:jc w:val="both"/>
        <w:textAlignment w:val="baseline"/>
        <w:rPr>
          <w:rFonts w:eastAsia="Calibri" w:cstheme="minorHAnsi"/>
          <w:kern w:val="3"/>
          <w:sz w:val="22"/>
          <w:lang w:eastAsia="zh-CN"/>
        </w:rPr>
      </w:pPr>
      <w:r>
        <w:rPr>
          <w:rFonts w:eastAsia="Calibri" w:cstheme="minorHAnsi"/>
          <w:kern w:val="3"/>
          <w:sz w:val="22"/>
          <w:lang w:eastAsia="zh-CN"/>
        </w:rPr>
        <w:t>w</w:t>
      </w:r>
      <w:r w:rsidR="008C04C8" w:rsidRPr="00F05C89">
        <w:rPr>
          <w:rFonts w:eastAsia="Calibri" w:cstheme="minorHAnsi"/>
          <w:kern w:val="3"/>
          <w:sz w:val="22"/>
          <w:lang w:eastAsia="zh-CN"/>
        </w:rPr>
        <w:t>yjazd do Szczecina – musical „W 80 dni dookoła świata”</w:t>
      </w:r>
      <w:r w:rsidR="00312996">
        <w:rPr>
          <w:rFonts w:eastAsia="Calibri" w:cstheme="minorHAnsi"/>
          <w:kern w:val="3"/>
          <w:sz w:val="22"/>
          <w:lang w:eastAsia="zh-CN"/>
        </w:rPr>
        <w:t>,</w:t>
      </w:r>
    </w:p>
    <w:p w14:paraId="5100EB93" w14:textId="41FA01B6" w:rsidR="008C04C8" w:rsidRPr="00F05C89" w:rsidRDefault="00785239" w:rsidP="001B49FB">
      <w:pPr>
        <w:pStyle w:val="Akapitzlist"/>
        <w:numPr>
          <w:ilvl w:val="0"/>
          <w:numId w:val="239"/>
        </w:numPr>
        <w:suppressAutoHyphens/>
        <w:autoSpaceDN w:val="0"/>
        <w:spacing w:line="276" w:lineRule="auto"/>
        <w:jc w:val="both"/>
        <w:textAlignment w:val="baseline"/>
        <w:rPr>
          <w:rFonts w:eastAsia="Calibri" w:cstheme="minorHAnsi"/>
          <w:kern w:val="3"/>
          <w:sz w:val="22"/>
          <w:lang w:eastAsia="zh-CN"/>
        </w:rPr>
      </w:pPr>
      <w:r>
        <w:rPr>
          <w:rFonts w:eastAsia="Calibri" w:cstheme="minorHAnsi"/>
          <w:kern w:val="3"/>
          <w:sz w:val="22"/>
          <w:lang w:eastAsia="zh-CN"/>
        </w:rPr>
        <w:t>p</w:t>
      </w:r>
      <w:r w:rsidR="008C04C8" w:rsidRPr="00F05C89">
        <w:rPr>
          <w:rFonts w:eastAsia="Calibri" w:cstheme="minorHAnsi"/>
          <w:kern w:val="3"/>
          <w:sz w:val="22"/>
          <w:lang w:eastAsia="zh-CN"/>
        </w:rPr>
        <w:t>rzedstawienie profilaktyczne pt. „Internet” – wystawione na terenie szkoły, ufundowane przez Radę Rodziców</w:t>
      </w:r>
      <w:r w:rsidR="00312996">
        <w:rPr>
          <w:rFonts w:eastAsia="Calibri" w:cstheme="minorHAnsi"/>
          <w:kern w:val="3"/>
          <w:sz w:val="22"/>
          <w:lang w:eastAsia="zh-CN"/>
        </w:rPr>
        <w:t>,</w:t>
      </w:r>
    </w:p>
    <w:p w14:paraId="312454CD" w14:textId="307C1145" w:rsidR="00A1328B" w:rsidRPr="00312996" w:rsidRDefault="00785239" w:rsidP="001B49FB">
      <w:pPr>
        <w:pStyle w:val="Akapitzlist"/>
        <w:numPr>
          <w:ilvl w:val="0"/>
          <w:numId w:val="239"/>
        </w:numPr>
        <w:suppressAutoHyphens/>
        <w:autoSpaceDN w:val="0"/>
        <w:spacing w:line="276" w:lineRule="auto"/>
        <w:jc w:val="both"/>
        <w:textAlignment w:val="baseline"/>
        <w:rPr>
          <w:rFonts w:eastAsia="Calibri" w:cstheme="minorHAnsi"/>
          <w:kern w:val="3"/>
          <w:sz w:val="22"/>
          <w:lang w:eastAsia="zh-CN"/>
        </w:rPr>
      </w:pPr>
      <w:r>
        <w:rPr>
          <w:rFonts w:eastAsia="Calibri" w:cstheme="minorHAnsi"/>
          <w:kern w:val="3"/>
          <w:sz w:val="22"/>
          <w:lang w:eastAsia="zh-CN"/>
        </w:rPr>
        <w:t>w</w:t>
      </w:r>
      <w:r w:rsidR="008C04C8" w:rsidRPr="00F05C89">
        <w:rPr>
          <w:rFonts w:eastAsia="Calibri" w:cstheme="minorHAnsi"/>
          <w:kern w:val="3"/>
          <w:sz w:val="22"/>
          <w:lang w:eastAsia="zh-CN"/>
        </w:rPr>
        <w:t>ycieczka edukacyjna „Szlakiem Pamięci Narodowej”</w:t>
      </w:r>
      <w:r>
        <w:rPr>
          <w:rFonts w:eastAsia="Calibri" w:cstheme="minorHAnsi"/>
          <w:kern w:val="3"/>
          <w:sz w:val="22"/>
          <w:lang w:eastAsia="zh-CN"/>
        </w:rPr>
        <w:t>.</w:t>
      </w:r>
    </w:p>
    <w:p w14:paraId="329ABC40" w14:textId="63AE8C4E" w:rsidR="00286FC3" w:rsidRPr="00F735D5" w:rsidRDefault="00286FC3" w:rsidP="001B49FB">
      <w:pPr>
        <w:keepNext/>
        <w:keepLines/>
        <w:numPr>
          <w:ilvl w:val="2"/>
          <w:numId w:val="170"/>
        </w:numPr>
        <w:spacing w:before="240"/>
        <w:ind w:left="1134" w:hanging="590"/>
        <w:outlineLvl w:val="1"/>
        <w:rPr>
          <w:rFonts w:eastAsia="SimSun" w:cstheme="minorHAnsi"/>
          <w:b/>
          <w:bCs/>
          <w:color w:val="385623" w:themeColor="accent6" w:themeShade="80"/>
          <w:kern w:val="3"/>
          <w:szCs w:val="24"/>
          <w14:ligatures w14:val="standardContextual"/>
        </w:rPr>
      </w:pPr>
      <w:bookmarkStart w:id="380" w:name="_Toc149575910"/>
      <w:bookmarkStart w:id="381" w:name="_Toc198725626"/>
      <w:bookmarkStart w:id="382" w:name="_Toc199148340"/>
      <w:r w:rsidRPr="00F735D5">
        <w:rPr>
          <w:rFonts w:eastAsia="SimSun" w:cstheme="minorHAnsi"/>
          <w:b/>
          <w:bCs/>
          <w:color w:val="385623" w:themeColor="accent6" w:themeShade="80"/>
          <w:kern w:val="3"/>
          <w:szCs w:val="24"/>
          <w14:ligatures w14:val="standardContextual"/>
        </w:rPr>
        <w:t>Szkoła Podstawowa im. Wspólnej Europy w Nawodnej</w:t>
      </w:r>
      <w:bookmarkEnd w:id="380"/>
      <w:bookmarkEnd w:id="381"/>
      <w:bookmarkEnd w:id="382"/>
    </w:p>
    <w:p w14:paraId="5AE3BAD3" w14:textId="7088B978" w:rsidR="00F34518" w:rsidRPr="00C56111" w:rsidRDefault="00F34518" w:rsidP="00C56111">
      <w:pPr>
        <w:rPr>
          <w:b/>
          <w:bCs/>
          <w:lang w:eastAsia="pl-PL"/>
        </w:rPr>
      </w:pPr>
      <w:r w:rsidRPr="00C56111">
        <w:rPr>
          <w:b/>
          <w:bCs/>
          <w:lang w:eastAsia="pl-PL"/>
        </w:rPr>
        <w:t>Działalność, promocja i osiągnięcia Szkoły</w:t>
      </w:r>
    </w:p>
    <w:p w14:paraId="6D831414" w14:textId="5F25288B" w:rsidR="00F34518" w:rsidRPr="00F34518" w:rsidRDefault="00F34518" w:rsidP="00312996">
      <w:pPr>
        <w:spacing w:line="276" w:lineRule="auto"/>
        <w:ind w:firstLine="709"/>
        <w:jc w:val="both"/>
        <w:rPr>
          <w:rFonts w:eastAsia="Times New Roman" w:cstheme="minorHAnsi"/>
          <w:sz w:val="22"/>
          <w:lang w:eastAsia="pl-PL"/>
        </w:rPr>
      </w:pPr>
      <w:r w:rsidRPr="00F34518">
        <w:rPr>
          <w:rFonts w:eastAsia="Times New Roman" w:cstheme="minorHAnsi"/>
          <w:sz w:val="22"/>
          <w:lang w:eastAsia="pl-PL"/>
        </w:rPr>
        <w:t xml:space="preserve">Szkoła Podstawowa w Nawodnej aktywnie uczestniczyła w życiu edukacyjnym, społecznym i </w:t>
      </w:r>
      <w:r>
        <w:rPr>
          <w:rFonts w:eastAsia="Times New Roman" w:cstheme="minorHAnsi"/>
          <w:sz w:val="22"/>
          <w:lang w:eastAsia="pl-PL"/>
        </w:rPr>
        <w:t> </w:t>
      </w:r>
      <w:r w:rsidRPr="00F34518">
        <w:rPr>
          <w:rFonts w:eastAsia="Times New Roman" w:cstheme="minorHAnsi"/>
          <w:sz w:val="22"/>
          <w:lang w:eastAsia="pl-PL"/>
        </w:rPr>
        <w:t>kulturalnym, podejmując liczne działania na rzecz promocji wartości edukacyjnych, bezpieczeństwa, zdrowia, integracji międzynarodowej oraz aktywności obywatelskiej i artystycznej uczniów.</w:t>
      </w:r>
    </w:p>
    <w:p w14:paraId="7DADC1F4" w14:textId="24E6CCC1" w:rsidR="00F34518" w:rsidRPr="00F34518" w:rsidRDefault="00F34518" w:rsidP="001B49FB">
      <w:pPr>
        <w:numPr>
          <w:ilvl w:val="0"/>
          <w:numId w:val="244"/>
        </w:numPr>
        <w:spacing w:after="0" w:line="276" w:lineRule="auto"/>
        <w:jc w:val="both"/>
        <w:rPr>
          <w:rFonts w:eastAsia="Times New Roman" w:cstheme="minorHAnsi"/>
          <w:sz w:val="22"/>
          <w:lang w:eastAsia="pl-PL"/>
        </w:rPr>
      </w:pPr>
      <w:r w:rsidRPr="00F34518">
        <w:rPr>
          <w:rFonts w:eastAsia="Times New Roman" w:cstheme="minorHAnsi"/>
          <w:sz w:val="22"/>
          <w:lang w:eastAsia="pl-PL"/>
        </w:rPr>
        <w:t xml:space="preserve">Ogólnopolski Konkurs Plastyczny </w:t>
      </w:r>
      <w:r w:rsidR="00312996">
        <w:rPr>
          <w:rFonts w:eastAsia="Times New Roman" w:cstheme="minorHAnsi"/>
          <w:sz w:val="22"/>
          <w:lang w:eastAsia="pl-PL"/>
        </w:rPr>
        <w:t>„</w:t>
      </w:r>
      <w:r w:rsidRPr="00F34518">
        <w:rPr>
          <w:rFonts w:eastAsia="Times New Roman" w:cstheme="minorHAnsi"/>
          <w:sz w:val="22"/>
          <w:lang w:eastAsia="pl-PL"/>
        </w:rPr>
        <w:t>Zapobiegajmy Pożarom</w:t>
      </w:r>
      <w:r w:rsidR="00312996">
        <w:rPr>
          <w:rFonts w:eastAsia="Times New Roman" w:cstheme="minorHAnsi"/>
          <w:sz w:val="22"/>
          <w:lang w:eastAsia="pl-PL"/>
        </w:rPr>
        <w:t>”</w:t>
      </w:r>
      <w:r w:rsidRPr="00F34518">
        <w:rPr>
          <w:rFonts w:eastAsia="Times New Roman" w:cstheme="minorHAnsi"/>
          <w:sz w:val="22"/>
          <w:lang w:eastAsia="pl-PL"/>
        </w:rPr>
        <w:t>: Uczniowie szkoły zostali wyróżnieni za prace promujące tematykę ochrony przeciwpożarowej, awansując do etapu wojewódzkiego</w:t>
      </w:r>
      <w:r w:rsidR="00AF26B3">
        <w:rPr>
          <w:rFonts w:eastAsia="Times New Roman" w:cstheme="minorHAnsi"/>
          <w:sz w:val="22"/>
          <w:lang w:eastAsia="pl-PL"/>
        </w:rPr>
        <w:t>,</w:t>
      </w:r>
    </w:p>
    <w:p w14:paraId="0DF6B9C3" w14:textId="39ED732C" w:rsidR="00F34518" w:rsidRPr="00F34518" w:rsidRDefault="00F34518" w:rsidP="001B49FB">
      <w:pPr>
        <w:numPr>
          <w:ilvl w:val="0"/>
          <w:numId w:val="244"/>
        </w:numPr>
        <w:spacing w:after="0" w:line="276" w:lineRule="auto"/>
        <w:jc w:val="both"/>
        <w:rPr>
          <w:rFonts w:eastAsia="Times New Roman" w:cstheme="minorHAnsi"/>
          <w:sz w:val="22"/>
          <w:lang w:eastAsia="pl-PL"/>
        </w:rPr>
      </w:pPr>
      <w:r w:rsidRPr="00F34518">
        <w:rPr>
          <w:rFonts w:eastAsia="Times New Roman" w:cstheme="minorHAnsi"/>
          <w:sz w:val="22"/>
          <w:lang w:eastAsia="pl-PL"/>
        </w:rPr>
        <w:t>II Powiatowy Konkurs „Bezpieczni w Ferie”: Uczniowie wzięli udział w konkursie organizowanym przez PSSE w Gryfinie, który promował zdrowie i bezpieczeństwo</w:t>
      </w:r>
      <w:r w:rsidR="00AF26B3">
        <w:rPr>
          <w:rFonts w:eastAsia="Times New Roman" w:cstheme="minorHAnsi"/>
          <w:sz w:val="22"/>
          <w:lang w:eastAsia="pl-PL"/>
        </w:rPr>
        <w:t>,</w:t>
      </w:r>
    </w:p>
    <w:p w14:paraId="4D4114BA" w14:textId="6AB7A40E" w:rsidR="00F34518" w:rsidRPr="00F34518" w:rsidRDefault="00F34518" w:rsidP="001B49FB">
      <w:pPr>
        <w:numPr>
          <w:ilvl w:val="0"/>
          <w:numId w:val="244"/>
        </w:numPr>
        <w:spacing w:after="0" w:line="276" w:lineRule="auto"/>
        <w:jc w:val="both"/>
        <w:rPr>
          <w:rFonts w:eastAsia="Times New Roman" w:cstheme="minorHAnsi"/>
          <w:sz w:val="22"/>
          <w:lang w:eastAsia="pl-PL"/>
        </w:rPr>
      </w:pPr>
      <w:r w:rsidRPr="00F34518">
        <w:rPr>
          <w:rFonts w:eastAsia="Times New Roman" w:cstheme="minorHAnsi"/>
          <w:sz w:val="22"/>
          <w:lang w:eastAsia="pl-PL"/>
        </w:rPr>
        <w:t>Turniej Wiedzy Pożarniczej: Szkoła osiągnęła sukcesy w eliminacjach gminnych i powiatowych, reprezentując region na szczeblu wojewódzkim</w:t>
      </w:r>
      <w:r w:rsidR="00AF26B3">
        <w:rPr>
          <w:rFonts w:eastAsia="Times New Roman" w:cstheme="minorHAnsi"/>
          <w:sz w:val="22"/>
          <w:lang w:eastAsia="pl-PL"/>
        </w:rPr>
        <w:t>,</w:t>
      </w:r>
    </w:p>
    <w:p w14:paraId="54C507D3" w14:textId="77777777" w:rsidR="00F34518" w:rsidRDefault="00F34518" w:rsidP="001B49FB">
      <w:pPr>
        <w:numPr>
          <w:ilvl w:val="0"/>
          <w:numId w:val="244"/>
        </w:numPr>
        <w:spacing w:after="0" w:line="276" w:lineRule="auto"/>
        <w:jc w:val="both"/>
        <w:rPr>
          <w:rFonts w:eastAsia="Times New Roman" w:cstheme="minorHAnsi"/>
          <w:sz w:val="22"/>
          <w:lang w:eastAsia="pl-PL"/>
        </w:rPr>
      </w:pPr>
      <w:r w:rsidRPr="00F34518">
        <w:rPr>
          <w:rFonts w:eastAsia="Times New Roman" w:cstheme="minorHAnsi"/>
          <w:sz w:val="22"/>
          <w:lang w:eastAsia="pl-PL"/>
        </w:rPr>
        <w:t>XXV Konkurs Literacki „RYMY” pod hasłem „Poezja obrazem duszy”: Wydarzenie organizowane przez szkołę nawiązywało do kierunków polityki oświatowej państwa, wspierając rozwój emocjonalny, empatię i zdrowie psychiczne uczniów. Laureatem został Daniel G. (SP Nawodna).</w:t>
      </w:r>
    </w:p>
    <w:p w14:paraId="7FDCC4FE" w14:textId="77777777" w:rsidR="006434A9" w:rsidRDefault="006434A9" w:rsidP="006434A9">
      <w:pPr>
        <w:spacing w:after="0" w:line="276" w:lineRule="auto"/>
        <w:ind w:left="720"/>
        <w:jc w:val="both"/>
        <w:rPr>
          <w:rFonts w:eastAsia="Times New Roman" w:cstheme="minorHAnsi"/>
          <w:sz w:val="22"/>
          <w:lang w:eastAsia="pl-PL"/>
        </w:rPr>
      </w:pPr>
    </w:p>
    <w:p w14:paraId="634FFF1C" w14:textId="5E488EC1" w:rsidR="00F34518" w:rsidRPr="00F34518" w:rsidRDefault="00F34518" w:rsidP="008B0E42">
      <w:pPr>
        <w:spacing w:line="240" w:lineRule="auto"/>
        <w:ind w:left="720"/>
        <w:jc w:val="center"/>
        <w:rPr>
          <w:rFonts w:eastAsia="Times New Roman" w:cstheme="minorHAnsi"/>
          <w:sz w:val="22"/>
          <w:lang w:eastAsia="pl-PL"/>
        </w:rPr>
      </w:pPr>
      <w:r>
        <w:rPr>
          <w:rFonts w:eastAsia="Times New Roman" w:cstheme="minorHAnsi"/>
          <w:noProof/>
          <w:sz w:val="22"/>
          <w:lang w:eastAsia="pl-PL"/>
        </w:rPr>
        <w:drawing>
          <wp:inline distT="0" distB="0" distL="0" distR="0" wp14:anchorId="42FBED8C" wp14:editId="1209183F">
            <wp:extent cx="1923802" cy="1205230"/>
            <wp:effectExtent l="0" t="0" r="635" b="0"/>
            <wp:docPr id="1146323659"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958670" cy="1227074"/>
                    </a:xfrm>
                    <a:prstGeom prst="rect">
                      <a:avLst/>
                    </a:prstGeom>
                    <a:noFill/>
                  </pic:spPr>
                </pic:pic>
              </a:graphicData>
            </a:graphic>
          </wp:inline>
        </w:drawing>
      </w:r>
    </w:p>
    <w:p w14:paraId="25CA04D8" w14:textId="77777777" w:rsidR="00F34518" w:rsidRPr="00F67392" w:rsidRDefault="00F34518" w:rsidP="00F67392">
      <w:pPr>
        <w:rPr>
          <w:b/>
          <w:bCs/>
          <w:sz w:val="22"/>
          <w:szCs w:val="20"/>
          <w:lang w:eastAsia="pl-PL"/>
        </w:rPr>
      </w:pPr>
      <w:r w:rsidRPr="00F67392">
        <w:rPr>
          <w:b/>
          <w:bCs/>
          <w:sz w:val="22"/>
          <w:szCs w:val="20"/>
          <w:lang w:eastAsia="pl-PL"/>
        </w:rPr>
        <w:lastRenderedPageBreak/>
        <w:t>Działalność międzynarodowa i projekty Erasmus+:</w:t>
      </w:r>
    </w:p>
    <w:p w14:paraId="5228881E" w14:textId="217904CF" w:rsidR="00F34518" w:rsidRPr="00F34518" w:rsidRDefault="00F735D5" w:rsidP="001B49FB">
      <w:pPr>
        <w:numPr>
          <w:ilvl w:val="0"/>
          <w:numId w:val="245"/>
        </w:numPr>
        <w:spacing w:after="0" w:line="276" w:lineRule="auto"/>
        <w:jc w:val="both"/>
        <w:rPr>
          <w:rFonts w:eastAsia="Times New Roman" w:cstheme="minorHAnsi"/>
          <w:sz w:val="22"/>
          <w:lang w:eastAsia="pl-PL"/>
        </w:rPr>
      </w:pPr>
      <w:r>
        <w:rPr>
          <w:rFonts w:eastAsia="Times New Roman" w:cstheme="minorHAnsi"/>
          <w:sz w:val="22"/>
          <w:lang w:eastAsia="pl-PL"/>
        </w:rPr>
        <w:t>w</w:t>
      </w:r>
      <w:r w:rsidR="00F34518" w:rsidRPr="00F34518">
        <w:rPr>
          <w:rFonts w:eastAsia="Times New Roman" w:cstheme="minorHAnsi"/>
          <w:sz w:val="22"/>
          <w:lang w:eastAsia="pl-PL"/>
        </w:rPr>
        <w:t xml:space="preserve">yjazd uczniów do Hiszpanii: W ramach Akredytacji Erasmus+, uczniowie uczestniczyli w </w:t>
      </w:r>
      <w:r>
        <w:rPr>
          <w:rFonts w:eastAsia="Times New Roman" w:cstheme="minorHAnsi"/>
          <w:sz w:val="22"/>
          <w:lang w:eastAsia="pl-PL"/>
        </w:rPr>
        <w:t> </w:t>
      </w:r>
      <w:r w:rsidR="00F34518" w:rsidRPr="00F34518">
        <w:rPr>
          <w:rFonts w:eastAsia="Times New Roman" w:cstheme="minorHAnsi"/>
          <w:sz w:val="22"/>
          <w:lang w:eastAsia="pl-PL"/>
        </w:rPr>
        <w:t>międzynarodowych zajęciach edukacyjnych z rówieśnikami z Hiszpanii i Portugalii</w:t>
      </w:r>
      <w:r>
        <w:rPr>
          <w:rFonts w:eastAsia="Times New Roman" w:cstheme="minorHAnsi"/>
          <w:sz w:val="22"/>
          <w:lang w:eastAsia="pl-PL"/>
        </w:rPr>
        <w:t>,</w:t>
      </w:r>
    </w:p>
    <w:p w14:paraId="77FAC2D5" w14:textId="645A8669" w:rsidR="00F34518" w:rsidRPr="00F34518" w:rsidRDefault="00F34518" w:rsidP="001B49FB">
      <w:pPr>
        <w:numPr>
          <w:ilvl w:val="0"/>
          <w:numId w:val="245"/>
        </w:numPr>
        <w:spacing w:after="0" w:line="276" w:lineRule="auto"/>
        <w:jc w:val="both"/>
        <w:rPr>
          <w:rFonts w:eastAsia="Times New Roman" w:cstheme="minorHAnsi"/>
          <w:sz w:val="22"/>
          <w:lang w:eastAsia="pl-PL"/>
        </w:rPr>
      </w:pPr>
      <w:r w:rsidRPr="00F34518">
        <w:rPr>
          <w:rFonts w:eastAsia="Times New Roman" w:cstheme="minorHAnsi"/>
          <w:sz w:val="22"/>
          <w:lang w:eastAsia="pl-PL"/>
        </w:rPr>
        <w:t xml:space="preserve">Job </w:t>
      </w:r>
      <w:proofErr w:type="spellStart"/>
      <w:r w:rsidRPr="00F34518">
        <w:rPr>
          <w:rFonts w:eastAsia="Times New Roman" w:cstheme="minorHAnsi"/>
          <w:sz w:val="22"/>
          <w:lang w:eastAsia="pl-PL"/>
        </w:rPr>
        <w:t>Shadowing</w:t>
      </w:r>
      <w:proofErr w:type="spellEnd"/>
      <w:r w:rsidRPr="00F34518">
        <w:rPr>
          <w:rFonts w:eastAsia="Times New Roman" w:cstheme="minorHAnsi"/>
          <w:sz w:val="22"/>
          <w:lang w:eastAsia="pl-PL"/>
        </w:rPr>
        <w:t xml:space="preserve"> w </w:t>
      </w:r>
      <w:proofErr w:type="spellStart"/>
      <w:r w:rsidRPr="00F34518">
        <w:rPr>
          <w:rFonts w:eastAsia="Times New Roman" w:cstheme="minorHAnsi"/>
          <w:sz w:val="22"/>
          <w:lang w:eastAsia="pl-PL"/>
        </w:rPr>
        <w:t>Targoviste</w:t>
      </w:r>
      <w:proofErr w:type="spellEnd"/>
      <w:r w:rsidRPr="00F34518">
        <w:rPr>
          <w:rFonts w:eastAsia="Times New Roman" w:cstheme="minorHAnsi"/>
          <w:sz w:val="22"/>
          <w:lang w:eastAsia="pl-PL"/>
        </w:rPr>
        <w:t>: Dyrektor i nauczyciele odbyli wizytę studyjną w partnerskiej szkole w Rumunii</w:t>
      </w:r>
      <w:r w:rsidR="00AF26B3">
        <w:rPr>
          <w:rFonts w:eastAsia="Times New Roman" w:cstheme="minorHAnsi"/>
          <w:sz w:val="22"/>
          <w:lang w:eastAsia="pl-PL"/>
        </w:rPr>
        <w:t>,</w:t>
      </w:r>
    </w:p>
    <w:p w14:paraId="681F3D37" w14:textId="28A5A28D" w:rsidR="00F34518" w:rsidRPr="00AF26B3" w:rsidRDefault="00F735D5" w:rsidP="001B49FB">
      <w:pPr>
        <w:numPr>
          <w:ilvl w:val="0"/>
          <w:numId w:val="245"/>
        </w:numPr>
        <w:spacing w:after="0" w:line="276" w:lineRule="auto"/>
        <w:jc w:val="both"/>
        <w:rPr>
          <w:rFonts w:eastAsia="Times New Roman" w:cstheme="minorHAnsi"/>
          <w:sz w:val="22"/>
          <w:lang w:eastAsia="pl-PL"/>
        </w:rPr>
      </w:pPr>
      <w:r>
        <w:rPr>
          <w:rFonts w:eastAsia="Times New Roman" w:cstheme="minorHAnsi"/>
          <w:sz w:val="22"/>
          <w:lang w:eastAsia="pl-PL"/>
        </w:rPr>
        <w:t>w</w:t>
      </w:r>
      <w:r w:rsidR="00F34518" w:rsidRPr="00F34518">
        <w:rPr>
          <w:rFonts w:eastAsia="Times New Roman" w:cstheme="minorHAnsi"/>
          <w:sz w:val="22"/>
          <w:lang w:eastAsia="pl-PL"/>
        </w:rPr>
        <w:t>arsztaty pszczelarskie – projektowanie europejskiego ula</w:t>
      </w:r>
      <w:r w:rsidR="00F34518" w:rsidRPr="00F34518">
        <w:rPr>
          <w:rFonts w:eastAsia="Times New Roman" w:cstheme="minorHAnsi"/>
          <w:b/>
          <w:bCs/>
          <w:sz w:val="22"/>
          <w:lang w:eastAsia="pl-PL"/>
        </w:rPr>
        <w:t>:</w:t>
      </w:r>
      <w:r w:rsidR="00F34518" w:rsidRPr="00F34518">
        <w:rPr>
          <w:rFonts w:eastAsia="Times New Roman" w:cstheme="minorHAnsi"/>
          <w:sz w:val="22"/>
          <w:lang w:eastAsia="pl-PL"/>
        </w:rPr>
        <w:t xml:space="preserve"> </w:t>
      </w:r>
      <w:r w:rsidR="00AF26B3">
        <w:rPr>
          <w:rFonts w:eastAsia="Times New Roman" w:cstheme="minorHAnsi"/>
          <w:sz w:val="22"/>
          <w:lang w:eastAsia="pl-PL"/>
        </w:rPr>
        <w:t>w</w:t>
      </w:r>
      <w:r w:rsidR="00F34518" w:rsidRPr="00F34518">
        <w:rPr>
          <w:rFonts w:eastAsia="Times New Roman" w:cstheme="minorHAnsi"/>
          <w:sz w:val="22"/>
          <w:lang w:eastAsia="pl-PL"/>
        </w:rPr>
        <w:t>spólne działania uczniów i</w:t>
      </w:r>
      <w:r>
        <w:rPr>
          <w:rFonts w:eastAsia="Times New Roman" w:cstheme="minorHAnsi"/>
          <w:sz w:val="22"/>
          <w:lang w:eastAsia="pl-PL"/>
        </w:rPr>
        <w:t> </w:t>
      </w:r>
      <w:r w:rsidR="00F34518" w:rsidRPr="00F34518">
        <w:rPr>
          <w:rFonts w:eastAsia="Times New Roman" w:cstheme="minorHAnsi"/>
          <w:sz w:val="22"/>
          <w:lang w:eastAsia="pl-PL"/>
        </w:rPr>
        <w:t>nauczycieli z partnerami zagranicznymi.</w:t>
      </w:r>
    </w:p>
    <w:p w14:paraId="37B7FF5C" w14:textId="77777777" w:rsidR="00F34518" w:rsidRPr="00F67392" w:rsidRDefault="00F34518" w:rsidP="00F67392">
      <w:pPr>
        <w:rPr>
          <w:b/>
          <w:bCs/>
          <w:sz w:val="22"/>
          <w:szCs w:val="20"/>
          <w:lang w:eastAsia="pl-PL"/>
        </w:rPr>
      </w:pPr>
      <w:r w:rsidRPr="00F67392">
        <w:rPr>
          <w:b/>
          <w:bCs/>
          <w:sz w:val="22"/>
          <w:szCs w:val="20"/>
          <w:lang w:eastAsia="pl-PL"/>
        </w:rPr>
        <w:t>Działalność artystyczna i społeczna:</w:t>
      </w:r>
    </w:p>
    <w:p w14:paraId="28CC2CB6" w14:textId="2DFB21E6" w:rsidR="00F34518" w:rsidRPr="00F34518" w:rsidRDefault="00F34518" w:rsidP="001B49FB">
      <w:pPr>
        <w:numPr>
          <w:ilvl w:val="0"/>
          <w:numId w:val="246"/>
        </w:numPr>
        <w:spacing w:after="0" w:line="276" w:lineRule="auto"/>
        <w:jc w:val="both"/>
        <w:rPr>
          <w:rFonts w:eastAsia="Times New Roman" w:cstheme="minorHAnsi"/>
          <w:sz w:val="22"/>
          <w:lang w:eastAsia="pl-PL"/>
        </w:rPr>
      </w:pPr>
      <w:r w:rsidRPr="00F34518">
        <w:rPr>
          <w:rFonts w:eastAsia="Times New Roman" w:cstheme="minorHAnsi"/>
          <w:sz w:val="22"/>
          <w:lang w:eastAsia="pl-PL"/>
        </w:rPr>
        <w:t>Międzynarodowy Dzień Teatru: Uczniowie wystawili spektakle oparte na lekturach szkolnych</w:t>
      </w:r>
      <w:r w:rsidR="00F735D5">
        <w:rPr>
          <w:rFonts w:eastAsia="Times New Roman" w:cstheme="minorHAnsi"/>
          <w:sz w:val="22"/>
          <w:lang w:eastAsia="pl-PL"/>
        </w:rPr>
        <w:t>,</w:t>
      </w:r>
    </w:p>
    <w:p w14:paraId="3BDC161D" w14:textId="2215C7C7" w:rsidR="00F34518" w:rsidRPr="00F34518" w:rsidRDefault="00F34518" w:rsidP="001B49FB">
      <w:pPr>
        <w:numPr>
          <w:ilvl w:val="0"/>
          <w:numId w:val="246"/>
        </w:numPr>
        <w:spacing w:after="0" w:line="276" w:lineRule="auto"/>
        <w:jc w:val="both"/>
        <w:rPr>
          <w:rFonts w:eastAsia="Times New Roman" w:cstheme="minorHAnsi"/>
          <w:sz w:val="22"/>
          <w:lang w:eastAsia="pl-PL"/>
        </w:rPr>
      </w:pPr>
      <w:r w:rsidRPr="00F34518">
        <w:rPr>
          <w:rFonts w:eastAsia="Times New Roman" w:cstheme="minorHAnsi"/>
          <w:sz w:val="22"/>
          <w:lang w:eastAsia="pl-PL"/>
        </w:rPr>
        <w:t>Szkolny Konkurs Plastyczny „Wiosna”: Promocja twórczości plastycznej dzieci młodszych</w:t>
      </w:r>
      <w:r w:rsidR="00F735D5">
        <w:rPr>
          <w:rFonts w:eastAsia="Times New Roman" w:cstheme="minorHAnsi"/>
          <w:sz w:val="22"/>
          <w:lang w:eastAsia="pl-PL"/>
        </w:rPr>
        <w:t>,</w:t>
      </w:r>
    </w:p>
    <w:p w14:paraId="054921C4" w14:textId="7A9E393E" w:rsidR="00F34518" w:rsidRPr="00F34518" w:rsidRDefault="00F34518" w:rsidP="001B49FB">
      <w:pPr>
        <w:numPr>
          <w:ilvl w:val="0"/>
          <w:numId w:val="246"/>
        </w:numPr>
        <w:spacing w:line="276" w:lineRule="auto"/>
        <w:jc w:val="both"/>
        <w:rPr>
          <w:rFonts w:eastAsia="Times New Roman" w:cstheme="minorHAnsi"/>
          <w:sz w:val="22"/>
          <w:lang w:eastAsia="pl-PL"/>
        </w:rPr>
      </w:pPr>
      <w:r w:rsidRPr="00F34518">
        <w:rPr>
          <w:rFonts w:eastAsia="Times New Roman" w:cstheme="minorHAnsi"/>
          <w:sz w:val="22"/>
          <w:lang w:eastAsia="pl-PL"/>
        </w:rPr>
        <w:t xml:space="preserve">Inicjatywa </w:t>
      </w:r>
      <w:r w:rsidR="00AF26B3">
        <w:rPr>
          <w:rFonts w:eastAsia="Times New Roman" w:cstheme="minorHAnsi"/>
          <w:sz w:val="22"/>
          <w:lang w:eastAsia="pl-PL"/>
        </w:rPr>
        <w:t>„</w:t>
      </w:r>
      <w:r w:rsidRPr="00F34518">
        <w:rPr>
          <w:rFonts w:eastAsia="Times New Roman" w:cstheme="minorHAnsi"/>
          <w:sz w:val="22"/>
          <w:lang w:eastAsia="pl-PL"/>
        </w:rPr>
        <w:t>Dzień Wiosny = Dzień Farmera</w:t>
      </w:r>
      <w:r w:rsidR="00AF26B3">
        <w:rPr>
          <w:rFonts w:eastAsia="Times New Roman" w:cstheme="minorHAnsi"/>
          <w:sz w:val="22"/>
          <w:lang w:eastAsia="pl-PL"/>
        </w:rPr>
        <w:t>”</w:t>
      </w:r>
      <w:r w:rsidRPr="00F34518">
        <w:rPr>
          <w:rFonts w:eastAsia="Times New Roman" w:cstheme="minorHAnsi"/>
          <w:sz w:val="22"/>
          <w:lang w:eastAsia="pl-PL"/>
        </w:rPr>
        <w:t>: Projekt łączący edukację ekologiczną i pracę zespołową, zakończony wspólnym piknikiem.</w:t>
      </w:r>
    </w:p>
    <w:p w14:paraId="61A11DC3" w14:textId="77777777" w:rsidR="00F34518" w:rsidRPr="00F67392" w:rsidRDefault="00F34518" w:rsidP="00F67392">
      <w:pPr>
        <w:rPr>
          <w:b/>
          <w:bCs/>
          <w:sz w:val="22"/>
          <w:szCs w:val="20"/>
          <w:lang w:eastAsia="pl-PL"/>
        </w:rPr>
      </w:pPr>
      <w:r w:rsidRPr="00F67392">
        <w:rPr>
          <w:b/>
          <w:bCs/>
          <w:sz w:val="22"/>
          <w:szCs w:val="20"/>
          <w:lang w:eastAsia="pl-PL"/>
        </w:rPr>
        <w:t>Działania w zakresie doradztwa zawodowego:</w:t>
      </w:r>
    </w:p>
    <w:p w14:paraId="7CFFBF91" w14:textId="777CB1B6" w:rsidR="00F34518" w:rsidRPr="00F34518" w:rsidRDefault="00F735D5" w:rsidP="001B49FB">
      <w:pPr>
        <w:numPr>
          <w:ilvl w:val="0"/>
          <w:numId w:val="247"/>
        </w:numPr>
        <w:spacing w:after="0" w:line="276" w:lineRule="auto"/>
        <w:jc w:val="both"/>
        <w:rPr>
          <w:rFonts w:eastAsia="Times New Roman" w:cstheme="minorHAnsi"/>
          <w:sz w:val="22"/>
          <w:lang w:eastAsia="pl-PL"/>
        </w:rPr>
      </w:pPr>
      <w:r>
        <w:rPr>
          <w:rFonts w:eastAsia="Times New Roman" w:cstheme="minorHAnsi"/>
          <w:sz w:val="22"/>
          <w:lang w:eastAsia="pl-PL"/>
        </w:rPr>
        <w:t>w</w:t>
      </w:r>
      <w:r w:rsidR="00F34518" w:rsidRPr="00F34518">
        <w:rPr>
          <w:rFonts w:eastAsia="Times New Roman" w:cstheme="minorHAnsi"/>
          <w:sz w:val="22"/>
          <w:lang w:eastAsia="pl-PL"/>
        </w:rPr>
        <w:t xml:space="preserve">izyta uczniów w Urzędzie </w:t>
      </w:r>
      <w:r w:rsidR="004E21EE">
        <w:rPr>
          <w:rFonts w:eastAsia="Times New Roman" w:cstheme="minorHAnsi"/>
          <w:sz w:val="22"/>
          <w:lang w:eastAsia="pl-PL"/>
        </w:rPr>
        <w:t>Miejskim w</w:t>
      </w:r>
      <w:r w:rsidR="00F34518" w:rsidRPr="00F34518">
        <w:rPr>
          <w:rFonts w:eastAsia="Times New Roman" w:cstheme="minorHAnsi"/>
          <w:sz w:val="22"/>
          <w:lang w:eastAsia="pl-PL"/>
        </w:rPr>
        <w:t xml:space="preserve"> Chojn</w:t>
      </w:r>
      <w:r w:rsidR="004E21EE">
        <w:rPr>
          <w:rFonts w:eastAsia="Times New Roman" w:cstheme="minorHAnsi"/>
          <w:sz w:val="22"/>
          <w:lang w:eastAsia="pl-PL"/>
        </w:rPr>
        <w:t>ie</w:t>
      </w:r>
      <w:r w:rsidR="00F34518" w:rsidRPr="00F34518">
        <w:rPr>
          <w:rFonts w:eastAsia="Times New Roman" w:cstheme="minorHAnsi"/>
          <w:sz w:val="22"/>
          <w:lang w:eastAsia="pl-PL"/>
        </w:rPr>
        <w:t>: Ósmoklasiści poznali specyfikę pracy Burmistrza oraz mechanizmy funkcjonowania samorządu</w:t>
      </w:r>
      <w:r>
        <w:rPr>
          <w:rFonts w:eastAsia="Times New Roman" w:cstheme="minorHAnsi"/>
          <w:sz w:val="22"/>
          <w:lang w:eastAsia="pl-PL"/>
        </w:rPr>
        <w:t>,</w:t>
      </w:r>
    </w:p>
    <w:p w14:paraId="7A6515EF" w14:textId="33714927" w:rsidR="00F34518" w:rsidRDefault="00F735D5" w:rsidP="001B49FB">
      <w:pPr>
        <w:numPr>
          <w:ilvl w:val="0"/>
          <w:numId w:val="247"/>
        </w:numPr>
        <w:spacing w:after="0" w:line="276" w:lineRule="auto"/>
        <w:jc w:val="both"/>
        <w:rPr>
          <w:rFonts w:eastAsia="Times New Roman" w:cstheme="minorHAnsi"/>
          <w:sz w:val="22"/>
          <w:lang w:eastAsia="pl-PL"/>
        </w:rPr>
      </w:pPr>
      <w:r>
        <w:rPr>
          <w:rFonts w:eastAsia="Times New Roman" w:cstheme="minorHAnsi"/>
          <w:sz w:val="22"/>
          <w:lang w:eastAsia="pl-PL"/>
        </w:rPr>
        <w:t>s</w:t>
      </w:r>
      <w:r w:rsidR="00F34518" w:rsidRPr="00F34518">
        <w:rPr>
          <w:rFonts w:eastAsia="Times New Roman" w:cstheme="minorHAnsi"/>
          <w:sz w:val="22"/>
          <w:lang w:eastAsia="pl-PL"/>
        </w:rPr>
        <w:t>potkanie z adwokatem: Uczniowie klas IV-VIII zapoznali się z pracą adwokata i tematyką prawa nieletnich, uczestnicząc w interaktywnej prelekcji.</w:t>
      </w:r>
    </w:p>
    <w:p w14:paraId="475DB8F9" w14:textId="68DCD1A8" w:rsidR="00F34518" w:rsidRPr="00F34518" w:rsidRDefault="00F34518" w:rsidP="008B0E42">
      <w:pPr>
        <w:spacing w:line="240" w:lineRule="auto"/>
        <w:ind w:left="360"/>
        <w:jc w:val="center"/>
        <w:rPr>
          <w:rFonts w:eastAsia="Times New Roman" w:cstheme="minorHAnsi"/>
          <w:sz w:val="22"/>
          <w:lang w:eastAsia="pl-PL"/>
        </w:rPr>
      </w:pPr>
      <w:r>
        <w:rPr>
          <w:rFonts w:eastAsia="Times New Roman" w:cstheme="minorHAnsi"/>
          <w:noProof/>
          <w:sz w:val="22"/>
          <w:lang w:eastAsia="pl-PL"/>
        </w:rPr>
        <w:drawing>
          <wp:inline distT="0" distB="0" distL="0" distR="0" wp14:anchorId="199411B0" wp14:editId="7D89297A">
            <wp:extent cx="2523744" cy="1645920"/>
            <wp:effectExtent l="0" t="0" r="0" b="0"/>
            <wp:docPr id="80102434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2530735" cy="1650479"/>
                    </a:xfrm>
                    <a:prstGeom prst="rect">
                      <a:avLst/>
                    </a:prstGeom>
                    <a:noFill/>
                  </pic:spPr>
                </pic:pic>
              </a:graphicData>
            </a:graphic>
          </wp:inline>
        </w:drawing>
      </w:r>
    </w:p>
    <w:p w14:paraId="13076032" w14:textId="77777777" w:rsidR="00F34518" w:rsidRPr="00F67392" w:rsidRDefault="00F34518" w:rsidP="00F67392">
      <w:pPr>
        <w:rPr>
          <w:b/>
          <w:bCs/>
          <w:sz w:val="22"/>
          <w:szCs w:val="20"/>
          <w:lang w:eastAsia="pl-PL"/>
        </w:rPr>
      </w:pPr>
      <w:r w:rsidRPr="00F67392">
        <w:rPr>
          <w:b/>
          <w:bCs/>
          <w:sz w:val="22"/>
          <w:szCs w:val="20"/>
          <w:lang w:eastAsia="pl-PL"/>
        </w:rPr>
        <w:t>Działania profilaktyczne i promujące bezpieczeństwo:</w:t>
      </w:r>
    </w:p>
    <w:p w14:paraId="1D022712" w14:textId="2B8AB14C" w:rsidR="00F34518" w:rsidRPr="00F34518" w:rsidRDefault="00F735D5" w:rsidP="001B49FB">
      <w:pPr>
        <w:numPr>
          <w:ilvl w:val="0"/>
          <w:numId w:val="248"/>
        </w:numPr>
        <w:spacing w:after="0" w:line="276" w:lineRule="auto"/>
        <w:jc w:val="both"/>
        <w:rPr>
          <w:rFonts w:eastAsia="Times New Roman" w:cstheme="minorHAnsi"/>
          <w:sz w:val="22"/>
          <w:lang w:eastAsia="pl-PL"/>
        </w:rPr>
      </w:pPr>
      <w:r>
        <w:rPr>
          <w:rFonts w:eastAsia="Times New Roman" w:cstheme="minorHAnsi"/>
          <w:sz w:val="22"/>
          <w:lang w:eastAsia="pl-PL"/>
        </w:rPr>
        <w:t>z</w:t>
      </w:r>
      <w:r w:rsidR="00F34518" w:rsidRPr="00F34518">
        <w:rPr>
          <w:rFonts w:eastAsia="Times New Roman" w:cstheme="minorHAnsi"/>
          <w:sz w:val="22"/>
          <w:lang w:eastAsia="pl-PL"/>
        </w:rPr>
        <w:t>ajęcia z higieny i bezpieczeństwa w sieci: Warsztaty z pracownikiem PSSE w Gryfinie dla uczniów wszystkich klas</w:t>
      </w:r>
      <w:r>
        <w:rPr>
          <w:rFonts w:eastAsia="Times New Roman" w:cstheme="minorHAnsi"/>
          <w:sz w:val="22"/>
          <w:lang w:eastAsia="pl-PL"/>
        </w:rPr>
        <w:t>,</w:t>
      </w:r>
    </w:p>
    <w:p w14:paraId="76A1AD42" w14:textId="5DFDED36" w:rsidR="00F34518" w:rsidRPr="00F34518" w:rsidRDefault="00F34518" w:rsidP="001B49FB">
      <w:pPr>
        <w:numPr>
          <w:ilvl w:val="0"/>
          <w:numId w:val="248"/>
        </w:numPr>
        <w:spacing w:after="0" w:line="276" w:lineRule="auto"/>
        <w:jc w:val="both"/>
        <w:rPr>
          <w:rFonts w:eastAsia="Times New Roman" w:cstheme="minorHAnsi"/>
          <w:sz w:val="22"/>
          <w:lang w:eastAsia="pl-PL"/>
        </w:rPr>
      </w:pPr>
      <w:r w:rsidRPr="00F34518">
        <w:rPr>
          <w:rFonts w:eastAsia="Times New Roman" w:cstheme="minorHAnsi"/>
          <w:sz w:val="22"/>
          <w:lang w:eastAsia="pl-PL"/>
        </w:rPr>
        <w:t>Bezpieczne wakacje: Spotkania z ratownikami i policją w ramach edukacji z zakresu udzielania pierwszej pomocy i bezpieczeństwa nad wodą</w:t>
      </w:r>
      <w:r w:rsidR="004E21EE">
        <w:rPr>
          <w:rFonts w:eastAsia="Times New Roman" w:cstheme="minorHAnsi"/>
          <w:sz w:val="22"/>
          <w:lang w:eastAsia="pl-PL"/>
        </w:rPr>
        <w:t>,</w:t>
      </w:r>
    </w:p>
    <w:p w14:paraId="3380C75F" w14:textId="2867332E" w:rsidR="00F34518" w:rsidRPr="00F34518" w:rsidRDefault="00F34518" w:rsidP="001B49FB">
      <w:pPr>
        <w:numPr>
          <w:ilvl w:val="0"/>
          <w:numId w:val="248"/>
        </w:numPr>
        <w:spacing w:after="0" w:line="276" w:lineRule="auto"/>
        <w:jc w:val="both"/>
        <w:rPr>
          <w:rFonts w:eastAsia="Times New Roman" w:cstheme="minorHAnsi"/>
          <w:sz w:val="22"/>
          <w:lang w:eastAsia="pl-PL"/>
        </w:rPr>
      </w:pPr>
      <w:r w:rsidRPr="00F34518">
        <w:rPr>
          <w:rFonts w:eastAsia="Times New Roman" w:cstheme="minorHAnsi"/>
          <w:sz w:val="22"/>
          <w:lang w:eastAsia="pl-PL"/>
        </w:rPr>
        <w:t>Bezpieczna droga do szkoły: Spotkanie dla uczniów klas I-III nt. zasad bezpiecznego poruszania się w przestrzeni publicznej</w:t>
      </w:r>
      <w:r w:rsidR="004E21EE">
        <w:rPr>
          <w:rFonts w:eastAsia="Times New Roman" w:cstheme="minorHAnsi"/>
          <w:sz w:val="22"/>
          <w:lang w:eastAsia="pl-PL"/>
        </w:rPr>
        <w:t>,</w:t>
      </w:r>
    </w:p>
    <w:p w14:paraId="6E6D4DDE" w14:textId="4024BBD0" w:rsidR="00F34518" w:rsidRDefault="00F34518" w:rsidP="001B49FB">
      <w:pPr>
        <w:numPr>
          <w:ilvl w:val="0"/>
          <w:numId w:val="248"/>
        </w:numPr>
        <w:spacing w:after="0" w:line="276" w:lineRule="auto"/>
        <w:jc w:val="both"/>
        <w:rPr>
          <w:rFonts w:eastAsia="Times New Roman" w:cstheme="minorHAnsi"/>
          <w:sz w:val="22"/>
          <w:lang w:eastAsia="pl-PL"/>
        </w:rPr>
      </w:pPr>
      <w:r w:rsidRPr="00F34518">
        <w:rPr>
          <w:rFonts w:eastAsia="Times New Roman" w:cstheme="minorHAnsi"/>
          <w:sz w:val="22"/>
          <w:lang w:eastAsia="pl-PL"/>
        </w:rPr>
        <w:t>Szkolenia z zakresu pierwszej pomocy: Regularne zajęcia prowadzone we współpracy z</w:t>
      </w:r>
      <w:r w:rsidR="00785239">
        <w:rPr>
          <w:rFonts w:eastAsia="Times New Roman" w:cstheme="minorHAnsi"/>
          <w:sz w:val="22"/>
          <w:lang w:eastAsia="pl-PL"/>
        </w:rPr>
        <w:t> </w:t>
      </w:r>
      <w:r w:rsidRPr="00F34518">
        <w:rPr>
          <w:rFonts w:eastAsia="Times New Roman" w:cstheme="minorHAnsi"/>
          <w:sz w:val="22"/>
          <w:lang w:eastAsia="pl-PL"/>
        </w:rPr>
        <w:t>Gryfińskim Stowarzyszeniem Ratowniczym.</w:t>
      </w:r>
    </w:p>
    <w:p w14:paraId="336C4420" w14:textId="77777777" w:rsidR="006434A9" w:rsidRPr="00F34518" w:rsidRDefault="006434A9" w:rsidP="006434A9">
      <w:pPr>
        <w:spacing w:after="0" w:line="276" w:lineRule="auto"/>
        <w:ind w:left="720"/>
        <w:jc w:val="both"/>
        <w:rPr>
          <w:rFonts w:eastAsia="Times New Roman" w:cstheme="minorHAnsi"/>
          <w:sz w:val="22"/>
          <w:lang w:eastAsia="pl-PL"/>
        </w:rPr>
      </w:pPr>
    </w:p>
    <w:p w14:paraId="72512CFD" w14:textId="77777777" w:rsidR="00F34518" w:rsidRPr="00F67392" w:rsidRDefault="00F34518" w:rsidP="00F67392">
      <w:pPr>
        <w:rPr>
          <w:b/>
          <w:bCs/>
          <w:sz w:val="22"/>
          <w:szCs w:val="20"/>
          <w:lang w:eastAsia="pl-PL"/>
        </w:rPr>
      </w:pPr>
      <w:r w:rsidRPr="00F67392">
        <w:rPr>
          <w:b/>
          <w:bCs/>
          <w:sz w:val="22"/>
          <w:szCs w:val="20"/>
          <w:lang w:eastAsia="pl-PL"/>
        </w:rPr>
        <w:t>Wolontariat i działania charytatywne:</w:t>
      </w:r>
    </w:p>
    <w:p w14:paraId="2F37E31E" w14:textId="14B8D823" w:rsidR="00F34518" w:rsidRPr="00F34518" w:rsidRDefault="00F34518" w:rsidP="001B49FB">
      <w:pPr>
        <w:numPr>
          <w:ilvl w:val="0"/>
          <w:numId w:val="249"/>
        </w:numPr>
        <w:spacing w:after="0" w:line="276" w:lineRule="auto"/>
        <w:jc w:val="both"/>
        <w:rPr>
          <w:rFonts w:eastAsia="Times New Roman" w:cstheme="minorHAnsi"/>
          <w:sz w:val="22"/>
          <w:lang w:eastAsia="pl-PL"/>
        </w:rPr>
      </w:pPr>
      <w:r w:rsidRPr="00F34518">
        <w:rPr>
          <w:rFonts w:eastAsia="Times New Roman" w:cstheme="minorHAnsi"/>
          <w:sz w:val="22"/>
          <w:lang w:eastAsia="pl-PL"/>
        </w:rPr>
        <w:t xml:space="preserve">Dzień Kobiet: </w:t>
      </w:r>
      <w:r w:rsidR="004E21EE">
        <w:rPr>
          <w:rFonts w:eastAsia="Times New Roman" w:cstheme="minorHAnsi"/>
          <w:sz w:val="22"/>
          <w:lang w:eastAsia="pl-PL"/>
        </w:rPr>
        <w:t>p</w:t>
      </w:r>
      <w:r w:rsidRPr="00F34518">
        <w:rPr>
          <w:rFonts w:eastAsia="Times New Roman" w:cstheme="minorHAnsi"/>
          <w:sz w:val="22"/>
          <w:lang w:eastAsia="pl-PL"/>
        </w:rPr>
        <w:t>onad 400 kartek z życzeniami trafiło do mieszkanek Nawodnej, Garnowa i Lisiego Pola</w:t>
      </w:r>
      <w:r w:rsidR="004E21EE">
        <w:rPr>
          <w:rFonts w:eastAsia="Times New Roman" w:cstheme="minorHAnsi"/>
          <w:sz w:val="22"/>
          <w:lang w:eastAsia="pl-PL"/>
        </w:rPr>
        <w:t>,</w:t>
      </w:r>
    </w:p>
    <w:p w14:paraId="0E10BD75" w14:textId="009FDA26" w:rsidR="00F34518" w:rsidRPr="00F34518" w:rsidRDefault="00F34518" w:rsidP="001B49FB">
      <w:pPr>
        <w:numPr>
          <w:ilvl w:val="0"/>
          <w:numId w:val="249"/>
        </w:numPr>
        <w:spacing w:after="0" w:line="276" w:lineRule="auto"/>
        <w:jc w:val="both"/>
        <w:rPr>
          <w:rFonts w:eastAsia="Times New Roman" w:cstheme="minorHAnsi"/>
          <w:sz w:val="22"/>
          <w:lang w:eastAsia="pl-PL"/>
        </w:rPr>
      </w:pPr>
      <w:r w:rsidRPr="00F34518">
        <w:rPr>
          <w:rFonts w:eastAsia="Times New Roman" w:cstheme="minorHAnsi"/>
          <w:sz w:val="22"/>
          <w:lang w:eastAsia="pl-PL"/>
        </w:rPr>
        <w:t xml:space="preserve">Koncerty okolicznościowe: </w:t>
      </w:r>
      <w:r w:rsidR="004E21EE">
        <w:rPr>
          <w:rFonts w:eastAsia="Times New Roman" w:cstheme="minorHAnsi"/>
          <w:sz w:val="22"/>
          <w:lang w:eastAsia="pl-PL"/>
        </w:rPr>
        <w:t>w</w:t>
      </w:r>
      <w:r w:rsidRPr="00F34518">
        <w:rPr>
          <w:rFonts w:eastAsia="Times New Roman" w:cstheme="minorHAnsi"/>
          <w:sz w:val="22"/>
          <w:lang w:eastAsia="pl-PL"/>
        </w:rPr>
        <w:t>ystępy z okazji Dnia Matki i rocznicy urodzin Jana Pawła II</w:t>
      </w:r>
      <w:r w:rsidR="004E21EE">
        <w:rPr>
          <w:rFonts w:eastAsia="Times New Roman" w:cstheme="minorHAnsi"/>
          <w:sz w:val="22"/>
          <w:lang w:eastAsia="pl-PL"/>
        </w:rPr>
        <w:t>,</w:t>
      </w:r>
    </w:p>
    <w:p w14:paraId="3340F6E3" w14:textId="50E291BA" w:rsidR="00F34518" w:rsidRPr="00F34518" w:rsidRDefault="00F34518" w:rsidP="001B49FB">
      <w:pPr>
        <w:numPr>
          <w:ilvl w:val="0"/>
          <w:numId w:val="249"/>
        </w:numPr>
        <w:spacing w:after="0" w:line="276" w:lineRule="auto"/>
        <w:jc w:val="both"/>
        <w:rPr>
          <w:rFonts w:eastAsia="Times New Roman" w:cstheme="minorHAnsi"/>
          <w:sz w:val="22"/>
          <w:lang w:eastAsia="pl-PL"/>
        </w:rPr>
      </w:pPr>
      <w:r w:rsidRPr="00F34518">
        <w:rPr>
          <w:rFonts w:eastAsia="Times New Roman" w:cstheme="minorHAnsi"/>
          <w:sz w:val="22"/>
          <w:lang w:eastAsia="pl-PL"/>
        </w:rPr>
        <w:t xml:space="preserve">Zbiórki dla potrzebujących: </w:t>
      </w:r>
      <w:r w:rsidR="004E21EE">
        <w:rPr>
          <w:rFonts w:eastAsia="Times New Roman" w:cstheme="minorHAnsi"/>
          <w:sz w:val="22"/>
          <w:lang w:eastAsia="pl-PL"/>
        </w:rPr>
        <w:t>p</w:t>
      </w:r>
      <w:r w:rsidRPr="00F34518">
        <w:rPr>
          <w:rFonts w:eastAsia="Times New Roman" w:cstheme="minorHAnsi"/>
          <w:sz w:val="22"/>
          <w:lang w:eastAsia="pl-PL"/>
        </w:rPr>
        <w:t>omoc powodzianom z Radochowa, zbiórki słodyczy dla Domu Dziecka w Chojnie</w:t>
      </w:r>
      <w:r w:rsidR="004E21EE">
        <w:rPr>
          <w:rFonts w:eastAsia="Times New Roman" w:cstheme="minorHAnsi"/>
          <w:sz w:val="22"/>
          <w:lang w:eastAsia="pl-PL"/>
        </w:rPr>
        <w:t>,</w:t>
      </w:r>
    </w:p>
    <w:p w14:paraId="5E4C43F2" w14:textId="491C3179" w:rsidR="00F34518" w:rsidRPr="00F34518" w:rsidRDefault="00F34518" w:rsidP="001B49FB">
      <w:pPr>
        <w:numPr>
          <w:ilvl w:val="0"/>
          <w:numId w:val="249"/>
        </w:numPr>
        <w:spacing w:after="0" w:line="276" w:lineRule="auto"/>
        <w:jc w:val="both"/>
        <w:rPr>
          <w:rFonts w:eastAsia="Times New Roman" w:cstheme="minorHAnsi"/>
          <w:sz w:val="22"/>
          <w:lang w:eastAsia="pl-PL"/>
        </w:rPr>
      </w:pPr>
      <w:r w:rsidRPr="00F34518">
        <w:rPr>
          <w:rFonts w:eastAsia="Times New Roman" w:cstheme="minorHAnsi"/>
          <w:sz w:val="22"/>
          <w:lang w:eastAsia="pl-PL"/>
        </w:rPr>
        <w:lastRenderedPageBreak/>
        <w:t>Akcja „Znicz” i upamiętnienie zmarłych: Uczniowie odwiedzili lokalne cmentarze, by uczcić pamięć zapomnianych grobów</w:t>
      </w:r>
      <w:r w:rsidR="004E21EE">
        <w:rPr>
          <w:rFonts w:eastAsia="Times New Roman" w:cstheme="minorHAnsi"/>
          <w:sz w:val="22"/>
          <w:lang w:eastAsia="pl-PL"/>
        </w:rPr>
        <w:t>,</w:t>
      </w:r>
    </w:p>
    <w:p w14:paraId="2ED780D1" w14:textId="7DF08203" w:rsidR="00F34518" w:rsidRPr="00F34518" w:rsidRDefault="00F34518" w:rsidP="001B49FB">
      <w:pPr>
        <w:numPr>
          <w:ilvl w:val="0"/>
          <w:numId w:val="249"/>
        </w:numPr>
        <w:spacing w:after="0" w:line="276" w:lineRule="auto"/>
        <w:jc w:val="both"/>
        <w:rPr>
          <w:rFonts w:eastAsia="Times New Roman" w:cstheme="minorHAnsi"/>
          <w:sz w:val="22"/>
          <w:lang w:eastAsia="pl-PL"/>
        </w:rPr>
      </w:pPr>
      <w:r w:rsidRPr="00F34518">
        <w:rPr>
          <w:rFonts w:eastAsia="Times New Roman" w:cstheme="minorHAnsi"/>
          <w:sz w:val="22"/>
          <w:lang w:eastAsia="pl-PL"/>
        </w:rPr>
        <w:t xml:space="preserve">Dzień Seniora: </w:t>
      </w:r>
      <w:r w:rsidR="004E21EE">
        <w:rPr>
          <w:rFonts w:eastAsia="Times New Roman" w:cstheme="minorHAnsi"/>
          <w:sz w:val="22"/>
          <w:lang w:eastAsia="pl-PL"/>
        </w:rPr>
        <w:t>w</w:t>
      </w:r>
      <w:r w:rsidRPr="00F34518">
        <w:rPr>
          <w:rFonts w:eastAsia="Times New Roman" w:cstheme="minorHAnsi"/>
          <w:sz w:val="22"/>
          <w:lang w:eastAsia="pl-PL"/>
        </w:rPr>
        <w:t>ystępy artystyczne wolontariuszy w Nawodnej i Lisim Polu</w:t>
      </w:r>
      <w:r w:rsidR="004E21EE">
        <w:rPr>
          <w:rFonts w:eastAsia="Times New Roman" w:cstheme="minorHAnsi"/>
          <w:sz w:val="22"/>
          <w:lang w:eastAsia="pl-PL"/>
        </w:rPr>
        <w:t>,</w:t>
      </w:r>
    </w:p>
    <w:p w14:paraId="1C75ACF7" w14:textId="5FBFD244" w:rsidR="00F34518" w:rsidRPr="00F34518" w:rsidRDefault="00F34518" w:rsidP="001B49FB">
      <w:pPr>
        <w:numPr>
          <w:ilvl w:val="0"/>
          <w:numId w:val="249"/>
        </w:numPr>
        <w:spacing w:after="0" w:line="276" w:lineRule="auto"/>
        <w:jc w:val="both"/>
        <w:rPr>
          <w:rFonts w:eastAsia="Times New Roman" w:cstheme="minorHAnsi"/>
          <w:sz w:val="22"/>
          <w:lang w:eastAsia="pl-PL"/>
        </w:rPr>
      </w:pPr>
      <w:r w:rsidRPr="00F34518">
        <w:rPr>
          <w:rFonts w:eastAsia="Times New Roman" w:cstheme="minorHAnsi"/>
          <w:sz w:val="22"/>
          <w:lang w:eastAsia="pl-PL"/>
        </w:rPr>
        <w:t xml:space="preserve">Świąteczne kartki i paczki: </w:t>
      </w:r>
      <w:r w:rsidR="004E21EE">
        <w:rPr>
          <w:rFonts w:eastAsia="Times New Roman" w:cstheme="minorHAnsi"/>
          <w:sz w:val="22"/>
          <w:lang w:eastAsia="pl-PL"/>
        </w:rPr>
        <w:t>k</w:t>
      </w:r>
      <w:r w:rsidRPr="00F34518">
        <w:rPr>
          <w:rFonts w:eastAsia="Times New Roman" w:cstheme="minorHAnsi"/>
          <w:sz w:val="22"/>
          <w:lang w:eastAsia="pl-PL"/>
        </w:rPr>
        <w:t>artki i upominki świąteczne trafiły do samotnych mieszkańców lokalnych miejscowości</w:t>
      </w:r>
      <w:r w:rsidR="004E21EE">
        <w:rPr>
          <w:rFonts w:eastAsia="Times New Roman" w:cstheme="minorHAnsi"/>
          <w:sz w:val="22"/>
          <w:lang w:eastAsia="pl-PL"/>
        </w:rPr>
        <w:t>,</w:t>
      </w:r>
    </w:p>
    <w:p w14:paraId="69794DCE" w14:textId="58574205" w:rsidR="00F34518" w:rsidRDefault="00F34518" w:rsidP="001B49FB">
      <w:pPr>
        <w:numPr>
          <w:ilvl w:val="0"/>
          <w:numId w:val="249"/>
        </w:numPr>
        <w:spacing w:after="0" w:line="276" w:lineRule="auto"/>
        <w:jc w:val="both"/>
        <w:rPr>
          <w:rFonts w:eastAsia="Times New Roman" w:cstheme="minorHAnsi"/>
          <w:sz w:val="22"/>
          <w:lang w:eastAsia="pl-PL"/>
        </w:rPr>
      </w:pPr>
      <w:r w:rsidRPr="00F34518">
        <w:rPr>
          <w:rFonts w:eastAsia="Times New Roman" w:cstheme="minorHAnsi"/>
          <w:sz w:val="22"/>
          <w:lang w:eastAsia="pl-PL"/>
        </w:rPr>
        <w:t xml:space="preserve">Festyn „Dynia na wesoło”: </w:t>
      </w:r>
      <w:r w:rsidR="004E21EE">
        <w:rPr>
          <w:rFonts w:eastAsia="Times New Roman" w:cstheme="minorHAnsi"/>
          <w:sz w:val="22"/>
          <w:lang w:eastAsia="pl-PL"/>
        </w:rPr>
        <w:t>o</w:t>
      </w:r>
      <w:r w:rsidRPr="00F34518">
        <w:rPr>
          <w:rFonts w:eastAsia="Times New Roman" w:cstheme="minorHAnsi"/>
          <w:sz w:val="22"/>
          <w:lang w:eastAsia="pl-PL"/>
        </w:rPr>
        <w:t>rganizacja konkursu na najciekawszą dyniową postać.</w:t>
      </w:r>
    </w:p>
    <w:p w14:paraId="060AFC09" w14:textId="0F85BBA4" w:rsidR="00F34518" w:rsidRPr="00F34518" w:rsidRDefault="00F34518" w:rsidP="008B0E42">
      <w:pPr>
        <w:spacing w:line="240" w:lineRule="auto"/>
        <w:jc w:val="center"/>
        <w:rPr>
          <w:rFonts w:eastAsia="Times New Roman" w:cstheme="minorHAnsi"/>
          <w:sz w:val="22"/>
          <w:lang w:eastAsia="pl-PL"/>
        </w:rPr>
      </w:pPr>
      <w:r>
        <w:rPr>
          <w:rFonts w:eastAsia="Times New Roman" w:cstheme="minorHAnsi"/>
          <w:noProof/>
          <w:sz w:val="22"/>
          <w:lang w:eastAsia="pl-PL"/>
        </w:rPr>
        <w:drawing>
          <wp:inline distT="0" distB="0" distL="0" distR="0" wp14:anchorId="62E8B25E" wp14:editId="6CDD36B8">
            <wp:extent cx="1839976" cy="1755140"/>
            <wp:effectExtent l="0" t="0" r="8255" b="0"/>
            <wp:docPr id="87494363"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1916261" cy="1827908"/>
                    </a:xfrm>
                    <a:prstGeom prst="rect">
                      <a:avLst/>
                    </a:prstGeom>
                    <a:noFill/>
                  </pic:spPr>
                </pic:pic>
              </a:graphicData>
            </a:graphic>
          </wp:inline>
        </w:drawing>
      </w:r>
      <w:r w:rsidR="00F735D5">
        <w:rPr>
          <w:rFonts w:eastAsia="Times New Roman" w:cstheme="minorHAnsi"/>
          <w:noProof/>
          <w:sz w:val="22"/>
          <w:lang w:eastAsia="pl-PL"/>
        </w:rPr>
        <w:t xml:space="preserve">   </w:t>
      </w:r>
      <w:r>
        <w:rPr>
          <w:rFonts w:eastAsia="Times New Roman" w:cstheme="minorHAnsi"/>
          <w:noProof/>
          <w:sz w:val="22"/>
          <w:lang w:eastAsia="pl-PL"/>
        </w:rPr>
        <w:drawing>
          <wp:inline distT="0" distB="0" distL="0" distR="0" wp14:anchorId="114F9D00" wp14:editId="22BC5D8C">
            <wp:extent cx="3053486" cy="1755648"/>
            <wp:effectExtent l="0" t="0" r="0" b="0"/>
            <wp:docPr id="315567613"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3072999" cy="1766867"/>
                    </a:xfrm>
                    <a:prstGeom prst="rect">
                      <a:avLst/>
                    </a:prstGeom>
                    <a:noFill/>
                  </pic:spPr>
                </pic:pic>
              </a:graphicData>
            </a:graphic>
          </wp:inline>
        </w:drawing>
      </w:r>
    </w:p>
    <w:p w14:paraId="6DAABC03" w14:textId="77777777" w:rsidR="00F34518" w:rsidRPr="00457F10" w:rsidRDefault="00F34518" w:rsidP="00457F10">
      <w:pPr>
        <w:rPr>
          <w:b/>
          <w:bCs/>
          <w:sz w:val="22"/>
          <w:szCs w:val="20"/>
          <w:lang w:eastAsia="pl-PL"/>
        </w:rPr>
      </w:pPr>
      <w:r w:rsidRPr="00457F10">
        <w:rPr>
          <w:b/>
          <w:bCs/>
          <w:sz w:val="22"/>
          <w:szCs w:val="20"/>
          <w:lang w:eastAsia="pl-PL"/>
        </w:rPr>
        <w:t>Inicjatywy społeczno-edukacyjne - „Przebierany kalendarz” (SU):</w:t>
      </w:r>
    </w:p>
    <w:p w14:paraId="213AE85D" w14:textId="77777777" w:rsidR="00C56111" w:rsidRDefault="00F34518" w:rsidP="001B49FB">
      <w:pPr>
        <w:numPr>
          <w:ilvl w:val="0"/>
          <w:numId w:val="250"/>
        </w:numPr>
        <w:spacing w:line="240" w:lineRule="auto"/>
        <w:jc w:val="both"/>
        <w:rPr>
          <w:rFonts w:eastAsia="Times New Roman" w:cstheme="minorHAnsi"/>
          <w:sz w:val="22"/>
          <w:lang w:eastAsia="pl-PL"/>
        </w:rPr>
      </w:pPr>
      <w:r w:rsidRPr="00F34518">
        <w:rPr>
          <w:rFonts w:eastAsia="Times New Roman" w:cstheme="minorHAnsi"/>
          <w:sz w:val="22"/>
          <w:lang w:eastAsia="pl-PL"/>
        </w:rPr>
        <w:t>Dzień bez plecaka, Dzień Gier Planszowych, Dzień Kropki, Światowy Dzień Pluszowego Misia – wydarzenia promujące kreatywność, integrację i wspólne spędzanie czasu.</w:t>
      </w:r>
    </w:p>
    <w:p w14:paraId="2A0C17F6" w14:textId="18EDA7EE" w:rsidR="00F34518" w:rsidRPr="00C56111" w:rsidRDefault="00F34518" w:rsidP="00C56111">
      <w:pPr>
        <w:spacing w:line="240" w:lineRule="auto"/>
        <w:jc w:val="both"/>
        <w:rPr>
          <w:rFonts w:eastAsia="Times New Roman" w:cstheme="minorHAnsi"/>
          <w:sz w:val="22"/>
          <w:lang w:eastAsia="pl-PL"/>
        </w:rPr>
      </w:pPr>
      <w:r w:rsidRPr="00C56111">
        <w:rPr>
          <w:b/>
          <w:bCs/>
          <w:sz w:val="22"/>
          <w:szCs w:val="20"/>
          <w:lang w:eastAsia="pl-PL"/>
        </w:rPr>
        <w:t>Realizowane projekty edukacyjne</w:t>
      </w:r>
      <w:r w:rsidR="00C56111">
        <w:rPr>
          <w:b/>
          <w:bCs/>
          <w:sz w:val="22"/>
          <w:szCs w:val="20"/>
          <w:lang w:eastAsia="pl-PL"/>
        </w:rPr>
        <w:t>:</w:t>
      </w:r>
    </w:p>
    <w:p w14:paraId="2D0010DC" w14:textId="695525A3" w:rsidR="00F34518" w:rsidRPr="00F34518" w:rsidRDefault="004E21EE" w:rsidP="006434A9">
      <w:pPr>
        <w:spacing w:line="240" w:lineRule="auto"/>
        <w:ind w:firstLine="709"/>
        <w:jc w:val="both"/>
        <w:rPr>
          <w:rFonts w:eastAsia="Times New Roman" w:cstheme="minorHAnsi"/>
          <w:sz w:val="22"/>
          <w:lang w:eastAsia="pl-PL"/>
        </w:rPr>
      </w:pPr>
      <w:r>
        <w:rPr>
          <w:rFonts w:eastAsia="Times New Roman" w:cstheme="minorHAnsi"/>
          <w:sz w:val="22"/>
          <w:lang w:eastAsia="pl-PL"/>
        </w:rPr>
        <w:t>Z</w:t>
      </w:r>
      <w:r w:rsidR="00F34518" w:rsidRPr="00F34518">
        <w:rPr>
          <w:rFonts w:eastAsia="Times New Roman" w:cstheme="minorHAnsi"/>
          <w:sz w:val="22"/>
          <w:lang w:eastAsia="pl-PL"/>
        </w:rPr>
        <w:t>realizow</w:t>
      </w:r>
      <w:r>
        <w:rPr>
          <w:rFonts w:eastAsia="Times New Roman" w:cstheme="minorHAnsi"/>
          <w:sz w:val="22"/>
          <w:lang w:eastAsia="pl-PL"/>
        </w:rPr>
        <w:t>ano</w:t>
      </w:r>
      <w:r w:rsidR="00F34518" w:rsidRPr="00F34518">
        <w:rPr>
          <w:rFonts w:eastAsia="Times New Roman" w:cstheme="minorHAnsi"/>
          <w:sz w:val="22"/>
          <w:lang w:eastAsia="pl-PL"/>
        </w:rPr>
        <w:t xml:space="preserve"> szereg projektów edukacyjnych, ogólnopolskich oraz autorskich, obejmujących różne dziedziny wiedzy, rozwój kompetencji miękkich i zawodowych, a także promujących aktywność ekologiczną, czytelniczą i</w:t>
      </w:r>
      <w:r w:rsidR="00F34518">
        <w:rPr>
          <w:rFonts w:eastAsia="Times New Roman" w:cstheme="minorHAnsi"/>
          <w:sz w:val="22"/>
          <w:lang w:eastAsia="pl-PL"/>
        </w:rPr>
        <w:t> </w:t>
      </w:r>
      <w:r w:rsidR="00F34518" w:rsidRPr="00F34518">
        <w:rPr>
          <w:rFonts w:eastAsia="Times New Roman" w:cstheme="minorHAnsi"/>
          <w:sz w:val="22"/>
          <w:lang w:eastAsia="pl-PL"/>
        </w:rPr>
        <w:t>artystyczną.</w:t>
      </w:r>
    </w:p>
    <w:p w14:paraId="76938F40" w14:textId="77777777" w:rsidR="00F34518" w:rsidRPr="00457F10" w:rsidRDefault="00F34518" w:rsidP="00457F10">
      <w:pPr>
        <w:rPr>
          <w:b/>
          <w:bCs/>
          <w:sz w:val="22"/>
          <w:szCs w:val="20"/>
          <w:lang w:eastAsia="pl-PL"/>
        </w:rPr>
      </w:pPr>
      <w:r w:rsidRPr="00457F10">
        <w:rPr>
          <w:b/>
          <w:bCs/>
          <w:sz w:val="22"/>
          <w:szCs w:val="20"/>
          <w:lang w:eastAsia="pl-PL"/>
        </w:rPr>
        <w:t>Projekty międzynarodowe i ogólnopolskie:</w:t>
      </w:r>
    </w:p>
    <w:p w14:paraId="15EB8775" w14:textId="723D838D" w:rsidR="00F34518" w:rsidRPr="00F34518" w:rsidRDefault="00F34518" w:rsidP="001B49FB">
      <w:pPr>
        <w:numPr>
          <w:ilvl w:val="0"/>
          <w:numId w:val="251"/>
        </w:numPr>
        <w:spacing w:after="0" w:line="276" w:lineRule="auto"/>
        <w:jc w:val="both"/>
        <w:rPr>
          <w:rFonts w:eastAsia="Times New Roman" w:cstheme="minorHAnsi"/>
          <w:sz w:val="22"/>
          <w:lang w:eastAsia="pl-PL"/>
        </w:rPr>
      </w:pPr>
      <w:r w:rsidRPr="00F34518">
        <w:rPr>
          <w:rFonts w:eastAsia="Times New Roman" w:cstheme="minorHAnsi"/>
          <w:sz w:val="22"/>
          <w:lang w:eastAsia="pl-PL"/>
        </w:rPr>
        <w:t>Akredytacja Erasmus +</w:t>
      </w:r>
      <w:r w:rsidR="006434A9">
        <w:rPr>
          <w:rFonts w:eastAsia="Times New Roman" w:cstheme="minorHAnsi"/>
          <w:sz w:val="22"/>
          <w:lang w:eastAsia="pl-PL"/>
        </w:rPr>
        <w:t>,</w:t>
      </w:r>
    </w:p>
    <w:p w14:paraId="2AE06540" w14:textId="034AA5C4" w:rsidR="00F735D5" w:rsidRDefault="00F34518" w:rsidP="001B49FB">
      <w:pPr>
        <w:numPr>
          <w:ilvl w:val="0"/>
          <w:numId w:val="251"/>
        </w:numPr>
        <w:spacing w:after="0" w:line="276" w:lineRule="auto"/>
        <w:jc w:val="both"/>
        <w:rPr>
          <w:rFonts w:eastAsia="Times New Roman" w:cstheme="minorHAnsi"/>
          <w:sz w:val="22"/>
          <w:lang w:eastAsia="pl-PL"/>
        </w:rPr>
      </w:pPr>
      <w:r w:rsidRPr="00F34518">
        <w:rPr>
          <w:rFonts w:eastAsia="Times New Roman" w:cstheme="minorHAnsi"/>
          <w:sz w:val="22"/>
          <w:lang w:eastAsia="pl-PL"/>
        </w:rPr>
        <w:t>Ogólnopolskie Projekty Edukacyjne: „Zabawa sztuką”, „Klasa w terenie”, „Czas na zegar”, „Zdrowo jem, więcej jem”, „Z ekologią na ty”</w:t>
      </w:r>
      <w:r w:rsidR="006434A9">
        <w:rPr>
          <w:rFonts w:eastAsia="Times New Roman" w:cstheme="minorHAnsi"/>
          <w:sz w:val="22"/>
          <w:lang w:eastAsia="pl-PL"/>
        </w:rPr>
        <w:t>.</w:t>
      </w:r>
    </w:p>
    <w:p w14:paraId="030F6CD5" w14:textId="77777777" w:rsidR="006434A9" w:rsidRPr="00F34518" w:rsidRDefault="006434A9" w:rsidP="006434A9">
      <w:pPr>
        <w:spacing w:after="0" w:line="276" w:lineRule="auto"/>
        <w:ind w:left="720"/>
        <w:jc w:val="both"/>
        <w:rPr>
          <w:rFonts w:eastAsia="Times New Roman" w:cstheme="minorHAnsi"/>
          <w:sz w:val="22"/>
          <w:lang w:eastAsia="pl-PL"/>
        </w:rPr>
      </w:pPr>
    </w:p>
    <w:p w14:paraId="468A3A32" w14:textId="77777777" w:rsidR="00F34518" w:rsidRPr="004B49EE" w:rsidRDefault="00F34518" w:rsidP="004B49EE">
      <w:pPr>
        <w:rPr>
          <w:b/>
          <w:bCs/>
          <w:sz w:val="22"/>
          <w:szCs w:val="20"/>
          <w:lang w:eastAsia="pl-PL"/>
        </w:rPr>
      </w:pPr>
      <w:r w:rsidRPr="004B49EE">
        <w:rPr>
          <w:b/>
          <w:bCs/>
          <w:sz w:val="22"/>
          <w:szCs w:val="20"/>
          <w:lang w:eastAsia="pl-PL"/>
        </w:rPr>
        <w:t>Projekty autorskie i szkolne:</w:t>
      </w:r>
    </w:p>
    <w:p w14:paraId="3FE771A5" w14:textId="11EDFE32" w:rsidR="00F34518" w:rsidRPr="00F34518" w:rsidRDefault="00F34518" w:rsidP="001B49FB">
      <w:pPr>
        <w:numPr>
          <w:ilvl w:val="0"/>
          <w:numId w:val="252"/>
        </w:numPr>
        <w:spacing w:after="0" w:line="276" w:lineRule="auto"/>
        <w:jc w:val="both"/>
        <w:rPr>
          <w:rFonts w:eastAsia="Times New Roman" w:cstheme="minorHAnsi"/>
          <w:sz w:val="22"/>
          <w:lang w:eastAsia="pl-PL"/>
        </w:rPr>
      </w:pPr>
      <w:r w:rsidRPr="00F34518">
        <w:rPr>
          <w:rFonts w:eastAsia="Times New Roman" w:cstheme="minorHAnsi"/>
          <w:sz w:val="22"/>
          <w:lang w:eastAsia="pl-PL"/>
        </w:rPr>
        <w:t>XXV Konkurs Literacki „Rymy”</w:t>
      </w:r>
      <w:r w:rsidR="006434A9">
        <w:rPr>
          <w:rFonts w:eastAsia="Times New Roman" w:cstheme="minorHAnsi"/>
          <w:sz w:val="22"/>
          <w:lang w:eastAsia="pl-PL"/>
        </w:rPr>
        <w:t>,</w:t>
      </w:r>
    </w:p>
    <w:p w14:paraId="2CFFACD8" w14:textId="3CECABB0" w:rsidR="00F34518" w:rsidRPr="00F34518" w:rsidRDefault="00F34518" w:rsidP="001B49FB">
      <w:pPr>
        <w:numPr>
          <w:ilvl w:val="0"/>
          <w:numId w:val="252"/>
        </w:numPr>
        <w:spacing w:after="0" w:line="276" w:lineRule="auto"/>
        <w:jc w:val="both"/>
        <w:rPr>
          <w:rFonts w:eastAsia="Times New Roman" w:cstheme="minorHAnsi"/>
          <w:sz w:val="22"/>
          <w:lang w:eastAsia="pl-PL"/>
        </w:rPr>
      </w:pPr>
      <w:r w:rsidRPr="00F34518">
        <w:rPr>
          <w:rFonts w:eastAsia="Times New Roman" w:cstheme="minorHAnsi"/>
          <w:sz w:val="22"/>
          <w:lang w:eastAsia="pl-PL"/>
        </w:rPr>
        <w:t>Projekty polonistyczne: „W świecie lektur”, „Moja książka”, „Ludzie z pasją”</w:t>
      </w:r>
      <w:r w:rsidR="006434A9">
        <w:rPr>
          <w:rFonts w:eastAsia="Times New Roman" w:cstheme="minorHAnsi"/>
          <w:sz w:val="22"/>
          <w:lang w:eastAsia="pl-PL"/>
        </w:rPr>
        <w:t>,</w:t>
      </w:r>
    </w:p>
    <w:p w14:paraId="6796B581" w14:textId="5E835554" w:rsidR="00F34518" w:rsidRPr="00F34518" w:rsidRDefault="00F34518" w:rsidP="001B49FB">
      <w:pPr>
        <w:numPr>
          <w:ilvl w:val="0"/>
          <w:numId w:val="252"/>
        </w:numPr>
        <w:spacing w:after="0" w:line="276" w:lineRule="auto"/>
        <w:jc w:val="both"/>
        <w:rPr>
          <w:rFonts w:eastAsia="Times New Roman" w:cstheme="minorHAnsi"/>
          <w:sz w:val="22"/>
          <w:lang w:eastAsia="pl-PL"/>
        </w:rPr>
      </w:pPr>
      <w:r w:rsidRPr="00F34518">
        <w:rPr>
          <w:rFonts w:eastAsia="Times New Roman" w:cstheme="minorHAnsi"/>
          <w:sz w:val="22"/>
          <w:lang w:eastAsia="pl-PL"/>
        </w:rPr>
        <w:t>Projekty geograficzne i historyczne: „Dziedzictwo kulturowe Europy”, „Geografia na co dzień”, „Moja mała ojczyzna”</w:t>
      </w:r>
      <w:r w:rsidR="006434A9">
        <w:rPr>
          <w:rFonts w:eastAsia="Times New Roman" w:cstheme="minorHAnsi"/>
          <w:sz w:val="22"/>
          <w:lang w:eastAsia="pl-PL"/>
        </w:rPr>
        <w:t>,</w:t>
      </w:r>
    </w:p>
    <w:p w14:paraId="1BBE0A4E" w14:textId="6F6D61E9" w:rsidR="00F34518" w:rsidRPr="00F34518" w:rsidRDefault="00F34518" w:rsidP="001B49FB">
      <w:pPr>
        <w:numPr>
          <w:ilvl w:val="0"/>
          <w:numId w:val="252"/>
        </w:numPr>
        <w:spacing w:after="0" w:line="276" w:lineRule="auto"/>
        <w:jc w:val="both"/>
        <w:rPr>
          <w:rFonts w:eastAsia="Times New Roman" w:cstheme="minorHAnsi"/>
          <w:sz w:val="22"/>
          <w:lang w:eastAsia="pl-PL"/>
        </w:rPr>
      </w:pPr>
      <w:r w:rsidRPr="00F34518">
        <w:rPr>
          <w:rFonts w:eastAsia="Times New Roman" w:cstheme="minorHAnsi"/>
          <w:sz w:val="22"/>
          <w:lang w:eastAsia="pl-PL"/>
        </w:rPr>
        <w:t>Projekty ekologiczne i wychowawcze: „Klasowy warzywniak”, „Dzień Farmera”, „Klasowe zwierzątko”</w:t>
      </w:r>
      <w:r w:rsidR="006434A9">
        <w:rPr>
          <w:rFonts w:eastAsia="Times New Roman" w:cstheme="minorHAnsi"/>
          <w:sz w:val="22"/>
          <w:lang w:eastAsia="pl-PL"/>
        </w:rPr>
        <w:t>,</w:t>
      </w:r>
    </w:p>
    <w:p w14:paraId="649E1026" w14:textId="52522526" w:rsidR="00F34518" w:rsidRPr="00F34518" w:rsidRDefault="00F34518" w:rsidP="001B49FB">
      <w:pPr>
        <w:numPr>
          <w:ilvl w:val="0"/>
          <w:numId w:val="252"/>
        </w:numPr>
        <w:spacing w:after="0" w:line="276" w:lineRule="auto"/>
        <w:jc w:val="both"/>
        <w:rPr>
          <w:rFonts w:eastAsia="Times New Roman" w:cstheme="minorHAnsi"/>
          <w:sz w:val="22"/>
          <w:lang w:eastAsia="pl-PL"/>
        </w:rPr>
      </w:pPr>
      <w:r w:rsidRPr="00F34518">
        <w:rPr>
          <w:rFonts w:eastAsia="Times New Roman" w:cstheme="minorHAnsi"/>
          <w:sz w:val="22"/>
          <w:lang w:eastAsia="pl-PL"/>
        </w:rPr>
        <w:t>Projekty czytelnicze: „Dzień teatru”</w:t>
      </w:r>
      <w:r w:rsidR="006434A9">
        <w:rPr>
          <w:rFonts w:eastAsia="Times New Roman" w:cstheme="minorHAnsi"/>
          <w:sz w:val="22"/>
          <w:lang w:eastAsia="pl-PL"/>
        </w:rPr>
        <w:t>,</w:t>
      </w:r>
    </w:p>
    <w:p w14:paraId="1EDE7C64" w14:textId="3468063C" w:rsidR="00F34518" w:rsidRPr="00F34518" w:rsidRDefault="00F34518" w:rsidP="001B49FB">
      <w:pPr>
        <w:numPr>
          <w:ilvl w:val="0"/>
          <w:numId w:val="252"/>
        </w:numPr>
        <w:spacing w:after="0" w:line="276" w:lineRule="auto"/>
        <w:jc w:val="both"/>
        <w:rPr>
          <w:rFonts w:eastAsia="Times New Roman" w:cstheme="minorHAnsi"/>
          <w:sz w:val="22"/>
          <w:lang w:eastAsia="pl-PL"/>
        </w:rPr>
      </w:pPr>
      <w:r w:rsidRPr="00F34518">
        <w:rPr>
          <w:rFonts w:eastAsia="Times New Roman" w:cstheme="minorHAnsi"/>
          <w:sz w:val="22"/>
          <w:lang w:eastAsia="pl-PL"/>
        </w:rPr>
        <w:t>Projekt Samorządu Uczniowskiego: „Przebierany kalendarz”</w:t>
      </w:r>
      <w:r w:rsidR="006434A9">
        <w:rPr>
          <w:rFonts w:eastAsia="Times New Roman" w:cstheme="minorHAnsi"/>
          <w:sz w:val="22"/>
          <w:lang w:eastAsia="pl-PL"/>
        </w:rPr>
        <w:t>,</w:t>
      </w:r>
    </w:p>
    <w:p w14:paraId="5856C219" w14:textId="15C40710" w:rsidR="00F34518" w:rsidRPr="00F34518" w:rsidRDefault="00F34518" w:rsidP="001B49FB">
      <w:pPr>
        <w:numPr>
          <w:ilvl w:val="0"/>
          <w:numId w:val="252"/>
        </w:numPr>
        <w:spacing w:after="0" w:line="276" w:lineRule="auto"/>
        <w:jc w:val="both"/>
        <w:rPr>
          <w:rFonts w:eastAsia="Times New Roman" w:cstheme="minorHAnsi"/>
          <w:sz w:val="22"/>
          <w:lang w:eastAsia="pl-PL"/>
        </w:rPr>
      </w:pPr>
      <w:r w:rsidRPr="00F34518">
        <w:rPr>
          <w:rFonts w:eastAsia="Times New Roman" w:cstheme="minorHAnsi"/>
          <w:sz w:val="22"/>
          <w:lang w:eastAsia="pl-PL"/>
        </w:rPr>
        <w:t>Projekt sportowy: „Szkolny Mistrz Sportowy”</w:t>
      </w:r>
      <w:r w:rsidR="006434A9">
        <w:rPr>
          <w:rFonts w:eastAsia="Times New Roman" w:cstheme="minorHAnsi"/>
          <w:sz w:val="22"/>
          <w:lang w:eastAsia="pl-PL"/>
        </w:rPr>
        <w:t>,</w:t>
      </w:r>
    </w:p>
    <w:p w14:paraId="136114A6" w14:textId="1C4FAD6F" w:rsidR="00F34518" w:rsidRPr="00F34518" w:rsidRDefault="00F34518" w:rsidP="001B49FB">
      <w:pPr>
        <w:numPr>
          <w:ilvl w:val="0"/>
          <w:numId w:val="252"/>
        </w:numPr>
        <w:spacing w:after="0" w:line="276" w:lineRule="auto"/>
        <w:jc w:val="both"/>
        <w:rPr>
          <w:rFonts w:eastAsia="Times New Roman" w:cstheme="minorHAnsi"/>
          <w:sz w:val="22"/>
          <w:lang w:eastAsia="pl-PL"/>
        </w:rPr>
      </w:pPr>
      <w:r w:rsidRPr="00F34518">
        <w:rPr>
          <w:rFonts w:eastAsia="Times New Roman" w:cstheme="minorHAnsi"/>
          <w:sz w:val="22"/>
          <w:lang w:eastAsia="pl-PL"/>
        </w:rPr>
        <w:t>Projekt świąteczny: „Tradycje świąteczne w Europie i na świecie”</w:t>
      </w:r>
      <w:r w:rsidR="006434A9">
        <w:rPr>
          <w:rFonts w:eastAsia="Times New Roman" w:cstheme="minorHAnsi"/>
          <w:sz w:val="22"/>
          <w:lang w:eastAsia="pl-PL"/>
        </w:rPr>
        <w:t>,</w:t>
      </w:r>
    </w:p>
    <w:p w14:paraId="5C9993AC" w14:textId="77777777" w:rsidR="00421CB0" w:rsidRDefault="00F34518" w:rsidP="001B49FB">
      <w:pPr>
        <w:numPr>
          <w:ilvl w:val="0"/>
          <w:numId w:val="252"/>
        </w:numPr>
        <w:spacing w:after="0" w:line="276" w:lineRule="auto"/>
        <w:jc w:val="both"/>
        <w:rPr>
          <w:rFonts w:eastAsia="Times New Roman" w:cstheme="minorHAnsi"/>
          <w:sz w:val="22"/>
          <w:lang w:eastAsia="pl-PL"/>
        </w:rPr>
      </w:pPr>
      <w:r w:rsidRPr="00421CB0">
        <w:rPr>
          <w:rFonts w:eastAsia="Times New Roman" w:cstheme="minorHAnsi"/>
          <w:sz w:val="22"/>
          <w:lang w:eastAsia="pl-PL"/>
        </w:rPr>
        <w:t>Projekt interdyscyplinarny: „Międzynarodowy Dzień Kropki”</w:t>
      </w:r>
      <w:r w:rsidR="006434A9" w:rsidRPr="00421CB0">
        <w:rPr>
          <w:rFonts w:eastAsia="Times New Roman" w:cstheme="minorHAnsi"/>
          <w:sz w:val="22"/>
          <w:lang w:eastAsia="pl-PL"/>
        </w:rPr>
        <w:t>,</w:t>
      </w:r>
    </w:p>
    <w:p w14:paraId="7BF89A18" w14:textId="266DC7E0" w:rsidR="006434A9" w:rsidRPr="00421CB0" w:rsidRDefault="00F34518" w:rsidP="001B49FB">
      <w:pPr>
        <w:numPr>
          <w:ilvl w:val="0"/>
          <w:numId w:val="252"/>
        </w:numPr>
        <w:spacing w:line="276" w:lineRule="auto"/>
        <w:jc w:val="both"/>
        <w:rPr>
          <w:rFonts w:eastAsia="Times New Roman" w:cstheme="minorHAnsi"/>
          <w:sz w:val="22"/>
          <w:lang w:eastAsia="pl-PL"/>
        </w:rPr>
      </w:pPr>
      <w:r w:rsidRPr="00421CB0">
        <w:rPr>
          <w:rFonts w:eastAsia="Times New Roman" w:cstheme="minorHAnsi"/>
          <w:sz w:val="22"/>
          <w:lang w:eastAsia="pl-PL"/>
        </w:rPr>
        <w:t>Projekt matematyczny: „(Nie)zwykła matematyka”</w:t>
      </w:r>
      <w:r w:rsidR="006434A9" w:rsidRPr="00421CB0">
        <w:rPr>
          <w:rFonts w:eastAsia="Times New Roman" w:cstheme="minorHAnsi"/>
          <w:sz w:val="22"/>
          <w:lang w:eastAsia="pl-PL"/>
        </w:rPr>
        <w:t>.</w:t>
      </w:r>
    </w:p>
    <w:p w14:paraId="6857ECF9" w14:textId="77777777" w:rsidR="004E7A86" w:rsidRDefault="004E7A86" w:rsidP="00C56111">
      <w:pPr>
        <w:spacing w:after="0"/>
        <w:rPr>
          <w:b/>
          <w:bCs/>
          <w:sz w:val="22"/>
          <w:szCs w:val="20"/>
          <w:lang w:eastAsia="pl-PL"/>
        </w:rPr>
      </w:pPr>
    </w:p>
    <w:p w14:paraId="5BE27FF9" w14:textId="77777777" w:rsidR="004E7A86" w:rsidRDefault="004E7A86" w:rsidP="00C56111">
      <w:pPr>
        <w:spacing w:after="0"/>
        <w:rPr>
          <w:b/>
          <w:bCs/>
          <w:sz w:val="22"/>
          <w:szCs w:val="20"/>
          <w:lang w:eastAsia="pl-PL"/>
        </w:rPr>
      </w:pPr>
    </w:p>
    <w:p w14:paraId="023A2EE1" w14:textId="102AFAC1" w:rsidR="00F34518" w:rsidRPr="004B49EE" w:rsidRDefault="00F34518" w:rsidP="00C56111">
      <w:pPr>
        <w:spacing w:after="0"/>
        <w:rPr>
          <w:b/>
          <w:bCs/>
          <w:sz w:val="22"/>
          <w:szCs w:val="20"/>
          <w:lang w:eastAsia="pl-PL"/>
        </w:rPr>
      </w:pPr>
      <w:r w:rsidRPr="004B49EE">
        <w:rPr>
          <w:b/>
          <w:bCs/>
          <w:sz w:val="22"/>
          <w:szCs w:val="20"/>
          <w:lang w:eastAsia="pl-PL"/>
        </w:rPr>
        <w:lastRenderedPageBreak/>
        <w:t>Innowacje pedagogiczne:</w:t>
      </w:r>
    </w:p>
    <w:p w14:paraId="08644D5D" w14:textId="5B1B2271" w:rsidR="00F34518" w:rsidRDefault="00F34518" w:rsidP="00C56111">
      <w:pPr>
        <w:spacing w:after="0" w:line="276" w:lineRule="auto"/>
        <w:ind w:firstLine="709"/>
        <w:rPr>
          <w:rFonts w:eastAsia="Times New Roman" w:cstheme="minorHAnsi"/>
          <w:sz w:val="22"/>
          <w:lang w:eastAsia="pl-PL"/>
        </w:rPr>
      </w:pPr>
      <w:r w:rsidRPr="00F34518">
        <w:rPr>
          <w:rFonts w:eastAsia="Times New Roman" w:cstheme="minorHAnsi"/>
          <w:sz w:val="22"/>
          <w:lang w:eastAsia="pl-PL"/>
        </w:rPr>
        <w:t>Zajęcia prowadzone z wykorzystaniem języka angielskiego na lekcjach:</w:t>
      </w:r>
      <w:r w:rsidR="00C965C6">
        <w:rPr>
          <w:rFonts w:eastAsia="Times New Roman" w:cstheme="minorHAnsi"/>
          <w:sz w:val="22"/>
          <w:lang w:eastAsia="pl-PL"/>
        </w:rPr>
        <w:t xml:space="preserve"> </w:t>
      </w:r>
      <w:r w:rsidRPr="00F34518">
        <w:rPr>
          <w:rFonts w:eastAsia="Times New Roman" w:cstheme="minorHAnsi"/>
          <w:sz w:val="22"/>
          <w:lang w:eastAsia="pl-PL"/>
        </w:rPr>
        <w:t>geografii</w:t>
      </w:r>
      <w:r w:rsidR="00C965C6">
        <w:rPr>
          <w:rFonts w:eastAsia="Times New Roman" w:cstheme="minorHAnsi"/>
          <w:sz w:val="22"/>
          <w:lang w:eastAsia="pl-PL"/>
        </w:rPr>
        <w:t xml:space="preserve">, </w:t>
      </w:r>
      <w:r w:rsidRPr="00F34518">
        <w:rPr>
          <w:rFonts w:eastAsia="Times New Roman" w:cstheme="minorHAnsi"/>
          <w:sz w:val="22"/>
          <w:lang w:eastAsia="pl-PL"/>
        </w:rPr>
        <w:t>historii</w:t>
      </w:r>
      <w:r w:rsidR="00C965C6">
        <w:rPr>
          <w:rFonts w:eastAsia="Times New Roman" w:cstheme="minorHAnsi"/>
          <w:sz w:val="22"/>
          <w:lang w:eastAsia="pl-PL"/>
        </w:rPr>
        <w:t xml:space="preserve">, </w:t>
      </w:r>
      <w:r w:rsidRPr="00F34518">
        <w:rPr>
          <w:rFonts w:eastAsia="Times New Roman" w:cstheme="minorHAnsi"/>
          <w:sz w:val="22"/>
          <w:lang w:eastAsia="pl-PL"/>
        </w:rPr>
        <w:t>matematyki</w:t>
      </w:r>
      <w:r w:rsidR="00C965C6">
        <w:rPr>
          <w:rFonts w:eastAsia="Times New Roman" w:cstheme="minorHAnsi"/>
          <w:sz w:val="22"/>
          <w:lang w:eastAsia="pl-PL"/>
        </w:rPr>
        <w:t xml:space="preserve">, </w:t>
      </w:r>
      <w:r w:rsidRPr="00F34518">
        <w:rPr>
          <w:rFonts w:eastAsia="Times New Roman" w:cstheme="minorHAnsi"/>
          <w:sz w:val="22"/>
          <w:lang w:eastAsia="pl-PL"/>
        </w:rPr>
        <w:t>fizyki</w:t>
      </w:r>
      <w:r w:rsidR="004E21EE">
        <w:rPr>
          <w:rFonts w:eastAsia="Times New Roman" w:cstheme="minorHAnsi"/>
          <w:sz w:val="22"/>
          <w:lang w:eastAsia="pl-PL"/>
        </w:rPr>
        <w:t>.</w:t>
      </w:r>
    </w:p>
    <w:p w14:paraId="04804177" w14:textId="77777777" w:rsidR="006434A9" w:rsidRPr="00F34518" w:rsidRDefault="006434A9" w:rsidP="00C56111">
      <w:pPr>
        <w:spacing w:after="0" w:line="276" w:lineRule="auto"/>
        <w:rPr>
          <w:rFonts w:eastAsia="Times New Roman" w:cstheme="minorHAnsi"/>
          <w:sz w:val="22"/>
          <w:lang w:eastAsia="pl-PL"/>
        </w:rPr>
      </w:pPr>
    </w:p>
    <w:p w14:paraId="0AF89E10" w14:textId="42622107" w:rsidR="00F34518" w:rsidRPr="00C56111" w:rsidRDefault="00F34518" w:rsidP="00C56111">
      <w:pPr>
        <w:rPr>
          <w:b/>
          <w:bCs/>
          <w:lang w:eastAsia="pl-PL"/>
        </w:rPr>
      </w:pPr>
      <w:r w:rsidRPr="00C56111">
        <w:rPr>
          <w:b/>
          <w:bCs/>
          <w:lang w:eastAsia="pl-PL"/>
        </w:rPr>
        <w:t>Wyniki egzaminu ósmoklasisty w 2024 r.</w:t>
      </w:r>
    </w:p>
    <w:p w14:paraId="2431E5DC" w14:textId="1A295C9A" w:rsidR="00772196" w:rsidRDefault="00F34518" w:rsidP="00C965C6">
      <w:pPr>
        <w:spacing w:line="240" w:lineRule="auto"/>
        <w:ind w:firstLine="544"/>
        <w:jc w:val="both"/>
        <w:rPr>
          <w:rFonts w:eastAsia="Times New Roman" w:cstheme="minorHAnsi"/>
          <w:sz w:val="22"/>
          <w:lang w:eastAsia="pl-PL"/>
        </w:rPr>
      </w:pPr>
      <w:r w:rsidRPr="00F34518">
        <w:rPr>
          <w:rFonts w:eastAsia="Times New Roman" w:cstheme="minorHAnsi"/>
          <w:sz w:val="22"/>
          <w:lang w:eastAsia="pl-PL"/>
        </w:rPr>
        <w:t xml:space="preserve">W roku szkolnym 2023/2024 w Szkole Podstawowej w Nawodnej </w:t>
      </w:r>
      <w:r w:rsidRPr="004E21EE">
        <w:rPr>
          <w:rFonts w:eastAsia="Times New Roman" w:cstheme="minorHAnsi"/>
          <w:sz w:val="22"/>
          <w:lang w:eastAsia="pl-PL"/>
        </w:rPr>
        <w:t>nie przeprowadzano egzaminu ósmoklasisty</w:t>
      </w:r>
      <w:r w:rsidRPr="00F34518">
        <w:rPr>
          <w:rFonts w:eastAsia="Times New Roman" w:cstheme="minorHAnsi"/>
          <w:sz w:val="22"/>
          <w:lang w:eastAsia="pl-PL"/>
        </w:rPr>
        <w:t>, co wynika z braku uczniów kończących klasę ósmą w danym roku szkolnym.</w:t>
      </w:r>
    </w:p>
    <w:p w14:paraId="7F8416F6" w14:textId="77777777" w:rsidR="00C965C6" w:rsidRPr="00C965C6" w:rsidRDefault="00C965C6" w:rsidP="00C965C6">
      <w:pPr>
        <w:spacing w:line="240" w:lineRule="auto"/>
        <w:ind w:firstLine="544"/>
        <w:jc w:val="both"/>
        <w:rPr>
          <w:rFonts w:eastAsia="Times New Roman" w:cstheme="minorHAnsi"/>
          <w:sz w:val="22"/>
          <w:lang w:eastAsia="pl-PL"/>
        </w:rPr>
      </w:pPr>
    </w:p>
    <w:p w14:paraId="6DB57487" w14:textId="75F045B5" w:rsidR="00286FC3" w:rsidRPr="00CB3577" w:rsidRDefault="001F0CCE" w:rsidP="001B49FB">
      <w:pPr>
        <w:keepNext/>
        <w:keepLines/>
        <w:numPr>
          <w:ilvl w:val="2"/>
          <w:numId w:val="170"/>
        </w:numPr>
        <w:ind w:left="1134" w:hanging="567"/>
        <w:outlineLvl w:val="1"/>
        <w:rPr>
          <w:rFonts w:eastAsia="SimSun" w:cstheme="minorHAnsi"/>
          <w:b/>
          <w:bCs/>
          <w:color w:val="385623" w:themeColor="accent6" w:themeShade="80"/>
          <w:kern w:val="3"/>
          <w:szCs w:val="24"/>
          <w14:ligatures w14:val="standardContextual"/>
        </w:rPr>
      </w:pPr>
      <w:bookmarkStart w:id="383" w:name="_Toc198725627"/>
      <w:bookmarkStart w:id="384" w:name="_Toc199148341"/>
      <w:r w:rsidRPr="00CB3577">
        <w:rPr>
          <w:rFonts w:eastAsia="SimSun" w:cstheme="minorHAnsi"/>
          <w:b/>
          <w:bCs/>
          <w:color w:val="385623" w:themeColor="accent6" w:themeShade="80"/>
          <w:kern w:val="3"/>
          <w:szCs w:val="24"/>
          <w14:ligatures w14:val="standardContextual"/>
        </w:rPr>
        <w:t>Szkoła Podstawowa im. Marii Konopnickiej w Grzybnie</w:t>
      </w:r>
      <w:bookmarkEnd w:id="383"/>
      <w:bookmarkEnd w:id="384"/>
    </w:p>
    <w:p w14:paraId="08B37DF8" w14:textId="3432437F" w:rsidR="006B6190" w:rsidRPr="0057096A" w:rsidRDefault="006B6190" w:rsidP="0057096A">
      <w:pPr>
        <w:rPr>
          <w:b/>
          <w:bCs/>
          <w:sz w:val="22"/>
          <w:szCs w:val="20"/>
          <w:lang w:eastAsia="pl-PL"/>
        </w:rPr>
      </w:pPr>
      <w:r w:rsidRPr="0057096A">
        <w:rPr>
          <w:b/>
          <w:bCs/>
          <w:sz w:val="22"/>
          <w:szCs w:val="20"/>
          <w:lang w:eastAsia="pl-PL"/>
        </w:rPr>
        <w:t>Działalność, promocja i osiągnięcia szkoły</w:t>
      </w:r>
    </w:p>
    <w:p w14:paraId="68F43C61" w14:textId="37E5627C" w:rsidR="006B6190" w:rsidRPr="006B6190" w:rsidRDefault="006B6190" w:rsidP="004E21EE">
      <w:pPr>
        <w:spacing w:line="276" w:lineRule="auto"/>
        <w:ind w:firstLine="709"/>
        <w:jc w:val="both"/>
        <w:rPr>
          <w:rFonts w:eastAsia="Times New Roman" w:cstheme="minorHAnsi"/>
          <w:sz w:val="22"/>
          <w:lang w:eastAsia="pl-PL"/>
        </w:rPr>
      </w:pPr>
      <w:r w:rsidRPr="006B6190">
        <w:rPr>
          <w:rFonts w:eastAsia="Times New Roman" w:cstheme="minorHAnsi"/>
          <w:sz w:val="22"/>
          <w:lang w:eastAsia="pl-PL"/>
        </w:rPr>
        <w:t>Szkoła aktywnie realizuje swoją misję edukacyjną poprzez różnorodne działania wspierające rozwój uczniów oraz umożliwiające im prezentację swoich umiejętności i talentów zarówno w</w:t>
      </w:r>
      <w:r w:rsidR="006434A9">
        <w:rPr>
          <w:rFonts w:eastAsia="Times New Roman" w:cstheme="minorHAnsi"/>
          <w:sz w:val="22"/>
          <w:lang w:eastAsia="pl-PL"/>
        </w:rPr>
        <w:t> </w:t>
      </w:r>
      <w:r w:rsidRPr="006B6190">
        <w:rPr>
          <w:rFonts w:eastAsia="Times New Roman" w:cstheme="minorHAnsi"/>
          <w:sz w:val="22"/>
          <w:lang w:eastAsia="pl-PL"/>
        </w:rPr>
        <w:t>środowisku szkolnym, jak i poza jego granicami. Aktywność szkoły obejmuje kilka kluczowych obszarów:</w:t>
      </w:r>
    </w:p>
    <w:p w14:paraId="7CBD324C" w14:textId="77777777" w:rsidR="006B6190" w:rsidRPr="0057096A" w:rsidRDefault="006B6190" w:rsidP="0057096A">
      <w:pPr>
        <w:rPr>
          <w:b/>
          <w:bCs/>
          <w:sz w:val="22"/>
          <w:szCs w:val="20"/>
          <w:lang w:eastAsia="pl-PL"/>
        </w:rPr>
      </w:pPr>
      <w:r w:rsidRPr="0057096A">
        <w:rPr>
          <w:b/>
          <w:bCs/>
          <w:sz w:val="22"/>
          <w:szCs w:val="20"/>
          <w:lang w:eastAsia="pl-PL"/>
        </w:rPr>
        <w:t>Bezpieczeństwo i zdrowie uczniów</w:t>
      </w:r>
    </w:p>
    <w:p w14:paraId="013F7E61" w14:textId="2109430B" w:rsidR="006B6190" w:rsidRPr="006B6190" w:rsidRDefault="006B6190" w:rsidP="004E21EE">
      <w:pPr>
        <w:spacing w:line="276" w:lineRule="auto"/>
        <w:ind w:firstLine="709"/>
        <w:jc w:val="both"/>
        <w:rPr>
          <w:rFonts w:eastAsia="Times New Roman" w:cstheme="minorHAnsi"/>
          <w:sz w:val="22"/>
          <w:lang w:eastAsia="pl-PL"/>
        </w:rPr>
      </w:pPr>
      <w:r w:rsidRPr="006B6190">
        <w:rPr>
          <w:rFonts w:eastAsia="Times New Roman" w:cstheme="minorHAnsi"/>
          <w:sz w:val="22"/>
          <w:lang w:eastAsia="pl-PL"/>
        </w:rPr>
        <w:t xml:space="preserve">W ramach działań profilaktycznych i edukacyjnych szkoła zrealizowała program „Bezpieczna droga do </w:t>
      </w:r>
      <w:r>
        <w:rPr>
          <w:rFonts w:eastAsia="Times New Roman" w:cstheme="minorHAnsi"/>
          <w:sz w:val="22"/>
          <w:lang w:eastAsia="pl-PL"/>
        </w:rPr>
        <w:t> </w:t>
      </w:r>
      <w:r w:rsidRPr="006B6190">
        <w:rPr>
          <w:rFonts w:eastAsia="Times New Roman" w:cstheme="minorHAnsi"/>
          <w:sz w:val="22"/>
          <w:lang w:eastAsia="pl-PL"/>
        </w:rPr>
        <w:t>szkoły”, w którym uczniowie uczestniczyli w spotkaniach z funkcjonariuszami Policji. Omawiano tematy takie jak bezpieczne poruszanie się po drogach, bezpieczeństwo w Internecie oraz odpowiedzialność karna nieletnich.</w:t>
      </w:r>
    </w:p>
    <w:p w14:paraId="7BE010F2" w14:textId="773FC237" w:rsidR="006B6190" w:rsidRPr="006B6190" w:rsidRDefault="006B6190" w:rsidP="004E21EE">
      <w:pPr>
        <w:spacing w:line="276" w:lineRule="auto"/>
        <w:ind w:firstLine="709"/>
        <w:jc w:val="both"/>
        <w:rPr>
          <w:rFonts w:eastAsia="Times New Roman" w:cstheme="minorHAnsi"/>
          <w:sz w:val="22"/>
          <w:lang w:eastAsia="pl-PL"/>
        </w:rPr>
      </w:pPr>
      <w:r w:rsidRPr="006B6190">
        <w:rPr>
          <w:rFonts w:eastAsia="Times New Roman" w:cstheme="minorHAnsi"/>
          <w:sz w:val="22"/>
          <w:lang w:eastAsia="pl-PL"/>
        </w:rPr>
        <w:t xml:space="preserve">W celu przygotowania uczniów do samodzielnego poruszania się rowerem, zorganizowano egzaminy na </w:t>
      </w:r>
      <w:r>
        <w:rPr>
          <w:rFonts w:eastAsia="Times New Roman" w:cstheme="minorHAnsi"/>
          <w:sz w:val="22"/>
          <w:lang w:eastAsia="pl-PL"/>
        </w:rPr>
        <w:t> </w:t>
      </w:r>
      <w:r w:rsidRPr="006B6190">
        <w:rPr>
          <w:rFonts w:eastAsia="Times New Roman" w:cstheme="minorHAnsi"/>
          <w:sz w:val="22"/>
          <w:lang w:eastAsia="pl-PL"/>
        </w:rPr>
        <w:t>kartę rowerową, które przeprowadzili funkcjonariusze Wydziału Ruchu Drogowego KP w</w:t>
      </w:r>
      <w:r w:rsidR="006434A9">
        <w:rPr>
          <w:rFonts w:eastAsia="Times New Roman" w:cstheme="minorHAnsi"/>
          <w:sz w:val="22"/>
          <w:lang w:eastAsia="pl-PL"/>
        </w:rPr>
        <w:t> </w:t>
      </w:r>
      <w:r w:rsidRPr="006B6190">
        <w:rPr>
          <w:rFonts w:eastAsia="Times New Roman" w:cstheme="minorHAnsi"/>
          <w:sz w:val="22"/>
          <w:lang w:eastAsia="pl-PL"/>
        </w:rPr>
        <w:t>Chojnie.</w:t>
      </w:r>
    </w:p>
    <w:p w14:paraId="5DF71F94" w14:textId="72824B63" w:rsidR="006B6190" w:rsidRDefault="006B6190" w:rsidP="004E21EE">
      <w:pPr>
        <w:spacing w:line="276" w:lineRule="auto"/>
        <w:ind w:firstLine="709"/>
        <w:jc w:val="both"/>
        <w:rPr>
          <w:rFonts w:eastAsia="Times New Roman" w:cstheme="minorHAnsi"/>
          <w:sz w:val="22"/>
          <w:lang w:eastAsia="pl-PL"/>
        </w:rPr>
      </w:pPr>
      <w:r w:rsidRPr="006B6190">
        <w:rPr>
          <w:rFonts w:eastAsia="Times New Roman" w:cstheme="minorHAnsi"/>
          <w:sz w:val="22"/>
          <w:lang w:eastAsia="pl-PL"/>
        </w:rPr>
        <w:t>Działania prozdrowotne obejmowały realizację licznych programów takich jak: „Trzymaj Formę”, „Higiena naszą tarczą ochronną”, „Porozmawiajmy o zdrowiu i nowych zagrożeniach” oraz „Zdrowe zęby mamy, marchewkę zjadamy”. Kształtowano nawyki zdrowego odżywiania, promowano higienę i</w:t>
      </w:r>
      <w:r>
        <w:rPr>
          <w:rFonts w:eastAsia="Times New Roman" w:cstheme="minorHAnsi"/>
          <w:sz w:val="22"/>
          <w:lang w:eastAsia="pl-PL"/>
        </w:rPr>
        <w:t> </w:t>
      </w:r>
      <w:r w:rsidRPr="006B6190">
        <w:rPr>
          <w:rFonts w:eastAsia="Times New Roman" w:cstheme="minorHAnsi"/>
          <w:sz w:val="22"/>
          <w:lang w:eastAsia="pl-PL"/>
        </w:rPr>
        <w:t>aktywny tryb życia. Zorganizowano również szkolenia z zakresu pierwszej pomocy przedmedycznej dla uczniów i nauczycieli.</w:t>
      </w:r>
    </w:p>
    <w:p w14:paraId="6EEC6FEB" w14:textId="62346CE5" w:rsidR="00B57EA0" w:rsidRPr="006B6190" w:rsidRDefault="00B57EA0" w:rsidP="008B0E42">
      <w:pPr>
        <w:spacing w:line="240" w:lineRule="auto"/>
        <w:jc w:val="center"/>
        <w:rPr>
          <w:rFonts w:eastAsia="Times New Roman" w:cstheme="minorHAnsi"/>
          <w:sz w:val="22"/>
          <w:lang w:eastAsia="pl-PL"/>
        </w:rPr>
      </w:pPr>
      <w:r>
        <w:rPr>
          <w:rFonts w:eastAsia="Times New Roman" w:cstheme="minorHAnsi"/>
          <w:noProof/>
          <w:sz w:val="22"/>
          <w:lang w:eastAsia="pl-PL"/>
        </w:rPr>
        <w:drawing>
          <wp:inline distT="0" distB="0" distL="0" distR="0" wp14:anchorId="50277567" wp14:editId="5986C83B">
            <wp:extent cx="1999615" cy="1075426"/>
            <wp:effectExtent l="0" t="0" r="635" b="0"/>
            <wp:docPr id="22463069"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2004116" cy="1077847"/>
                    </a:xfrm>
                    <a:prstGeom prst="rect">
                      <a:avLst/>
                    </a:prstGeom>
                    <a:noFill/>
                  </pic:spPr>
                </pic:pic>
              </a:graphicData>
            </a:graphic>
          </wp:inline>
        </w:drawing>
      </w:r>
      <w:r>
        <w:rPr>
          <w:rFonts w:eastAsia="Times New Roman" w:cstheme="minorHAnsi"/>
          <w:sz w:val="22"/>
          <w:lang w:eastAsia="pl-PL"/>
        </w:rPr>
        <w:t xml:space="preserve">   </w:t>
      </w:r>
      <w:r>
        <w:rPr>
          <w:rFonts w:eastAsia="Times New Roman" w:cstheme="minorHAnsi"/>
          <w:noProof/>
          <w:sz w:val="22"/>
          <w:lang w:eastAsia="pl-PL"/>
        </w:rPr>
        <w:drawing>
          <wp:inline distT="0" distB="0" distL="0" distR="0" wp14:anchorId="68D952B8" wp14:editId="4C93B4AA">
            <wp:extent cx="2097405" cy="1069676"/>
            <wp:effectExtent l="0" t="0" r="0" b="0"/>
            <wp:docPr id="918339118"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2100259" cy="1071131"/>
                    </a:xfrm>
                    <a:prstGeom prst="rect">
                      <a:avLst/>
                    </a:prstGeom>
                    <a:noFill/>
                  </pic:spPr>
                </pic:pic>
              </a:graphicData>
            </a:graphic>
          </wp:inline>
        </w:drawing>
      </w:r>
    </w:p>
    <w:p w14:paraId="6C836C52" w14:textId="77777777" w:rsidR="006B6190" w:rsidRPr="0057096A" w:rsidRDefault="006B6190" w:rsidP="0057096A">
      <w:pPr>
        <w:rPr>
          <w:b/>
          <w:bCs/>
          <w:sz w:val="22"/>
          <w:szCs w:val="20"/>
          <w:lang w:eastAsia="pl-PL"/>
        </w:rPr>
      </w:pPr>
      <w:r w:rsidRPr="0057096A">
        <w:rPr>
          <w:b/>
          <w:bCs/>
          <w:sz w:val="22"/>
          <w:szCs w:val="20"/>
          <w:lang w:eastAsia="pl-PL"/>
        </w:rPr>
        <w:t>Promocja czytelnictwa</w:t>
      </w:r>
    </w:p>
    <w:p w14:paraId="08DF73CA" w14:textId="6E634E8B" w:rsidR="006B6190" w:rsidRPr="006B6190" w:rsidRDefault="006B6190" w:rsidP="00C56111">
      <w:pPr>
        <w:spacing w:line="276" w:lineRule="auto"/>
        <w:ind w:firstLine="709"/>
        <w:jc w:val="both"/>
        <w:rPr>
          <w:rFonts w:eastAsia="Times New Roman" w:cstheme="minorHAnsi"/>
          <w:sz w:val="22"/>
          <w:lang w:eastAsia="pl-PL"/>
        </w:rPr>
      </w:pPr>
      <w:r w:rsidRPr="006B6190">
        <w:rPr>
          <w:rFonts w:eastAsia="Times New Roman" w:cstheme="minorHAnsi"/>
          <w:sz w:val="22"/>
          <w:lang w:eastAsia="pl-PL"/>
        </w:rPr>
        <w:t xml:space="preserve">Szkoła propaguje czytelnictwo od najmłodszych lat w ramach programu „Czytam od </w:t>
      </w:r>
      <w:r w:rsidR="006434A9">
        <w:rPr>
          <w:rFonts w:eastAsia="Times New Roman" w:cstheme="minorHAnsi"/>
          <w:sz w:val="22"/>
          <w:lang w:eastAsia="pl-PL"/>
        </w:rPr>
        <w:t> </w:t>
      </w:r>
      <w:r w:rsidRPr="006B6190">
        <w:rPr>
          <w:rFonts w:eastAsia="Times New Roman" w:cstheme="minorHAnsi"/>
          <w:sz w:val="22"/>
          <w:lang w:eastAsia="pl-PL"/>
        </w:rPr>
        <w:t xml:space="preserve">przedszkola”. Uczniowie regularnie uczestniczą w „Sztafecie Literackiej” organizowanej przez Miejską Bibliotekę </w:t>
      </w:r>
      <w:r w:rsidR="004E21EE">
        <w:rPr>
          <w:rFonts w:eastAsia="Times New Roman" w:cstheme="minorHAnsi"/>
          <w:sz w:val="22"/>
          <w:lang w:eastAsia="pl-PL"/>
        </w:rPr>
        <w:t xml:space="preserve">Publiczną </w:t>
      </w:r>
      <w:r w:rsidRPr="006B6190">
        <w:rPr>
          <w:rFonts w:eastAsia="Times New Roman" w:cstheme="minorHAnsi"/>
          <w:sz w:val="22"/>
          <w:lang w:eastAsia="pl-PL"/>
        </w:rPr>
        <w:t>w</w:t>
      </w:r>
      <w:r>
        <w:rPr>
          <w:rFonts w:eastAsia="Times New Roman" w:cstheme="minorHAnsi"/>
          <w:sz w:val="22"/>
          <w:lang w:eastAsia="pl-PL"/>
        </w:rPr>
        <w:t> </w:t>
      </w:r>
      <w:r w:rsidRPr="006B6190">
        <w:rPr>
          <w:rFonts w:eastAsia="Times New Roman" w:cstheme="minorHAnsi"/>
          <w:sz w:val="22"/>
          <w:lang w:eastAsia="pl-PL"/>
        </w:rPr>
        <w:t>Chojnie, a także biorą udział w akcji „Przerwa na czytanie”. Dzięki takim inicjatywom dzieci poznają literaturę i rozwijają nawyki czytelnicze.</w:t>
      </w:r>
    </w:p>
    <w:p w14:paraId="0FF4A271" w14:textId="77777777" w:rsidR="004E7A86" w:rsidRDefault="004E7A86" w:rsidP="0057096A">
      <w:pPr>
        <w:rPr>
          <w:b/>
          <w:bCs/>
          <w:sz w:val="22"/>
          <w:szCs w:val="20"/>
          <w:lang w:eastAsia="pl-PL"/>
        </w:rPr>
      </w:pPr>
    </w:p>
    <w:p w14:paraId="7F69B25E" w14:textId="1B5466B3" w:rsidR="006B6190" w:rsidRPr="0057096A" w:rsidRDefault="006B6190" w:rsidP="0057096A">
      <w:pPr>
        <w:rPr>
          <w:b/>
          <w:bCs/>
          <w:sz w:val="22"/>
          <w:szCs w:val="20"/>
          <w:lang w:eastAsia="pl-PL"/>
        </w:rPr>
      </w:pPr>
      <w:r w:rsidRPr="0057096A">
        <w:rPr>
          <w:b/>
          <w:bCs/>
          <w:sz w:val="22"/>
          <w:szCs w:val="20"/>
          <w:lang w:eastAsia="pl-PL"/>
        </w:rPr>
        <w:lastRenderedPageBreak/>
        <w:t>Zaangażowanie w akcje charytatywne</w:t>
      </w:r>
    </w:p>
    <w:p w14:paraId="14ECC3E0" w14:textId="77777777" w:rsidR="006B6190" w:rsidRPr="006B6190" w:rsidRDefault="006B6190" w:rsidP="00421CB0">
      <w:pPr>
        <w:spacing w:line="276" w:lineRule="auto"/>
        <w:ind w:firstLine="709"/>
        <w:jc w:val="both"/>
        <w:rPr>
          <w:rFonts w:eastAsia="Times New Roman" w:cstheme="minorHAnsi"/>
          <w:sz w:val="22"/>
          <w:lang w:eastAsia="pl-PL"/>
        </w:rPr>
      </w:pPr>
      <w:r w:rsidRPr="006B6190">
        <w:rPr>
          <w:rFonts w:eastAsia="Times New Roman" w:cstheme="minorHAnsi"/>
          <w:sz w:val="22"/>
          <w:lang w:eastAsia="pl-PL"/>
        </w:rPr>
        <w:t>W ramach działalności Szkolnego Koła Wolontariatu oraz Samorządu Uczniowskiego szkoła przeprowadziła wiele akcji charytatywnych, takich jak:</w:t>
      </w:r>
    </w:p>
    <w:p w14:paraId="5A232870" w14:textId="77777777" w:rsidR="006B6190" w:rsidRPr="006B6190" w:rsidRDefault="006B6190" w:rsidP="001B49FB">
      <w:pPr>
        <w:numPr>
          <w:ilvl w:val="0"/>
          <w:numId w:val="221"/>
        </w:numPr>
        <w:spacing w:after="0" w:line="276" w:lineRule="auto"/>
        <w:jc w:val="both"/>
        <w:rPr>
          <w:rFonts w:eastAsia="Times New Roman" w:cstheme="minorHAnsi"/>
          <w:sz w:val="22"/>
          <w:lang w:eastAsia="pl-PL"/>
        </w:rPr>
      </w:pPr>
      <w:r w:rsidRPr="006B6190">
        <w:rPr>
          <w:rFonts w:eastAsia="Times New Roman" w:cstheme="minorHAnsi"/>
          <w:sz w:val="22"/>
          <w:lang w:eastAsia="pl-PL"/>
        </w:rPr>
        <w:t>Góra Grosza – akcja wspierająca dzieci wychowujące się poza rodziną biologiczną,</w:t>
      </w:r>
    </w:p>
    <w:p w14:paraId="11D33625" w14:textId="06784AE9" w:rsidR="006B6190" w:rsidRPr="006B6190" w:rsidRDefault="006B6190" w:rsidP="001B49FB">
      <w:pPr>
        <w:numPr>
          <w:ilvl w:val="0"/>
          <w:numId w:val="221"/>
        </w:numPr>
        <w:spacing w:after="0" w:line="276" w:lineRule="auto"/>
        <w:jc w:val="both"/>
        <w:rPr>
          <w:rFonts w:eastAsia="Times New Roman" w:cstheme="minorHAnsi"/>
          <w:sz w:val="22"/>
          <w:lang w:eastAsia="pl-PL"/>
        </w:rPr>
      </w:pPr>
      <w:r>
        <w:rPr>
          <w:rFonts w:eastAsia="Times New Roman" w:cstheme="minorHAnsi"/>
          <w:sz w:val="22"/>
          <w:lang w:eastAsia="pl-PL"/>
        </w:rPr>
        <w:t>p</w:t>
      </w:r>
      <w:r w:rsidRPr="006B6190">
        <w:rPr>
          <w:rFonts w:eastAsia="Times New Roman" w:cstheme="minorHAnsi"/>
          <w:sz w:val="22"/>
          <w:lang w:eastAsia="pl-PL"/>
        </w:rPr>
        <w:t xml:space="preserve">rzygotowanie kartek świątecznych dla pensjonariuszy Domów Pomocy Społecznej w </w:t>
      </w:r>
      <w:proofErr w:type="spellStart"/>
      <w:r w:rsidRPr="006B6190">
        <w:rPr>
          <w:rFonts w:eastAsia="Times New Roman" w:cstheme="minorHAnsi"/>
          <w:sz w:val="22"/>
          <w:lang w:eastAsia="pl-PL"/>
        </w:rPr>
        <w:t>Trzcińsku-Zdroju</w:t>
      </w:r>
      <w:proofErr w:type="spellEnd"/>
      <w:r w:rsidRPr="006B6190">
        <w:rPr>
          <w:rFonts w:eastAsia="Times New Roman" w:cstheme="minorHAnsi"/>
          <w:sz w:val="22"/>
          <w:lang w:eastAsia="pl-PL"/>
        </w:rPr>
        <w:t>, Strzelczynie oraz Środowiskowego Domu Samopomocy w Chojnie,</w:t>
      </w:r>
    </w:p>
    <w:p w14:paraId="6ED0DAAB" w14:textId="43DEA401" w:rsidR="006B6190" w:rsidRPr="006B6190" w:rsidRDefault="006B6190" w:rsidP="001B49FB">
      <w:pPr>
        <w:numPr>
          <w:ilvl w:val="0"/>
          <w:numId w:val="221"/>
        </w:numPr>
        <w:spacing w:after="0" w:line="276" w:lineRule="auto"/>
        <w:jc w:val="both"/>
        <w:rPr>
          <w:rFonts w:eastAsia="Times New Roman" w:cstheme="minorHAnsi"/>
          <w:sz w:val="22"/>
          <w:lang w:eastAsia="pl-PL"/>
        </w:rPr>
      </w:pPr>
      <w:r>
        <w:rPr>
          <w:rFonts w:eastAsia="Times New Roman" w:cstheme="minorHAnsi"/>
          <w:sz w:val="22"/>
          <w:lang w:eastAsia="pl-PL"/>
        </w:rPr>
        <w:t>p</w:t>
      </w:r>
      <w:r w:rsidRPr="006B6190">
        <w:rPr>
          <w:rFonts w:eastAsia="Times New Roman" w:cstheme="minorHAnsi"/>
          <w:sz w:val="22"/>
          <w:lang w:eastAsia="pl-PL"/>
        </w:rPr>
        <w:t>omoc dla powodzian,</w:t>
      </w:r>
    </w:p>
    <w:p w14:paraId="5D61B8EC" w14:textId="2541931C" w:rsidR="006B6190" w:rsidRPr="006B6190" w:rsidRDefault="006B6190" w:rsidP="001B49FB">
      <w:pPr>
        <w:numPr>
          <w:ilvl w:val="0"/>
          <w:numId w:val="221"/>
        </w:numPr>
        <w:spacing w:after="0" w:line="276" w:lineRule="auto"/>
        <w:jc w:val="both"/>
        <w:rPr>
          <w:rFonts w:eastAsia="Times New Roman" w:cstheme="minorHAnsi"/>
          <w:sz w:val="22"/>
          <w:lang w:eastAsia="pl-PL"/>
        </w:rPr>
      </w:pPr>
      <w:r>
        <w:rPr>
          <w:rFonts w:eastAsia="Times New Roman" w:cstheme="minorHAnsi"/>
          <w:sz w:val="22"/>
          <w:lang w:eastAsia="pl-PL"/>
        </w:rPr>
        <w:t>w</w:t>
      </w:r>
      <w:r w:rsidRPr="006B6190">
        <w:rPr>
          <w:rFonts w:eastAsia="Times New Roman" w:cstheme="minorHAnsi"/>
          <w:sz w:val="22"/>
          <w:lang w:eastAsia="pl-PL"/>
        </w:rPr>
        <w:t xml:space="preserve">spółpraca z fundacją „Kapnij dla Afryki” – organizacja </w:t>
      </w:r>
      <w:proofErr w:type="spellStart"/>
      <w:r w:rsidRPr="006B6190">
        <w:rPr>
          <w:rFonts w:eastAsia="Times New Roman" w:cstheme="minorHAnsi"/>
          <w:sz w:val="22"/>
          <w:lang w:eastAsia="pl-PL"/>
        </w:rPr>
        <w:t>kiermaszy</w:t>
      </w:r>
      <w:proofErr w:type="spellEnd"/>
      <w:r w:rsidRPr="006B6190">
        <w:rPr>
          <w:rFonts w:eastAsia="Times New Roman" w:cstheme="minorHAnsi"/>
          <w:sz w:val="22"/>
          <w:lang w:eastAsia="pl-PL"/>
        </w:rPr>
        <w:t xml:space="preserve"> i zbiórek na rzecz dzieci w</w:t>
      </w:r>
      <w:r w:rsidR="00421CB0">
        <w:rPr>
          <w:rFonts w:eastAsia="Times New Roman" w:cstheme="minorHAnsi"/>
          <w:sz w:val="22"/>
          <w:lang w:eastAsia="pl-PL"/>
        </w:rPr>
        <w:t> </w:t>
      </w:r>
      <w:r w:rsidRPr="006B6190">
        <w:rPr>
          <w:rFonts w:eastAsia="Times New Roman" w:cstheme="minorHAnsi"/>
          <w:sz w:val="22"/>
          <w:lang w:eastAsia="pl-PL"/>
        </w:rPr>
        <w:t>Kenii,</w:t>
      </w:r>
    </w:p>
    <w:p w14:paraId="090017AB" w14:textId="601B12CC" w:rsidR="006B6190" w:rsidRDefault="006B6190" w:rsidP="001B49FB">
      <w:pPr>
        <w:numPr>
          <w:ilvl w:val="0"/>
          <w:numId w:val="221"/>
        </w:numPr>
        <w:spacing w:after="0" w:line="276" w:lineRule="auto"/>
        <w:jc w:val="both"/>
        <w:rPr>
          <w:rFonts w:eastAsia="Times New Roman" w:cstheme="minorHAnsi"/>
          <w:sz w:val="22"/>
          <w:lang w:eastAsia="pl-PL"/>
        </w:rPr>
      </w:pPr>
      <w:r>
        <w:rPr>
          <w:rFonts w:eastAsia="Times New Roman" w:cstheme="minorHAnsi"/>
          <w:sz w:val="22"/>
          <w:lang w:eastAsia="pl-PL"/>
        </w:rPr>
        <w:t>z</w:t>
      </w:r>
      <w:r w:rsidRPr="006B6190">
        <w:rPr>
          <w:rFonts w:eastAsia="Times New Roman" w:cstheme="minorHAnsi"/>
          <w:sz w:val="22"/>
          <w:lang w:eastAsia="pl-PL"/>
        </w:rPr>
        <w:t>biórka karmy dla zwierząt w schronisku w Chojnie – we współpracy ze Stowarzyszeniem Przyjaciół Zwierząt „</w:t>
      </w:r>
      <w:proofErr w:type="spellStart"/>
      <w:r w:rsidRPr="006B6190">
        <w:rPr>
          <w:rFonts w:eastAsia="Times New Roman" w:cstheme="minorHAnsi"/>
          <w:sz w:val="22"/>
          <w:lang w:eastAsia="pl-PL"/>
        </w:rPr>
        <w:t>Psijaciele</w:t>
      </w:r>
      <w:proofErr w:type="spellEnd"/>
      <w:r w:rsidRPr="006B6190">
        <w:rPr>
          <w:rFonts w:eastAsia="Times New Roman" w:cstheme="minorHAnsi"/>
          <w:sz w:val="22"/>
          <w:lang w:eastAsia="pl-PL"/>
        </w:rPr>
        <w:t>”.</w:t>
      </w:r>
    </w:p>
    <w:p w14:paraId="40BC6DAD" w14:textId="77777777" w:rsidR="006434A9" w:rsidRPr="006B6190" w:rsidRDefault="006434A9" w:rsidP="006434A9">
      <w:pPr>
        <w:spacing w:after="0" w:line="276" w:lineRule="auto"/>
        <w:ind w:left="720"/>
        <w:jc w:val="both"/>
        <w:rPr>
          <w:rFonts w:eastAsia="Times New Roman" w:cstheme="minorHAnsi"/>
          <w:sz w:val="22"/>
          <w:lang w:eastAsia="pl-PL"/>
        </w:rPr>
      </w:pPr>
    </w:p>
    <w:p w14:paraId="6398BE1B" w14:textId="77777777" w:rsidR="006B6190" w:rsidRPr="0057096A" w:rsidRDefault="006B6190" w:rsidP="0057096A">
      <w:pPr>
        <w:rPr>
          <w:b/>
          <w:bCs/>
          <w:sz w:val="22"/>
          <w:szCs w:val="20"/>
          <w:lang w:eastAsia="pl-PL"/>
        </w:rPr>
      </w:pPr>
      <w:r w:rsidRPr="0057096A">
        <w:rPr>
          <w:b/>
          <w:bCs/>
          <w:sz w:val="22"/>
          <w:szCs w:val="20"/>
          <w:lang w:eastAsia="pl-PL"/>
        </w:rPr>
        <w:t>Edukacja empatyczna – „Nie widzę przeszkód”</w:t>
      </w:r>
    </w:p>
    <w:p w14:paraId="75C1FA7B" w14:textId="5256DE10" w:rsidR="006B6190" w:rsidRPr="006B6190" w:rsidRDefault="006B6190" w:rsidP="00421CB0">
      <w:pPr>
        <w:spacing w:line="276" w:lineRule="auto"/>
        <w:ind w:firstLine="709"/>
        <w:jc w:val="both"/>
        <w:rPr>
          <w:rFonts w:eastAsia="Times New Roman" w:cstheme="minorHAnsi"/>
          <w:sz w:val="22"/>
          <w:lang w:eastAsia="pl-PL"/>
        </w:rPr>
      </w:pPr>
      <w:r w:rsidRPr="006B6190">
        <w:rPr>
          <w:rFonts w:eastAsia="Times New Roman" w:cstheme="minorHAnsi"/>
          <w:sz w:val="22"/>
          <w:lang w:eastAsia="pl-PL"/>
        </w:rPr>
        <w:t>W ramach spotkania z Adamem Jamrozem uczniowie poznali realia życia osób niewidomych, uczestniczyli w ćwiczeniach symulacyjnych wyłączających zmysł wzroku oraz uczyli się empatii i orientacji przestrzennej. Prelekcja wzbogacona była o osobiste historie i sukcesy A</w:t>
      </w:r>
      <w:r w:rsidR="00421CB0">
        <w:rPr>
          <w:rFonts w:eastAsia="Times New Roman" w:cstheme="minorHAnsi"/>
          <w:sz w:val="22"/>
          <w:lang w:eastAsia="pl-PL"/>
        </w:rPr>
        <w:t>dama</w:t>
      </w:r>
      <w:r w:rsidRPr="006B6190">
        <w:rPr>
          <w:rFonts w:eastAsia="Times New Roman" w:cstheme="minorHAnsi"/>
          <w:sz w:val="22"/>
          <w:lang w:eastAsia="pl-PL"/>
        </w:rPr>
        <w:t xml:space="preserve"> Jamroza.</w:t>
      </w:r>
    </w:p>
    <w:p w14:paraId="2DB3375F" w14:textId="77777777" w:rsidR="006B6190" w:rsidRPr="0057096A" w:rsidRDefault="006B6190" w:rsidP="0057096A">
      <w:pPr>
        <w:rPr>
          <w:b/>
          <w:bCs/>
          <w:sz w:val="22"/>
          <w:szCs w:val="20"/>
          <w:lang w:eastAsia="pl-PL"/>
        </w:rPr>
      </w:pPr>
      <w:r w:rsidRPr="0057096A">
        <w:rPr>
          <w:b/>
          <w:bCs/>
          <w:sz w:val="22"/>
          <w:szCs w:val="20"/>
          <w:lang w:eastAsia="pl-PL"/>
        </w:rPr>
        <w:t>Patriotyzm i wartości obywatelskie</w:t>
      </w:r>
    </w:p>
    <w:p w14:paraId="4F60068F" w14:textId="19025EC5" w:rsidR="006B6190" w:rsidRDefault="006B6190" w:rsidP="006434A9">
      <w:pPr>
        <w:spacing w:line="276" w:lineRule="auto"/>
        <w:ind w:firstLine="709"/>
        <w:jc w:val="both"/>
        <w:rPr>
          <w:rFonts w:eastAsia="Times New Roman" w:cstheme="minorHAnsi"/>
          <w:sz w:val="22"/>
          <w:lang w:eastAsia="pl-PL"/>
        </w:rPr>
      </w:pPr>
      <w:r w:rsidRPr="006B6190">
        <w:rPr>
          <w:rFonts w:eastAsia="Times New Roman" w:cstheme="minorHAnsi"/>
          <w:sz w:val="22"/>
          <w:lang w:eastAsia="pl-PL"/>
        </w:rPr>
        <w:t xml:space="preserve">Szkoła aktywnie uczestniczy w kampaniach patriotycznych i historycznych takich jak: „Szkoła do </w:t>
      </w:r>
      <w:r w:rsidR="00C56111">
        <w:rPr>
          <w:rFonts w:eastAsia="Times New Roman" w:cstheme="minorHAnsi"/>
          <w:sz w:val="22"/>
          <w:lang w:eastAsia="pl-PL"/>
        </w:rPr>
        <w:t> </w:t>
      </w:r>
      <w:r w:rsidRPr="006B6190">
        <w:rPr>
          <w:rFonts w:eastAsia="Times New Roman" w:cstheme="minorHAnsi"/>
          <w:sz w:val="22"/>
          <w:lang w:eastAsia="pl-PL"/>
        </w:rPr>
        <w:t>hymnu”, „Szkoła Pamięta”, organizuje konkursy recytatorskie „Dzieci Niepodległej” i „Wokół symboli narodowych”, apele z okazji Święta Niepodległości i Święta Trzeciego Maja. Współpraca z Centrum Informacji w Chojnie umożliwia uczniom poznanie historii regionu.</w:t>
      </w:r>
    </w:p>
    <w:p w14:paraId="62E8594E" w14:textId="09581C0B" w:rsidR="00B57EA0" w:rsidRPr="006B6190" w:rsidRDefault="00B57EA0" w:rsidP="008B0E42">
      <w:pPr>
        <w:spacing w:line="240" w:lineRule="auto"/>
        <w:jc w:val="center"/>
        <w:rPr>
          <w:rFonts w:eastAsia="Times New Roman" w:cstheme="minorHAnsi"/>
          <w:sz w:val="22"/>
          <w:lang w:eastAsia="pl-PL"/>
        </w:rPr>
      </w:pPr>
      <w:r>
        <w:rPr>
          <w:rFonts w:eastAsia="Times New Roman" w:cstheme="minorHAnsi"/>
          <w:noProof/>
          <w:sz w:val="22"/>
          <w:lang w:eastAsia="pl-PL"/>
        </w:rPr>
        <w:drawing>
          <wp:inline distT="0" distB="0" distL="0" distR="0" wp14:anchorId="726F50A7" wp14:editId="04A517EE">
            <wp:extent cx="1926126" cy="1570008"/>
            <wp:effectExtent l="0" t="0" r="0" b="0"/>
            <wp:docPr id="349484027"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1935304" cy="1577489"/>
                    </a:xfrm>
                    <a:prstGeom prst="rect">
                      <a:avLst/>
                    </a:prstGeom>
                    <a:noFill/>
                  </pic:spPr>
                </pic:pic>
              </a:graphicData>
            </a:graphic>
          </wp:inline>
        </w:drawing>
      </w:r>
      <w:r>
        <w:rPr>
          <w:rFonts w:eastAsia="Times New Roman" w:cstheme="minorHAnsi"/>
          <w:sz w:val="22"/>
          <w:lang w:eastAsia="pl-PL"/>
        </w:rPr>
        <w:t xml:space="preserve">    </w:t>
      </w:r>
      <w:r>
        <w:rPr>
          <w:rFonts w:eastAsia="Times New Roman" w:cstheme="minorHAnsi"/>
          <w:noProof/>
          <w:sz w:val="22"/>
          <w:lang w:eastAsia="pl-PL"/>
        </w:rPr>
        <w:drawing>
          <wp:inline distT="0" distB="0" distL="0" distR="0" wp14:anchorId="0ECAE927" wp14:editId="2E8985C2">
            <wp:extent cx="2293952" cy="1581509"/>
            <wp:effectExtent l="0" t="0" r="0" b="0"/>
            <wp:docPr id="674490640"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2316633" cy="1597146"/>
                    </a:xfrm>
                    <a:prstGeom prst="rect">
                      <a:avLst/>
                    </a:prstGeom>
                    <a:noFill/>
                  </pic:spPr>
                </pic:pic>
              </a:graphicData>
            </a:graphic>
          </wp:inline>
        </w:drawing>
      </w:r>
    </w:p>
    <w:p w14:paraId="341581CB" w14:textId="77777777" w:rsidR="00421CB0" w:rsidRDefault="00421CB0" w:rsidP="006434A9">
      <w:pPr>
        <w:spacing w:line="276" w:lineRule="auto"/>
        <w:jc w:val="both"/>
        <w:outlineLvl w:val="2"/>
        <w:rPr>
          <w:rFonts w:eastAsia="Times New Roman" w:cstheme="minorHAnsi"/>
          <w:b/>
          <w:bCs/>
          <w:sz w:val="22"/>
          <w:lang w:eastAsia="pl-PL"/>
        </w:rPr>
      </w:pPr>
    </w:p>
    <w:p w14:paraId="31E88DFE" w14:textId="68A243F2" w:rsidR="006B6190" w:rsidRPr="0057096A" w:rsidRDefault="006B6190" w:rsidP="0057096A">
      <w:pPr>
        <w:rPr>
          <w:b/>
          <w:bCs/>
          <w:sz w:val="22"/>
          <w:szCs w:val="20"/>
          <w:lang w:eastAsia="pl-PL"/>
        </w:rPr>
      </w:pPr>
      <w:r w:rsidRPr="0057096A">
        <w:rPr>
          <w:b/>
          <w:bCs/>
          <w:sz w:val="22"/>
          <w:szCs w:val="20"/>
          <w:lang w:eastAsia="pl-PL"/>
        </w:rPr>
        <w:t>Kultywowanie tradycji i integracja społeczności szkolnej</w:t>
      </w:r>
    </w:p>
    <w:p w14:paraId="419C0E48" w14:textId="604DCEBB" w:rsidR="006B6190" w:rsidRPr="006B6190" w:rsidRDefault="006B6190" w:rsidP="006434A9">
      <w:pPr>
        <w:spacing w:line="276" w:lineRule="auto"/>
        <w:ind w:firstLine="709"/>
        <w:jc w:val="both"/>
        <w:rPr>
          <w:rFonts w:eastAsia="Times New Roman" w:cstheme="minorHAnsi"/>
          <w:sz w:val="22"/>
          <w:lang w:eastAsia="pl-PL"/>
        </w:rPr>
      </w:pPr>
      <w:r w:rsidRPr="006B6190">
        <w:rPr>
          <w:rFonts w:eastAsia="Times New Roman" w:cstheme="minorHAnsi"/>
          <w:sz w:val="22"/>
          <w:lang w:eastAsia="pl-PL"/>
        </w:rPr>
        <w:t>Szkoła organiz</w:t>
      </w:r>
      <w:r w:rsidR="00421CB0">
        <w:rPr>
          <w:rFonts w:eastAsia="Times New Roman" w:cstheme="minorHAnsi"/>
          <w:sz w:val="22"/>
          <w:lang w:eastAsia="pl-PL"/>
        </w:rPr>
        <w:t>owała</w:t>
      </w:r>
      <w:r w:rsidRPr="006B6190">
        <w:rPr>
          <w:rFonts w:eastAsia="Times New Roman" w:cstheme="minorHAnsi"/>
          <w:sz w:val="22"/>
          <w:lang w:eastAsia="pl-PL"/>
        </w:rPr>
        <w:t xml:space="preserve"> liczne wydarzenia o charakterze integracyjnym i tradycyjnym, takie jak: Sprzątanie Świata, Dzień Kropki, Dzień Życzliwości, Mikołajki, Wspólne Kolędowanie, Dzień Babci i</w:t>
      </w:r>
      <w:r w:rsidR="00421CB0">
        <w:rPr>
          <w:rFonts w:eastAsia="Times New Roman" w:cstheme="minorHAnsi"/>
          <w:sz w:val="22"/>
          <w:lang w:eastAsia="pl-PL"/>
        </w:rPr>
        <w:t> </w:t>
      </w:r>
      <w:r w:rsidRPr="006B6190">
        <w:rPr>
          <w:rFonts w:eastAsia="Times New Roman" w:cstheme="minorHAnsi"/>
          <w:sz w:val="22"/>
          <w:lang w:eastAsia="pl-PL"/>
        </w:rPr>
        <w:t>Dziadka, Dzień Wiosny, Dzień Matki i Dzień Rodziny.</w:t>
      </w:r>
    </w:p>
    <w:p w14:paraId="1ADCC52A" w14:textId="77777777" w:rsidR="006B6190" w:rsidRPr="0057096A" w:rsidRDefault="006B6190" w:rsidP="0057096A">
      <w:pPr>
        <w:rPr>
          <w:b/>
          <w:bCs/>
          <w:sz w:val="22"/>
          <w:szCs w:val="20"/>
          <w:lang w:eastAsia="pl-PL"/>
        </w:rPr>
      </w:pPr>
      <w:r w:rsidRPr="0057096A">
        <w:rPr>
          <w:b/>
          <w:bCs/>
          <w:sz w:val="22"/>
          <w:szCs w:val="20"/>
          <w:lang w:eastAsia="pl-PL"/>
        </w:rPr>
        <w:t>Osiągnięcia uczniów i szkoły</w:t>
      </w:r>
    </w:p>
    <w:p w14:paraId="22848A0B" w14:textId="77777777" w:rsidR="006B6190" w:rsidRPr="006B6190" w:rsidRDefault="006B6190" w:rsidP="006434A9">
      <w:pPr>
        <w:spacing w:line="276" w:lineRule="auto"/>
        <w:ind w:firstLine="709"/>
        <w:jc w:val="both"/>
        <w:rPr>
          <w:rFonts w:eastAsia="Times New Roman" w:cstheme="minorHAnsi"/>
          <w:sz w:val="22"/>
          <w:lang w:eastAsia="pl-PL"/>
        </w:rPr>
      </w:pPr>
      <w:r w:rsidRPr="006B6190">
        <w:rPr>
          <w:rFonts w:eastAsia="Times New Roman" w:cstheme="minorHAnsi"/>
          <w:sz w:val="22"/>
          <w:lang w:eastAsia="pl-PL"/>
        </w:rPr>
        <w:t>Uczniowie szkoły odnieśli wiele sukcesów w konkursach i zawodach na szczeblu lokalnym, wojewódzkim oraz ogólnopolskim:</w:t>
      </w:r>
    </w:p>
    <w:p w14:paraId="51B07ACC" w14:textId="77777777" w:rsidR="006B6190" w:rsidRPr="006B6190" w:rsidRDefault="006B6190" w:rsidP="001B49FB">
      <w:pPr>
        <w:numPr>
          <w:ilvl w:val="0"/>
          <w:numId w:val="222"/>
        </w:numPr>
        <w:spacing w:after="0" w:line="276" w:lineRule="auto"/>
        <w:jc w:val="both"/>
        <w:rPr>
          <w:rFonts w:eastAsia="Times New Roman" w:cstheme="minorHAnsi"/>
          <w:sz w:val="22"/>
          <w:lang w:eastAsia="pl-PL"/>
        </w:rPr>
      </w:pPr>
      <w:r w:rsidRPr="006B6190">
        <w:rPr>
          <w:rFonts w:eastAsia="Times New Roman" w:cstheme="minorHAnsi"/>
          <w:sz w:val="22"/>
          <w:lang w:eastAsia="pl-PL"/>
        </w:rPr>
        <w:t>I miejsce w konkursie fotograficznym „Krajobraz naszego regionu. Moja mała ojczyzna”,</w:t>
      </w:r>
    </w:p>
    <w:p w14:paraId="7A63C3CA" w14:textId="77777777" w:rsidR="006B6190" w:rsidRPr="006B6190" w:rsidRDefault="006B6190" w:rsidP="001B49FB">
      <w:pPr>
        <w:numPr>
          <w:ilvl w:val="0"/>
          <w:numId w:val="222"/>
        </w:numPr>
        <w:spacing w:after="0" w:line="276" w:lineRule="auto"/>
        <w:jc w:val="both"/>
        <w:rPr>
          <w:rFonts w:eastAsia="Times New Roman" w:cstheme="minorHAnsi"/>
          <w:sz w:val="22"/>
          <w:lang w:eastAsia="pl-PL"/>
        </w:rPr>
      </w:pPr>
      <w:r w:rsidRPr="006B6190">
        <w:rPr>
          <w:rFonts w:eastAsia="Times New Roman" w:cstheme="minorHAnsi"/>
          <w:sz w:val="22"/>
          <w:lang w:eastAsia="pl-PL"/>
        </w:rPr>
        <w:t xml:space="preserve">I </w:t>
      </w:r>
      <w:proofErr w:type="spellStart"/>
      <w:r w:rsidRPr="006B6190">
        <w:rPr>
          <w:rFonts w:eastAsia="Times New Roman" w:cstheme="minorHAnsi"/>
          <w:sz w:val="22"/>
          <w:lang w:eastAsia="pl-PL"/>
        </w:rPr>
        <w:t>i</w:t>
      </w:r>
      <w:proofErr w:type="spellEnd"/>
      <w:r w:rsidRPr="006B6190">
        <w:rPr>
          <w:rFonts w:eastAsia="Times New Roman" w:cstheme="minorHAnsi"/>
          <w:sz w:val="22"/>
          <w:lang w:eastAsia="pl-PL"/>
        </w:rPr>
        <w:t xml:space="preserve"> II miejsce w konkursie „Łamańce językowe”,</w:t>
      </w:r>
    </w:p>
    <w:p w14:paraId="605B1ADC" w14:textId="38D42384" w:rsidR="006B6190" w:rsidRPr="006B6190" w:rsidRDefault="006B6190" w:rsidP="001B49FB">
      <w:pPr>
        <w:numPr>
          <w:ilvl w:val="0"/>
          <w:numId w:val="222"/>
        </w:numPr>
        <w:spacing w:after="0" w:line="276" w:lineRule="auto"/>
        <w:jc w:val="both"/>
        <w:rPr>
          <w:rFonts w:eastAsia="Times New Roman" w:cstheme="minorHAnsi"/>
          <w:sz w:val="22"/>
          <w:lang w:eastAsia="pl-PL"/>
        </w:rPr>
      </w:pPr>
      <w:r w:rsidRPr="006B6190">
        <w:rPr>
          <w:rFonts w:eastAsia="Times New Roman" w:cstheme="minorHAnsi"/>
          <w:sz w:val="22"/>
          <w:lang w:eastAsia="pl-PL"/>
        </w:rPr>
        <w:lastRenderedPageBreak/>
        <w:t xml:space="preserve">I </w:t>
      </w:r>
      <w:proofErr w:type="spellStart"/>
      <w:r w:rsidRPr="006B6190">
        <w:rPr>
          <w:rFonts w:eastAsia="Times New Roman" w:cstheme="minorHAnsi"/>
          <w:sz w:val="22"/>
          <w:lang w:eastAsia="pl-PL"/>
        </w:rPr>
        <w:t>i</w:t>
      </w:r>
      <w:proofErr w:type="spellEnd"/>
      <w:r w:rsidRPr="006B6190">
        <w:rPr>
          <w:rFonts w:eastAsia="Times New Roman" w:cstheme="minorHAnsi"/>
          <w:sz w:val="22"/>
          <w:lang w:eastAsia="pl-PL"/>
        </w:rPr>
        <w:t xml:space="preserve"> II miejsce w wojewódzkim konkursie fotograficznym „Jakie znasz zawody” oraz II miejsce na</w:t>
      </w:r>
      <w:r>
        <w:rPr>
          <w:rFonts w:eastAsia="Times New Roman" w:cstheme="minorHAnsi"/>
          <w:sz w:val="22"/>
          <w:lang w:eastAsia="pl-PL"/>
        </w:rPr>
        <w:t> </w:t>
      </w:r>
      <w:r w:rsidRPr="006B6190">
        <w:rPr>
          <w:rFonts w:eastAsia="Times New Roman" w:cstheme="minorHAnsi"/>
          <w:sz w:val="22"/>
          <w:lang w:eastAsia="pl-PL"/>
        </w:rPr>
        <w:t>szczeblu ogólnopolskim,</w:t>
      </w:r>
    </w:p>
    <w:p w14:paraId="22225B24" w14:textId="77777777" w:rsidR="006B6190" w:rsidRPr="006B6190" w:rsidRDefault="006B6190" w:rsidP="001B49FB">
      <w:pPr>
        <w:numPr>
          <w:ilvl w:val="0"/>
          <w:numId w:val="222"/>
        </w:numPr>
        <w:spacing w:after="0" w:line="276" w:lineRule="auto"/>
        <w:jc w:val="both"/>
        <w:rPr>
          <w:rFonts w:eastAsia="Times New Roman" w:cstheme="minorHAnsi"/>
          <w:sz w:val="22"/>
          <w:lang w:eastAsia="pl-PL"/>
        </w:rPr>
      </w:pPr>
      <w:r w:rsidRPr="006B6190">
        <w:rPr>
          <w:rFonts w:eastAsia="Times New Roman" w:cstheme="minorHAnsi"/>
          <w:sz w:val="22"/>
          <w:lang w:eastAsia="pl-PL"/>
        </w:rPr>
        <w:t>II miejsce w konkursie recytatorskim „Dla Niepodległej”,</w:t>
      </w:r>
    </w:p>
    <w:p w14:paraId="1B0F392A" w14:textId="77777777" w:rsidR="006B6190" w:rsidRPr="006B6190" w:rsidRDefault="006B6190" w:rsidP="001B49FB">
      <w:pPr>
        <w:numPr>
          <w:ilvl w:val="0"/>
          <w:numId w:val="222"/>
        </w:numPr>
        <w:spacing w:after="0" w:line="276" w:lineRule="auto"/>
        <w:jc w:val="both"/>
        <w:rPr>
          <w:rFonts w:eastAsia="Times New Roman" w:cstheme="minorHAnsi"/>
          <w:sz w:val="22"/>
          <w:lang w:eastAsia="pl-PL"/>
        </w:rPr>
      </w:pPr>
      <w:r w:rsidRPr="006B6190">
        <w:rPr>
          <w:rFonts w:eastAsia="Times New Roman" w:cstheme="minorHAnsi"/>
          <w:sz w:val="22"/>
          <w:lang w:eastAsia="pl-PL"/>
        </w:rPr>
        <w:t>III miejsce w ogólnopolskim konkursie plastycznym „Prawa dziecka oczami dzieci”,</w:t>
      </w:r>
    </w:p>
    <w:p w14:paraId="3210C5DE" w14:textId="77777777" w:rsidR="006B6190" w:rsidRPr="006B6190" w:rsidRDefault="006B6190" w:rsidP="001B49FB">
      <w:pPr>
        <w:numPr>
          <w:ilvl w:val="0"/>
          <w:numId w:val="222"/>
        </w:numPr>
        <w:spacing w:after="0" w:line="276" w:lineRule="auto"/>
        <w:jc w:val="both"/>
        <w:rPr>
          <w:rFonts w:eastAsia="Times New Roman" w:cstheme="minorHAnsi"/>
          <w:sz w:val="22"/>
          <w:lang w:eastAsia="pl-PL"/>
        </w:rPr>
      </w:pPr>
      <w:r w:rsidRPr="006B6190">
        <w:rPr>
          <w:rFonts w:eastAsia="Times New Roman" w:cstheme="minorHAnsi"/>
          <w:sz w:val="22"/>
          <w:lang w:eastAsia="pl-PL"/>
        </w:rPr>
        <w:t xml:space="preserve">I </w:t>
      </w:r>
      <w:proofErr w:type="spellStart"/>
      <w:r w:rsidRPr="006B6190">
        <w:rPr>
          <w:rFonts w:eastAsia="Times New Roman" w:cstheme="minorHAnsi"/>
          <w:sz w:val="22"/>
          <w:lang w:eastAsia="pl-PL"/>
        </w:rPr>
        <w:t>i</w:t>
      </w:r>
      <w:proofErr w:type="spellEnd"/>
      <w:r w:rsidRPr="006B6190">
        <w:rPr>
          <w:rFonts w:eastAsia="Times New Roman" w:cstheme="minorHAnsi"/>
          <w:sz w:val="22"/>
          <w:lang w:eastAsia="pl-PL"/>
        </w:rPr>
        <w:t xml:space="preserve"> III miejsce w gminnym turnieju wiedzy pożarniczej,</w:t>
      </w:r>
    </w:p>
    <w:p w14:paraId="4883A5AC" w14:textId="258E7F57" w:rsidR="006B6190" w:rsidRPr="006B6190" w:rsidRDefault="006B6190" w:rsidP="001B49FB">
      <w:pPr>
        <w:numPr>
          <w:ilvl w:val="0"/>
          <w:numId w:val="222"/>
        </w:numPr>
        <w:spacing w:after="0" w:line="276" w:lineRule="auto"/>
        <w:jc w:val="both"/>
        <w:rPr>
          <w:rFonts w:eastAsia="Times New Roman" w:cstheme="minorHAnsi"/>
          <w:sz w:val="22"/>
          <w:lang w:eastAsia="pl-PL"/>
        </w:rPr>
      </w:pPr>
      <w:r>
        <w:rPr>
          <w:rFonts w:eastAsia="Times New Roman" w:cstheme="minorHAnsi"/>
          <w:sz w:val="22"/>
          <w:lang w:eastAsia="pl-PL"/>
        </w:rPr>
        <w:t>u</w:t>
      </w:r>
      <w:r w:rsidRPr="006B6190">
        <w:rPr>
          <w:rFonts w:eastAsia="Times New Roman" w:cstheme="minorHAnsi"/>
          <w:sz w:val="22"/>
          <w:lang w:eastAsia="pl-PL"/>
        </w:rPr>
        <w:t>dział w konkursach przedmiotowych organizowanych przez Kuratorium Oświaty na szczeblu wojewódzkim,</w:t>
      </w:r>
    </w:p>
    <w:p w14:paraId="0F8CB759" w14:textId="4A83BC04" w:rsidR="006B6190" w:rsidRDefault="006B6190" w:rsidP="001B49FB">
      <w:pPr>
        <w:numPr>
          <w:ilvl w:val="0"/>
          <w:numId w:val="222"/>
        </w:numPr>
        <w:spacing w:after="0" w:line="276" w:lineRule="auto"/>
        <w:jc w:val="both"/>
        <w:rPr>
          <w:rFonts w:eastAsia="Times New Roman" w:cstheme="minorHAnsi"/>
          <w:sz w:val="22"/>
          <w:lang w:eastAsia="pl-PL"/>
        </w:rPr>
      </w:pPr>
      <w:r>
        <w:rPr>
          <w:rFonts w:eastAsia="Times New Roman" w:cstheme="minorHAnsi"/>
          <w:sz w:val="22"/>
          <w:lang w:eastAsia="pl-PL"/>
        </w:rPr>
        <w:t>d</w:t>
      </w:r>
      <w:r w:rsidRPr="006B6190">
        <w:rPr>
          <w:rFonts w:eastAsia="Times New Roman" w:cstheme="minorHAnsi"/>
          <w:sz w:val="22"/>
          <w:lang w:eastAsia="pl-PL"/>
        </w:rPr>
        <w:t>wóch uczniów zostało nagrodzonych stypendium Burmistrza Gminy Chojna za osiągnięcia i</w:t>
      </w:r>
      <w:r w:rsidR="00421CB0">
        <w:rPr>
          <w:rFonts w:eastAsia="Times New Roman" w:cstheme="minorHAnsi"/>
          <w:sz w:val="22"/>
          <w:lang w:eastAsia="pl-PL"/>
        </w:rPr>
        <w:t> </w:t>
      </w:r>
      <w:r w:rsidRPr="006B6190">
        <w:rPr>
          <w:rFonts w:eastAsia="Times New Roman" w:cstheme="minorHAnsi"/>
          <w:sz w:val="22"/>
          <w:lang w:eastAsia="pl-PL"/>
        </w:rPr>
        <w:t>pracę własną.</w:t>
      </w:r>
    </w:p>
    <w:p w14:paraId="6EA62FFE" w14:textId="77777777" w:rsidR="006434A9" w:rsidRPr="0057096A" w:rsidRDefault="006434A9" w:rsidP="006434A9">
      <w:pPr>
        <w:spacing w:after="0" w:line="276" w:lineRule="auto"/>
        <w:ind w:left="720"/>
        <w:jc w:val="both"/>
        <w:rPr>
          <w:rFonts w:eastAsia="Times New Roman" w:cstheme="minorHAnsi"/>
          <w:sz w:val="20"/>
          <w:szCs w:val="20"/>
          <w:lang w:eastAsia="pl-PL"/>
        </w:rPr>
      </w:pPr>
    </w:p>
    <w:p w14:paraId="71D346A0" w14:textId="62D72B98" w:rsidR="006B6190" w:rsidRPr="0057096A" w:rsidRDefault="006B6190" w:rsidP="0057096A">
      <w:pPr>
        <w:rPr>
          <w:b/>
          <w:bCs/>
          <w:sz w:val="22"/>
          <w:szCs w:val="20"/>
          <w:lang w:eastAsia="pl-PL"/>
        </w:rPr>
      </w:pPr>
      <w:r w:rsidRPr="0057096A">
        <w:rPr>
          <w:b/>
          <w:bCs/>
          <w:sz w:val="22"/>
          <w:szCs w:val="20"/>
          <w:lang w:eastAsia="pl-PL"/>
        </w:rPr>
        <w:t>Realizowane projekty</w:t>
      </w:r>
    </w:p>
    <w:p w14:paraId="5149693A" w14:textId="77777777" w:rsidR="006B6190" w:rsidRPr="006B6190" w:rsidRDefault="006B6190" w:rsidP="00421CB0">
      <w:pPr>
        <w:spacing w:line="276" w:lineRule="auto"/>
        <w:ind w:firstLine="709"/>
        <w:jc w:val="both"/>
        <w:rPr>
          <w:rFonts w:eastAsia="Times New Roman" w:cstheme="minorHAnsi"/>
          <w:sz w:val="22"/>
          <w:lang w:eastAsia="pl-PL"/>
        </w:rPr>
      </w:pPr>
      <w:r w:rsidRPr="006B6190">
        <w:rPr>
          <w:rFonts w:eastAsia="Times New Roman" w:cstheme="minorHAnsi"/>
          <w:sz w:val="22"/>
          <w:lang w:eastAsia="pl-PL"/>
        </w:rPr>
        <w:t>Szkoła prowadzi szereg projektów o charakterze edukacyjnym, społecznym i ekologicznym. Wśród nich znajdują się:</w:t>
      </w:r>
    </w:p>
    <w:p w14:paraId="782E3D65" w14:textId="7D64DB23" w:rsidR="006B6190" w:rsidRPr="004D2FC9" w:rsidRDefault="006B6190" w:rsidP="001B49FB">
      <w:pPr>
        <w:numPr>
          <w:ilvl w:val="0"/>
          <w:numId w:val="223"/>
        </w:numPr>
        <w:spacing w:after="0" w:line="276" w:lineRule="auto"/>
        <w:jc w:val="both"/>
        <w:rPr>
          <w:rFonts w:eastAsia="Times New Roman" w:cstheme="minorHAnsi"/>
          <w:sz w:val="22"/>
          <w:lang w:eastAsia="pl-PL"/>
        </w:rPr>
      </w:pPr>
      <w:r w:rsidRPr="004D2FC9">
        <w:rPr>
          <w:rFonts w:eastAsia="Times New Roman" w:cstheme="minorHAnsi"/>
          <w:sz w:val="22"/>
          <w:lang w:eastAsia="pl-PL"/>
        </w:rPr>
        <w:t>Święto Dyni</w:t>
      </w:r>
      <w:r w:rsidR="006434A9" w:rsidRPr="004D2FC9">
        <w:rPr>
          <w:rFonts w:eastAsia="Times New Roman" w:cstheme="minorHAnsi"/>
          <w:sz w:val="22"/>
          <w:lang w:eastAsia="pl-PL"/>
        </w:rPr>
        <w:t xml:space="preserve">; </w:t>
      </w:r>
      <w:r w:rsidRPr="004D2FC9">
        <w:rPr>
          <w:rFonts w:eastAsia="Times New Roman" w:cstheme="minorHAnsi"/>
          <w:sz w:val="22"/>
          <w:lang w:eastAsia="pl-PL"/>
        </w:rPr>
        <w:t>Smaki jesieni</w:t>
      </w:r>
      <w:r w:rsidR="006434A9" w:rsidRPr="004D2FC9">
        <w:rPr>
          <w:rFonts w:eastAsia="Times New Roman" w:cstheme="minorHAnsi"/>
          <w:sz w:val="22"/>
          <w:lang w:eastAsia="pl-PL"/>
        </w:rPr>
        <w:t xml:space="preserve">; </w:t>
      </w:r>
      <w:r w:rsidRPr="004D2FC9">
        <w:rPr>
          <w:rFonts w:eastAsia="Times New Roman" w:cstheme="minorHAnsi"/>
          <w:sz w:val="22"/>
          <w:lang w:eastAsia="pl-PL"/>
        </w:rPr>
        <w:t>Choinka</w:t>
      </w:r>
      <w:r w:rsidR="006434A9" w:rsidRPr="004D2FC9">
        <w:rPr>
          <w:rFonts w:eastAsia="Times New Roman" w:cstheme="minorHAnsi"/>
          <w:sz w:val="22"/>
          <w:lang w:eastAsia="pl-PL"/>
        </w:rPr>
        <w:t xml:space="preserve">; </w:t>
      </w:r>
      <w:r w:rsidRPr="004D2FC9">
        <w:rPr>
          <w:rFonts w:eastAsia="Times New Roman" w:cstheme="minorHAnsi"/>
          <w:sz w:val="22"/>
          <w:lang w:eastAsia="pl-PL"/>
        </w:rPr>
        <w:t>Tydzień Życzliwości</w:t>
      </w:r>
      <w:r w:rsidR="006434A9" w:rsidRPr="004D2FC9">
        <w:rPr>
          <w:rFonts w:eastAsia="Times New Roman" w:cstheme="minorHAnsi"/>
          <w:sz w:val="22"/>
          <w:lang w:eastAsia="pl-PL"/>
        </w:rPr>
        <w:t xml:space="preserve">; </w:t>
      </w:r>
      <w:r w:rsidRPr="004D2FC9">
        <w:rPr>
          <w:rFonts w:eastAsia="Times New Roman" w:cstheme="minorHAnsi"/>
          <w:sz w:val="22"/>
          <w:lang w:eastAsia="pl-PL"/>
        </w:rPr>
        <w:t>Niezapominajka</w:t>
      </w:r>
      <w:r w:rsidR="006434A9" w:rsidRPr="004D2FC9">
        <w:rPr>
          <w:rFonts w:eastAsia="Times New Roman" w:cstheme="minorHAnsi"/>
          <w:sz w:val="22"/>
          <w:lang w:eastAsia="pl-PL"/>
        </w:rPr>
        <w:t xml:space="preserve">; </w:t>
      </w:r>
      <w:r w:rsidRPr="004D2FC9">
        <w:rPr>
          <w:rFonts w:eastAsia="Times New Roman" w:cstheme="minorHAnsi"/>
          <w:sz w:val="22"/>
          <w:lang w:eastAsia="pl-PL"/>
        </w:rPr>
        <w:t>Tydzień warzyw i</w:t>
      </w:r>
      <w:r w:rsidR="000A4317">
        <w:rPr>
          <w:rFonts w:eastAsia="Times New Roman" w:cstheme="minorHAnsi"/>
          <w:sz w:val="22"/>
          <w:lang w:eastAsia="pl-PL"/>
        </w:rPr>
        <w:t> </w:t>
      </w:r>
      <w:r w:rsidRPr="004D2FC9">
        <w:rPr>
          <w:rFonts w:eastAsia="Times New Roman" w:cstheme="minorHAnsi"/>
          <w:sz w:val="22"/>
          <w:lang w:eastAsia="pl-PL"/>
        </w:rPr>
        <w:t>owoców</w:t>
      </w:r>
      <w:r w:rsidR="006434A9" w:rsidRPr="004D2FC9">
        <w:rPr>
          <w:rFonts w:eastAsia="Times New Roman" w:cstheme="minorHAnsi"/>
          <w:sz w:val="22"/>
          <w:lang w:eastAsia="pl-PL"/>
        </w:rPr>
        <w:t xml:space="preserve">; </w:t>
      </w:r>
      <w:r w:rsidRPr="004D2FC9">
        <w:rPr>
          <w:rFonts w:eastAsia="Times New Roman" w:cstheme="minorHAnsi"/>
          <w:sz w:val="22"/>
          <w:lang w:eastAsia="pl-PL"/>
        </w:rPr>
        <w:t>Zdrowe śniadanie</w:t>
      </w:r>
      <w:r w:rsidR="004D2FC9" w:rsidRPr="004D2FC9">
        <w:rPr>
          <w:rFonts w:eastAsia="Times New Roman" w:cstheme="minorHAnsi"/>
          <w:sz w:val="22"/>
          <w:lang w:eastAsia="pl-PL"/>
        </w:rPr>
        <w:t xml:space="preserve">; </w:t>
      </w:r>
      <w:r w:rsidRPr="004D2FC9">
        <w:rPr>
          <w:rFonts w:eastAsia="Times New Roman" w:cstheme="minorHAnsi"/>
          <w:sz w:val="22"/>
          <w:lang w:eastAsia="pl-PL"/>
        </w:rPr>
        <w:t>Szkolny Dzień Pluszowego Misia</w:t>
      </w:r>
      <w:r w:rsidR="004D2FC9" w:rsidRPr="004D2FC9">
        <w:rPr>
          <w:rFonts w:eastAsia="Times New Roman" w:cstheme="minorHAnsi"/>
          <w:sz w:val="22"/>
          <w:lang w:eastAsia="pl-PL"/>
        </w:rPr>
        <w:t xml:space="preserve">; </w:t>
      </w:r>
      <w:r w:rsidRPr="004D2FC9">
        <w:rPr>
          <w:rFonts w:eastAsia="Times New Roman" w:cstheme="minorHAnsi"/>
          <w:sz w:val="22"/>
          <w:lang w:eastAsia="pl-PL"/>
        </w:rPr>
        <w:t>Pamiętamy o ptakach zimą</w:t>
      </w:r>
      <w:r w:rsidR="004D2FC9" w:rsidRPr="004D2FC9">
        <w:rPr>
          <w:rFonts w:eastAsia="Times New Roman" w:cstheme="minorHAnsi"/>
          <w:sz w:val="22"/>
          <w:lang w:eastAsia="pl-PL"/>
        </w:rPr>
        <w:t xml:space="preserve">; </w:t>
      </w:r>
      <w:r w:rsidRPr="004D2FC9">
        <w:rPr>
          <w:rFonts w:eastAsia="Times New Roman" w:cstheme="minorHAnsi"/>
          <w:sz w:val="22"/>
          <w:lang w:eastAsia="pl-PL"/>
        </w:rPr>
        <w:t>D</w:t>
      </w:r>
      <w:r w:rsidR="004D2FC9" w:rsidRPr="004D2FC9">
        <w:rPr>
          <w:rFonts w:eastAsia="Times New Roman" w:cstheme="minorHAnsi"/>
          <w:sz w:val="22"/>
          <w:lang w:eastAsia="pl-PL"/>
        </w:rPr>
        <w:t>z</w:t>
      </w:r>
      <w:r w:rsidRPr="004D2FC9">
        <w:rPr>
          <w:rFonts w:eastAsia="Times New Roman" w:cstheme="minorHAnsi"/>
          <w:sz w:val="22"/>
          <w:lang w:eastAsia="pl-PL"/>
        </w:rPr>
        <w:t>ień Języków Obcych</w:t>
      </w:r>
      <w:r w:rsidR="004D2FC9" w:rsidRPr="004D2FC9">
        <w:rPr>
          <w:rFonts w:eastAsia="Times New Roman" w:cstheme="minorHAnsi"/>
          <w:sz w:val="22"/>
          <w:lang w:eastAsia="pl-PL"/>
        </w:rPr>
        <w:t xml:space="preserve">; </w:t>
      </w:r>
      <w:r w:rsidRPr="004D2FC9">
        <w:rPr>
          <w:rFonts w:eastAsia="Times New Roman" w:cstheme="minorHAnsi"/>
          <w:sz w:val="22"/>
          <w:lang w:eastAsia="pl-PL"/>
        </w:rPr>
        <w:t>Dbamy o teren wokół szkoły</w:t>
      </w:r>
      <w:r w:rsidR="004D2FC9" w:rsidRPr="004D2FC9">
        <w:rPr>
          <w:rFonts w:eastAsia="Times New Roman" w:cstheme="minorHAnsi"/>
          <w:sz w:val="22"/>
          <w:lang w:eastAsia="pl-PL"/>
        </w:rPr>
        <w:t xml:space="preserve">; </w:t>
      </w:r>
      <w:r w:rsidRPr="004D2FC9">
        <w:rPr>
          <w:rFonts w:eastAsia="Times New Roman" w:cstheme="minorHAnsi"/>
          <w:sz w:val="22"/>
          <w:lang w:eastAsia="pl-PL"/>
        </w:rPr>
        <w:t>Dzień Rodziny</w:t>
      </w:r>
      <w:r w:rsidR="004D2FC9" w:rsidRPr="004D2FC9">
        <w:rPr>
          <w:rFonts w:eastAsia="Times New Roman" w:cstheme="minorHAnsi"/>
          <w:sz w:val="22"/>
          <w:lang w:eastAsia="pl-PL"/>
        </w:rPr>
        <w:t xml:space="preserve">; </w:t>
      </w:r>
      <w:r w:rsidRPr="004D2FC9">
        <w:rPr>
          <w:rFonts w:eastAsia="Times New Roman" w:cstheme="minorHAnsi"/>
          <w:sz w:val="22"/>
          <w:lang w:eastAsia="pl-PL"/>
        </w:rPr>
        <w:t xml:space="preserve">Sadzimy wrzosy i </w:t>
      </w:r>
      <w:proofErr w:type="spellStart"/>
      <w:r w:rsidRPr="004D2FC9">
        <w:rPr>
          <w:rFonts w:eastAsia="Times New Roman" w:cstheme="minorHAnsi"/>
          <w:sz w:val="22"/>
          <w:lang w:eastAsia="pl-PL"/>
        </w:rPr>
        <w:t>żurawki</w:t>
      </w:r>
      <w:proofErr w:type="spellEnd"/>
      <w:r w:rsidR="004D2FC9" w:rsidRPr="004D2FC9">
        <w:rPr>
          <w:rFonts w:eastAsia="Times New Roman" w:cstheme="minorHAnsi"/>
          <w:sz w:val="22"/>
          <w:lang w:eastAsia="pl-PL"/>
        </w:rPr>
        <w:t xml:space="preserve">; </w:t>
      </w:r>
      <w:r w:rsidRPr="004D2FC9">
        <w:rPr>
          <w:rFonts w:eastAsia="Times New Roman" w:cstheme="minorHAnsi"/>
          <w:sz w:val="22"/>
          <w:lang w:eastAsia="pl-PL"/>
        </w:rPr>
        <w:t>Wiosna kocha bratki</w:t>
      </w:r>
      <w:r w:rsidR="004D2FC9" w:rsidRPr="004D2FC9">
        <w:rPr>
          <w:rFonts w:eastAsia="Times New Roman" w:cstheme="minorHAnsi"/>
          <w:sz w:val="22"/>
          <w:lang w:eastAsia="pl-PL"/>
        </w:rPr>
        <w:t xml:space="preserve">; </w:t>
      </w:r>
      <w:r w:rsidRPr="004D2FC9">
        <w:rPr>
          <w:rFonts w:eastAsia="Times New Roman" w:cstheme="minorHAnsi"/>
          <w:sz w:val="22"/>
          <w:lang w:eastAsia="pl-PL"/>
        </w:rPr>
        <w:t>Dni Patrona</w:t>
      </w:r>
    </w:p>
    <w:p w14:paraId="23A28D84" w14:textId="77777777" w:rsidR="001724C4" w:rsidRDefault="001724C4" w:rsidP="001724C4">
      <w:pPr>
        <w:spacing w:after="0" w:line="240" w:lineRule="auto"/>
        <w:ind w:left="720"/>
        <w:jc w:val="both"/>
        <w:rPr>
          <w:rFonts w:eastAsia="Times New Roman" w:cstheme="minorHAnsi"/>
          <w:sz w:val="22"/>
          <w:lang w:eastAsia="pl-PL"/>
        </w:rPr>
      </w:pPr>
    </w:p>
    <w:p w14:paraId="4933CBB4" w14:textId="7AB6A55C" w:rsidR="00B57EA0" w:rsidRPr="006B6190" w:rsidRDefault="00B57EA0" w:rsidP="001F5FF7">
      <w:pPr>
        <w:spacing w:line="240" w:lineRule="auto"/>
        <w:jc w:val="center"/>
        <w:rPr>
          <w:rFonts w:eastAsia="Times New Roman" w:cstheme="minorHAnsi"/>
          <w:sz w:val="22"/>
          <w:lang w:eastAsia="pl-PL"/>
        </w:rPr>
      </w:pPr>
      <w:r>
        <w:rPr>
          <w:rFonts w:eastAsia="Times New Roman" w:cstheme="minorHAnsi"/>
          <w:noProof/>
          <w:sz w:val="22"/>
          <w:lang w:eastAsia="pl-PL"/>
        </w:rPr>
        <w:drawing>
          <wp:inline distT="0" distB="0" distL="0" distR="0" wp14:anchorId="1074ABEA" wp14:editId="73B62A81">
            <wp:extent cx="1957070" cy="1351472"/>
            <wp:effectExtent l="0" t="0" r="5080" b="1270"/>
            <wp:docPr id="907103028"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1961497" cy="1354529"/>
                    </a:xfrm>
                    <a:prstGeom prst="rect">
                      <a:avLst/>
                    </a:prstGeom>
                    <a:noFill/>
                  </pic:spPr>
                </pic:pic>
              </a:graphicData>
            </a:graphic>
          </wp:inline>
        </w:drawing>
      </w:r>
      <w:r>
        <w:rPr>
          <w:rFonts w:eastAsia="Times New Roman" w:cstheme="minorHAnsi"/>
          <w:noProof/>
          <w:sz w:val="22"/>
          <w:lang w:eastAsia="pl-PL"/>
        </w:rPr>
        <w:drawing>
          <wp:inline distT="0" distB="0" distL="0" distR="0" wp14:anchorId="7A560640" wp14:editId="19FC00C4">
            <wp:extent cx="1907540" cy="1344556"/>
            <wp:effectExtent l="0" t="0" r="0" b="8255"/>
            <wp:docPr id="1697220036"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1916922" cy="1351169"/>
                    </a:xfrm>
                    <a:prstGeom prst="rect">
                      <a:avLst/>
                    </a:prstGeom>
                    <a:noFill/>
                  </pic:spPr>
                </pic:pic>
              </a:graphicData>
            </a:graphic>
          </wp:inline>
        </w:drawing>
      </w:r>
      <w:r>
        <w:rPr>
          <w:rFonts w:eastAsia="Times New Roman" w:cstheme="minorHAnsi"/>
          <w:noProof/>
          <w:sz w:val="22"/>
          <w:lang w:eastAsia="pl-PL"/>
        </w:rPr>
        <w:drawing>
          <wp:inline distT="0" distB="0" distL="0" distR="0" wp14:anchorId="6319A7DE" wp14:editId="4FDADA78">
            <wp:extent cx="1793875" cy="1350926"/>
            <wp:effectExtent l="0" t="0" r="0" b="1905"/>
            <wp:docPr id="1013129959"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1804256" cy="1358744"/>
                    </a:xfrm>
                    <a:prstGeom prst="rect">
                      <a:avLst/>
                    </a:prstGeom>
                    <a:noFill/>
                  </pic:spPr>
                </pic:pic>
              </a:graphicData>
            </a:graphic>
          </wp:inline>
        </w:drawing>
      </w:r>
    </w:p>
    <w:p w14:paraId="231829F5" w14:textId="416AC2B0" w:rsidR="006B6190" w:rsidRPr="006B6190" w:rsidRDefault="006B6190" w:rsidP="00C56111">
      <w:pPr>
        <w:spacing w:after="0" w:line="276" w:lineRule="auto"/>
        <w:ind w:firstLine="709"/>
        <w:jc w:val="both"/>
        <w:rPr>
          <w:rFonts w:eastAsia="Times New Roman" w:cstheme="minorHAnsi"/>
          <w:sz w:val="22"/>
          <w:lang w:eastAsia="pl-PL"/>
        </w:rPr>
      </w:pPr>
      <w:r w:rsidRPr="006B6190">
        <w:rPr>
          <w:rFonts w:eastAsia="Times New Roman" w:cstheme="minorHAnsi"/>
          <w:sz w:val="22"/>
          <w:lang w:eastAsia="pl-PL"/>
        </w:rPr>
        <w:t>Szczególnie ważnym przedsięwzięciem jest projekt</w:t>
      </w:r>
      <w:r w:rsidR="00421CB0">
        <w:rPr>
          <w:rFonts w:eastAsia="Times New Roman" w:cstheme="minorHAnsi"/>
          <w:sz w:val="22"/>
          <w:lang w:eastAsia="pl-PL"/>
        </w:rPr>
        <w:t xml:space="preserve"> </w:t>
      </w:r>
      <w:r w:rsidRPr="00421CB0">
        <w:rPr>
          <w:rFonts w:eastAsia="Times New Roman" w:cstheme="minorHAnsi"/>
          <w:sz w:val="22"/>
          <w:lang w:eastAsia="pl-PL"/>
        </w:rPr>
        <w:t>„Zrównoważony rozwój edukacji ogólnej w</w:t>
      </w:r>
      <w:r w:rsidR="00C56111">
        <w:rPr>
          <w:rFonts w:eastAsia="Times New Roman" w:cstheme="minorHAnsi"/>
          <w:sz w:val="22"/>
          <w:lang w:eastAsia="pl-PL"/>
        </w:rPr>
        <w:t> </w:t>
      </w:r>
      <w:r w:rsidRPr="00421CB0">
        <w:rPr>
          <w:rFonts w:eastAsia="Times New Roman" w:cstheme="minorHAnsi"/>
          <w:sz w:val="22"/>
          <w:lang w:eastAsia="pl-PL"/>
        </w:rPr>
        <w:t>Gminie Chojna”</w:t>
      </w:r>
      <w:r w:rsidRPr="006B6190">
        <w:rPr>
          <w:rFonts w:eastAsia="Times New Roman" w:cstheme="minorHAnsi"/>
          <w:sz w:val="22"/>
          <w:lang w:eastAsia="pl-PL"/>
        </w:rPr>
        <w:t>, który obejmuje:</w:t>
      </w:r>
    </w:p>
    <w:p w14:paraId="710E6F52" w14:textId="2559780F" w:rsidR="006B6190" w:rsidRPr="006B6190" w:rsidRDefault="00E21B3E" w:rsidP="001B49FB">
      <w:pPr>
        <w:numPr>
          <w:ilvl w:val="0"/>
          <w:numId w:val="224"/>
        </w:numPr>
        <w:spacing w:after="0" w:line="276" w:lineRule="auto"/>
        <w:jc w:val="both"/>
        <w:rPr>
          <w:rFonts w:eastAsia="Times New Roman" w:cstheme="minorHAnsi"/>
          <w:sz w:val="22"/>
          <w:lang w:eastAsia="pl-PL"/>
        </w:rPr>
      </w:pPr>
      <w:r>
        <w:rPr>
          <w:rFonts w:eastAsia="Times New Roman" w:cstheme="minorHAnsi"/>
          <w:sz w:val="22"/>
          <w:lang w:eastAsia="pl-PL"/>
        </w:rPr>
        <w:t>r</w:t>
      </w:r>
      <w:r w:rsidR="006B6190" w:rsidRPr="006B6190">
        <w:rPr>
          <w:rFonts w:eastAsia="Times New Roman" w:cstheme="minorHAnsi"/>
          <w:sz w:val="22"/>
          <w:lang w:eastAsia="pl-PL"/>
        </w:rPr>
        <w:t>ozwój umiejętności uczniów w zakresie programowania i robotyki z wykorzystaniem nowoczesnych technologii (w tym czat GPT i AI),</w:t>
      </w:r>
    </w:p>
    <w:p w14:paraId="51D19C64" w14:textId="1BC99D83" w:rsidR="006B6190" w:rsidRPr="006B6190" w:rsidRDefault="00E21B3E" w:rsidP="001B49FB">
      <w:pPr>
        <w:numPr>
          <w:ilvl w:val="0"/>
          <w:numId w:val="224"/>
        </w:numPr>
        <w:spacing w:after="0" w:line="276" w:lineRule="auto"/>
        <w:jc w:val="both"/>
        <w:rPr>
          <w:rFonts w:eastAsia="Times New Roman" w:cstheme="minorHAnsi"/>
          <w:sz w:val="22"/>
          <w:lang w:eastAsia="pl-PL"/>
        </w:rPr>
      </w:pPr>
      <w:r>
        <w:rPr>
          <w:rFonts w:eastAsia="Times New Roman" w:cstheme="minorHAnsi"/>
          <w:sz w:val="22"/>
          <w:lang w:eastAsia="pl-PL"/>
        </w:rPr>
        <w:t>n</w:t>
      </w:r>
      <w:r w:rsidR="006B6190" w:rsidRPr="006B6190">
        <w:rPr>
          <w:rFonts w:eastAsia="Times New Roman" w:cstheme="minorHAnsi"/>
          <w:sz w:val="22"/>
          <w:lang w:eastAsia="pl-PL"/>
        </w:rPr>
        <w:t>auk</w:t>
      </w:r>
      <w:r>
        <w:rPr>
          <w:rFonts w:eastAsia="Times New Roman" w:cstheme="minorHAnsi"/>
          <w:sz w:val="22"/>
          <w:lang w:eastAsia="pl-PL"/>
        </w:rPr>
        <w:t>ę</w:t>
      </w:r>
      <w:r w:rsidR="006B6190" w:rsidRPr="006B6190">
        <w:rPr>
          <w:rFonts w:eastAsia="Times New Roman" w:cstheme="minorHAnsi"/>
          <w:sz w:val="22"/>
          <w:lang w:eastAsia="pl-PL"/>
        </w:rPr>
        <w:t xml:space="preserve"> technik zapamiętywania i koncentracji jako element doskonalenia umiejętności uczenia się,</w:t>
      </w:r>
    </w:p>
    <w:p w14:paraId="71698F0D" w14:textId="1372D7E1" w:rsidR="006B6190" w:rsidRPr="006B6190" w:rsidRDefault="00E21B3E" w:rsidP="001B49FB">
      <w:pPr>
        <w:numPr>
          <w:ilvl w:val="0"/>
          <w:numId w:val="224"/>
        </w:numPr>
        <w:spacing w:after="0" w:line="276" w:lineRule="auto"/>
        <w:jc w:val="both"/>
        <w:rPr>
          <w:rFonts w:eastAsia="Times New Roman" w:cstheme="minorHAnsi"/>
          <w:sz w:val="22"/>
          <w:lang w:eastAsia="pl-PL"/>
        </w:rPr>
      </w:pPr>
      <w:r>
        <w:rPr>
          <w:rFonts w:eastAsia="Times New Roman" w:cstheme="minorHAnsi"/>
          <w:sz w:val="22"/>
          <w:lang w:eastAsia="pl-PL"/>
        </w:rPr>
        <w:t>z</w:t>
      </w:r>
      <w:r w:rsidR="006B6190" w:rsidRPr="006B6190">
        <w:rPr>
          <w:rFonts w:eastAsia="Times New Roman" w:cstheme="minorHAnsi"/>
          <w:sz w:val="22"/>
          <w:lang w:eastAsia="pl-PL"/>
        </w:rPr>
        <w:t>ajęcia z doradztwa zawodowego i języka angielskiego,</w:t>
      </w:r>
    </w:p>
    <w:p w14:paraId="772C1D92" w14:textId="65A34F03" w:rsidR="00B53806" w:rsidRDefault="00421CB0" w:rsidP="001B49FB">
      <w:pPr>
        <w:numPr>
          <w:ilvl w:val="0"/>
          <w:numId w:val="224"/>
        </w:numPr>
        <w:spacing w:after="0" w:line="276" w:lineRule="auto"/>
        <w:jc w:val="both"/>
        <w:rPr>
          <w:rFonts w:eastAsia="Times New Roman" w:cstheme="minorHAnsi"/>
          <w:sz w:val="22"/>
          <w:lang w:eastAsia="pl-PL"/>
        </w:rPr>
      </w:pPr>
      <w:r>
        <w:rPr>
          <w:rFonts w:eastAsia="Times New Roman" w:cstheme="minorHAnsi"/>
          <w:sz w:val="22"/>
          <w:lang w:eastAsia="pl-PL"/>
        </w:rPr>
        <w:t>k</w:t>
      </w:r>
      <w:r w:rsidR="006B6190" w:rsidRPr="006B6190">
        <w:rPr>
          <w:rFonts w:eastAsia="Times New Roman" w:cstheme="minorHAnsi"/>
          <w:sz w:val="22"/>
          <w:lang w:eastAsia="pl-PL"/>
        </w:rPr>
        <w:t>ształtowanie zielonych kompetencji, czyli postaw proekologicznych i świadomości środowiskowej.</w:t>
      </w:r>
    </w:p>
    <w:p w14:paraId="597D7694" w14:textId="77777777" w:rsidR="004D2FC9" w:rsidRPr="00F34518" w:rsidRDefault="004D2FC9" w:rsidP="004D2FC9">
      <w:pPr>
        <w:spacing w:after="0" w:line="276" w:lineRule="auto"/>
        <w:ind w:left="720"/>
        <w:jc w:val="both"/>
        <w:rPr>
          <w:rFonts w:eastAsia="Times New Roman" w:cstheme="minorHAnsi"/>
          <w:sz w:val="22"/>
          <w:lang w:eastAsia="pl-PL"/>
        </w:rPr>
      </w:pPr>
    </w:p>
    <w:p w14:paraId="65445F8B" w14:textId="3F045347" w:rsidR="00286FC3" w:rsidRPr="00CB3577" w:rsidRDefault="00286FC3" w:rsidP="001B49FB">
      <w:pPr>
        <w:keepNext/>
        <w:keepLines/>
        <w:numPr>
          <w:ilvl w:val="2"/>
          <w:numId w:val="170"/>
        </w:numPr>
        <w:ind w:left="1134" w:hanging="590"/>
        <w:outlineLvl w:val="1"/>
        <w:rPr>
          <w:rFonts w:eastAsia="SimSun" w:cstheme="minorHAnsi"/>
          <w:b/>
          <w:bCs/>
          <w:color w:val="385623" w:themeColor="accent6" w:themeShade="80"/>
          <w:kern w:val="3"/>
          <w:szCs w:val="24"/>
          <w14:ligatures w14:val="standardContextual"/>
        </w:rPr>
      </w:pPr>
      <w:bookmarkStart w:id="385" w:name="_Toc149575911"/>
      <w:bookmarkStart w:id="386" w:name="_Toc198725628"/>
      <w:bookmarkStart w:id="387" w:name="_Toc199148342"/>
      <w:r w:rsidRPr="00CB3577">
        <w:rPr>
          <w:rFonts w:eastAsia="SimSun" w:cstheme="minorHAnsi"/>
          <w:b/>
          <w:bCs/>
          <w:color w:val="385623" w:themeColor="accent6" w:themeShade="80"/>
          <w:kern w:val="3"/>
          <w:szCs w:val="24"/>
          <w14:ligatures w14:val="standardContextual"/>
        </w:rPr>
        <w:t>Bajkowe Przedszkole Miejskie w Chojnie</w:t>
      </w:r>
      <w:bookmarkEnd w:id="385"/>
      <w:bookmarkEnd w:id="386"/>
      <w:bookmarkEnd w:id="387"/>
    </w:p>
    <w:bookmarkEnd w:id="370"/>
    <w:p w14:paraId="6AC9A6A3" w14:textId="3AB05E6A" w:rsidR="0068709E" w:rsidRPr="0068709E" w:rsidRDefault="0068709E" w:rsidP="008B0E42">
      <w:pPr>
        <w:spacing w:line="276" w:lineRule="auto"/>
        <w:ind w:firstLine="709"/>
        <w:jc w:val="both"/>
        <w:rPr>
          <w:rFonts w:eastAsia="Times New Roman" w:cstheme="minorHAnsi"/>
          <w:sz w:val="22"/>
        </w:rPr>
      </w:pPr>
      <w:r w:rsidRPr="0068709E">
        <w:rPr>
          <w:rFonts w:cstheme="minorHAnsi"/>
          <w:sz w:val="22"/>
        </w:rPr>
        <w:t xml:space="preserve">W roku szkolnym 2023/2024 w Bajkowym Przedszkolu Miejskim wiele się działo. Oprócz corocznie obchodzonych uroczystości takich jak: Pasowanie na przedszkolaka, Andrzejki, Wigilijne spotkanie z rodzicami, Bal karnawałowy, Dzień Babci i Dziadka, Dzień Mamy i Taty, Pożegnanie 5-cio latków, odbyło się również wiele innych rozmaitych przedsięwzięć m.in. </w:t>
      </w:r>
      <w:r w:rsidRPr="0068709E">
        <w:rPr>
          <w:rFonts w:eastAsia="Times New Roman" w:cstheme="minorHAnsi"/>
          <w:sz w:val="22"/>
        </w:rPr>
        <w:t>Światowy Dzień Książki, D</w:t>
      </w:r>
      <w:r w:rsidRPr="0068709E">
        <w:rPr>
          <w:rFonts w:cstheme="minorHAnsi"/>
          <w:sz w:val="22"/>
        </w:rPr>
        <w:t>zień św. Patryka oraz D</w:t>
      </w:r>
      <w:r w:rsidRPr="0068709E">
        <w:rPr>
          <w:rFonts w:eastAsia="Times New Roman" w:cstheme="minorHAnsi"/>
          <w:sz w:val="22"/>
        </w:rPr>
        <w:t xml:space="preserve">zień Dinozaura. Dzieci uczestniczyły również w Olimpiadzie Zimowej Przedszkolaków, </w:t>
      </w:r>
      <w:r w:rsidR="00421CB0">
        <w:rPr>
          <w:rFonts w:eastAsia="Times New Roman" w:cstheme="minorHAnsi"/>
          <w:sz w:val="22"/>
        </w:rPr>
        <w:t xml:space="preserve">i </w:t>
      </w:r>
      <w:r w:rsidRPr="0068709E">
        <w:rPr>
          <w:rFonts w:eastAsia="Times New Roman" w:cstheme="minorHAnsi"/>
          <w:sz w:val="22"/>
        </w:rPr>
        <w:t xml:space="preserve">w corocznym Balu Karnawałowym. </w:t>
      </w:r>
    </w:p>
    <w:p w14:paraId="550AAAEF" w14:textId="2D1071D4" w:rsidR="0068709E" w:rsidRPr="0068709E" w:rsidRDefault="0068709E" w:rsidP="004D2FC9">
      <w:pPr>
        <w:spacing w:line="276" w:lineRule="auto"/>
        <w:ind w:firstLine="709"/>
        <w:jc w:val="both"/>
        <w:rPr>
          <w:rFonts w:eastAsia="Times New Roman" w:cstheme="minorHAnsi"/>
          <w:sz w:val="22"/>
        </w:rPr>
      </w:pPr>
      <w:r w:rsidRPr="0068709E">
        <w:rPr>
          <w:rFonts w:cstheme="minorHAnsi"/>
          <w:noProof/>
          <w:sz w:val="22"/>
        </w:rPr>
        <w:lastRenderedPageBreak/>
        <w:drawing>
          <wp:anchor distT="0" distB="0" distL="0" distR="0" simplePos="0" relativeHeight="251901952" behindDoc="1" locked="0" layoutInCell="0" allowOverlap="1" wp14:anchorId="048A5C15" wp14:editId="5F7969C0">
            <wp:simplePos x="0" y="0"/>
            <wp:positionH relativeFrom="column">
              <wp:posOffset>1789430</wp:posOffset>
            </wp:positionH>
            <wp:positionV relativeFrom="paragraph">
              <wp:posOffset>407670</wp:posOffset>
            </wp:positionV>
            <wp:extent cx="1929130" cy="1257300"/>
            <wp:effectExtent l="0" t="0" r="0" b="0"/>
            <wp:wrapTight wrapText="largest">
              <wp:wrapPolygon edited="0">
                <wp:start x="0" y="0"/>
                <wp:lineTo x="0" y="21273"/>
                <wp:lineTo x="21330" y="21273"/>
                <wp:lineTo x="21330" y="0"/>
                <wp:lineTo x="0" y="0"/>
              </wp:wrapPolygon>
            </wp:wrapTight>
            <wp:docPr id="714951573"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3 kopia 1"/>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1929130" cy="1257300"/>
                    </a:xfrm>
                    <a:prstGeom prst="rect">
                      <a:avLst/>
                    </a:prstGeom>
                    <a:noFill/>
                  </pic:spPr>
                </pic:pic>
              </a:graphicData>
            </a:graphic>
            <wp14:sizeRelH relativeFrom="margin">
              <wp14:pctWidth>0</wp14:pctWidth>
            </wp14:sizeRelH>
            <wp14:sizeRelV relativeFrom="margin">
              <wp14:pctHeight>0</wp14:pctHeight>
            </wp14:sizeRelV>
          </wp:anchor>
        </w:drawing>
      </w:r>
      <w:r w:rsidRPr="0068709E">
        <w:rPr>
          <w:rFonts w:cstheme="minorHAnsi"/>
          <w:noProof/>
          <w:sz w:val="22"/>
        </w:rPr>
        <w:drawing>
          <wp:anchor distT="0" distB="0" distL="0" distR="0" simplePos="0" relativeHeight="251899904" behindDoc="0" locked="0" layoutInCell="0" allowOverlap="1" wp14:anchorId="32C3E8CD" wp14:editId="4F9D4553">
            <wp:simplePos x="0" y="0"/>
            <wp:positionH relativeFrom="column">
              <wp:posOffset>-33020</wp:posOffset>
            </wp:positionH>
            <wp:positionV relativeFrom="paragraph">
              <wp:posOffset>431800</wp:posOffset>
            </wp:positionV>
            <wp:extent cx="1733550" cy="1234440"/>
            <wp:effectExtent l="0" t="0" r="0" b="3810"/>
            <wp:wrapSquare wrapText="largest"/>
            <wp:docPr id="1360965911"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4"/>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1733550" cy="1234440"/>
                    </a:xfrm>
                    <a:prstGeom prst="rect">
                      <a:avLst/>
                    </a:prstGeom>
                    <a:noFill/>
                  </pic:spPr>
                </pic:pic>
              </a:graphicData>
            </a:graphic>
            <wp14:sizeRelH relativeFrom="margin">
              <wp14:pctWidth>0</wp14:pctWidth>
            </wp14:sizeRelH>
            <wp14:sizeRelV relativeFrom="margin">
              <wp14:pctHeight>0</wp14:pctHeight>
            </wp14:sizeRelV>
          </wp:anchor>
        </w:drawing>
      </w:r>
      <w:r w:rsidRPr="0068709E">
        <w:rPr>
          <w:rFonts w:cstheme="minorHAnsi"/>
          <w:noProof/>
          <w:sz w:val="22"/>
        </w:rPr>
        <w:drawing>
          <wp:anchor distT="0" distB="0" distL="0" distR="0" simplePos="0" relativeHeight="251898880" behindDoc="1" locked="0" layoutInCell="0" allowOverlap="1" wp14:anchorId="0223CEDF" wp14:editId="2F1EE754">
            <wp:simplePos x="0" y="0"/>
            <wp:positionH relativeFrom="column">
              <wp:posOffset>3766820</wp:posOffset>
            </wp:positionH>
            <wp:positionV relativeFrom="paragraph">
              <wp:posOffset>431800</wp:posOffset>
            </wp:positionV>
            <wp:extent cx="2131060" cy="1231900"/>
            <wp:effectExtent l="0" t="0" r="2540" b="6350"/>
            <wp:wrapTopAndBottom/>
            <wp:docPr id="1332232136"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5"/>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131060" cy="1231900"/>
                    </a:xfrm>
                    <a:prstGeom prst="rect">
                      <a:avLst/>
                    </a:prstGeom>
                    <a:noFill/>
                  </pic:spPr>
                </pic:pic>
              </a:graphicData>
            </a:graphic>
            <wp14:sizeRelH relativeFrom="margin">
              <wp14:pctWidth>0</wp14:pctWidth>
            </wp14:sizeRelH>
            <wp14:sizeRelV relativeFrom="margin">
              <wp14:pctHeight>0</wp14:pctHeight>
            </wp14:sizeRelV>
          </wp:anchor>
        </w:drawing>
      </w:r>
      <w:r w:rsidRPr="0068709E">
        <w:rPr>
          <w:rFonts w:eastAsia="Times New Roman" w:cstheme="minorHAnsi"/>
          <w:sz w:val="22"/>
        </w:rPr>
        <w:t>Wiosnę chojeńskie przedszkolaki powitały wspólnie z Tosią i Teodorem z Fundacji Wspierające Misie oraz chojeńskim teatrem ,,Fajne Babki”.</w:t>
      </w:r>
    </w:p>
    <w:p w14:paraId="6EBAF658" w14:textId="6125FB6E" w:rsidR="0068709E" w:rsidRDefault="0068709E" w:rsidP="008B0E42">
      <w:pPr>
        <w:spacing w:line="276" w:lineRule="auto"/>
        <w:ind w:firstLine="360"/>
        <w:jc w:val="both"/>
        <w:rPr>
          <w:rFonts w:eastAsia="Times New Roman" w:cstheme="minorHAnsi"/>
          <w:sz w:val="22"/>
        </w:rPr>
      </w:pPr>
    </w:p>
    <w:p w14:paraId="2EF492D0" w14:textId="52D6678D" w:rsidR="0068709E" w:rsidRPr="0068709E" w:rsidRDefault="0068709E" w:rsidP="008B0E42">
      <w:pPr>
        <w:spacing w:line="276" w:lineRule="auto"/>
        <w:ind w:firstLine="709"/>
        <w:jc w:val="both"/>
        <w:rPr>
          <w:rFonts w:cstheme="minorHAnsi"/>
          <w:sz w:val="22"/>
        </w:rPr>
      </w:pPr>
      <w:r w:rsidRPr="0068709E">
        <w:rPr>
          <w:rFonts w:eastAsia="Times New Roman" w:cstheme="minorHAnsi"/>
          <w:sz w:val="22"/>
        </w:rPr>
        <w:t>Zwieńczeniem przedszkolnych uroczystości był czerwcowy Bajkowy Tydzień – czyli tzw. urodziny przedszkola, w ramach którego odbyło się wiele ciekawych wydarzeń. Rozpoczęliśmy od „Bajkowego czytania na dywanie” z gościnnym udziałem grupy teatralnej „Fajne Babki”. Rodzice wystąpili w</w:t>
      </w:r>
      <w:r>
        <w:rPr>
          <w:rFonts w:eastAsia="Times New Roman" w:cstheme="minorHAnsi"/>
          <w:sz w:val="22"/>
        </w:rPr>
        <w:t> </w:t>
      </w:r>
      <w:r w:rsidRPr="0068709E">
        <w:rPr>
          <w:rFonts w:eastAsia="Times New Roman" w:cstheme="minorHAnsi"/>
          <w:sz w:val="22"/>
        </w:rPr>
        <w:t>przedstawieniu „Rzepka” Juliana Tuwima. Świętowaliśmy też wspólnie z grupą animatorów Czarusiem i Kropką. Na koniec bajkowego tygodnia odbył się też kolorowy, bajkowy pochód ulicami miasta.</w:t>
      </w:r>
    </w:p>
    <w:p w14:paraId="77B0F9F8" w14:textId="27B79577" w:rsidR="0068709E" w:rsidRPr="0068709E" w:rsidRDefault="0068709E" w:rsidP="00421CB0">
      <w:pPr>
        <w:spacing w:after="0" w:line="276" w:lineRule="auto"/>
        <w:ind w:firstLine="360"/>
        <w:jc w:val="both"/>
        <w:rPr>
          <w:rFonts w:eastAsia="Times New Roman" w:cstheme="minorHAnsi"/>
          <w:sz w:val="22"/>
        </w:rPr>
      </w:pPr>
      <w:r w:rsidRPr="0068709E">
        <w:rPr>
          <w:rFonts w:eastAsia="Times New Roman" w:cstheme="minorHAnsi"/>
          <w:sz w:val="22"/>
        </w:rPr>
        <w:t xml:space="preserve">Bajkowe Przedszkole włącza się w rozmaite ogólnopolskie projekty edukacyjne. </w:t>
      </w:r>
      <w:r>
        <w:rPr>
          <w:rFonts w:eastAsia="Times New Roman" w:cstheme="minorHAnsi"/>
          <w:sz w:val="22"/>
        </w:rPr>
        <w:t>U</w:t>
      </w:r>
      <w:r w:rsidRPr="0068709E">
        <w:rPr>
          <w:rFonts w:eastAsia="Times New Roman" w:cstheme="minorHAnsi"/>
          <w:sz w:val="22"/>
        </w:rPr>
        <w:t>czestni</w:t>
      </w:r>
      <w:r w:rsidR="004D2FC9">
        <w:rPr>
          <w:rFonts w:eastAsia="Times New Roman" w:cstheme="minorHAnsi"/>
          <w:sz w:val="22"/>
        </w:rPr>
        <w:t>czyło</w:t>
      </w:r>
      <w:r w:rsidRPr="0068709E">
        <w:rPr>
          <w:rFonts w:eastAsia="Times New Roman" w:cstheme="minorHAnsi"/>
          <w:sz w:val="22"/>
        </w:rPr>
        <w:t xml:space="preserve"> w:</w:t>
      </w:r>
    </w:p>
    <w:p w14:paraId="5B729913" w14:textId="2CBE0CBF" w:rsidR="0068709E" w:rsidRPr="0068709E" w:rsidRDefault="0068709E" w:rsidP="001B49FB">
      <w:pPr>
        <w:pStyle w:val="Akapitzlist"/>
        <w:numPr>
          <w:ilvl w:val="0"/>
          <w:numId w:val="240"/>
        </w:numPr>
        <w:suppressAutoHyphens/>
        <w:spacing w:after="0" w:line="276" w:lineRule="auto"/>
        <w:jc w:val="both"/>
        <w:rPr>
          <w:rFonts w:cstheme="minorHAnsi"/>
          <w:sz w:val="22"/>
        </w:rPr>
      </w:pPr>
      <w:r w:rsidRPr="0068709E">
        <w:rPr>
          <w:rFonts w:eastAsia="Times New Roman" w:cstheme="minorHAnsi"/>
          <w:sz w:val="22"/>
        </w:rPr>
        <w:t xml:space="preserve">Międzynarodowym Dniu Kropki, którego celem było wzbudzenie u dzieci kreatywności i </w:t>
      </w:r>
      <w:r>
        <w:rPr>
          <w:rFonts w:eastAsia="Times New Roman" w:cstheme="minorHAnsi"/>
          <w:sz w:val="22"/>
        </w:rPr>
        <w:t> </w:t>
      </w:r>
      <w:r w:rsidRPr="0068709E">
        <w:rPr>
          <w:rFonts w:eastAsia="Times New Roman" w:cstheme="minorHAnsi"/>
          <w:sz w:val="22"/>
        </w:rPr>
        <w:t>pomysłowości</w:t>
      </w:r>
      <w:r w:rsidR="00421CB0">
        <w:rPr>
          <w:rFonts w:eastAsia="Times New Roman" w:cstheme="minorHAnsi"/>
          <w:sz w:val="22"/>
        </w:rPr>
        <w:t>,</w:t>
      </w:r>
    </w:p>
    <w:p w14:paraId="56676304" w14:textId="0425FFB5" w:rsidR="0068709E" w:rsidRPr="0068709E" w:rsidRDefault="0068709E" w:rsidP="001B49FB">
      <w:pPr>
        <w:pStyle w:val="Akapitzlist"/>
        <w:numPr>
          <w:ilvl w:val="0"/>
          <w:numId w:val="240"/>
        </w:numPr>
        <w:suppressAutoHyphens/>
        <w:spacing w:line="276" w:lineRule="auto"/>
        <w:jc w:val="both"/>
        <w:rPr>
          <w:rFonts w:cstheme="minorHAnsi"/>
          <w:sz w:val="22"/>
        </w:rPr>
      </w:pPr>
      <w:r w:rsidRPr="0068709E">
        <w:rPr>
          <w:rFonts w:cstheme="minorHAnsi"/>
          <w:sz w:val="22"/>
        </w:rPr>
        <w:t>Ogólnopolskim projekcie edukacyjnym ,,Klasa w terenie</w:t>
      </w:r>
      <w:r w:rsidR="00421CB0">
        <w:rPr>
          <w:rFonts w:cstheme="minorHAnsi"/>
          <w:sz w:val="22"/>
        </w:rPr>
        <w:t>”</w:t>
      </w:r>
      <w:r w:rsidRPr="0068709E">
        <w:rPr>
          <w:rFonts w:cstheme="minorHAnsi"/>
          <w:sz w:val="22"/>
        </w:rPr>
        <w:t>, którego priorytetem jest promowanie wartości edukacji na świeżym powietrzu</w:t>
      </w:r>
      <w:r w:rsidR="00421CB0">
        <w:rPr>
          <w:rFonts w:cstheme="minorHAnsi"/>
          <w:sz w:val="22"/>
        </w:rPr>
        <w:t>,</w:t>
      </w:r>
    </w:p>
    <w:p w14:paraId="574E669F" w14:textId="7468BAF9" w:rsidR="0068709E" w:rsidRPr="0068709E" w:rsidRDefault="0068709E" w:rsidP="001B49FB">
      <w:pPr>
        <w:pStyle w:val="Akapitzlist"/>
        <w:numPr>
          <w:ilvl w:val="0"/>
          <w:numId w:val="240"/>
        </w:numPr>
        <w:suppressAutoHyphens/>
        <w:spacing w:line="276" w:lineRule="auto"/>
        <w:jc w:val="both"/>
        <w:rPr>
          <w:rFonts w:cstheme="minorHAnsi"/>
          <w:sz w:val="22"/>
        </w:rPr>
      </w:pPr>
      <w:r w:rsidRPr="0068709E">
        <w:rPr>
          <w:rFonts w:cstheme="minorHAnsi"/>
          <w:sz w:val="22"/>
        </w:rPr>
        <w:t xml:space="preserve">Ogólnopolskim projekcie edukacyjnym „Angielski jest </w:t>
      </w:r>
      <w:proofErr w:type="spellStart"/>
      <w:r w:rsidRPr="0068709E">
        <w:rPr>
          <w:rFonts w:cstheme="minorHAnsi"/>
          <w:sz w:val="22"/>
        </w:rPr>
        <w:t>fun</w:t>
      </w:r>
      <w:proofErr w:type="spellEnd"/>
      <w:r w:rsidRPr="0068709E">
        <w:rPr>
          <w:rFonts w:cstheme="minorHAnsi"/>
          <w:sz w:val="22"/>
        </w:rPr>
        <w:t xml:space="preserve"> – </w:t>
      </w:r>
      <w:proofErr w:type="spellStart"/>
      <w:r w:rsidRPr="0068709E">
        <w:rPr>
          <w:rFonts w:cstheme="minorHAnsi"/>
          <w:sz w:val="22"/>
        </w:rPr>
        <w:t>tastyczny</w:t>
      </w:r>
      <w:proofErr w:type="spellEnd"/>
      <w:r w:rsidRPr="0068709E">
        <w:rPr>
          <w:rFonts w:cstheme="minorHAnsi"/>
          <w:sz w:val="22"/>
        </w:rPr>
        <w:t>”</w:t>
      </w:r>
      <w:r w:rsidR="00421CB0">
        <w:rPr>
          <w:rFonts w:cstheme="minorHAnsi"/>
          <w:sz w:val="22"/>
        </w:rPr>
        <w:t>,</w:t>
      </w:r>
    </w:p>
    <w:p w14:paraId="75C3B740" w14:textId="728E5711" w:rsidR="0068709E" w:rsidRPr="0068709E" w:rsidRDefault="0068709E" w:rsidP="001B49FB">
      <w:pPr>
        <w:pStyle w:val="Akapitzlist"/>
        <w:numPr>
          <w:ilvl w:val="0"/>
          <w:numId w:val="240"/>
        </w:numPr>
        <w:suppressAutoHyphens/>
        <w:spacing w:line="276" w:lineRule="auto"/>
        <w:jc w:val="both"/>
        <w:rPr>
          <w:rFonts w:cstheme="minorHAnsi"/>
          <w:sz w:val="22"/>
        </w:rPr>
      </w:pPr>
      <w:r w:rsidRPr="0068709E">
        <w:rPr>
          <w:rFonts w:cstheme="minorHAnsi"/>
          <w:sz w:val="22"/>
        </w:rPr>
        <w:t xml:space="preserve">Programie edukacyjnym „Szkolny Gang </w:t>
      </w:r>
      <w:proofErr w:type="spellStart"/>
      <w:r w:rsidRPr="0068709E">
        <w:rPr>
          <w:rFonts w:cstheme="minorHAnsi"/>
          <w:sz w:val="22"/>
        </w:rPr>
        <w:t>Mocniaków</w:t>
      </w:r>
      <w:proofErr w:type="spellEnd"/>
      <w:r w:rsidRPr="0068709E">
        <w:rPr>
          <w:rFonts w:cstheme="minorHAnsi"/>
          <w:sz w:val="22"/>
        </w:rPr>
        <w:t>”</w:t>
      </w:r>
      <w:r w:rsidR="00421CB0">
        <w:rPr>
          <w:rFonts w:cstheme="minorHAnsi"/>
          <w:sz w:val="22"/>
        </w:rPr>
        <w:t>,</w:t>
      </w:r>
    </w:p>
    <w:p w14:paraId="705A1C1E" w14:textId="59AF177E" w:rsidR="0068709E" w:rsidRPr="0068709E" w:rsidRDefault="0068709E" w:rsidP="001B49FB">
      <w:pPr>
        <w:pStyle w:val="Akapitzlist"/>
        <w:numPr>
          <w:ilvl w:val="0"/>
          <w:numId w:val="240"/>
        </w:numPr>
        <w:suppressAutoHyphens/>
        <w:spacing w:line="276" w:lineRule="auto"/>
        <w:jc w:val="both"/>
        <w:rPr>
          <w:rFonts w:cstheme="minorHAnsi"/>
          <w:sz w:val="22"/>
        </w:rPr>
      </w:pPr>
      <w:r w:rsidRPr="0068709E">
        <w:rPr>
          <w:rFonts w:eastAsia="Times New Roman" w:cstheme="minorHAnsi"/>
          <w:sz w:val="22"/>
        </w:rPr>
        <w:t>Ogólnopolskiej akcji ,,Szkoła do hymnu’’ ogłoszonej przez Ministerstwo Edukacji Nauki, której celem jest zachęcenie dzieci i młodzieży do wspólnego przeżywania Narodowego Święta Niepodległości oraz kształtowanie szacunku wobec polskich symboli narodowych</w:t>
      </w:r>
      <w:r>
        <w:rPr>
          <w:rFonts w:eastAsia="Times New Roman" w:cstheme="minorHAnsi"/>
          <w:sz w:val="22"/>
        </w:rPr>
        <w:t>;</w:t>
      </w:r>
    </w:p>
    <w:p w14:paraId="7FA39234" w14:textId="37C7A986" w:rsidR="0068709E" w:rsidRPr="00421CB0" w:rsidRDefault="00421CB0" w:rsidP="001B49FB">
      <w:pPr>
        <w:pStyle w:val="Akapitzlist"/>
        <w:numPr>
          <w:ilvl w:val="0"/>
          <w:numId w:val="240"/>
        </w:numPr>
        <w:suppressAutoHyphens/>
        <w:spacing w:line="276" w:lineRule="auto"/>
        <w:jc w:val="both"/>
        <w:rPr>
          <w:rFonts w:cstheme="minorHAnsi"/>
          <w:sz w:val="22"/>
        </w:rPr>
      </w:pPr>
      <w:r w:rsidRPr="0068709E">
        <w:rPr>
          <w:noProof/>
        </w:rPr>
        <w:drawing>
          <wp:anchor distT="0" distB="0" distL="0" distR="0" simplePos="0" relativeHeight="251902976" behindDoc="0" locked="0" layoutInCell="0" allowOverlap="1" wp14:anchorId="4AFB42B5" wp14:editId="4379B4EE">
            <wp:simplePos x="0" y="0"/>
            <wp:positionH relativeFrom="column">
              <wp:posOffset>3143250</wp:posOffset>
            </wp:positionH>
            <wp:positionV relativeFrom="paragraph">
              <wp:posOffset>292100</wp:posOffset>
            </wp:positionV>
            <wp:extent cx="1574800" cy="1315720"/>
            <wp:effectExtent l="0" t="0" r="6350" b="0"/>
            <wp:wrapTopAndBottom/>
            <wp:docPr id="58260543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6"/>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1574800" cy="1315720"/>
                    </a:xfrm>
                    <a:prstGeom prst="rect">
                      <a:avLst/>
                    </a:prstGeom>
                    <a:noFill/>
                  </pic:spPr>
                </pic:pic>
              </a:graphicData>
            </a:graphic>
            <wp14:sizeRelH relativeFrom="margin">
              <wp14:pctWidth>0</wp14:pctWidth>
            </wp14:sizeRelH>
            <wp14:sizeRelV relativeFrom="margin">
              <wp14:pctHeight>0</wp14:pctHeight>
            </wp14:sizeRelV>
          </wp:anchor>
        </w:drawing>
      </w:r>
      <w:r w:rsidR="0022249A" w:rsidRPr="0068709E">
        <w:rPr>
          <w:noProof/>
        </w:rPr>
        <w:drawing>
          <wp:anchor distT="0" distB="0" distL="0" distR="0" simplePos="0" relativeHeight="251900928" behindDoc="0" locked="0" layoutInCell="0" allowOverlap="1" wp14:anchorId="20C6C543" wp14:editId="5D41E1A1">
            <wp:simplePos x="0" y="0"/>
            <wp:positionH relativeFrom="column">
              <wp:posOffset>934085</wp:posOffset>
            </wp:positionH>
            <wp:positionV relativeFrom="paragraph">
              <wp:posOffset>294640</wp:posOffset>
            </wp:positionV>
            <wp:extent cx="1901825" cy="1315720"/>
            <wp:effectExtent l="0" t="0" r="3175" b="0"/>
            <wp:wrapTopAndBottom/>
            <wp:docPr id="144665471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2"/>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1901825" cy="1315720"/>
                    </a:xfrm>
                    <a:prstGeom prst="rect">
                      <a:avLst/>
                    </a:prstGeom>
                    <a:noFill/>
                  </pic:spPr>
                </pic:pic>
              </a:graphicData>
            </a:graphic>
            <wp14:sizeRelH relativeFrom="margin">
              <wp14:pctWidth>0</wp14:pctWidth>
            </wp14:sizeRelH>
            <wp14:sizeRelV relativeFrom="margin">
              <wp14:pctHeight>0</wp14:pctHeight>
            </wp14:sizeRelV>
          </wp:anchor>
        </w:drawing>
      </w:r>
      <w:r w:rsidR="0068709E" w:rsidRPr="0068709E">
        <w:rPr>
          <w:rFonts w:eastAsia="Times New Roman" w:cstheme="minorHAnsi"/>
          <w:sz w:val="22"/>
        </w:rPr>
        <w:t>Projekcie edukacyjnym ,,Witaminki” promującym zdrowe nawyki żywieniowe</w:t>
      </w:r>
      <w:r w:rsidR="0068709E">
        <w:rPr>
          <w:rFonts w:eastAsia="Times New Roman" w:cstheme="minorHAnsi"/>
          <w:sz w:val="22"/>
        </w:rPr>
        <w:t>.</w:t>
      </w:r>
    </w:p>
    <w:p w14:paraId="263409ED" w14:textId="3212CB23" w:rsidR="0068709E" w:rsidRPr="0068709E" w:rsidRDefault="0068709E" w:rsidP="008B0E42">
      <w:pPr>
        <w:spacing w:line="276" w:lineRule="auto"/>
        <w:ind w:firstLine="708"/>
        <w:contextualSpacing/>
        <w:jc w:val="both"/>
        <w:rPr>
          <w:rFonts w:cstheme="minorHAnsi"/>
          <w:sz w:val="22"/>
        </w:rPr>
      </w:pPr>
      <w:r w:rsidRPr="0068709E">
        <w:rPr>
          <w:rFonts w:eastAsia="Times New Roman" w:cstheme="minorHAnsi"/>
          <w:sz w:val="22"/>
        </w:rPr>
        <w:t>Rozwijając nawyki proekologiczne przedszkolaki wzięły udział w akcji ,,Sprzątanie Świata” oraz w II edycji akcji ,,Przytul się do drzewa” . W podziękowaniu za udział w akcji przedszkole otrzymało Certyfikat placówki edukacyjnej przyjaznej drzewom i przyrodzie.</w:t>
      </w:r>
    </w:p>
    <w:p w14:paraId="356D81E5" w14:textId="4994D3C0" w:rsidR="0068709E" w:rsidRPr="0068709E" w:rsidRDefault="0068709E" w:rsidP="008B0E42">
      <w:pPr>
        <w:spacing w:line="276" w:lineRule="auto"/>
        <w:ind w:firstLine="708"/>
        <w:jc w:val="both"/>
        <w:rPr>
          <w:rFonts w:cstheme="minorHAnsi"/>
          <w:sz w:val="22"/>
        </w:rPr>
      </w:pPr>
      <w:r w:rsidRPr="0068709E">
        <w:rPr>
          <w:rFonts w:eastAsia="Times New Roman" w:cstheme="minorHAnsi"/>
          <w:sz w:val="22"/>
        </w:rPr>
        <w:t>Dzieci chętnie uczestniczyły w różnorodnych konkursach. Brały udział w zorganizowanym przez Nadleśnictwo Chojna konkursie pt. ,,Zbieramy kasztany i żołędzie “, którego celem była zbiórka nasion kasztanowca i dębu wykorzystywana do dokarmiania zwierząt zimą. Uczestniczyły w k</w:t>
      </w:r>
      <w:r w:rsidRPr="0068709E">
        <w:rPr>
          <w:rFonts w:cstheme="minorHAnsi"/>
          <w:sz w:val="22"/>
        </w:rPr>
        <w:t xml:space="preserve">onkursie plastyczny na Najładniejszą Kartkę Wielkanocną oraz </w:t>
      </w:r>
      <w:r w:rsidRPr="0068709E">
        <w:rPr>
          <w:rFonts w:eastAsia="Times New Roman" w:cstheme="minorHAnsi"/>
          <w:sz w:val="22"/>
        </w:rPr>
        <w:t xml:space="preserve">gminnym konkursie pt. ,,Moje pierniczki”, czyli wykonanie wypieku z ciasta piernikowego własnoręcznie ozdobionego o tematyce świątecznej. </w:t>
      </w:r>
    </w:p>
    <w:p w14:paraId="451CFBE4" w14:textId="58FDB077" w:rsidR="0068709E" w:rsidRPr="0068709E" w:rsidRDefault="0068709E" w:rsidP="009B1051">
      <w:pPr>
        <w:spacing w:line="276" w:lineRule="auto"/>
        <w:ind w:firstLine="708"/>
        <w:jc w:val="both"/>
        <w:rPr>
          <w:rFonts w:cstheme="minorHAnsi"/>
          <w:sz w:val="22"/>
        </w:rPr>
      </w:pPr>
      <w:r w:rsidRPr="0068709E">
        <w:rPr>
          <w:rFonts w:eastAsia="Times New Roman" w:cstheme="minorHAnsi"/>
          <w:sz w:val="22"/>
        </w:rPr>
        <w:t>W roku szkolnym 2023/2024 przedszkole promowało się biorąc udział w licznych akcjach dobroczynnych. P</w:t>
      </w:r>
      <w:r w:rsidRPr="0068709E">
        <w:rPr>
          <w:rFonts w:cstheme="minorHAnsi"/>
          <w:sz w:val="22"/>
        </w:rPr>
        <w:t>omaga</w:t>
      </w:r>
      <w:r w:rsidR="009B1051">
        <w:rPr>
          <w:rFonts w:cstheme="minorHAnsi"/>
          <w:sz w:val="22"/>
        </w:rPr>
        <w:t>no</w:t>
      </w:r>
      <w:r w:rsidRPr="0068709E">
        <w:rPr>
          <w:rFonts w:cstheme="minorHAnsi"/>
          <w:sz w:val="22"/>
        </w:rPr>
        <w:t xml:space="preserve"> Chojeńskiemu Stowarzyszeniu Zwierząt ,,</w:t>
      </w:r>
      <w:proofErr w:type="spellStart"/>
      <w:r w:rsidRPr="0068709E">
        <w:rPr>
          <w:rFonts w:cstheme="minorHAnsi"/>
          <w:sz w:val="22"/>
        </w:rPr>
        <w:t>Psijaciele</w:t>
      </w:r>
      <w:proofErr w:type="spellEnd"/>
      <w:r w:rsidRPr="0068709E">
        <w:rPr>
          <w:rFonts w:cstheme="minorHAnsi"/>
          <w:sz w:val="22"/>
        </w:rPr>
        <w:t xml:space="preserve">”, biorąc udział w akcji pt. ,,Podziel się kocykiem”. Jak co roku  dzieci brały udział w akcji ,,Góra Grosza” i ,,Ile waży św. Mikołaj”. </w:t>
      </w:r>
      <w:r w:rsidRPr="0068709E">
        <w:rPr>
          <w:rFonts w:cstheme="minorHAnsi"/>
          <w:sz w:val="22"/>
        </w:rPr>
        <w:lastRenderedPageBreak/>
        <w:t>Ponadto przyłą</w:t>
      </w:r>
      <w:r w:rsidR="009B1051">
        <w:rPr>
          <w:rFonts w:cstheme="minorHAnsi"/>
          <w:sz w:val="22"/>
        </w:rPr>
        <w:t>czono</w:t>
      </w:r>
      <w:r w:rsidRPr="0068709E">
        <w:rPr>
          <w:rFonts w:cstheme="minorHAnsi"/>
          <w:sz w:val="22"/>
        </w:rPr>
        <w:t xml:space="preserve"> się do ogólnopolskiej akcji charytatywnej ,,Dzień Piżamy” pod patronatem Fundacji ,,Gdy Liczy się Czas”. Głównym celem fundacji jest pomagać oraz wspierać dzieci i młodzież z chorobą nowotworową. Dzieci uczestniczyły w marszu z okazji Światowego Dnia Autyzmu pod nazwą „Autyzm – poznaj, zanim ocenisz”. </w:t>
      </w:r>
      <w:r w:rsidRPr="0068709E">
        <w:rPr>
          <w:rFonts w:eastAsia="Times New Roman" w:cstheme="minorHAnsi"/>
          <w:sz w:val="22"/>
        </w:rPr>
        <w:t xml:space="preserve">Dużym przedsięwzięciem było przyłączenie się do XXIII edycji Szlachetnej Paczki. </w:t>
      </w:r>
    </w:p>
    <w:p w14:paraId="03F84188" w14:textId="46FC137D" w:rsidR="0068709E" w:rsidRPr="0068709E" w:rsidRDefault="0068709E" w:rsidP="008B0E42">
      <w:pPr>
        <w:spacing w:line="276" w:lineRule="auto"/>
        <w:ind w:firstLine="709"/>
        <w:jc w:val="both"/>
        <w:rPr>
          <w:rFonts w:cstheme="minorHAnsi"/>
          <w:sz w:val="22"/>
        </w:rPr>
      </w:pPr>
      <w:r w:rsidRPr="0068709E">
        <w:rPr>
          <w:rFonts w:eastAsia="Times New Roman" w:cstheme="minorHAnsi"/>
          <w:sz w:val="22"/>
        </w:rPr>
        <w:t xml:space="preserve">Dzieci z Bajkowego Przedszkola Miejskiego odwiedziło wielu ciekawych gości. Byli to między innymi: policjant, strażak, ratownik medyczny oraz </w:t>
      </w:r>
      <w:r w:rsidRPr="0068709E">
        <w:rPr>
          <w:rFonts w:cstheme="minorHAnsi"/>
          <w:sz w:val="22"/>
        </w:rPr>
        <w:t xml:space="preserve">Grupa Wodnego Ochotniczego Pogotowia Ratunkowego z Zespołu Szkół Ponadpodstawowych w Chojnie. Celem tych spotkań było przypomnienie dzieciom jak należy zachowywać się w trakcie nagłej sytuacji zagrożenia ludzkiego zdrowia bądź życia. </w:t>
      </w:r>
    </w:p>
    <w:p w14:paraId="65F6C0DE" w14:textId="3CBCACD9" w:rsidR="0068709E" w:rsidRPr="0068709E" w:rsidRDefault="0022249A" w:rsidP="008938F6">
      <w:pPr>
        <w:tabs>
          <w:tab w:val="left" w:pos="709"/>
        </w:tabs>
        <w:spacing w:before="240" w:line="276" w:lineRule="auto"/>
        <w:ind w:firstLine="709"/>
        <w:jc w:val="both"/>
        <w:rPr>
          <w:rFonts w:cstheme="minorHAnsi"/>
          <w:sz w:val="22"/>
        </w:rPr>
      </w:pPr>
      <w:r w:rsidRPr="0068709E">
        <w:rPr>
          <w:rFonts w:cstheme="minorHAnsi"/>
          <w:noProof/>
          <w:sz w:val="22"/>
        </w:rPr>
        <w:drawing>
          <wp:anchor distT="0" distB="0" distL="0" distR="0" simplePos="0" relativeHeight="251904000" behindDoc="0" locked="0" layoutInCell="0" allowOverlap="1" wp14:anchorId="243AF29F" wp14:editId="6B775D44">
            <wp:simplePos x="0" y="0"/>
            <wp:positionH relativeFrom="column">
              <wp:posOffset>1148080</wp:posOffset>
            </wp:positionH>
            <wp:positionV relativeFrom="paragraph">
              <wp:posOffset>0</wp:posOffset>
            </wp:positionV>
            <wp:extent cx="1590675" cy="1562100"/>
            <wp:effectExtent l="0" t="0" r="9525" b="0"/>
            <wp:wrapTopAndBottom/>
            <wp:docPr id="560297836"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1"/>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1590675" cy="1562100"/>
                    </a:xfrm>
                    <a:prstGeom prst="rect">
                      <a:avLst/>
                    </a:prstGeom>
                    <a:noFill/>
                  </pic:spPr>
                </pic:pic>
              </a:graphicData>
            </a:graphic>
            <wp14:sizeRelH relativeFrom="margin">
              <wp14:pctWidth>0</wp14:pctWidth>
            </wp14:sizeRelH>
            <wp14:sizeRelV relativeFrom="margin">
              <wp14:pctHeight>0</wp14:pctHeight>
            </wp14:sizeRelV>
          </wp:anchor>
        </w:drawing>
      </w:r>
      <w:r w:rsidRPr="0068709E">
        <w:rPr>
          <w:rFonts w:cstheme="minorHAnsi"/>
          <w:noProof/>
          <w:sz w:val="22"/>
        </w:rPr>
        <w:drawing>
          <wp:anchor distT="0" distB="0" distL="0" distR="0" simplePos="0" relativeHeight="251897856" behindDoc="0" locked="0" layoutInCell="0" allowOverlap="1" wp14:anchorId="047A8193" wp14:editId="6BB074A2">
            <wp:simplePos x="0" y="0"/>
            <wp:positionH relativeFrom="column">
              <wp:posOffset>3130929</wp:posOffset>
            </wp:positionH>
            <wp:positionV relativeFrom="paragraph">
              <wp:posOffset>78921</wp:posOffset>
            </wp:positionV>
            <wp:extent cx="2416810" cy="1485900"/>
            <wp:effectExtent l="0" t="0" r="2540" b="0"/>
            <wp:wrapTopAndBottom/>
            <wp:docPr id="181221749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7"/>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2416810" cy="1485900"/>
                    </a:xfrm>
                    <a:prstGeom prst="rect">
                      <a:avLst/>
                    </a:prstGeom>
                    <a:noFill/>
                  </pic:spPr>
                </pic:pic>
              </a:graphicData>
            </a:graphic>
            <wp14:sizeRelH relativeFrom="margin">
              <wp14:pctWidth>0</wp14:pctWidth>
            </wp14:sizeRelH>
            <wp14:sizeRelV relativeFrom="margin">
              <wp14:pctHeight>0</wp14:pctHeight>
            </wp14:sizeRelV>
          </wp:anchor>
        </w:drawing>
      </w:r>
      <w:r w:rsidR="0068709E" w:rsidRPr="0068709E">
        <w:rPr>
          <w:rFonts w:cstheme="minorHAnsi"/>
          <w:sz w:val="22"/>
        </w:rPr>
        <w:t>Najstarsze grupy przedszkolne odwiedzały Zespołu Szkół Ponadpodstawowych w Chojnie w</w:t>
      </w:r>
      <w:r w:rsidR="0068709E">
        <w:rPr>
          <w:rFonts w:cstheme="minorHAnsi"/>
          <w:sz w:val="22"/>
        </w:rPr>
        <w:t> </w:t>
      </w:r>
      <w:r w:rsidR="0068709E" w:rsidRPr="0068709E">
        <w:rPr>
          <w:rFonts w:cstheme="minorHAnsi"/>
          <w:sz w:val="22"/>
        </w:rPr>
        <w:t>ramach akcji ,,Poznajemy zawody</w:t>
      </w:r>
      <w:r w:rsidR="0068709E" w:rsidRPr="0068709E">
        <w:rPr>
          <w:rFonts w:eastAsia="Times New Roman" w:cstheme="minorHAnsi"/>
          <w:sz w:val="22"/>
        </w:rPr>
        <w:t>”.</w:t>
      </w:r>
      <w:r w:rsidR="0068709E" w:rsidRPr="0068709E">
        <w:rPr>
          <w:rFonts w:cstheme="minorHAnsi"/>
          <w:sz w:val="22"/>
        </w:rPr>
        <w:t xml:space="preserve"> Dzieci  zostały zaproszone na zajęcia ,,Europejski tydzień umiejętności zawodowych</w:t>
      </w:r>
      <w:r w:rsidR="0068709E" w:rsidRPr="0068709E">
        <w:rPr>
          <w:rFonts w:eastAsia="Times New Roman" w:cstheme="minorHAnsi"/>
          <w:sz w:val="22"/>
        </w:rPr>
        <w:t>”.</w:t>
      </w:r>
      <w:r w:rsidR="0068709E" w:rsidRPr="0068709E">
        <w:rPr>
          <w:rFonts w:cstheme="minorHAnsi"/>
          <w:sz w:val="22"/>
        </w:rPr>
        <w:t xml:space="preserve"> Grupa przedszkolaków została podzielona na trzy zespoły, które uczestniczyły w zajęciach i warsztatach w poszczególnych pracowniach. Starszaki uczestniczyły również w XXIII Polsko – Niemieckiej Olimpiadzie Przedszkoli zorganizowanej w </w:t>
      </w:r>
      <w:proofErr w:type="spellStart"/>
      <w:r w:rsidR="0068709E" w:rsidRPr="0068709E">
        <w:rPr>
          <w:rFonts w:cstheme="minorHAnsi"/>
          <w:sz w:val="22"/>
        </w:rPr>
        <w:t>Strausbergu</w:t>
      </w:r>
      <w:proofErr w:type="spellEnd"/>
      <w:r w:rsidR="0068709E" w:rsidRPr="0068709E">
        <w:rPr>
          <w:rFonts w:cstheme="minorHAnsi"/>
          <w:sz w:val="22"/>
        </w:rPr>
        <w:t xml:space="preserve">. Olimpiada odbyła się w niemieckim Parku Sportu i Rekreacji. Udział wzięło 36 ośmioosobowych drużyn, w tym 5 z Polski. </w:t>
      </w:r>
    </w:p>
    <w:p w14:paraId="6D43272F" w14:textId="77DF4B2C" w:rsidR="00286FC3" w:rsidRPr="00785239" w:rsidRDefault="0068709E" w:rsidP="008B0E42">
      <w:pPr>
        <w:tabs>
          <w:tab w:val="left" w:pos="709"/>
        </w:tabs>
        <w:spacing w:line="276" w:lineRule="auto"/>
        <w:jc w:val="both"/>
        <w:rPr>
          <w:rFonts w:cstheme="minorHAnsi"/>
          <w:sz w:val="22"/>
        </w:rPr>
      </w:pPr>
      <w:r w:rsidRPr="0068709E">
        <w:rPr>
          <w:rFonts w:cstheme="minorHAnsi"/>
          <w:sz w:val="22"/>
        </w:rPr>
        <w:tab/>
        <w:t xml:space="preserve">Nasi mali artyści mogli pochwalić się swoimi umiejętnościami podczas udziału w Jarmarku Bożonarodzeniowym zorganizowanym przez chojeńskie Centrum Kultury. Zwieńczeniem całorocznej pracy był spektakl  pt. „W krainie Pana Kleksa” w wykonaniu uczestników z różnych instytucji w Chojnie, w tym Bajkowego Przedszkola Miejskiego. Wydarzenie to zgromadziło licznych widzów i wprowadziło ich w magiczny świat stworzony przez Jana Brzechwę. Podczas przygotowań do spektaklu przedszkole współpracowało ze Środowiskowym Domem Samopomocy w Chojnie, Specjalnym Ośrodkiem Szkolno-Wychowawczym w Chojnie, Szkołą Podstawową Nr 2 w Chojnie oraz Centrum Kultury w Chojnie. Każda z tych grup przygotowała wyjątkowe występy, które wypełniły scenę kolorami, muzyką i tańcem. </w:t>
      </w:r>
    </w:p>
    <w:p w14:paraId="7EC93A6F" w14:textId="15E0BBA4" w:rsidR="00DD0493" w:rsidRPr="008B0E42" w:rsidRDefault="00286FC3" w:rsidP="001B49FB">
      <w:pPr>
        <w:keepNext/>
        <w:keepLines/>
        <w:numPr>
          <w:ilvl w:val="2"/>
          <w:numId w:val="170"/>
        </w:numPr>
        <w:ind w:left="1134" w:hanging="590"/>
        <w:outlineLvl w:val="1"/>
        <w:rPr>
          <w:rFonts w:eastAsia="SimSun" w:cstheme="minorHAnsi"/>
          <w:b/>
          <w:bCs/>
          <w:color w:val="385623" w:themeColor="accent6" w:themeShade="80"/>
          <w:kern w:val="3"/>
          <w:szCs w:val="24"/>
          <w14:ligatures w14:val="standardContextual"/>
        </w:rPr>
      </w:pPr>
      <w:bookmarkStart w:id="388" w:name="_Toc198725629"/>
      <w:bookmarkStart w:id="389" w:name="_Toc199148343"/>
      <w:r w:rsidRPr="00CB3577">
        <w:rPr>
          <w:rFonts w:eastAsia="SimSun" w:cstheme="minorHAnsi"/>
          <w:b/>
          <w:bCs/>
          <w:color w:val="385623" w:themeColor="accent6" w:themeShade="80"/>
          <w:kern w:val="3"/>
          <w:szCs w:val="24"/>
          <w14:ligatures w14:val="standardContextual"/>
        </w:rPr>
        <w:t>Stypendia naukowe</w:t>
      </w:r>
      <w:bookmarkEnd w:id="388"/>
      <w:bookmarkEnd w:id="389"/>
    </w:p>
    <w:p w14:paraId="08D3AB8A" w14:textId="77777777" w:rsidR="00DD0493" w:rsidRPr="00DD0493" w:rsidRDefault="00DD0493" w:rsidP="001F5FF7">
      <w:pPr>
        <w:spacing w:after="0" w:line="276" w:lineRule="auto"/>
        <w:ind w:firstLine="491"/>
        <w:jc w:val="both"/>
        <w:rPr>
          <w:rFonts w:cstheme="minorHAnsi"/>
          <w:sz w:val="22"/>
          <w:u w:val="single"/>
        </w:rPr>
      </w:pPr>
      <w:r w:rsidRPr="00DD0493">
        <w:rPr>
          <w:rFonts w:cstheme="minorHAnsi"/>
          <w:sz w:val="22"/>
        </w:rPr>
        <w:t>W sierpniu 2024 roku Burmistrz Gminy Chojna przyznała 48 uczniom szkół podstawowych stypendia w kategoriach:</w:t>
      </w:r>
    </w:p>
    <w:p w14:paraId="3B68804F" w14:textId="77777777" w:rsidR="00DD0493" w:rsidRPr="00DD0493" w:rsidRDefault="00DD0493" w:rsidP="001B49FB">
      <w:pPr>
        <w:widowControl w:val="0"/>
        <w:numPr>
          <w:ilvl w:val="0"/>
          <w:numId w:val="70"/>
        </w:numPr>
        <w:tabs>
          <w:tab w:val="left" w:pos="567"/>
        </w:tabs>
        <w:spacing w:after="0" w:line="276" w:lineRule="auto"/>
        <w:ind w:left="851"/>
        <w:contextualSpacing/>
        <w:jc w:val="both"/>
        <w:rPr>
          <w:rFonts w:cstheme="minorHAnsi"/>
          <w:sz w:val="22"/>
        </w:rPr>
      </w:pPr>
      <w:r w:rsidRPr="00DD0493">
        <w:rPr>
          <w:rFonts w:cstheme="minorHAnsi"/>
          <w:sz w:val="22"/>
        </w:rPr>
        <w:t>osiągnięcia naukowe,</w:t>
      </w:r>
    </w:p>
    <w:p w14:paraId="330F32DD" w14:textId="77777777" w:rsidR="00DD0493" w:rsidRPr="00DD0493" w:rsidRDefault="00DD0493" w:rsidP="001B49FB">
      <w:pPr>
        <w:widowControl w:val="0"/>
        <w:numPr>
          <w:ilvl w:val="0"/>
          <w:numId w:val="70"/>
        </w:numPr>
        <w:tabs>
          <w:tab w:val="left" w:pos="567"/>
        </w:tabs>
        <w:spacing w:after="0" w:line="276" w:lineRule="auto"/>
        <w:ind w:left="851"/>
        <w:contextualSpacing/>
        <w:jc w:val="both"/>
        <w:rPr>
          <w:rFonts w:cstheme="minorHAnsi"/>
          <w:sz w:val="22"/>
        </w:rPr>
      </w:pPr>
      <w:r w:rsidRPr="00DD0493">
        <w:rPr>
          <w:rFonts w:cstheme="minorHAnsi"/>
          <w:sz w:val="22"/>
        </w:rPr>
        <w:t xml:space="preserve">osiągnięcia sportowe, </w:t>
      </w:r>
    </w:p>
    <w:p w14:paraId="691F0BCB" w14:textId="77777777" w:rsidR="00DD0493" w:rsidRPr="00DD0493" w:rsidRDefault="00DD0493" w:rsidP="001B49FB">
      <w:pPr>
        <w:widowControl w:val="0"/>
        <w:numPr>
          <w:ilvl w:val="0"/>
          <w:numId w:val="70"/>
        </w:numPr>
        <w:tabs>
          <w:tab w:val="left" w:pos="567"/>
        </w:tabs>
        <w:spacing w:after="0" w:line="276" w:lineRule="auto"/>
        <w:ind w:left="851"/>
        <w:contextualSpacing/>
        <w:jc w:val="both"/>
        <w:rPr>
          <w:rFonts w:cstheme="minorHAnsi"/>
          <w:sz w:val="22"/>
        </w:rPr>
      </w:pPr>
      <w:r w:rsidRPr="00DD0493">
        <w:rPr>
          <w:rFonts w:cstheme="minorHAnsi"/>
          <w:sz w:val="22"/>
        </w:rPr>
        <w:t>twórczość artystyczna.</w:t>
      </w:r>
    </w:p>
    <w:p w14:paraId="4A02D0DF" w14:textId="051C0E09" w:rsidR="00286FC3" w:rsidRPr="00C32C7E" w:rsidRDefault="00286FC3" w:rsidP="008B0E42">
      <w:pPr>
        <w:widowControl w:val="0"/>
        <w:tabs>
          <w:tab w:val="left" w:pos="567"/>
        </w:tabs>
        <w:spacing w:line="276" w:lineRule="auto"/>
        <w:contextualSpacing/>
        <w:jc w:val="both"/>
        <w:rPr>
          <w:rFonts w:cstheme="minorHAnsi"/>
          <w:color w:val="FF0000"/>
          <w:sz w:val="22"/>
        </w:rPr>
      </w:pPr>
    </w:p>
    <w:p w14:paraId="23EB357B" w14:textId="2210423A" w:rsidR="00286FC3" w:rsidRPr="00785239" w:rsidRDefault="00DD0493" w:rsidP="00FC0D96">
      <w:pPr>
        <w:spacing w:line="276" w:lineRule="auto"/>
        <w:jc w:val="center"/>
        <w:rPr>
          <w:noProof/>
          <w:color w:val="FF0000"/>
          <w:sz w:val="22"/>
        </w:rPr>
      </w:pPr>
      <w:r>
        <w:rPr>
          <w:noProof/>
          <w:color w:val="FF0000"/>
          <w:sz w:val="22"/>
        </w:rPr>
        <w:lastRenderedPageBreak/>
        <w:drawing>
          <wp:inline distT="0" distB="0" distL="0" distR="0" wp14:anchorId="7499FC90" wp14:editId="4D37AB38">
            <wp:extent cx="3918857" cy="2588260"/>
            <wp:effectExtent l="0" t="0" r="5715" b="2540"/>
            <wp:docPr id="152188265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3987175" cy="2633381"/>
                    </a:xfrm>
                    <a:prstGeom prst="rect">
                      <a:avLst/>
                    </a:prstGeom>
                    <a:noFill/>
                  </pic:spPr>
                </pic:pic>
              </a:graphicData>
            </a:graphic>
          </wp:inline>
        </w:drawing>
      </w:r>
    </w:p>
    <w:p w14:paraId="7E663213" w14:textId="3B61E223" w:rsidR="00286FC3" w:rsidRPr="00785239" w:rsidRDefault="00286FC3" w:rsidP="001B49FB">
      <w:pPr>
        <w:keepNext/>
        <w:keepLines/>
        <w:numPr>
          <w:ilvl w:val="2"/>
          <w:numId w:val="170"/>
        </w:numPr>
        <w:ind w:left="1134" w:hanging="590"/>
        <w:outlineLvl w:val="1"/>
        <w:rPr>
          <w:rFonts w:eastAsia="SimSun" w:cstheme="minorHAnsi"/>
          <w:b/>
          <w:bCs/>
          <w:color w:val="385623" w:themeColor="accent6" w:themeShade="80"/>
          <w:kern w:val="3"/>
          <w:szCs w:val="24"/>
          <w14:ligatures w14:val="standardContextual"/>
        </w:rPr>
      </w:pPr>
      <w:bookmarkStart w:id="390" w:name="_Toc198725630"/>
      <w:bookmarkStart w:id="391" w:name="_Toc199148344"/>
      <w:r w:rsidRPr="00CB3577">
        <w:rPr>
          <w:rFonts w:eastAsia="SimSun" w:cstheme="minorHAnsi"/>
          <w:b/>
          <w:bCs/>
          <w:color w:val="385623" w:themeColor="accent6" w:themeShade="80"/>
          <w:kern w:val="3"/>
          <w:szCs w:val="24"/>
          <w14:ligatures w14:val="standardContextual"/>
        </w:rPr>
        <w:t>Awans zawodowy</w:t>
      </w:r>
      <w:bookmarkEnd w:id="390"/>
      <w:bookmarkEnd w:id="391"/>
    </w:p>
    <w:p w14:paraId="6F675B84" w14:textId="27326B56" w:rsidR="00DD0493" w:rsidRDefault="00DD0493" w:rsidP="008B0E42">
      <w:pPr>
        <w:spacing w:line="276" w:lineRule="auto"/>
        <w:ind w:firstLine="708"/>
        <w:jc w:val="both"/>
        <w:rPr>
          <w:rFonts w:eastAsia="Calibri" w:cstheme="minorHAnsi"/>
          <w:sz w:val="22"/>
        </w:rPr>
      </w:pPr>
      <w:r w:rsidRPr="00DD0493">
        <w:rPr>
          <w:rFonts w:eastAsia="Calibri" w:cstheme="minorHAnsi"/>
          <w:sz w:val="22"/>
        </w:rPr>
        <w:t>O awans na stopień nauczyciela mianowanego w 2024 r. ubiegało się i zdało egzamin sześciu nauczycieli szkół podstawowych i przedszkola:</w:t>
      </w:r>
    </w:p>
    <w:p w14:paraId="24F250CE" w14:textId="7F29E072" w:rsidR="008061D6" w:rsidRDefault="008061D6" w:rsidP="00811CDE">
      <w:pPr>
        <w:pStyle w:val="Legenda"/>
        <w:spacing w:after="0"/>
        <w:rPr>
          <w:rFonts w:eastAsia="Calibri" w:cstheme="minorHAnsi"/>
          <w:sz w:val="22"/>
        </w:rPr>
      </w:pPr>
      <w:bookmarkStart w:id="392" w:name="_Toc199148194"/>
      <w:r>
        <w:t xml:space="preserve">Tabela </w:t>
      </w:r>
      <w:fldSimple w:instr=" SEQ Tabela \* ARABIC ">
        <w:r w:rsidR="00EE26B4">
          <w:rPr>
            <w:noProof/>
          </w:rPr>
          <w:t>22</w:t>
        </w:r>
      </w:fldSimple>
      <w:r>
        <w:t>: Awans zawodowy</w:t>
      </w:r>
      <w:bookmarkEnd w:id="392"/>
    </w:p>
    <w:tbl>
      <w:tblPr>
        <w:tblStyle w:val="Tabela-Siatka10"/>
        <w:tblW w:w="0" w:type="auto"/>
        <w:tblLook w:val="04A0" w:firstRow="1" w:lastRow="0" w:firstColumn="1" w:lastColumn="0" w:noHBand="0" w:noVBand="1"/>
      </w:tblPr>
      <w:tblGrid>
        <w:gridCol w:w="704"/>
        <w:gridCol w:w="2693"/>
        <w:gridCol w:w="2879"/>
        <w:gridCol w:w="2786"/>
      </w:tblGrid>
      <w:tr w:rsidR="004D2FC9" w:rsidRPr="004D2FC9" w14:paraId="3FE44CBB" w14:textId="77777777" w:rsidTr="004D2FC9">
        <w:tc>
          <w:tcPr>
            <w:tcW w:w="704" w:type="dxa"/>
            <w:tcBorders>
              <w:top w:val="single" w:sz="4" w:space="0" w:color="auto"/>
              <w:left w:val="single" w:sz="4" w:space="0" w:color="auto"/>
              <w:bottom w:val="single" w:sz="4" w:space="0" w:color="auto"/>
              <w:right w:val="single" w:sz="4" w:space="0" w:color="auto"/>
            </w:tcBorders>
            <w:shd w:val="clear" w:color="auto" w:fill="E2EFD9"/>
            <w:vAlign w:val="bottom"/>
          </w:tcPr>
          <w:p w14:paraId="2B4E5B5A" w14:textId="77777777" w:rsidR="004D2FC9" w:rsidRPr="004D2FC9" w:rsidRDefault="004D2FC9" w:rsidP="004D2FC9">
            <w:pPr>
              <w:rPr>
                <w:rFonts w:ascii="Calibri" w:eastAsia="Calibri" w:hAnsi="Calibri" w:cs="Times New Roman"/>
                <w:sz w:val="22"/>
              </w:rPr>
            </w:pPr>
            <w:r w:rsidRPr="004D2FC9">
              <w:rPr>
                <w:rFonts w:ascii="Calibri" w:hAnsi="Calibri" w:cs="Calibri"/>
                <w:b/>
                <w:bCs/>
                <w:sz w:val="22"/>
                <w:lang w:eastAsia="pl-PL"/>
              </w:rPr>
              <w:t>L.p.</w:t>
            </w:r>
          </w:p>
        </w:tc>
        <w:tc>
          <w:tcPr>
            <w:tcW w:w="2693" w:type="dxa"/>
            <w:tcBorders>
              <w:top w:val="single" w:sz="4" w:space="0" w:color="auto"/>
              <w:left w:val="nil"/>
              <w:bottom w:val="single" w:sz="4" w:space="0" w:color="auto"/>
              <w:right w:val="single" w:sz="4" w:space="0" w:color="auto"/>
            </w:tcBorders>
            <w:shd w:val="clear" w:color="auto" w:fill="E2EFD9"/>
            <w:vAlign w:val="bottom"/>
          </w:tcPr>
          <w:p w14:paraId="781352F3" w14:textId="77777777" w:rsidR="004D2FC9" w:rsidRPr="004D2FC9" w:rsidRDefault="004D2FC9" w:rsidP="00EE26B4">
            <w:pPr>
              <w:jc w:val="center"/>
              <w:rPr>
                <w:rFonts w:ascii="Calibri" w:eastAsia="Calibri" w:hAnsi="Calibri" w:cs="Times New Roman"/>
                <w:sz w:val="22"/>
              </w:rPr>
            </w:pPr>
            <w:r w:rsidRPr="004D2FC9">
              <w:rPr>
                <w:rFonts w:ascii="Calibri" w:hAnsi="Calibri" w:cs="Calibri"/>
                <w:b/>
                <w:bCs/>
                <w:sz w:val="22"/>
                <w:lang w:eastAsia="pl-PL"/>
              </w:rPr>
              <w:t>Nauczyciel</w:t>
            </w:r>
          </w:p>
        </w:tc>
        <w:tc>
          <w:tcPr>
            <w:tcW w:w="2879" w:type="dxa"/>
            <w:tcBorders>
              <w:top w:val="single" w:sz="4" w:space="0" w:color="auto"/>
              <w:left w:val="nil"/>
              <w:bottom w:val="single" w:sz="4" w:space="0" w:color="auto"/>
              <w:right w:val="single" w:sz="4" w:space="0" w:color="auto"/>
            </w:tcBorders>
            <w:shd w:val="clear" w:color="auto" w:fill="E2EFD9"/>
            <w:vAlign w:val="bottom"/>
          </w:tcPr>
          <w:p w14:paraId="18622A84" w14:textId="77777777" w:rsidR="004D2FC9" w:rsidRPr="004D2FC9" w:rsidRDefault="004D2FC9" w:rsidP="00EE26B4">
            <w:pPr>
              <w:jc w:val="center"/>
              <w:rPr>
                <w:rFonts w:ascii="Calibri" w:eastAsia="Calibri" w:hAnsi="Calibri" w:cs="Times New Roman"/>
                <w:sz w:val="22"/>
              </w:rPr>
            </w:pPr>
            <w:r w:rsidRPr="004D2FC9">
              <w:rPr>
                <w:rFonts w:ascii="Calibri" w:hAnsi="Calibri" w:cs="Calibri"/>
                <w:b/>
                <w:bCs/>
                <w:sz w:val="22"/>
                <w:lang w:eastAsia="pl-PL"/>
              </w:rPr>
              <w:t>Przedmiot nauczany</w:t>
            </w:r>
          </w:p>
        </w:tc>
        <w:tc>
          <w:tcPr>
            <w:tcW w:w="2786" w:type="dxa"/>
            <w:tcBorders>
              <w:top w:val="single" w:sz="4" w:space="0" w:color="auto"/>
              <w:left w:val="nil"/>
              <w:bottom w:val="single" w:sz="4" w:space="0" w:color="auto"/>
              <w:right w:val="single" w:sz="4" w:space="0" w:color="auto"/>
            </w:tcBorders>
            <w:shd w:val="clear" w:color="auto" w:fill="E2EFD9"/>
            <w:vAlign w:val="bottom"/>
          </w:tcPr>
          <w:p w14:paraId="0905D5B6" w14:textId="77777777" w:rsidR="004D2FC9" w:rsidRPr="004D2FC9" w:rsidRDefault="004D2FC9" w:rsidP="00EE26B4">
            <w:pPr>
              <w:jc w:val="center"/>
              <w:rPr>
                <w:rFonts w:ascii="Calibri" w:eastAsia="Calibri" w:hAnsi="Calibri" w:cs="Times New Roman"/>
                <w:sz w:val="22"/>
              </w:rPr>
            </w:pPr>
            <w:r w:rsidRPr="004D2FC9">
              <w:rPr>
                <w:rFonts w:ascii="Calibri" w:hAnsi="Calibri" w:cs="Calibri"/>
                <w:b/>
                <w:bCs/>
                <w:sz w:val="22"/>
                <w:lang w:eastAsia="pl-PL"/>
              </w:rPr>
              <w:t>Szkoła/Przedszkole</w:t>
            </w:r>
          </w:p>
        </w:tc>
      </w:tr>
      <w:tr w:rsidR="004D2FC9" w:rsidRPr="004D2FC9" w14:paraId="0FB7F9E8" w14:textId="77777777" w:rsidTr="004D2FC9">
        <w:trPr>
          <w:trHeight w:val="806"/>
        </w:trPr>
        <w:tc>
          <w:tcPr>
            <w:tcW w:w="704" w:type="dxa"/>
            <w:vAlign w:val="center"/>
          </w:tcPr>
          <w:p w14:paraId="346082D1" w14:textId="77777777" w:rsidR="004D2FC9" w:rsidRPr="004D2FC9" w:rsidRDefault="004D2FC9" w:rsidP="004D2FC9">
            <w:pPr>
              <w:jc w:val="center"/>
              <w:rPr>
                <w:rFonts w:ascii="Calibri" w:eastAsia="Calibri" w:hAnsi="Calibri" w:cs="Times New Roman"/>
                <w:sz w:val="22"/>
              </w:rPr>
            </w:pPr>
            <w:r w:rsidRPr="004D2FC9">
              <w:rPr>
                <w:rFonts w:ascii="Calibri" w:eastAsia="Calibri" w:hAnsi="Calibri" w:cs="Times New Roman"/>
                <w:sz w:val="22"/>
              </w:rPr>
              <w:t>1</w:t>
            </w:r>
          </w:p>
        </w:tc>
        <w:tc>
          <w:tcPr>
            <w:tcW w:w="2693" w:type="dxa"/>
            <w:vAlign w:val="center"/>
          </w:tcPr>
          <w:p w14:paraId="75876071" w14:textId="77777777" w:rsidR="004D2FC9" w:rsidRPr="004D2FC9" w:rsidRDefault="004D2FC9" w:rsidP="004D2FC9">
            <w:pPr>
              <w:jc w:val="center"/>
              <w:rPr>
                <w:rFonts w:ascii="Calibri" w:eastAsia="Calibri" w:hAnsi="Calibri" w:cs="Times New Roman"/>
                <w:sz w:val="22"/>
              </w:rPr>
            </w:pPr>
            <w:r w:rsidRPr="004D2FC9">
              <w:rPr>
                <w:rFonts w:ascii="Calibri" w:eastAsia="Calibri" w:hAnsi="Calibri" w:cs="Times New Roman"/>
                <w:sz w:val="22"/>
              </w:rPr>
              <w:t xml:space="preserve">Katarzyna </w:t>
            </w:r>
            <w:proofErr w:type="spellStart"/>
            <w:r w:rsidRPr="004D2FC9">
              <w:rPr>
                <w:rFonts w:ascii="Calibri" w:eastAsia="Calibri" w:hAnsi="Calibri" w:cs="Times New Roman"/>
                <w:sz w:val="22"/>
              </w:rPr>
              <w:t>Karaczun</w:t>
            </w:r>
            <w:proofErr w:type="spellEnd"/>
          </w:p>
        </w:tc>
        <w:tc>
          <w:tcPr>
            <w:tcW w:w="2879" w:type="dxa"/>
            <w:vAlign w:val="center"/>
          </w:tcPr>
          <w:p w14:paraId="658BCB0E" w14:textId="276512C7" w:rsidR="004D2FC9" w:rsidRPr="004D2FC9" w:rsidRDefault="004D2FC9" w:rsidP="004D2FC9">
            <w:pPr>
              <w:rPr>
                <w:rFonts w:ascii="Calibri" w:eastAsia="Calibri" w:hAnsi="Calibri" w:cs="Times New Roman"/>
                <w:sz w:val="22"/>
              </w:rPr>
            </w:pPr>
            <w:r w:rsidRPr="004D2FC9">
              <w:rPr>
                <w:rFonts w:ascii="Calibri" w:eastAsia="Calibri" w:hAnsi="Calibri" w:cs="Times New Roman"/>
                <w:sz w:val="22"/>
              </w:rPr>
              <w:t>nauczyciel współorganizujący proces kształcenia ucznia z</w:t>
            </w:r>
            <w:r>
              <w:rPr>
                <w:rFonts w:ascii="Calibri" w:eastAsia="Calibri" w:hAnsi="Calibri" w:cs="Times New Roman"/>
                <w:sz w:val="22"/>
              </w:rPr>
              <w:t> </w:t>
            </w:r>
            <w:r w:rsidRPr="004D2FC9">
              <w:rPr>
                <w:rFonts w:ascii="Calibri" w:eastAsia="Calibri" w:hAnsi="Calibri" w:cs="Times New Roman"/>
                <w:sz w:val="22"/>
              </w:rPr>
              <w:t>autyzmem</w:t>
            </w:r>
          </w:p>
        </w:tc>
        <w:tc>
          <w:tcPr>
            <w:tcW w:w="2786" w:type="dxa"/>
            <w:vAlign w:val="center"/>
          </w:tcPr>
          <w:p w14:paraId="3EF9C99A" w14:textId="77777777" w:rsidR="004D2FC9" w:rsidRPr="004D2FC9" w:rsidRDefault="004D2FC9" w:rsidP="004D2FC9">
            <w:pPr>
              <w:jc w:val="center"/>
              <w:rPr>
                <w:rFonts w:ascii="Calibri" w:eastAsia="Calibri" w:hAnsi="Calibri" w:cs="Times New Roman"/>
                <w:sz w:val="22"/>
              </w:rPr>
            </w:pPr>
            <w:r w:rsidRPr="004D2FC9">
              <w:rPr>
                <w:rFonts w:ascii="Calibri" w:eastAsia="Calibri" w:hAnsi="Calibri" w:cs="Times New Roman"/>
                <w:sz w:val="22"/>
              </w:rPr>
              <w:t>SP 2</w:t>
            </w:r>
          </w:p>
        </w:tc>
      </w:tr>
      <w:tr w:rsidR="004D2FC9" w:rsidRPr="004D2FC9" w14:paraId="6C870911" w14:textId="77777777" w:rsidTr="004D2FC9">
        <w:trPr>
          <w:trHeight w:val="806"/>
        </w:trPr>
        <w:tc>
          <w:tcPr>
            <w:tcW w:w="704" w:type="dxa"/>
            <w:vAlign w:val="center"/>
          </w:tcPr>
          <w:p w14:paraId="1FFAEE68" w14:textId="77777777" w:rsidR="004D2FC9" w:rsidRPr="004D2FC9" w:rsidRDefault="004D2FC9" w:rsidP="004D2FC9">
            <w:pPr>
              <w:jc w:val="center"/>
              <w:rPr>
                <w:rFonts w:ascii="Calibri" w:eastAsia="Calibri" w:hAnsi="Calibri" w:cs="Times New Roman"/>
                <w:sz w:val="22"/>
              </w:rPr>
            </w:pPr>
            <w:r w:rsidRPr="004D2FC9">
              <w:rPr>
                <w:rFonts w:ascii="Calibri" w:eastAsia="Calibri" w:hAnsi="Calibri" w:cs="Times New Roman"/>
                <w:sz w:val="22"/>
              </w:rPr>
              <w:t>2</w:t>
            </w:r>
          </w:p>
        </w:tc>
        <w:tc>
          <w:tcPr>
            <w:tcW w:w="2693" w:type="dxa"/>
            <w:vAlign w:val="center"/>
          </w:tcPr>
          <w:p w14:paraId="7898DD4D" w14:textId="77777777" w:rsidR="004D2FC9" w:rsidRPr="004D2FC9" w:rsidRDefault="004D2FC9" w:rsidP="004D2FC9">
            <w:pPr>
              <w:jc w:val="center"/>
              <w:rPr>
                <w:rFonts w:ascii="Calibri" w:eastAsia="Calibri" w:hAnsi="Calibri" w:cs="Times New Roman"/>
                <w:sz w:val="22"/>
              </w:rPr>
            </w:pPr>
            <w:r w:rsidRPr="004D2FC9">
              <w:rPr>
                <w:rFonts w:ascii="Calibri" w:eastAsia="Calibri" w:hAnsi="Calibri" w:cs="Times New Roman"/>
                <w:sz w:val="22"/>
              </w:rPr>
              <w:t>Anna Dylewska</w:t>
            </w:r>
          </w:p>
        </w:tc>
        <w:tc>
          <w:tcPr>
            <w:tcW w:w="2879" w:type="dxa"/>
            <w:vAlign w:val="center"/>
          </w:tcPr>
          <w:p w14:paraId="1B6EC4CB" w14:textId="44C06193" w:rsidR="004D2FC9" w:rsidRPr="004D2FC9" w:rsidRDefault="004D2FC9" w:rsidP="004D2FC9">
            <w:pPr>
              <w:rPr>
                <w:rFonts w:ascii="Calibri" w:eastAsia="Calibri" w:hAnsi="Calibri" w:cs="Times New Roman"/>
                <w:sz w:val="22"/>
              </w:rPr>
            </w:pPr>
            <w:r w:rsidRPr="004D2FC9">
              <w:rPr>
                <w:rFonts w:ascii="Calibri" w:eastAsia="Calibri" w:hAnsi="Calibri" w:cs="Times New Roman"/>
                <w:sz w:val="22"/>
              </w:rPr>
              <w:t>nauczyciel współorganizujący proces kształcenia ucznia z</w:t>
            </w:r>
            <w:r>
              <w:rPr>
                <w:rFonts w:ascii="Calibri" w:eastAsia="Calibri" w:hAnsi="Calibri" w:cs="Times New Roman"/>
                <w:sz w:val="22"/>
              </w:rPr>
              <w:t> </w:t>
            </w:r>
            <w:r w:rsidRPr="004D2FC9">
              <w:rPr>
                <w:rFonts w:ascii="Calibri" w:eastAsia="Calibri" w:hAnsi="Calibri" w:cs="Times New Roman"/>
                <w:sz w:val="22"/>
              </w:rPr>
              <w:t>autyzmem</w:t>
            </w:r>
          </w:p>
        </w:tc>
        <w:tc>
          <w:tcPr>
            <w:tcW w:w="2786" w:type="dxa"/>
            <w:vAlign w:val="center"/>
          </w:tcPr>
          <w:p w14:paraId="03804FEE" w14:textId="77777777" w:rsidR="004D2FC9" w:rsidRPr="004D2FC9" w:rsidRDefault="004D2FC9" w:rsidP="004D2FC9">
            <w:pPr>
              <w:jc w:val="center"/>
              <w:rPr>
                <w:rFonts w:ascii="Calibri" w:eastAsia="Calibri" w:hAnsi="Calibri" w:cs="Times New Roman"/>
                <w:sz w:val="22"/>
              </w:rPr>
            </w:pPr>
            <w:r w:rsidRPr="004D2FC9">
              <w:rPr>
                <w:rFonts w:ascii="Calibri" w:eastAsia="Calibri" w:hAnsi="Calibri" w:cs="Times New Roman"/>
                <w:sz w:val="22"/>
              </w:rPr>
              <w:t>SP 2</w:t>
            </w:r>
          </w:p>
        </w:tc>
      </w:tr>
      <w:tr w:rsidR="004D2FC9" w:rsidRPr="004D2FC9" w14:paraId="4B51C238" w14:textId="77777777" w:rsidTr="004D2FC9">
        <w:trPr>
          <w:trHeight w:val="806"/>
        </w:trPr>
        <w:tc>
          <w:tcPr>
            <w:tcW w:w="704" w:type="dxa"/>
            <w:vAlign w:val="center"/>
          </w:tcPr>
          <w:p w14:paraId="1373C671" w14:textId="77777777" w:rsidR="004D2FC9" w:rsidRPr="004D2FC9" w:rsidRDefault="004D2FC9" w:rsidP="004D2FC9">
            <w:pPr>
              <w:jc w:val="center"/>
              <w:rPr>
                <w:rFonts w:ascii="Calibri" w:eastAsia="Calibri" w:hAnsi="Calibri" w:cs="Times New Roman"/>
                <w:sz w:val="22"/>
              </w:rPr>
            </w:pPr>
            <w:r w:rsidRPr="004D2FC9">
              <w:rPr>
                <w:rFonts w:ascii="Calibri" w:eastAsia="Calibri" w:hAnsi="Calibri" w:cs="Times New Roman"/>
                <w:sz w:val="22"/>
              </w:rPr>
              <w:t>3</w:t>
            </w:r>
          </w:p>
        </w:tc>
        <w:tc>
          <w:tcPr>
            <w:tcW w:w="2693" w:type="dxa"/>
            <w:vAlign w:val="center"/>
          </w:tcPr>
          <w:p w14:paraId="5B909ADE" w14:textId="77777777" w:rsidR="004D2FC9" w:rsidRPr="004D2FC9" w:rsidRDefault="004D2FC9" w:rsidP="004D2FC9">
            <w:pPr>
              <w:jc w:val="center"/>
              <w:rPr>
                <w:rFonts w:ascii="Calibri" w:eastAsia="Calibri" w:hAnsi="Calibri" w:cs="Times New Roman"/>
                <w:sz w:val="22"/>
              </w:rPr>
            </w:pPr>
            <w:r w:rsidRPr="004D2FC9">
              <w:rPr>
                <w:rFonts w:ascii="Calibri" w:eastAsia="Calibri" w:hAnsi="Calibri" w:cs="Times New Roman"/>
                <w:sz w:val="22"/>
              </w:rPr>
              <w:t>Katarzyna Więcek</w:t>
            </w:r>
          </w:p>
        </w:tc>
        <w:tc>
          <w:tcPr>
            <w:tcW w:w="2879" w:type="dxa"/>
            <w:vAlign w:val="center"/>
          </w:tcPr>
          <w:p w14:paraId="55920ADE" w14:textId="04A04FE8" w:rsidR="004D2FC9" w:rsidRPr="004D2FC9" w:rsidRDefault="004D2FC9" w:rsidP="004D2FC9">
            <w:pPr>
              <w:rPr>
                <w:rFonts w:ascii="Calibri" w:eastAsia="Calibri" w:hAnsi="Calibri" w:cs="Times New Roman"/>
                <w:sz w:val="22"/>
              </w:rPr>
            </w:pPr>
            <w:r w:rsidRPr="004D2FC9">
              <w:rPr>
                <w:rFonts w:ascii="Calibri" w:eastAsia="Calibri" w:hAnsi="Calibri" w:cs="Times New Roman"/>
                <w:sz w:val="22"/>
              </w:rPr>
              <w:t>nauczyciel współorganizujący proces kształcenia ucznia z</w:t>
            </w:r>
            <w:r>
              <w:rPr>
                <w:rFonts w:ascii="Calibri" w:eastAsia="Calibri" w:hAnsi="Calibri" w:cs="Times New Roman"/>
                <w:sz w:val="22"/>
              </w:rPr>
              <w:t> </w:t>
            </w:r>
            <w:r w:rsidRPr="004D2FC9">
              <w:rPr>
                <w:rFonts w:ascii="Calibri" w:eastAsia="Calibri" w:hAnsi="Calibri" w:cs="Times New Roman"/>
                <w:sz w:val="22"/>
              </w:rPr>
              <w:t>autyzmem</w:t>
            </w:r>
          </w:p>
        </w:tc>
        <w:tc>
          <w:tcPr>
            <w:tcW w:w="2786" w:type="dxa"/>
            <w:vAlign w:val="center"/>
          </w:tcPr>
          <w:p w14:paraId="5EB7C6C8" w14:textId="69FE25AC" w:rsidR="004D2FC9" w:rsidRPr="004D2FC9" w:rsidRDefault="004D2FC9" w:rsidP="004D2FC9">
            <w:pPr>
              <w:jc w:val="center"/>
              <w:rPr>
                <w:rFonts w:ascii="Calibri" w:eastAsia="Calibri" w:hAnsi="Calibri" w:cs="Times New Roman"/>
                <w:sz w:val="22"/>
              </w:rPr>
            </w:pPr>
            <w:r w:rsidRPr="004D2FC9">
              <w:rPr>
                <w:rFonts w:ascii="Calibri" w:eastAsia="Calibri" w:hAnsi="Calibri" w:cs="Times New Roman"/>
                <w:sz w:val="22"/>
              </w:rPr>
              <w:t>SP 2</w:t>
            </w:r>
          </w:p>
        </w:tc>
      </w:tr>
      <w:tr w:rsidR="004D2FC9" w:rsidRPr="004D2FC9" w14:paraId="37EA716E" w14:textId="77777777" w:rsidTr="004D2FC9">
        <w:trPr>
          <w:trHeight w:val="806"/>
        </w:trPr>
        <w:tc>
          <w:tcPr>
            <w:tcW w:w="704" w:type="dxa"/>
            <w:vAlign w:val="center"/>
          </w:tcPr>
          <w:p w14:paraId="1A94B6D6" w14:textId="77777777" w:rsidR="004D2FC9" w:rsidRPr="004D2FC9" w:rsidRDefault="004D2FC9" w:rsidP="004D2FC9">
            <w:pPr>
              <w:jc w:val="center"/>
              <w:rPr>
                <w:rFonts w:ascii="Calibri" w:eastAsia="Calibri" w:hAnsi="Calibri" w:cs="Times New Roman"/>
                <w:sz w:val="22"/>
              </w:rPr>
            </w:pPr>
            <w:r w:rsidRPr="004D2FC9">
              <w:rPr>
                <w:rFonts w:ascii="Calibri" w:eastAsia="Calibri" w:hAnsi="Calibri" w:cs="Times New Roman"/>
                <w:sz w:val="22"/>
              </w:rPr>
              <w:t>4</w:t>
            </w:r>
          </w:p>
        </w:tc>
        <w:tc>
          <w:tcPr>
            <w:tcW w:w="2693" w:type="dxa"/>
            <w:vAlign w:val="center"/>
          </w:tcPr>
          <w:p w14:paraId="5636F713" w14:textId="77777777" w:rsidR="004D2FC9" w:rsidRPr="004D2FC9" w:rsidRDefault="004D2FC9" w:rsidP="004D2FC9">
            <w:pPr>
              <w:jc w:val="center"/>
              <w:rPr>
                <w:rFonts w:ascii="Calibri" w:eastAsia="Calibri" w:hAnsi="Calibri" w:cs="Times New Roman"/>
                <w:sz w:val="22"/>
              </w:rPr>
            </w:pPr>
            <w:r w:rsidRPr="004D2FC9">
              <w:rPr>
                <w:rFonts w:ascii="Calibri" w:eastAsia="Calibri" w:hAnsi="Calibri" w:cs="Times New Roman"/>
                <w:sz w:val="22"/>
              </w:rPr>
              <w:t>Agata Brzoska</w:t>
            </w:r>
          </w:p>
        </w:tc>
        <w:tc>
          <w:tcPr>
            <w:tcW w:w="2879" w:type="dxa"/>
            <w:vAlign w:val="center"/>
          </w:tcPr>
          <w:p w14:paraId="15B16ABF" w14:textId="77777777" w:rsidR="004D2FC9" w:rsidRPr="004D2FC9" w:rsidRDefault="004D2FC9" w:rsidP="004D2FC9">
            <w:pPr>
              <w:rPr>
                <w:rFonts w:ascii="Calibri" w:eastAsia="Calibri" w:hAnsi="Calibri" w:cs="Times New Roman"/>
                <w:sz w:val="22"/>
              </w:rPr>
            </w:pPr>
            <w:r w:rsidRPr="004D2FC9">
              <w:rPr>
                <w:rFonts w:ascii="Calibri" w:eastAsia="Calibri" w:hAnsi="Calibri" w:cs="Times New Roman"/>
                <w:sz w:val="22"/>
              </w:rPr>
              <w:t>wychowanie przedszkolne</w:t>
            </w:r>
          </w:p>
        </w:tc>
        <w:tc>
          <w:tcPr>
            <w:tcW w:w="2786" w:type="dxa"/>
            <w:vAlign w:val="center"/>
          </w:tcPr>
          <w:p w14:paraId="5258E8DE" w14:textId="77777777" w:rsidR="004D2FC9" w:rsidRPr="004D2FC9" w:rsidRDefault="004D2FC9" w:rsidP="004D2FC9">
            <w:pPr>
              <w:jc w:val="center"/>
              <w:rPr>
                <w:rFonts w:ascii="Calibri" w:eastAsia="Calibri" w:hAnsi="Calibri" w:cs="Times New Roman"/>
                <w:sz w:val="22"/>
              </w:rPr>
            </w:pPr>
            <w:r w:rsidRPr="004D2FC9">
              <w:rPr>
                <w:rFonts w:ascii="Calibri" w:eastAsia="Calibri" w:hAnsi="Calibri" w:cs="Times New Roman"/>
                <w:sz w:val="22"/>
              </w:rPr>
              <w:t>BPM</w:t>
            </w:r>
          </w:p>
        </w:tc>
      </w:tr>
      <w:tr w:rsidR="004D2FC9" w:rsidRPr="004D2FC9" w14:paraId="74E8CB11" w14:textId="77777777" w:rsidTr="004D2FC9">
        <w:trPr>
          <w:trHeight w:val="806"/>
        </w:trPr>
        <w:tc>
          <w:tcPr>
            <w:tcW w:w="704" w:type="dxa"/>
            <w:vAlign w:val="center"/>
          </w:tcPr>
          <w:p w14:paraId="380E4834" w14:textId="77777777" w:rsidR="004D2FC9" w:rsidRPr="004D2FC9" w:rsidRDefault="004D2FC9" w:rsidP="004D2FC9">
            <w:pPr>
              <w:jc w:val="center"/>
              <w:rPr>
                <w:rFonts w:ascii="Calibri" w:eastAsia="Calibri" w:hAnsi="Calibri" w:cs="Times New Roman"/>
                <w:sz w:val="22"/>
              </w:rPr>
            </w:pPr>
            <w:r w:rsidRPr="004D2FC9">
              <w:rPr>
                <w:rFonts w:ascii="Calibri" w:eastAsia="Calibri" w:hAnsi="Calibri" w:cs="Times New Roman"/>
                <w:sz w:val="22"/>
              </w:rPr>
              <w:t>5</w:t>
            </w:r>
          </w:p>
        </w:tc>
        <w:tc>
          <w:tcPr>
            <w:tcW w:w="2693" w:type="dxa"/>
            <w:vAlign w:val="center"/>
          </w:tcPr>
          <w:p w14:paraId="16F4B20F" w14:textId="77777777" w:rsidR="004D2FC9" w:rsidRPr="004D2FC9" w:rsidRDefault="004D2FC9" w:rsidP="004D2FC9">
            <w:pPr>
              <w:jc w:val="center"/>
              <w:rPr>
                <w:rFonts w:ascii="Calibri" w:eastAsia="Calibri" w:hAnsi="Calibri" w:cs="Times New Roman"/>
                <w:sz w:val="22"/>
              </w:rPr>
            </w:pPr>
            <w:r w:rsidRPr="004D2FC9">
              <w:rPr>
                <w:rFonts w:ascii="Calibri" w:eastAsia="Calibri" w:hAnsi="Calibri" w:cs="Times New Roman"/>
                <w:sz w:val="22"/>
              </w:rPr>
              <w:t>Klaudia Gotfryd-Górka</w:t>
            </w:r>
          </w:p>
        </w:tc>
        <w:tc>
          <w:tcPr>
            <w:tcW w:w="2879" w:type="dxa"/>
            <w:vAlign w:val="center"/>
          </w:tcPr>
          <w:p w14:paraId="445FA1A5" w14:textId="77777777" w:rsidR="004D2FC9" w:rsidRPr="004D2FC9" w:rsidRDefault="004D2FC9" w:rsidP="004D2FC9">
            <w:pPr>
              <w:rPr>
                <w:rFonts w:ascii="Calibri" w:eastAsia="Calibri" w:hAnsi="Calibri" w:cs="Times New Roman"/>
                <w:sz w:val="22"/>
              </w:rPr>
            </w:pPr>
            <w:r w:rsidRPr="004D2FC9">
              <w:rPr>
                <w:rFonts w:ascii="Calibri" w:eastAsia="Calibri" w:hAnsi="Calibri" w:cs="Times New Roman"/>
                <w:sz w:val="22"/>
              </w:rPr>
              <w:t xml:space="preserve">matematyka </w:t>
            </w:r>
          </w:p>
        </w:tc>
        <w:tc>
          <w:tcPr>
            <w:tcW w:w="2786" w:type="dxa"/>
            <w:vAlign w:val="center"/>
          </w:tcPr>
          <w:p w14:paraId="23C919A0" w14:textId="77777777" w:rsidR="004D2FC9" w:rsidRPr="004D2FC9" w:rsidRDefault="004D2FC9" w:rsidP="004D2FC9">
            <w:pPr>
              <w:jc w:val="center"/>
              <w:rPr>
                <w:rFonts w:ascii="Calibri" w:eastAsia="Calibri" w:hAnsi="Calibri" w:cs="Times New Roman"/>
                <w:sz w:val="22"/>
              </w:rPr>
            </w:pPr>
            <w:r w:rsidRPr="004D2FC9">
              <w:rPr>
                <w:rFonts w:ascii="Calibri" w:eastAsia="Calibri" w:hAnsi="Calibri" w:cs="Times New Roman"/>
                <w:sz w:val="22"/>
              </w:rPr>
              <w:t>SP Nawodna</w:t>
            </w:r>
          </w:p>
        </w:tc>
      </w:tr>
      <w:tr w:rsidR="004D2FC9" w:rsidRPr="004D2FC9" w14:paraId="5EDD0E34" w14:textId="77777777" w:rsidTr="004D2FC9">
        <w:trPr>
          <w:trHeight w:val="806"/>
        </w:trPr>
        <w:tc>
          <w:tcPr>
            <w:tcW w:w="704" w:type="dxa"/>
            <w:vAlign w:val="center"/>
          </w:tcPr>
          <w:p w14:paraId="21C33101" w14:textId="77777777" w:rsidR="004D2FC9" w:rsidRPr="004D2FC9" w:rsidRDefault="004D2FC9" w:rsidP="004D2FC9">
            <w:pPr>
              <w:jc w:val="center"/>
              <w:rPr>
                <w:rFonts w:ascii="Calibri" w:eastAsia="Calibri" w:hAnsi="Calibri" w:cs="Times New Roman"/>
                <w:sz w:val="22"/>
              </w:rPr>
            </w:pPr>
            <w:r w:rsidRPr="004D2FC9">
              <w:rPr>
                <w:rFonts w:ascii="Calibri" w:eastAsia="Calibri" w:hAnsi="Calibri" w:cs="Times New Roman"/>
                <w:sz w:val="22"/>
              </w:rPr>
              <w:t>6</w:t>
            </w:r>
          </w:p>
        </w:tc>
        <w:tc>
          <w:tcPr>
            <w:tcW w:w="2693" w:type="dxa"/>
            <w:vAlign w:val="center"/>
          </w:tcPr>
          <w:p w14:paraId="583BC782" w14:textId="77777777" w:rsidR="004D2FC9" w:rsidRPr="004D2FC9" w:rsidRDefault="004D2FC9" w:rsidP="004D2FC9">
            <w:pPr>
              <w:jc w:val="center"/>
              <w:rPr>
                <w:rFonts w:ascii="Calibri" w:eastAsia="Calibri" w:hAnsi="Calibri" w:cs="Times New Roman"/>
                <w:sz w:val="22"/>
              </w:rPr>
            </w:pPr>
            <w:r w:rsidRPr="004D2FC9">
              <w:rPr>
                <w:rFonts w:ascii="Calibri" w:eastAsia="Calibri" w:hAnsi="Calibri" w:cs="Times New Roman"/>
                <w:sz w:val="22"/>
              </w:rPr>
              <w:t>Paulina Bindas</w:t>
            </w:r>
          </w:p>
        </w:tc>
        <w:tc>
          <w:tcPr>
            <w:tcW w:w="2879" w:type="dxa"/>
            <w:vAlign w:val="center"/>
          </w:tcPr>
          <w:p w14:paraId="08619F65" w14:textId="77777777" w:rsidR="004D2FC9" w:rsidRPr="004D2FC9" w:rsidRDefault="004D2FC9" w:rsidP="004D2FC9">
            <w:pPr>
              <w:rPr>
                <w:rFonts w:ascii="Calibri" w:eastAsia="Calibri" w:hAnsi="Calibri" w:cs="Times New Roman"/>
                <w:sz w:val="22"/>
              </w:rPr>
            </w:pPr>
            <w:r w:rsidRPr="004D2FC9">
              <w:rPr>
                <w:rFonts w:ascii="Calibri" w:eastAsia="Calibri" w:hAnsi="Calibri" w:cs="Times New Roman"/>
                <w:sz w:val="22"/>
              </w:rPr>
              <w:t>wychowanie fizyczne, przyroda, biologia</w:t>
            </w:r>
          </w:p>
        </w:tc>
        <w:tc>
          <w:tcPr>
            <w:tcW w:w="2786" w:type="dxa"/>
            <w:vAlign w:val="center"/>
          </w:tcPr>
          <w:p w14:paraId="242C9F03" w14:textId="77777777" w:rsidR="004D2FC9" w:rsidRPr="004D2FC9" w:rsidRDefault="004D2FC9" w:rsidP="004D2FC9">
            <w:pPr>
              <w:jc w:val="center"/>
              <w:rPr>
                <w:rFonts w:ascii="Calibri" w:eastAsia="Calibri" w:hAnsi="Calibri" w:cs="Times New Roman"/>
                <w:sz w:val="22"/>
              </w:rPr>
            </w:pPr>
            <w:r w:rsidRPr="004D2FC9">
              <w:rPr>
                <w:rFonts w:ascii="Calibri" w:eastAsia="Calibri" w:hAnsi="Calibri" w:cs="Times New Roman"/>
                <w:sz w:val="22"/>
              </w:rPr>
              <w:t>SP Nawodna</w:t>
            </w:r>
          </w:p>
        </w:tc>
      </w:tr>
    </w:tbl>
    <w:p w14:paraId="6A0B0407" w14:textId="77777777" w:rsidR="004D2FC9" w:rsidRPr="00DD0493" w:rsidRDefault="004D2FC9" w:rsidP="004D2FC9">
      <w:pPr>
        <w:spacing w:line="276" w:lineRule="auto"/>
        <w:jc w:val="both"/>
        <w:rPr>
          <w:rFonts w:eastAsia="Calibri" w:cstheme="minorHAnsi"/>
          <w:sz w:val="22"/>
        </w:rPr>
      </w:pPr>
    </w:p>
    <w:p w14:paraId="0D130C07" w14:textId="59F61BDF" w:rsidR="004D2FC9" w:rsidRPr="00C32C7E" w:rsidRDefault="00DD0493" w:rsidP="004D2FC9">
      <w:pPr>
        <w:widowControl w:val="0"/>
        <w:spacing w:line="276" w:lineRule="auto"/>
        <w:contextualSpacing/>
        <w:jc w:val="center"/>
        <w:rPr>
          <w:rFonts w:cstheme="minorHAnsi"/>
          <w:color w:val="FF0000"/>
          <w:sz w:val="22"/>
        </w:rPr>
      </w:pPr>
      <w:r>
        <w:rPr>
          <w:rFonts w:cstheme="minorHAnsi"/>
          <w:noProof/>
          <w:color w:val="FF0000"/>
          <w:sz w:val="22"/>
        </w:rPr>
        <w:drawing>
          <wp:inline distT="0" distB="0" distL="0" distR="0" wp14:anchorId="019C179F" wp14:editId="6A1F48C5">
            <wp:extent cx="2617470" cy="1458552"/>
            <wp:effectExtent l="0" t="0" r="0" b="8890"/>
            <wp:docPr id="115862025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2637466" cy="1469695"/>
                    </a:xfrm>
                    <a:prstGeom prst="rect">
                      <a:avLst/>
                    </a:prstGeom>
                    <a:noFill/>
                  </pic:spPr>
                </pic:pic>
              </a:graphicData>
            </a:graphic>
          </wp:inline>
        </w:drawing>
      </w:r>
      <w:r w:rsidR="004D2FC9">
        <w:rPr>
          <w:rFonts w:cstheme="minorHAnsi"/>
          <w:noProof/>
          <w:color w:val="FF0000"/>
          <w:sz w:val="22"/>
        </w:rPr>
        <w:t xml:space="preserve">  </w:t>
      </w:r>
      <w:r>
        <w:rPr>
          <w:rFonts w:cstheme="minorHAnsi"/>
          <w:noProof/>
          <w:color w:val="FF0000"/>
          <w:sz w:val="22"/>
        </w:rPr>
        <w:drawing>
          <wp:inline distT="0" distB="0" distL="0" distR="0" wp14:anchorId="46936685" wp14:editId="60C113BE">
            <wp:extent cx="2597150" cy="1441722"/>
            <wp:effectExtent l="0" t="0" r="0" b="6350"/>
            <wp:docPr id="1096949232"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2640181" cy="1465610"/>
                    </a:xfrm>
                    <a:prstGeom prst="rect">
                      <a:avLst/>
                    </a:prstGeom>
                    <a:noFill/>
                  </pic:spPr>
                </pic:pic>
              </a:graphicData>
            </a:graphic>
          </wp:inline>
        </w:drawing>
      </w:r>
    </w:p>
    <w:p w14:paraId="49D01699" w14:textId="57A183F1" w:rsidR="00A7022F" w:rsidRPr="00785239" w:rsidRDefault="00C85DE3" w:rsidP="001B49FB">
      <w:pPr>
        <w:keepNext/>
        <w:keepLines/>
        <w:numPr>
          <w:ilvl w:val="2"/>
          <w:numId w:val="170"/>
        </w:numPr>
        <w:ind w:left="1134" w:hanging="590"/>
        <w:outlineLvl w:val="1"/>
        <w:rPr>
          <w:rFonts w:eastAsia="SimSun" w:cstheme="minorHAnsi"/>
          <w:b/>
          <w:bCs/>
          <w:color w:val="385623" w:themeColor="accent6" w:themeShade="80"/>
          <w:kern w:val="3"/>
          <w:szCs w:val="24"/>
          <w14:ligatures w14:val="standardContextual"/>
        </w:rPr>
      </w:pPr>
      <w:bookmarkStart w:id="393" w:name="_Toc198725631"/>
      <w:bookmarkStart w:id="394" w:name="_Toc199148345"/>
      <w:r w:rsidRPr="00785239">
        <w:rPr>
          <w:rFonts w:eastAsia="SimSun" w:cstheme="minorHAnsi"/>
          <w:b/>
          <w:bCs/>
          <w:color w:val="385623" w:themeColor="accent6" w:themeShade="80"/>
          <w:kern w:val="3"/>
          <w:szCs w:val="24"/>
          <w14:ligatures w14:val="standardContextual"/>
        </w:rPr>
        <w:lastRenderedPageBreak/>
        <w:t xml:space="preserve">Subwencja </w:t>
      </w:r>
      <w:r w:rsidR="00A7022F" w:rsidRPr="00785239">
        <w:rPr>
          <w:rFonts w:eastAsia="SimSun" w:cstheme="minorHAnsi"/>
          <w:b/>
          <w:bCs/>
          <w:color w:val="385623" w:themeColor="accent6" w:themeShade="80"/>
          <w:kern w:val="3"/>
          <w:szCs w:val="24"/>
          <w14:ligatures w14:val="standardContextual"/>
        </w:rPr>
        <w:t>oświatowa/dotacje/liczebność uczniów/ liczba oddziałów</w:t>
      </w:r>
      <w:bookmarkEnd w:id="393"/>
      <w:bookmarkEnd w:id="394"/>
    </w:p>
    <w:p w14:paraId="2DA93507" w14:textId="3AF99367" w:rsidR="0062237C" w:rsidRPr="00785239" w:rsidRDefault="00EC1670" w:rsidP="004D2FC9">
      <w:pPr>
        <w:widowControl w:val="0"/>
        <w:autoSpaceDE w:val="0"/>
        <w:autoSpaceDN w:val="0"/>
        <w:spacing w:line="276" w:lineRule="auto"/>
        <w:ind w:firstLine="708"/>
        <w:jc w:val="both"/>
        <w:rPr>
          <w:rFonts w:eastAsia="Calibri" w:cstheme="minorHAnsi"/>
          <w:sz w:val="22"/>
        </w:rPr>
      </w:pPr>
      <w:r w:rsidRPr="00DD0493">
        <w:rPr>
          <w:rFonts w:eastAsia="Calibri" w:cstheme="minorHAnsi"/>
          <w:sz w:val="22"/>
        </w:rPr>
        <w:t>Zestawienia przedstawione poniżej prezentują dane dotyczące budżetów poszczególnych szkół oraz otrzymywanej subwencji oświatowej i ilustrują koszt funkcjonowania jednego oddziału w danej placówce, otrzymaną subwencję, wydatki budżetu</w:t>
      </w:r>
      <w:r w:rsidRPr="00DD0493">
        <w:rPr>
          <w:rFonts w:eastAsia="Calibri" w:cstheme="minorHAnsi"/>
          <w:spacing w:val="-1"/>
          <w:sz w:val="22"/>
        </w:rPr>
        <w:t xml:space="preserve"> </w:t>
      </w:r>
      <w:r w:rsidRPr="00DD0493">
        <w:rPr>
          <w:rFonts w:eastAsia="Calibri" w:cstheme="minorHAnsi"/>
          <w:sz w:val="22"/>
        </w:rPr>
        <w:t xml:space="preserve">Gminy. Aby zapewnić odpowiednie warunki pracy szkół, gmina oprócz otrzymanej subwencji dokłada </w:t>
      </w:r>
      <w:r w:rsidR="00095265" w:rsidRPr="00DD0493">
        <w:rPr>
          <w:rFonts w:eastAsia="Calibri" w:cstheme="minorHAnsi"/>
          <w:sz w:val="22"/>
        </w:rPr>
        <w:t>z dochodów</w:t>
      </w:r>
      <w:r w:rsidRPr="00DD0493">
        <w:rPr>
          <w:rFonts w:eastAsia="Calibri" w:cstheme="minorHAnsi"/>
          <w:sz w:val="22"/>
        </w:rPr>
        <w:t xml:space="preserve"> własnych niezbędne środki finansowe. </w:t>
      </w:r>
    </w:p>
    <w:p w14:paraId="26020C14" w14:textId="1D1635FD" w:rsidR="00CB7E39" w:rsidRPr="00C32C7E" w:rsidRDefault="008061D6" w:rsidP="00811CDE">
      <w:pPr>
        <w:pStyle w:val="Legenda"/>
        <w:tabs>
          <w:tab w:val="left" w:pos="851"/>
        </w:tabs>
        <w:rPr>
          <w:color w:val="FF0000"/>
        </w:rPr>
      </w:pPr>
      <w:bookmarkStart w:id="395" w:name="_Toc199148195"/>
      <w:r>
        <w:t xml:space="preserve">Tabela </w:t>
      </w:r>
      <w:fldSimple w:instr=" SEQ Tabela \* ARABIC ">
        <w:r w:rsidR="00EE26B4">
          <w:rPr>
            <w:noProof/>
          </w:rPr>
          <w:t>23</w:t>
        </w:r>
      </w:fldSimple>
      <w:r w:rsidRPr="008061D6">
        <w:t>:</w:t>
      </w:r>
      <w:r w:rsidR="0062237C" w:rsidRPr="008061D6">
        <w:t xml:space="preserve"> Koszty utrzymania publicznych szkół podstawowych w 202</w:t>
      </w:r>
      <w:r w:rsidR="00DD0493" w:rsidRPr="008061D6">
        <w:t>4</w:t>
      </w:r>
      <w:r w:rsidR="0062237C" w:rsidRPr="008061D6">
        <w:t xml:space="preserve"> r.</w:t>
      </w:r>
      <w:bookmarkEnd w:id="395"/>
    </w:p>
    <w:tbl>
      <w:tblPr>
        <w:tblpPr w:leftFromText="141" w:rightFromText="141" w:vertAnchor="text" w:horzAnchor="margin" w:tblpXSpec="center" w:tblpY="-43"/>
        <w:tblW w:w="10490" w:type="dxa"/>
        <w:tblLayout w:type="fixed"/>
        <w:tblCellMar>
          <w:left w:w="70" w:type="dxa"/>
          <w:right w:w="70" w:type="dxa"/>
        </w:tblCellMar>
        <w:tblLook w:val="04A0" w:firstRow="1" w:lastRow="0" w:firstColumn="1" w:lastColumn="0" w:noHBand="0" w:noVBand="1"/>
      </w:tblPr>
      <w:tblGrid>
        <w:gridCol w:w="2269"/>
        <w:gridCol w:w="857"/>
        <w:gridCol w:w="697"/>
        <w:gridCol w:w="1281"/>
        <w:gridCol w:w="1417"/>
        <w:gridCol w:w="1276"/>
        <w:gridCol w:w="1417"/>
        <w:gridCol w:w="1276"/>
      </w:tblGrid>
      <w:tr w:rsidR="00C32C7E" w:rsidRPr="00C32C7E" w14:paraId="6D500C62" w14:textId="77777777" w:rsidTr="00F05C89">
        <w:trPr>
          <w:trHeight w:val="377"/>
        </w:trPr>
        <w:tc>
          <w:tcPr>
            <w:tcW w:w="2269"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59D2500" w14:textId="77777777" w:rsidR="00B56D05" w:rsidRPr="00F05C89" w:rsidRDefault="00B56D05" w:rsidP="008B0E42">
            <w:pPr>
              <w:spacing w:line="240" w:lineRule="auto"/>
              <w:jc w:val="center"/>
              <w:rPr>
                <w:rFonts w:eastAsia="Times New Roman" w:cstheme="minorHAnsi"/>
                <w:b/>
                <w:bCs/>
                <w:sz w:val="20"/>
                <w:szCs w:val="20"/>
                <w:lang w:eastAsia="pl-PL"/>
              </w:rPr>
            </w:pPr>
            <w:r w:rsidRPr="00F05C89">
              <w:rPr>
                <w:rFonts w:eastAsia="Times New Roman" w:cstheme="minorHAnsi"/>
                <w:b/>
                <w:bCs/>
                <w:sz w:val="20"/>
                <w:szCs w:val="20"/>
                <w:lang w:eastAsia="pl-PL"/>
              </w:rPr>
              <w:t>Nazwa jednostki</w:t>
            </w:r>
          </w:p>
        </w:tc>
        <w:tc>
          <w:tcPr>
            <w:tcW w:w="857" w:type="dxa"/>
            <w:vMerge w:val="restart"/>
            <w:tcBorders>
              <w:top w:val="single" w:sz="4" w:space="0" w:color="auto"/>
              <w:left w:val="single" w:sz="4" w:space="0" w:color="auto"/>
              <w:bottom w:val="single" w:sz="4" w:space="0" w:color="000000"/>
              <w:right w:val="single" w:sz="4" w:space="0" w:color="auto"/>
            </w:tcBorders>
            <w:shd w:val="clear" w:color="auto" w:fill="E2EFD9" w:themeFill="accent6" w:themeFillTint="33"/>
            <w:vAlign w:val="center"/>
            <w:hideMark/>
          </w:tcPr>
          <w:p w14:paraId="48A12FDD" w14:textId="77777777" w:rsidR="00B56D05" w:rsidRPr="00F05C89" w:rsidRDefault="00B56D05" w:rsidP="008B0E42">
            <w:pPr>
              <w:spacing w:line="240" w:lineRule="auto"/>
              <w:jc w:val="center"/>
              <w:rPr>
                <w:rFonts w:eastAsia="Times New Roman" w:cstheme="minorHAnsi"/>
                <w:b/>
                <w:bCs/>
                <w:sz w:val="18"/>
                <w:szCs w:val="18"/>
                <w:lang w:eastAsia="pl-PL"/>
              </w:rPr>
            </w:pPr>
            <w:r w:rsidRPr="00F05C89">
              <w:rPr>
                <w:rFonts w:eastAsia="Times New Roman" w:cstheme="minorHAnsi"/>
                <w:b/>
                <w:bCs/>
                <w:sz w:val="18"/>
                <w:szCs w:val="18"/>
                <w:lang w:eastAsia="pl-PL"/>
              </w:rPr>
              <w:t xml:space="preserve">Ilość </w:t>
            </w:r>
            <w:r w:rsidRPr="00F05C89">
              <w:rPr>
                <w:rFonts w:eastAsia="Times New Roman" w:cstheme="minorHAnsi"/>
                <w:b/>
                <w:bCs/>
                <w:sz w:val="16"/>
                <w:szCs w:val="16"/>
                <w:lang w:eastAsia="pl-PL"/>
              </w:rPr>
              <w:t>oddziałów</w:t>
            </w:r>
          </w:p>
        </w:tc>
        <w:tc>
          <w:tcPr>
            <w:tcW w:w="697" w:type="dxa"/>
            <w:vMerge w:val="restart"/>
            <w:tcBorders>
              <w:top w:val="single" w:sz="4" w:space="0" w:color="auto"/>
              <w:left w:val="single" w:sz="4" w:space="0" w:color="auto"/>
              <w:bottom w:val="single" w:sz="4" w:space="0" w:color="000000"/>
              <w:right w:val="single" w:sz="4" w:space="0" w:color="auto"/>
            </w:tcBorders>
            <w:shd w:val="clear" w:color="auto" w:fill="E2EFD9" w:themeFill="accent6" w:themeFillTint="33"/>
            <w:vAlign w:val="center"/>
            <w:hideMark/>
          </w:tcPr>
          <w:p w14:paraId="6AB61A55" w14:textId="55A6A60A" w:rsidR="00B56D05" w:rsidRPr="00F05C89" w:rsidRDefault="00EE26B4" w:rsidP="008B0E42">
            <w:pPr>
              <w:spacing w:line="240" w:lineRule="auto"/>
              <w:jc w:val="center"/>
              <w:rPr>
                <w:rFonts w:eastAsia="Times New Roman" w:cstheme="minorHAnsi"/>
                <w:b/>
                <w:bCs/>
                <w:sz w:val="18"/>
                <w:szCs w:val="18"/>
                <w:lang w:eastAsia="pl-PL"/>
              </w:rPr>
            </w:pPr>
            <w:r>
              <w:rPr>
                <w:rFonts w:eastAsia="Times New Roman" w:cstheme="minorHAnsi"/>
                <w:b/>
                <w:bCs/>
                <w:sz w:val="18"/>
                <w:szCs w:val="18"/>
                <w:lang w:eastAsia="pl-PL"/>
              </w:rPr>
              <w:t>Ilość</w:t>
            </w:r>
            <w:r w:rsidR="00B56D05" w:rsidRPr="00F05C89">
              <w:rPr>
                <w:rFonts w:eastAsia="Times New Roman" w:cstheme="minorHAnsi"/>
                <w:b/>
                <w:bCs/>
                <w:sz w:val="18"/>
                <w:szCs w:val="18"/>
                <w:lang w:eastAsia="pl-PL"/>
              </w:rPr>
              <w:t xml:space="preserve"> </w:t>
            </w:r>
            <w:r w:rsidR="00B56D05" w:rsidRPr="00F05C89">
              <w:rPr>
                <w:rFonts w:eastAsia="Times New Roman" w:cstheme="minorHAnsi"/>
                <w:b/>
                <w:bCs/>
                <w:sz w:val="16"/>
                <w:szCs w:val="16"/>
                <w:lang w:eastAsia="pl-PL"/>
              </w:rPr>
              <w:t>uczniów</w:t>
            </w:r>
          </w:p>
        </w:tc>
        <w:tc>
          <w:tcPr>
            <w:tcW w:w="1281"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19AEBAC" w14:textId="77777777" w:rsidR="00F05C89" w:rsidRDefault="00B56D05" w:rsidP="008B0E42">
            <w:pPr>
              <w:spacing w:line="240" w:lineRule="auto"/>
              <w:ind w:left="-74" w:right="-68"/>
              <w:jc w:val="center"/>
              <w:rPr>
                <w:rFonts w:eastAsia="Times New Roman" w:cstheme="minorHAnsi"/>
                <w:b/>
                <w:bCs/>
                <w:sz w:val="20"/>
                <w:szCs w:val="20"/>
                <w:lang w:eastAsia="pl-PL"/>
              </w:rPr>
            </w:pPr>
            <w:r w:rsidRPr="00F05C89">
              <w:rPr>
                <w:rFonts w:eastAsia="Times New Roman" w:cstheme="minorHAnsi"/>
                <w:b/>
                <w:bCs/>
                <w:sz w:val="20"/>
                <w:szCs w:val="20"/>
                <w:lang w:eastAsia="pl-PL"/>
              </w:rPr>
              <w:t>Koszt</w:t>
            </w:r>
          </w:p>
          <w:p w14:paraId="671D220B" w14:textId="1F4FF8A8" w:rsidR="00B56D05" w:rsidRPr="00F05C89" w:rsidRDefault="00B56D05" w:rsidP="008B0E42">
            <w:pPr>
              <w:spacing w:line="240" w:lineRule="auto"/>
              <w:ind w:left="-74" w:right="-68"/>
              <w:jc w:val="center"/>
              <w:rPr>
                <w:rFonts w:eastAsia="Times New Roman" w:cstheme="minorHAnsi"/>
                <w:b/>
                <w:bCs/>
                <w:sz w:val="20"/>
                <w:szCs w:val="20"/>
                <w:lang w:eastAsia="pl-PL"/>
              </w:rPr>
            </w:pPr>
            <w:r w:rsidRPr="00F05C89">
              <w:rPr>
                <w:rFonts w:eastAsia="Times New Roman" w:cstheme="minorHAnsi"/>
                <w:b/>
                <w:bCs/>
                <w:sz w:val="20"/>
                <w:szCs w:val="20"/>
                <w:lang w:eastAsia="pl-PL"/>
              </w:rPr>
              <w:t>oddziału</w:t>
            </w:r>
          </w:p>
        </w:tc>
        <w:tc>
          <w:tcPr>
            <w:tcW w:w="5386" w:type="dxa"/>
            <w:gridSpan w:val="4"/>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63AFE0CD" w14:textId="77777777" w:rsidR="00B56D05" w:rsidRPr="00F05C89" w:rsidRDefault="00B56D05" w:rsidP="008B0E42">
            <w:pPr>
              <w:spacing w:line="240" w:lineRule="auto"/>
              <w:jc w:val="center"/>
              <w:rPr>
                <w:rFonts w:eastAsia="Times New Roman" w:cstheme="minorHAnsi"/>
                <w:b/>
                <w:bCs/>
                <w:sz w:val="20"/>
                <w:szCs w:val="20"/>
                <w:lang w:eastAsia="pl-PL"/>
              </w:rPr>
            </w:pPr>
            <w:r w:rsidRPr="00F05C89">
              <w:rPr>
                <w:rFonts w:eastAsia="Times New Roman" w:cstheme="minorHAnsi"/>
                <w:b/>
                <w:bCs/>
                <w:sz w:val="20"/>
                <w:szCs w:val="20"/>
                <w:lang w:eastAsia="pl-PL"/>
              </w:rPr>
              <w:t>Wydatki</w:t>
            </w:r>
          </w:p>
        </w:tc>
      </w:tr>
      <w:tr w:rsidR="00C32C7E" w:rsidRPr="00C32C7E" w14:paraId="612CFAD7" w14:textId="77777777" w:rsidTr="00F05C89">
        <w:trPr>
          <w:trHeight w:val="782"/>
        </w:trPr>
        <w:tc>
          <w:tcPr>
            <w:tcW w:w="2269" w:type="dxa"/>
            <w:vMerge/>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2F80BBB" w14:textId="77777777" w:rsidR="00B56D05" w:rsidRPr="00DD0493" w:rsidRDefault="00B56D05" w:rsidP="008B0E42">
            <w:pPr>
              <w:spacing w:line="240" w:lineRule="auto"/>
              <w:rPr>
                <w:rFonts w:eastAsia="Times New Roman" w:cstheme="minorHAnsi"/>
                <w:b/>
                <w:bCs/>
                <w:sz w:val="16"/>
                <w:szCs w:val="16"/>
                <w:lang w:eastAsia="pl-PL"/>
              </w:rPr>
            </w:pPr>
          </w:p>
        </w:tc>
        <w:tc>
          <w:tcPr>
            <w:tcW w:w="857" w:type="dxa"/>
            <w:vMerge/>
            <w:tcBorders>
              <w:top w:val="single" w:sz="4" w:space="0" w:color="auto"/>
              <w:left w:val="single" w:sz="4" w:space="0" w:color="auto"/>
              <w:bottom w:val="single" w:sz="4" w:space="0" w:color="000000"/>
              <w:right w:val="single" w:sz="4" w:space="0" w:color="auto"/>
            </w:tcBorders>
            <w:shd w:val="clear" w:color="auto" w:fill="E2EFD9" w:themeFill="accent6" w:themeFillTint="33"/>
            <w:vAlign w:val="center"/>
            <w:hideMark/>
          </w:tcPr>
          <w:p w14:paraId="70E6CFC9" w14:textId="77777777" w:rsidR="00B56D05" w:rsidRPr="00DD0493" w:rsidRDefault="00B56D05" w:rsidP="008B0E42">
            <w:pPr>
              <w:spacing w:line="240" w:lineRule="auto"/>
              <w:rPr>
                <w:rFonts w:eastAsia="Times New Roman" w:cstheme="minorHAnsi"/>
                <w:b/>
                <w:bCs/>
                <w:sz w:val="16"/>
                <w:szCs w:val="16"/>
                <w:lang w:eastAsia="pl-PL"/>
              </w:rPr>
            </w:pPr>
          </w:p>
        </w:tc>
        <w:tc>
          <w:tcPr>
            <w:tcW w:w="697" w:type="dxa"/>
            <w:vMerge/>
            <w:tcBorders>
              <w:top w:val="single" w:sz="4" w:space="0" w:color="auto"/>
              <w:left w:val="single" w:sz="4" w:space="0" w:color="auto"/>
              <w:bottom w:val="single" w:sz="4" w:space="0" w:color="000000"/>
              <w:right w:val="single" w:sz="4" w:space="0" w:color="auto"/>
            </w:tcBorders>
            <w:shd w:val="clear" w:color="auto" w:fill="E2EFD9" w:themeFill="accent6" w:themeFillTint="33"/>
            <w:vAlign w:val="center"/>
            <w:hideMark/>
          </w:tcPr>
          <w:p w14:paraId="61BE3D77" w14:textId="77777777" w:rsidR="00B56D05" w:rsidRPr="00DD0493" w:rsidRDefault="00B56D05" w:rsidP="008B0E42">
            <w:pPr>
              <w:spacing w:line="240" w:lineRule="auto"/>
              <w:rPr>
                <w:rFonts w:eastAsia="Times New Roman" w:cstheme="minorHAnsi"/>
                <w:b/>
                <w:bCs/>
                <w:sz w:val="16"/>
                <w:szCs w:val="16"/>
                <w:lang w:eastAsia="pl-PL"/>
              </w:rPr>
            </w:pPr>
          </w:p>
        </w:tc>
        <w:tc>
          <w:tcPr>
            <w:tcW w:w="1281" w:type="dxa"/>
            <w:vMerge/>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A48EA5A" w14:textId="77777777" w:rsidR="00B56D05" w:rsidRPr="00DD0493" w:rsidRDefault="00B56D05" w:rsidP="008B0E42">
            <w:pPr>
              <w:spacing w:line="240" w:lineRule="auto"/>
              <w:rPr>
                <w:rFonts w:eastAsia="Times New Roman" w:cstheme="minorHAnsi"/>
                <w:b/>
                <w:bCs/>
                <w:sz w:val="16"/>
                <w:szCs w:val="16"/>
                <w:lang w:eastAsia="pl-PL"/>
              </w:rPr>
            </w:pPr>
          </w:p>
        </w:tc>
        <w:tc>
          <w:tcPr>
            <w:tcW w:w="1417" w:type="dxa"/>
            <w:tcBorders>
              <w:top w:val="nil"/>
              <w:left w:val="nil"/>
              <w:bottom w:val="single" w:sz="4" w:space="0" w:color="auto"/>
              <w:right w:val="single" w:sz="4" w:space="0" w:color="auto"/>
            </w:tcBorders>
            <w:shd w:val="clear" w:color="000000" w:fill="F2F2F2"/>
            <w:vAlign w:val="center"/>
            <w:hideMark/>
          </w:tcPr>
          <w:p w14:paraId="3A535CA8" w14:textId="77777777" w:rsidR="00B56D05" w:rsidRPr="00F05C89" w:rsidRDefault="00B56D05" w:rsidP="008B0E42">
            <w:pPr>
              <w:spacing w:line="240" w:lineRule="auto"/>
              <w:jc w:val="center"/>
              <w:rPr>
                <w:rFonts w:eastAsia="Times New Roman" w:cstheme="minorHAnsi"/>
                <w:b/>
                <w:bCs/>
                <w:sz w:val="18"/>
                <w:szCs w:val="18"/>
                <w:lang w:eastAsia="pl-PL"/>
              </w:rPr>
            </w:pPr>
            <w:r w:rsidRPr="00F05C89">
              <w:rPr>
                <w:rFonts w:eastAsia="Times New Roman" w:cstheme="minorHAnsi"/>
                <w:b/>
                <w:bCs/>
                <w:sz w:val="18"/>
                <w:szCs w:val="18"/>
                <w:lang w:eastAsia="pl-PL"/>
              </w:rPr>
              <w:t>Subwencja</w:t>
            </w:r>
          </w:p>
        </w:tc>
        <w:tc>
          <w:tcPr>
            <w:tcW w:w="1276" w:type="dxa"/>
            <w:tcBorders>
              <w:top w:val="nil"/>
              <w:left w:val="nil"/>
              <w:bottom w:val="single" w:sz="4" w:space="0" w:color="auto"/>
              <w:right w:val="single" w:sz="4" w:space="0" w:color="auto"/>
            </w:tcBorders>
            <w:shd w:val="clear" w:color="000000" w:fill="F2F2F2"/>
            <w:vAlign w:val="center"/>
            <w:hideMark/>
          </w:tcPr>
          <w:p w14:paraId="2B166A54" w14:textId="77777777" w:rsidR="00B56D05" w:rsidRPr="00F05C89" w:rsidRDefault="00B56D05" w:rsidP="008B0E42">
            <w:pPr>
              <w:spacing w:line="240" w:lineRule="auto"/>
              <w:jc w:val="center"/>
              <w:rPr>
                <w:rFonts w:eastAsia="Times New Roman" w:cstheme="minorHAnsi"/>
                <w:b/>
                <w:bCs/>
                <w:sz w:val="18"/>
                <w:szCs w:val="18"/>
                <w:lang w:eastAsia="pl-PL"/>
              </w:rPr>
            </w:pPr>
            <w:r w:rsidRPr="00F05C89">
              <w:rPr>
                <w:rFonts w:eastAsia="Times New Roman" w:cstheme="minorHAnsi"/>
                <w:b/>
                <w:bCs/>
                <w:sz w:val="18"/>
                <w:szCs w:val="18"/>
                <w:lang w:eastAsia="pl-PL"/>
              </w:rPr>
              <w:t>Dotacje</w:t>
            </w:r>
          </w:p>
        </w:tc>
        <w:tc>
          <w:tcPr>
            <w:tcW w:w="1417" w:type="dxa"/>
            <w:tcBorders>
              <w:top w:val="nil"/>
              <w:left w:val="nil"/>
              <w:bottom w:val="single" w:sz="4" w:space="0" w:color="auto"/>
              <w:right w:val="single" w:sz="4" w:space="0" w:color="auto"/>
            </w:tcBorders>
            <w:shd w:val="clear" w:color="000000" w:fill="F2F2F2"/>
            <w:vAlign w:val="center"/>
            <w:hideMark/>
          </w:tcPr>
          <w:p w14:paraId="15F9F56E" w14:textId="77777777" w:rsidR="00B56D05" w:rsidRPr="00F05C89" w:rsidRDefault="00B56D05" w:rsidP="008B0E42">
            <w:pPr>
              <w:spacing w:line="240" w:lineRule="auto"/>
              <w:jc w:val="center"/>
              <w:rPr>
                <w:rFonts w:eastAsia="Times New Roman" w:cstheme="minorHAnsi"/>
                <w:b/>
                <w:bCs/>
                <w:sz w:val="18"/>
                <w:szCs w:val="18"/>
                <w:lang w:eastAsia="pl-PL"/>
              </w:rPr>
            </w:pPr>
            <w:r w:rsidRPr="00F05C89">
              <w:rPr>
                <w:rFonts w:eastAsia="Times New Roman" w:cstheme="minorHAnsi"/>
                <w:b/>
                <w:bCs/>
                <w:sz w:val="18"/>
                <w:szCs w:val="18"/>
                <w:lang w:eastAsia="pl-PL"/>
              </w:rPr>
              <w:t>Środki Gminy</w:t>
            </w:r>
          </w:p>
        </w:tc>
        <w:tc>
          <w:tcPr>
            <w:tcW w:w="1276" w:type="dxa"/>
            <w:tcBorders>
              <w:top w:val="nil"/>
              <w:left w:val="nil"/>
              <w:bottom w:val="single" w:sz="4" w:space="0" w:color="auto"/>
              <w:right w:val="single" w:sz="4" w:space="0" w:color="auto"/>
            </w:tcBorders>
            <w:shd w:val="clear" w:color="000000" w:fill="F2F2F2"/>
            <w:vAlign w:val="center"/>
            <w:hideMark/>
          </w:tcPr>
          <w:p w14:paraId="3149396E" w14:textId="268BACD9" w:rsidR="00B56D05" w:rsidRPr="00F05C89" w:rsidRDefault="009B1051" w:rsidP="008B0E42">
            <w:pPr>
              <w:spacing w:line="240" w:lineRule="auto"/>
              <w:jc w:val="center"/>
              <w:rPr>
                <w:rFonts w:eastAsia="Times New Roman" w:cstheme="minorHAnsi"/>
                <w:b/>
                <w:bCs/>
                <w:sz w:val="18"/>
                <w:szCs w:val="18"/>
                <w:lang w:eastAsia="pl-PL"/>
              </w:rPr>
            </w:pPr>
            <w:r>
              <w:rPr>
                <w:rFonts w:eastAsia="Times New Roman" w:cstheme="minorHAnsi"/>
                <w:b/>
                <w:bCs/>
                <w:sz w:val="18"/>
                <w:szCs w:val="18"/>
                <w:lang w:eastAsia="pl-PL"/>
              </w:rPr>
              <w:t>Ś</w:t>
            </w:r>
            <w:r w:rsidR="00B56D05" w:rsidRPr="00F05C89">
              <w:rPr>
                <w:rFonts w:eastAsia="Times New Roman" w:cstheme="minorHAnsi"/>
                <w:b/>
                <w:bCs/>
                <w:sz w:val="18"/>
                <w:szCs w:val="18"/>
                <w:lang w:eastAsia="pl-PL"/>
              </w:rPr>
              <w:t>rodki zewnętrzne</w:t>
            </w:r>
          </w:p>
        </w:tc>
      </w:tr>
      <w:tr w:rsidR="00DD0493" w:rsidRPr="00C32C7E" w14:paraId="3F343183" w14:textId="77777777" w:rsidTr="00DD0493">
        <w:trPr>
          <w:trHeight w:val="737"/>
        </w:trPr>
        <w:tc>
          <w:tcPr>
            <w:tcW w:w="2269" w:type="dxa"/>
            <w:tcBorders>
              <w:top w:val="nil"/>
              <w:left w:val="single" w:sz="4" w:space="0" w:color="auto"/>
              <w:bottom w:val="single" w:sz="4" w:space="0" w:color="auto"/>
              <w:right w:val="single" w:sz="4" w:space="0" w:color="auto"/>
            </w:tcBorders>
            <w:shd w:val="clear" w:color="auto" w:fill="auto"/>
            <w:vAlign w:val="center"/>
          </w:tcPr>
          <w:p w14:paraId="159FE7B2" w14:textId="22172E2D" w:rsidR="00DD0493" w:rsidRPr="006A4948" w:rsidRDefault="00DD0493" w:rsidP="004D2FC9">
            <w:pPr>
              <w:spacing w:after="0" w:line="240" w:lineRule="auto"/>
              <w:rPr>
                <w:rFonts w:eastAsia="Times New Roman" w:cstheme="minorHAnsi"/>
                <w:color w:val="FF0000"/>
                <w:sz w:val="20"/>
                <w:szCs w:val="20"/>
                <w:lang w:eastAsia="pl-PL"/>
              </w:rPr>
            </w:pPr>
            <w:r w:rsidRPr="006A4948">
              <w:rPr>
                <w:rFonts w:eastAsia="Times New Roman" w:cstheme="minorHAnsi"/>
                <w:color w:val="000000"/>
                <w:sz w:val="20"/>
                <w:szCs w:val="20"/>
                <w:lang w:eastAsia="pl-PL"/>
              </w:rPr>
              <w:t>Szkoła Podstawowa nr 1 w Chojnie</w:t>
            </w:r>
          </w:p>
        </w:tc>
        <w:tc>
          <w:tcPr>
            <w:tcW w:w="857" w:type="dxa"/>
            <w:tcBorders>
              <w:top w:val="nil"/>
              <w:left w:val="nil"/>
              <w:bottom w:val="single" w:sz="4" w:space="0" w:color="auto"/>
              <w:right w:val="single" w:sz="4" w:space="0" w:color="auto"/>
            </w:tcBorders>
            <w:shd w:val="clear" w:color="auto" w:fill="auto"/>
            <w:noWrap/>
            <w:vAlign w:val="center"/>
          </w:tcPr>
          <w:p w14:paraId="3288461F" w14:textId="430DA5DB" w:rsidR="00DD0493" w:rsidRPr="00C32C7E" w:rsidRDefault="00DD0493" w:rsidP="004D2FC9">
            <w:pPr>
              <w:spacing w:after="0" w:line="240" w:lineRule="auto"/>
              <w:jc w:val="center"/>
              <w:rPr>
                <w:rFonts w:eastAsia="Times New Roman" w:cstheme="minorHAnsi"/>
                <w:color w:val="FF0000"/>
                <w:sz w:val="20"/>
                <w:szCs w:val="20"/>
                <w:lang w:eastAsia="pl-PL"/>
              </w:rPr>
            </w:pPr>
            <w:r>
              <w:rPr>
                <w:rFonts w:eastAsia="Times New Roman" w:cstheme="minorHAnsi"/>
                <w:color w:val="000000"/>
                <w:sz w:val="20"/>
                <w:szCs w:val="20"/>
                <w:lang w:eastAsia="pl-PL"/>
              </w:rPr>
              <w:t>19</w:t>
            </w:r>
          </w:p>
        </w:tc>
        <w:tc>
          <w:tcPr>
            <w:tcW w:w="697" w:type="dxa"/>
            <w:tcBorders>
              <w:top w:val="nil"/>
              <w:left w:val="nil"/>
              <w:bottom w:val="single" w:sz="4" w:space="0" w:color="auto"/>
              <w:right w:val="single" w:sz="4" w:space="0" w:color="auto"/>
            </w:tcBorders>
            <w:shd w:val="clear" w:color="auto" w:fill="auto"/>
            <w:noWrap/>
            <w:vAlign w:val="center"/>
          </w:tcPr>
          <w:p w14:paraId="30F6DE6B" w14:textId="7DA0A709" w:rsidR="00DD0493" w:rsidRPr="00C32C7E" w:rsidRDefault="00DD0493" w:rsidP="004D2FC9">
            <w:pPr>
              <w:spacing w:after="0" w:line="240" w:lineRule="auto"/>
              <w:jc w:val="center"/>
              <w:rPr>
                <w:rFonts w:eastAsia="Times New Roman" w:cstheme="minorHAnsi"/>
                <w:color w:val="FF0000"/>
                <w:sz w:val="20"/>
                <w:szCs w:val="20"/>
                <w:lang w:eastAsia="pl-PL"/>
              </w:rPr>
            </w:pPr>
            <w:r>
              <w:rPr>
                <w:rFonts w:eastAsia="Times New Roman" w:cstheme="minorHAnsi"/>
                <w:color w:val="000000"/>
                <w:sz w:val="20"/>
                <w:szCs w:val="20"/>
                <w:lang w:eastAsia="pl-PL"/>
              </w:rPr>
              <w:t>408</w:t>
            </w:r>
          </w:p>
        </w:tc>
        <w:tc>
          <w:tcPr>
            <w:tcW w:w="1281" w:type="dxa"/>
            <w:tcBorders>
              <w:top w:val="nil"/>
              <w:left w:val="nil"/>
              <w:bottom w:val="single" w:sz="4" w:space="0" w:color="auto"/>
              <w:right w:val="single" w:sz="4" w:space="0" w:color="auto"/>
            </w:tcBorders>
            <w:shd w:val="clear" w:color="auto" w:fill="auto"/>
            <w:noWrap/>
            <w:vAlign w:val="center"/>
          </w:tcPr>
          <w:p w14:paraId="09BF6978" w14:textId="6F9C6768" w:rsidR="00DD0493" w:rsidRPr="00C32C7E" w:rsidRDefault="00DD0493" w:rsidP="004D2FC9">
            <w:pPr>
              <w:spacing w:after="0" w:line="240" w:lineRule="auto"/>
              <w:jc w:val="right"/>
              <w:rPr>
                <w:rFonts w:eastAsia="Times New Roman" w:cstheme="minorHAnsi"/>
                <w:color w:val="FF0000"/>
                <w:sz w:val="20"/>
                <w:szCs w:val="20"/>
                <w:lang w:eastAsia="pl-PL"/>
              </w:rPr>
            </w:pPr>
            <w:r>
              <w:rPr>
                <w:rFonts w:ascii="Calibri" w:hAnsi="Calibri" w:cs="Calibri"/>
                <w:color w:val="000000"/>
                <w:sz w:val="20"/>
                <w:szCs w:val="20"/>
              </w:rPr>
              <w:t>386 859,89 zł</w:t>
            </w:r>
          </w:p>
        </w:tc>
        <w:tc>
          <w:tcPr>
            <w:tcW w:w="1417" w:type="dxa"/>
            <w:tcBorders>
              <w:top w:val="nil"/>
              <w:left w:val="nil"/>
              <w:bottom w:val="single" w:sz="4" w:space="0" w:color="auto"/>
              <w:right w:val="single" w:sz="4" w:space="0" w:color="auto"/>
            </w:tcBorders>
            <w:shd w:val="clear" w:color="auto" w:fill="auto"/>
            <w:noWrap/>
            <w:vAlign w:val="center"/>
          </w:tcPr>
          <w:p w14:paraId="0F3DD5B9" w14:textId="317DE01B" w:rsidR="00DD0493" w:rsidRPr="00C32C7E" w:rsidRDefault="00DD0493" w:rsidP="004D2FC9">
            <w:pPr>
              <w:spacing w:after="0" w:line="240" w:lineRule="auto"/>
              <w:jc w:val="right"/>
              <w:rPr>
                <w:rFonts w:eastAsia="Times New Roman" w:cstheme="minorHAnsi"/>
                <w:color w:val="FF0000"/>
                <w:sz w:val="20"/>
                <w:szCs w:val="20"/>
                <w:lang w:eastAsia="pl-PL"/>
              </w:rPr>
            </w:pPr>
            <w:r>
              <w:rPr>
                <w:rFonts w:ascii="Calibri" w:hAnsi="Calibri" w:cs="Calibri"/>
                <w:color w:val="000000"/>
                <w:sz w:val="20"/>
                <w:szCs w:val="20"/>
              </w:rPr>
              <w:t>4 205 833,00 zł</w:t>
            </w:r>
          </w:p>
        </w:tc>
        <w:tc>
          <w:tcPr>
            <w:tcW w:w="1276" w:type="dxa"/>
            <w:tcBorders>
              <w:top w:val="nil"/>
              <w:left w:val="nil"/>
              <w:bottom w:val="single" w:sz="4" w:space="0" w:color="auto"/>
              <w:right w:val="single" w:sz="4" w:space="0" w:color="auto"/>
            </w:tcBorders>
            <w:shd w:val="clear" w:color="auto" w:fill="auto"/>
            <w:noWrap/>
            <w:vAlign w:val="center"/>
          </w:tcPr>
          <w:p w14:paraId="523CC55D" w14:textId="678DFB7E" w:rsidR="00DD0493" w:rsidRPr="00C32C7E" w:rsidRDefault="00DD0493" w:rsidP="004D2FC9">
            <w:pPr>
              <w:spacing w:after="0" w:line="240" w:lineRule="auto"/>
              <w:jc w:val="right"/>
              <w:rPr>
                <w:rFonts w:eastAsia="Times New Roman" w:cstheme="minorHAnsi"/>
                <w:color w:val="FF0000"/>
                <w:sz w:val="20"/>
                <w:szCs w:val="20"/>
                <w:lang w:eastAsia="pl-PL"/>
              </w:rPr>
            </w:pPr>
            <w:r>
              <w:rPr>
                <w:rFonts w:ascii="Calibri" w:hAnsi="Calibri" w:cs="Calibri"/>
                <w:color w:val="000000"/>
                <w:sz w:val="20"/>
                <w:szCs w:val="20"/>
              </w:rPr>
              <w:t>65 419,29 zł</w:t>
            </w:r>
          </w:p>
        </w:tc>
        <w:tc>
          <w:tcPr>
            <w:tcW w:w="1417" w:type="dxa"/>
            <w:tcBorders>
              <w:top w:val="nil"/>
              <w:left w:val="nil"/>
              <w:bottom w:val="single" w:sz="4" w:space="0" w:color="auto"/>
              <w:right w:val="single" w:sz="4" w:space="0" w:color="auto"/>
            </w:tcBorders>
            <w:shd w:val="clear" w:color="auto" w:fill="auto"/>
            <w:noWrap/>
            <w:vAlign w:val="center"/>
          </w:tcPr>
          <w:p w14:paraId="006C729B" w14:textId="3F7032AC" w:rsidR="00DD0493" w:rsidRPr="00C32C7E" w:rsidRDefault="00DD0493" w:rsidP="004D2FC9">
            <w:pPr>
              <w:spacing w:after="0" w:line="240" w:lineRule="auto"/>
              <w:jc w:val="right"/>
              <w:rPr>
                <w:rFonts w:eastAsia="Times New Roman" w:cstheme="minorHAnsi"/>
                <w:color w:val="FF0000"/>
                <w:sz w:val="20"/>
                <w:szCs w:val="20"/>
                <w:lang w:eastAsia="pl-PL"/>
              </w:rPr>
            </w:pPr>
            <w:r>
              <w:rPr>
                <w:rFonts w:ascii="Calibri" w:hAnsi="Calibri" w:cs="Calibri"/>
                <w:color w:val="000000"/>
                <w:sz w:val="20"/>
                <w:szCs w:val="20"/>
              </w:rPr>
              <w:t>2 359 327,92 zł</w:t>
            </w:r>
          </w:p>
        </w:tc>
        <w:tc>
          <w:tcPr>
            <w:tcW w:w="1276" w:type="dxa"/>
            <w:tcBorders>
              <w:top w:val="nil"/>
              <w:left w:val="nil"/>
              <w:bottom w:val="single" w:sz="4" w:space="0" w:color="auto"/>
              <w:right w:val="single" w:sz="4" w:space="0" w:color="auto"/>
            </w:tcBorders>
            <w:shd w:val="clear" w:color="auto" w:fill="auto"/>
            <w:noWrap/>
            <w:vAlign w:val="center"/>
          </w:tcPr>
          <w:p w14:paraId="5B755469" w14:textId="17E14507" w:rsidR="00DD0493" w:rsidRPr="00C32C7E" w:rsidRDefault="00DD0493" w:rsidP="004D2FC9">
            <w:pPr>
              <w:spacing w:after="0" w:line="240" w:lineRule="auto"/>
              <w:jc w:val="right"/>
              <w:rPr>
                <w:rFonts w:eastAsia="Times New Roman" w:cstheme="minorHAnsi"/>
                <w:color w:val="FF0000"/>
                <w:sz w:val="20"/>
                <w:szCs w:val="20"/>
                <w:lang w:eastAsia="pl-PL"/>
              </w:rPr>
            </w:pPr>
            <w:r>
              <w:rPr>
                <w:rFonts w:ascii="Calibri" w:hAnsi="Calibri" w:cs="Calibri"/>
                <w:color w:val="000000"/>
                <w:sz w:val="20"/>
                <w:szCs w:val="20"/>
              </w:rPr>
              <w:t>321 560,37 zł</w:t>
            </w:r>
          </w:p>
        </w:tc>
      </w:tr>
      <w:tr w:rsidR="00DD0493" w:rsidRPr="00C32C7E" w14:paraId="0CCB43B5" w14:textId="77777777" w:rsidTr="00DD0493">
        <w:trPr>
          <w:trHeight w:val="741"/>
        </w:trPr>
        <w:tc>
          <w:tcPr>
            <w:tcW w:w="2269" w:type="dxa"/>
            <w:tcBorders>
              <w:top w:val="nil"/>
              <w:left w:val="single" w:sz="4" w:space="0" w:color="auto"/>
              <w:bottom w:val="single" w:sz="4" w:space="0" w:color="auto"/>
              <w:right w:val="single" w:sz="4" w:space="0" w:color="auto"/>
            </w:tcBorders>
            <w:shd w:val="clear" w:color="auto" w:fill="auto"/>
            <w:vAlign w:val="center"/>
          </w:tcPr>
          <w:p w14:paraId="505C4D13" w14:textId="42967BC6" w:rsidR="00DD0493" w:rsidRPr="006A4948" w:rsidRDefault="00DD0493" w:rsidP="004D2FC9">
            <w:pPr>
              <w:spacing w:after="0" w:line="240" w:lineRule="auto"/>
              <w:rPr>
                <w:rFonts w:eastAsia="Times New Roman" w:cstheme="minorHAnsi"/>
                <w:color w:val="FF0000"/>
                <w:sz w:val="20"/>
                <w:szCs w:val="20"/>
                <w:lang w:eastAsia="pl-PL"/>
              </w:rPr>
            </w:pPr>
            <w:r w:rsidRPr="006A4948">
              <w:rPr>
                <w:rFonts w:eastAsia="Times New Roman" w:cstheme="minorHAnsi"/>
                <w:color w:val="000000"/>
                <w:sz w:val="20"/>
                <w:szCs w:val="20"/>
                <w:lang w:eastAsia="pl-PL"/>
              </w:rPr>
              <w:t>Szkoła Podstawowa nr 2 w Chojnie</w:t>
            </w:r>
          </w:p>
        </w:tc>
        <w:tc>
          <w:tcPr>
            <w:tcW w:w="857" w:type="dxa"/>
            <w:tcBorders>
              <w:top w:val="nil"/>
              <w:left w:val="nil"/>
              <w:bottom w:val="single" w:sz="4" w:space="0" w:color="auto"/>
              <w:right w:val="single" w:sz="4" w:space="0" w:color="auto"/>
            </w:tcBorders>
            <w:shd w:val="clear" w:color="auto" w:fill="auto"/>
            <w:noWrap/>
            <w:vAlign w:val="center"/>
          </w:tcPr>
          <w:p w14:paraId="0005AD9E" w14:textId="641266ED" w:rsidR="00DD0493" w:rsidRPr="00C32C7E" w:rsidRDefault="00DD0493" w:rsidP="004D2FC9">
            <w:pPr>
              <w:spacing w:after="0" w:line="240" w:lineRule="auto"/>
              <w:jc w:val="center"/>
              <w:rPr>
                <w:rFonts w:eastAsia="Times New Roman" w:cstheme="minorHAnsi"/>
                <w:color w:val="FF0000"/>
                <w:sz w:val="20"/>
                <w:szCs w:val="20"/>
                <w:lang w:eastAsia="pl-PL"/>
              </w:rPr>
            </w:pPr>
            <w:r>
              <w:rPr>
                <w:rFonts w:eastAsia="Times New Roman" w:cstheme="minorHAnsi"/>
                <w:color w:val="000000"/>
                <w:sz w:val="20"/>
                <w:szCs w:val="20"/>
                <w:lang w:eastAsia="pl-PL"/>
              </w:rPr>
              <w:t>23</w:t>
            </w:r>
          </w:p>
        </w:tc>
        <w:tc>
          <w:tcPr>
            <w:tcW w:w="697" w:type="dxa"/>
            <w:tcBorders>
              <w:top w:val="nil"/>
              <w:left w:val="nil"/>
              <w:bottom w:val="single" w:sz="4" w:space="0" w:color="auto"/>
              <w:right w:val="single" w:sz="4" w:space="0" w:color="auto"/>
            </w:tcBorders>
            <w:shd w:val="clear" w:color="auto" w:fill="auto"/>
            <w:noWrap/>
            <w:vAlign w:val="center"/>
          </w:tcPr>
          <w:p w14:paraId="74E24676" w14:textId="310387BC" w:rsidR="00DD0493" w:rsidRPr="00C32C7E" w:rsidRDefault="00DD0493" w:rsidP="004D2FC9">
            <w:pPr>
              <w:spacing w:after="0" w:line="240" w:lineRule="auto"/>
              <w:jc w:val="center"/>
              <w:rPr>
                <w:rFonts w:eastAsia="Times New Roman" w:cstheme="minorHAnsi"/>
                <w:color w:val="FF0000"/>
                <w:sz w:val="20"/>
                <w:szCs w:val="20"/>
                <w:lang w:eastAsia="pl-PL"/>
              </w:rPr>
            </w:pPr>
            <w:r>
              <w:rPr>
                <w:rFonts w:eastAsia="Times New Roman" w:cstheme="minorHAnsi"/>
                <w:color w:val="000000"/>
                <w:sz w:val="20"/>
                <w:szCs w:val="20"/>
                <w:lang w:eastAsia="pl-PL"/>
              </w:rPr>
              <w:t>487</w:t>
            </w:r>
          </w:p>
        </w:tc>
        <w:tc>
          <w:tcPr>
            <w:tcW w:w="1281" w:type="dxa"/>
            <w:tcBorders>
              <w:top w:val="nil"/>
              <w:left w:val="nil"/>
              <w:bottom w:val="single" w:sz="4" w:space="0" w:color="auto"/>
              <w:right w:val="single" w:sz="4" w:space="0" w:color="auto"/>
            </w:tcBorders>
            <w:shd w:val="clear" w:color="auto" w:fill="auto"/>
            <w:noWrap/>
            <w:vAlign w:val="center"/>
          </w:tcPr>
          <w:p w14:paraId="27B60253" w14:textId="25AFF38A" w:rsidR="00DD0493" w:rsidRPr="00C32C7E" w:rsidRDefault="00DD0493" w:rsidP="004D2FC9">
            <w:pPr>
              <w:spacing w:after="0" w:line="240" w:lineRule="auto"/>
              <w:jc w:val="right"/>
              <w:rPr>
                <w:rFonts w:eastAsia="Times New Roman" w:cstheme="minorHAnsi"/>
                <w:color w:val="FF0000"/>
                <w:sz w:val="20"/>
                <w:szCs w:val="20"/>
                <w:lang w:eastAsia="pl-PL"/>
              </w:rPr>
            </w:pPr>
            <w:r>
              <w:rPr>
                <w:rFonts w:ascii="Calibri" w:hAnsi="Calibri" w:cs="Calibri"/>
                <w:color w:val="000000"/>
                <w:sz w:val="20"/>
                <w:szCs w:val="20"/>
              </w:rPr>
              <w:t>415 646,55 zł</w:t>
            </w:r>
          </w:p>
        </w:tc>
        <w:tc>
          <w:tcPr>
            <w:tcW w:w="1417" w:type="dxa"/>
            <w:tcBorders>
              <w:top w:val="nil"/>
              <w:left w:val="nil"/>
              <w:bottom w:val="single" w:sz="4" w:space="0" w:color="auto"/>
              <w:right w:val="single" w:sz="4" w:space="0" w:color="auto"/>
            </w:tcBorders>
            <w:shd w:val="clear" w:color="auto" w:fill="auto"/>
            <w:noWrap/>
            <w:vAlign w:val="center"/>
          </w:tcPr>
          <w:p w14:paraId="0C83E952" w14:textId="432F11EE" w:rsidR="00DD0493" w:rsidRPr="00C32C7E" w:rsidRDefault="00DD0493" w:rsidP="004D2FC9">
            <w:pPr>
              <w:spacing w:after="0" w:line="240" w:lineRule="auto"/>
              <w:jc w:val="right"/>
              <w:rPr>
                <w:rFonts w:eastAsia="Times New Roman" w:cstheme="minorHAnsi"/>
                <w:color w:val="FF0000"/>
                <w:sz w:val="20"/>
                <w:szCs w:val="20"/>
                <w:lang w:eastAsia="pl-PL"/>
              </w:rPr>
            </w:pPr>
            <w:r>
              <w:rPr>
                <w:rFonts w:ascii="Calibri" w:hAnsi="Calibri" w:cs="Calibri"/>
                <w:color w:val="000000"/>
                <w:sz w:val="20"/>
                <w:szCs w:val="20"/>
              </w:rPr>
              <w:t>5 639 628,00 zł</w:t>
            </w:r>
          </w:p>
        </w:tc>
        <w:tc>
          <w:tcPr>
            <w:tcW w:w="1276" w:type="dxa"/>
            <w:tcBorders>
              <w:top w:val="nil"/>
              <w:left w:val="nil"/>
              <w:bottom w:val="single" w:sz="4" w:space="0" w:color="auto"/>
              <w:right w:val="single" w:sz="4" w:space="0" w:color="auto"/>
            </w:tcBorders>
            <w:shd w:val="clear" w:color="auto" w:fill="auto"/>
            <w:noWrap/>
            <w:vAlign w:val="center"/>
          </w:tcPr>
          <w:p w14:paraId="3B9AA6FC" w14:textId="126CCCBE" w:rsidR="00DD0493" w:rsidRPr="00C32C7E" w:rsidRDefault="00DD0493" w:rsidP="004D2FC9">
            <w:pPr>
              <w:spacing w:after="0" w:line="240" w:lineRule="auto"/>
              <w:jc w:val="right"/>
              <w:rPr>
                <w:rFonts w:eastAsia="Times New Roman" w:cstheme="minorHAnsi"/>
                <w:color w:val="FF0000"/>
                <w:sz w:val="20"/>
                <w:szCs w:val="20"/>
                <w:lang w:eastAsia="pl-PL"/>
              </w:rPr>
            </w:pPr>
            <w:r>
              <w:rPr>
                <w:rFonts w:ascii="Calibri" w:hAnsi="Calibri" w:cs="Calibri"/>
                <w:color w:val="000000"/>
                <w:sz w:val="20"/>
                <w:szCs w:val="20"/>
              </w:rPr>
              <w:t>61 426,99 zł</w:t>
            </w:r>
          </w:p>
        </w:tc>
        <w:tc>
          <w:tcPr>
            <w:tcW w:w="1417" w:type="dxa"/>
            <w:tcBorders>
              <w:top w:val="nil"/>
              <w:left w:val="nil"/>
              <w:bottom w:val="single" w:sz="4" w:space="0" w:color="auto"/>
              <w:right w:val="single" w:sz="4" w:space="0" w:color="auto"/>
            </w:tcBorders>
            <w:shd w:val="clear" w:color="auto" w:fill="auto"/>
            <w:noWrap/>
            <w:vAlign w:val="center"/>
          </w:tcPr>
          <w:p w14:paraId="3704F43A" w14:textId="61FFA71B" w:rsidR="00DD0493" w:rsidRPr="00C32C7E" w:rsidRDefault="00DD0493" w:rsidP="004D2FC9">
            <w:pPr>
              <w:spacing w:after="0" w:line="240" w:lineRule="auto"/>
              <w:jc w:val="right"/>
              <w:rPr>
                <w:rFonts w:eastAsia="Times New Roman" w:cstheme="minorHAnsi"/>
                <w:color w:val="FF0000"/>
                <w:sz w:val="20"/>
                <w:szCs w:val="20"/>
                <w:lang w:eastAsia="pl-PL"/>
              </w:rPr>
            </w:pPr>
            <w:r>
              <w:rPr>
                <w:rFonts w:ascii="Calibri" w:hAnsi="Calibri" w:cs="Calibri"/>
                <w:color w:val="000000"/>
                <w:sz w:val="20"/>
                <w:szCs w:val="20"/>
              </w:rPr>
              <w:t>3 882 765,94 zł</w:t>
            </w:r>
          </w:p>
        </w:tc>
        <w:tc>
          <w:tcPr>
            <w:tcW w:w="1276" w:type="dxa"/>
            <w:tcBorders>
              <w:top w:val="nil"/>
              <w:left w:val="nil"/>
              <w:bottom w:val="single" w:sz="4" w:space="0" w:color="auto"/>
              <w:right w:val="single" w:sz="4" w:space="0" w:color="auto"/>
            </w:tcBorders>
            <w:shd w:val="clear" w:color="auto" w:fill="auto"/>
            <w:noWrap/>
            <w:vAlign w:val="center"/>
          </w:tcPr>
          <w:p w14:paraId="541A3760" w14:textId="03BB85BC" w:rsidR="00DD0493" w:rsidRPr="00C32C7E" w:rsidRDefault="00DD0493" w:rsidP="004D2FC9">
            <w:pPr>
              <w:spacing w:after="0" w:line="240" w:lineRule="auto"/>
              <w:jc w:val="right"/>
              <w:rPr>
                <w:rFonts w:eastAsia="Times New Roman" w:cstheme="minorHAnsi"/>
                <w:color w:val="FF0000"/>
                <w:sz w:val="20"/>
                <w:szCs w:val="20"/>
                <w:lang w:eastAsia="pl-PL"/>
              </w:rPr>
            </w:pPr>
            <w:r>
              <w:rPr>
                <w:rFonts w:ascii="Calibri" w:hAnsi="Calibri" w:cs="Calibri"/>
                <w:color w:val="000000"/>
                <w:sz w:val="20"/>
                <w:szCs w:val="20"/>
              </w:rPr>
              <w:t>45 644,74 zł</w:t>
            </w:r>
          </w:p>
        </w:tc>
      </w:tr>
      <w:tr w:rsidR="00DD0493" w:rsidRPr="00C32C7E" w14:paraId="1EAB6A0D" w14:textId="77777777" w:rsidTr="00DD0493">
        <w:trPr>
          <w:trHeight w:val="728"/>
        </w:trPr>
        <w:tc>
          <w:tcPr>
            <w:tcW w:w="2269" w:type="dxa"/>
            <w:tcBorders>
              <w:top w:val="nil"/>
              <w:left w:val="single" w:sz="4" w:space="0" w:color="auto"/>
              <w:bottom w:val="single" w:sz="4" w:space="0" w:color="auto"/>
              <w:right w:val="single" w:sz="4" w:space="0" w:color="auto"/>
            </w:tcBorders>
            <w:shd w:val="clear" w:color="auto" w:fill="auto"/>
            <w:vAlign w:val="center"/>
          </w:tcPr>
          <w:p w14:paraId="6CF12475" w14:textId="5A031055" w:rsidR="00DD0493" w:rsidRPr="006A4948" w:rsidRDefault="00DD0493" w:rsidP="004D2FC9">
            <w:pPr>
              <w:spacing w:after="0" w:line="240" w:lineRule="auto"/>
              <w:rPr>
                <w:rFonts w:eastAsia="Times New Roman" w:cstheme="minorHAnsi"/>
                <w:color w:val="FF0000"/>
                <w:sz w:val="20"/>
                <w:szCs w:val="20"/>
                <w:lang w:eastAsia="pl-PL"/>
              </w:rPr>
            </w:pPr>
            <w:r w:rsidRPr="006A4948">
              <w:rPr>
                <w:rFonts w:eastAsia="Times New Roman" w:cstheme="minorHAnsi"/>
                <w:color w:val="000000"/>
                <w:sz w:val="20"/>
                <w:szCs w:val="20"/>
                <w:lang w:eastAsia="pl-PL"/>
              </w:rPr>
              <w:t>Szkoła Podstawowa w Grzybnie</w:t>
            </w:r>
          </w:p>
        </w:tc>
        <w:tc>
          <w:tcPr>
            <w:tcW w:w="857" w:type="dxa"/>
            <w:tcBorders>
              <w:top w:val="nil"/>
              <w:left w:val="nil"/>
              <w:bottom w:val="single" w:sz="4" w:space="0" w:color="auto"/>
              <w:right w:val="single" w:sz="4" w:space="0" w:color="auto"/>
            </w:tcBorders>
            <w:shd w:val="clear" w:color="auto" w:fill="auto"/>
            <w:noWrap/>
            <w:vAlign w:val="center"/>
          </w:tcPr>
          <w:p w14:paraId="7A10950F" w14:textId="79CB867E" w:rsidR="00DD0493" w:rsidRPr="00C32C7E" w:rsidRDefault="00DD0493" w:rsidP="004D2FC9">
            <w:pPr>
              <w:spacing w:after="0" w:line="240" w:lineRule="auto"/>
              <w:jc w:val="center"/>
              <w:rPr>
                <w:rFonts w:eastAsia="Times New Roman" w:cstheme="minorHAnsi"/>
                <w:color w:val="FF0000"/>
                <w:sz w:val="20"/>
                <w:szCs w:val="20"/>
                <w:lang w:eastAsia="pl-PL"/>
              </w:rPr>
            </w:pPr>
            <w:r>
              <w:rPr>
                <w:rFonts w:eastAsia="Times New Roman" w:cstheme="minorHAnsi"/>
                <w:color w:val="000000"/>
                <w:sz w:val="20"/>
                <w:szCs w:val="20"/>
                <w:lang w:eastAsia="pl-PL"/>
              </w:rPr>
              <w:t>8</w:t>
            </w:r>
          </w:p>
        </w:tc>
        <w:tc>
          <w:tcPr>
            <w:tcW w:w="697" w:type="dxa"/>
            <w:tcBorders>
              <w:top w:val="nil"/>
              <w:left w:val="nil"/>
              <w:bottom w:val="single" w:sz="4" w:space="0" w:color="auto"/>
              <w:right w:val="single" w:sz="4" w:space="0" w:color="auto"/>
            </w:tcBorders>
            <w:shd w:val="clear" w:color="auto" w:fill="auto"/>
            <w:noWrap/>
            <w:vAlign w:val="center"/>
          </w:tcPr>
          <w:p w14:paraId="69336AB1" w14:textId="0FF38D95" w:rsidR="00DD0493" w:rsidRPr="00C32C7E" w:rsidRDefault="00DD0493" w:rsidP="004D2FC9">
            <w:pPr>
              <w:spacing w:after="0" w:line="240" w:lineRule="auto"/>
              <w:jc w:val="center"/>
              <w:rPr>
                <w:rFonts w:eastAsia="Times New Roman" w:cstheme="minorHAnsi"/>
                <w:color w:val="FF0000"/>
                <w:sz w:val="20"/>
                <w:szCs w:val="20"/>
                <w:lang w:eastAsia="pl-PL"/>
              </w:rPr>
            </w:pPr>
            <w:r>
              <w:rPr>
                <w:rFonts w:eastAsia="Times New Roman" w:cstheme="minorHAnsi"/>
                <w:color w:val="000000"/>
                <w:sz w:val="20"/>
                <w:szCs w:val="20"/>
                <w:lang w:eastAsia="pl-PL"/>
              </w:rPr>
              <w:t>62</w:t>
            </w:r>
          </w:p>
        </w:tc>
        <w:tc>
          <w:tcPr>
            <w:tcW w:w="1281" w:type="dxa"/>
            <w:tcBorders>
              <w:top w:val="nil"/>
              <w:left w:val="nil"/>
              <w:bottom w:val="single" w:sz="4" w:space="0" w:color="auto"/>
              <w:right w:val="single" w:sz="4" w:space="0" w:color="auto"/>
            </w:tcBorders>
            <w:shd w:val="clear" w:color="auto" w:fill="auto"/>
            <w:noWrap/>
            <w:vAlign w:val="center"/>
          </w:tcPr>
          <w:p w14:paraId="7490E715" w14:textId="3E2A2A3A" w:rsidR="00DD0493" w:rsidRPr="00C32C7E" w:rsidRDefault="00DD0493" w:rsidP="004D2FC9">
            <w:pPr>
              <w:spacing w:after="0" w:line="240" w:lineRule="auto"/>
              <w:jc w:val="right"/>
              <w:rPr>
                <w:rFonts w:eastAsia="Times New Roman" w:cstheme="minorHAnsi"/>
                <w:color w:val="FF0000"/>
                <w:sz w:val="20"/>
                <w:szCs w:val="20"/>
                <w:lang w:eastAsia="pl-PL"/>
              </w:rPr>
            </w:pPr>
            <w:r>
              <w:rPr>
                <w:rFonts w:ascii="Calibri" w:hAnsi="Calibri" w:cs="Calibri"/>
                <w:color w:val="000000"/>
                <w:sz w:val="20"/>
                <w:szCs w:val="20"/>
              </w:rPr>
              <w:t>196 489,78 zł</w:t>
            </w:r>
          </w:p>
        </w:tc>
        <w:tc>
          <w:tcPr>
            <w:tcW w:w="1417" w:type="dxa"/>
            <w:tcBorders>
              <w:top w:val="nil"/>
              <w:left w:val="nil"/>
              <w:bottom w:val="single" w:sz="4" w:space="0" w:color="auto"/>
              <w:right w:val="single" w:sz="4" w:space="0" w:color="auto"/>
            </w:tcBorders>
            <w:shd w:val="clear" w:color="auto" w:fill="auto"/>
            <w:noWrap/>
            <w:vAlign w:val="center"/>
          </w:tcPr>
          <w:p w14:paraId="75FE0836" w14:textId="7134BD93" w:rsidR="00DD0493" w:rsidRPr="00C32C7E" w:rsidRDefault="00DD0493" w:rsidP="004D2FC9">
            <w:pPr>
              <w:spacing w:after="0" w:line="240" w:lineRule="auto"/>
              <w:jc w:val="right"/>
              <w:rPr>
                <w:rFonts w:eastAsia="Times New Roman" w:cstheme="minorHAnsi"/>
                <w:color w:val="FF0000"/>
                <w:sz w:val="20"/>
                <w:szCs w:val="20"/>
                <w:lang w:eastAsia="pl-PL"/>
              </w:rPr>
            </w:pPr>
            <w:r>
              <w:rPr>
                <w:rFonts w:ascii="Calibri" w:hAnsi="Calibri" w:cs="Calibri"/>
                <w:color w:val="000000"/>
                <w:sz w:val="20"/>
                <w:szCs w:val="20"/>
              </w:rPr>
              <w:t>1 202 498,00 zł</w:t>
            </w:r>
          </w:p>
        </w:tc>
        <w:tc>
          <w:tcPr>
            <w:tcW w:w="1276" w:type="dxa"/>
            <w:tcBorders>
              <w:top w:val="nil"/>
              <w:left w:val="nil"/>
              <w:bottom w:val="single" w:sz="4" w:space="0" w:color="auto"/>
              <w:right w:val="single" w:sz="4" w:space="0" w:color="auto"/>
            </w:tcBorders>
            <w:shd w:val="clear" w:color="auto" w:fill="auto"/>
            <w:noWrap/>
            <w:vAlign w:val="center"/>
          </w:tcPr>
          <w:p w14:paraId="2D8DFBED" w14:textId="15DE4E91" w:rsidR="00DD0493" w:rsidRPr="00C32C7E" w:rsidRDefault="00DD0493" w:rsidP="004D2FC9">
            <w:pPr>
              <w:spacing w:after="0" w:line="240" w:lineRule="auto"/>
              <w:jc w:val="right"/>
              <w:rPr>
                <w:rFonts w:eastAsia="Times New Roman" w:cstheme="minorHAnsi"/>
                <w:color w:val="FF0000"/>
                <w:sz w:val="20"/>
                <w:szCs w:val="20"/>
                <w:lang w:eastAsia="pl-PL"/>
              </w:rPr>
            </w:pPr>
            <w:r>
              <w:rPr>
                <w:rFonts w:ascii="Calibri" w:hAnsi="Calibri" w:cs="Calibri"/>
                <w:color w:val="000000"/>
                <w:sz w:val="20"/>
                <w:szCs w:val="20"/>
              </w:rPr>
              <w:t>10 110,22 zł</w:t>
            </w:r>
          </w:p>
        </w:tc>
        <w:tc>
          <w:tcPr>
            <w:tcW w:w="1417" w:type="dxa"/>
            <w:tcBorders>
              <w:top w:val="nil"/>
              <w:left w:val="nil"/>
              <w:bottom w:val="single" w:sz="4" w:space="0" w:color="auto"/>
              <w:right w:val="single" w:sz="4" w:space="0" w:color="auto"/>
            </w:tcBorders>
            <w:shd w:val="clear" w:color="auto" w:fill="auto"/>
            <w:noWrap/>
            <w:vAlign w:val="center"/>
          </w:tcPr>
          <w:p w14:paraId="3B0673C3" w14:textId="3B4C01FA" w:rsidR="00DD0493" w:rsidRPr="00C32C7E" w:rsidRDefault="00DD0493" w:rsidP="004D2FC9">
            <w:pPr>
              <w:spacing w:after="0" w:line="240" w:lineRule="auto"/>
              <w:jc w:val="right"/>
              <w:rPr>
                <w:rFonts w:eastAsia="Times New Roman" w:cstheme="minorHAnsi"/>
                <w:color w:val="FF0000"/>
                <w:sz w:val="20"/>
                <w:szCs w:val="20"/>
                <w:lang w:eastAsia="pl-PL"/>
              </w:rPr>
            </w:pPr>
            <w:r>
              <w:rPr>
                <w:rFonts w:ascii="Calibri" w:hAnsi="Calibri" w:cs="Calibri"/>
                <w:color w:val="000000"/>
                <w:sz w:val="20"/>
                <w:szCs w:val="20"/>
              </w:rPr>
              <w:t>407 694,23 zł</w:t>
            </w:r>
          </w:p>
        </w:tc>
        <w:tc>
          <w:tcPr>
            <w:tcW w:w="1276" w:type="dxa"/>
            <w:tcBorders>
              <w:top w:val="nil"/>
              <w:left w:val="nil"/>
              <w:bottom w:val="single" w:sz="4" w:space="0" w:color="auto"/>
              <w:right w:val="single" w:sz="4" w:space="0" w:color="auto"/>
            </w:tcBorders>
            <w:shd w:val="clear" w:color="auto" w:fill="auto"/>
            <w:noWrap/>
            <w:vAlign w:val="center"/>
          </w:tcPr>
          <w:p w14:paraId="0193D051" w14:textId="4F5851D0" w:rsidR="00DD0493" w:rsidRPr="00C32C7E" w:rsidRDefault="00DD0493" w:rsidP="004D2FC9">
            <w:pPr>
              <w:spacing w:after="0" w:line="240" w:lineRule="auto"/>
              <w:jc w:val="center"/>
              <w:rPr>
                <w:rFonts w:eastAsia="Times New Roman" w:cstheme="minorHAnsi"/>
                <w:color w:val="FF0000"/>
                <w:sz w:val="20"/>
                <w:szCs w:val="20"/>
                <w:lang w:eastAsia="pl-PL"/>
              </w:rPr>
            </w:pPr>
            <w:r>
              <w:rPr>
                <w:rFonts w:ascii="Calibri" w:hAnsi="Calibri" w:cs="Calibri"/>
                <w:color w:val="000000"/>
                <w:sz w:val="20"/>
                <w:szCs w:val="20"/>
              </w:rPr>
              <w:t>-</w:t>
            </w:r>
          </w:p>
        </w:tc>
      </w:tr>
      <w:tr w:rsidR="00DD0493" w:rsidRPr="00C32C7E" w14:paraId="74DB358C" w14:textId="77777777" w:rsidTr="00DD0493">
        <w:trPr>
          <w:trHeight w:val="701"/>
        </w:trPr>
        <w:tc>
          <w:tcPr>
            <w:tcW w:w="2269" w:type="dxa"/>
            <w:tcBorders>
              <w:top w:val="nil"/>
              <w:left w:val="single" w:sz="4" w:space="0" w:color="auto"/>
              <w:bottom w:val="single" w:sz="4" w:space="0" w:color="auto"/>
              <w:right w:val="single" w:sz="4" w:space="0" w:color="auto"/>
            </w:tcBorders>
            <w:shd w:val="clear" w:color="auto" w:fill="auto"/>
            <w:vAlign w:val="center"/>
          </w:tcPr>
          <w:p w14:paraId="31103829" w14:textId="6E53469E" w:rsidR="00DD0493" w:rsidRPr="006A4948" w:rsidRDefault="00DD0493" w:rsidP="004D2FC9">
            <w:pPr>
              <w:spacing w:after="0" w:line="240" w:lineRule="auto"/>
              <w:rPr>
                <w:rFonts w:eastAsia="Times New Roman" w:cstheme="minorHAnsi"/>
                <w:color w:val="FF0000"/>
                <w:sz w:val="20"/>
                <w:szCs w:val="20"/>
                <w:lang w:eastAsia="pl-PL"/>
              </w:rPr>
            </w:pPr>
            <w:r w:rsidRPr="006A4948">
              <w:rPr>
                <w:rFonts w:eastAsia="Times New Roman" w:cstheme="minorHAnsi"/>
                <w:color w:val="000000"/>
                <w:sz w:val="20"/>
                <w:szCs w:val="20"/>
                <w:lang w:eastAsia="pl-PL"/>
              </w:rPr>
              <w:t>Szkoła Podstawowa w Nawodnej</w:t>
            </w:r>
          </w:p>
        </w:tc>
        <w:tc>
          <w:tcPr>
            <w:tcW w:w="857" w:type="dxa"/>
            <w:tcBorders>
              <w:top w:val="nil"/>
              <w:left w:val="nil"/>
              <w:bottom w:val="single" w:sz="4" w:space="0" w:color="auto"/>
              <w:right w:val="single" w:sz="4" w:space="0" w:color="auto"/>
            </w:tcBorders>
            <w:shd w:val="clear" w:color="auto" w:fill="auto"/>
            <w:noWrap/>
            <w:vAlign w:val="center"/>
          </w:tcPr>
          <w:p w14:paraId="56474E27" w14:textId="72784587" w:rsidR="00DD0493" w:rsidRPr="00C32C7E" w:rsidRDefault="00DD0493" w:rsidP="004D2FC9">
            <w:pPr>
              <w:spacing w:after="0" w:line="240" w:lineRule="auto"/>
              <w:jc w:val="center"/>
              <w:rPr>
                <w:rFonts w:eastAsia="Times New Roman" w:cstheme="minorHAnsi"/>
                <w:color w:val="FF0000"/>
                <w:sz w:val="14"/>
                <w:szCs w:val="14"/>
                <w:lang w:eastAsia="pl-PL"/>
              </w:rPr>
            </w:pPr>
            <w:r w:rsidRPr="00C468C1">
              <w:rPr>
                <w:rFonts w:eastAsia="Times New Roman" w:cstheme="minorHAnsi"/>
                <w:color w:val="000000"/>
                <w:sz w:val="20"/>
                <w:szCs w:val="20"/>
                <w:lang w:eastAsia="pl-PL"/>
              </w:rPr>
              <w:t>8</w:t>
            </w:r>
          </w:p>
        </w:tc>
        <w:tc>
          <w:tcPr>
            <w:tcW w:w="697" w:type="dxa"/>
            <w:tcBorders>
              <w:top w:val="nil"/>
              <w:left w:val="nil"/>
              <w:bottom w:val="single" w:sz="4" w:space="0" w:color="auto"/>
              <w:right w:val="single" w:sz="4" w:space="0" w:color="auto"/>
            </w:tcBorders>
            <w:shd w:val="clear" w:color="auto" w:fill="auto"/>
            <w:noWrap/>
            <w:vAlign w:val="center"/>
          </w:tcPr>
          <w:p w14:paraId="088E1AC8" w14:textId="0B10340C" w:rsidR="00DD0493" w:rsidRPr="00C32C7E" w:rsidRDefault="00DD0493" w:rsidP="004D2FC9">
            <w:pPr>
              <w:spacing w:after="0" w:line="240" w:lineRule="auto"/>
              <w:jc w:val="center"/>
              <w:rPr>
                <w:rFonts w:eastAsia="Times New Roman" w:cstheme="minorHAnsi"/>
                <w:color w:val="FF0000"/>
                <w:sz w:val="20"/>
                <w:szCs w:val="20"/>
                <w:lang w:eastAsia="pl-PL"/>
              </w:rPr>
            </w:pPr>
            <w:r>
              <w:rPr>
                <w:rFonts w:eastAsia="Times New Roman" w:cstheme="minorHAnsi"/>
                <w:color w:val="000000"/>
                <w:sz w:val="20"/>
                <w:szCs w:val="20"/>
                <w:lang w:eastAsia="pl-PL"/>
              </w:rPr>
              <w:t>81</w:t>
            </w:r>
          </w:p>
        </w:tc>
        <w:tc>
          <w:tcPr>
            <w:tcW w:w="1281" w:type="dxa"/>
            <w:tcBorders>
              <w:top w:val="nil"/>
              <w:left w:val="nil"/>
              <w:bottom w:val="single" w:sz="4" w:space="0" w:color="auto"/>
              <w:right w:val="single" w:sz="4" w:space="0" w:color="auto"/>
            </w:tcBorders>
            <w:shd w:val="clear" w:color="auto" w:fill="auto"/>
            <w:noWrap/>
            <w:vAlign w:val="center"/>
          </w:tcPr>
          <w:p w14:paraId="4EA615F7" w14:textId="0C675417" w:rsidR="00DD0493" w:rsidRPr="00C32C7E" w:rsidRDefault="00DD0493" w:rsidP="004D2FC9">
            <w:pPr>
              <w:spacing w:after="0" w:line="240" w:lineRule="auto"/>
              <w:jc w:val="right"/>
              <w:rPr>
                <w:rFonts w:eastAsia="Times New Roman" w:cstheme="minorHAnsi"/>
                <w:color w:val="FF0000"/>
                <w:sz w:val="20"/>
                <w:szCs w:val="20"/>
                <w:lang w:eastAsia="pl-PL"/>
              </w:rPr>
            </w:pPr>
            <w:r>
              <w:rPr>
                <w:rFonts w:ascii="Calibri" w:hAnsi="Calibri" w:cs="Calibri"/>
                <w:color w:val="000000"/>
                <w:sz w:val="20"/>
                <w:szCs w:val="20"/>
              </w:rPr>
              <w:t>235 612,20 zł</w:t>
            </w:r>
          </w:p>
        </w:tc>
        <w:tc>
          <w:tcPr>
            <w:tcW w:w="1417" w:type="dxa"/>
            <w:tcBorders>
              <w:top w:val="nil"/>
              <w:left w:val="nil"/>
              <w:bottom w:val="single" w:sz="4" w:space="0" w:color="auto"/>
              <w:right w:val="single" w:sz="4" w:space="0" w:color="auto"/>
            </w:tcBorders>
            <w:shd w:val="clear" w:color="auto" w:fill="auto"/>
            <w:noWrap/>
            <w:vAlign w:val="center"/>
          </w:tcPr>
          <w:p w14:paraId="54A57E1E" w14:textId="092AB081" w:rsidR="00DD0493" w:rsidRPr="00C32C7E" w:rsidRDefault="00DD0493" w:rsidP="004D2FC9">
            <w:pPr>
              <w:spacing w:after="0" w:line="240" w:lineRule="auto"/>
              <w:jc w:val="right"/>
              <w:rPr>
                <w:rFonts w:eastAsia="Times New Roman" w:cstheme="minorHAnsi"/>
                <w:color w:val="FF0000"/>
                <w:sz w:val="20"/>
                <w:szCs w:val="20"/>
                <w:lang w:eastAsia="pl-PL"/>
              </w:rPr>
            </w:pPr>
            <w:r>
              <w:rPr>
                <w:rFonts w:ascii="Calibri" w:hAnsi="Calibri" w:cs="Calibri"/>
                <w:color w:val="000000"/>
                <w:sz w:val="20"/>
                <w:szCs w:val="20"/>
              </w:rPr>
              <w:t>1 716 439,00 zł</w:t>
            </w:r>
          </w:p>
        </w:tc>
        <w:tc>
          <w:tcPr>
            <w:tcW w:w="1276" w:type="dxa"/>
            <w:tcBorders>
              <w:top w:val="nil"/>
              <w:left w:val="nil"/>
              <w:bottom w:val="single" w:sz="4" w:space="0" w:color="auto"/>
              <w:right w:val="single" w:sz="4" w:space="0" w:color="auto"/>
            </w:tcBorders>
            <w:shd w:val="clear" w:color="auto" w:fill="auto"/>
            <w:noWrap/>
            <w:vAlign w:val="center"/>
          </w:tcPr>
          <w:p w14:paraId="6BE4397C" w14:textId="142BAE40" w:rsidR="00DD0493" w:rsidRPr="00C32C7E" w:rsidRDefault="00DD0493" w:rsidP="004D2FC9">
            <w:pPr>
              <w:spacing w:after="0" w:line="240" w:lineRule="auto"/>
              <w:jc w:val="right"/>
              <w:rPr>
                <w:rFonts w:eastAsia="Times New Roman" w:cstheme="minorHAnsi"/>
                <w:color w:val="FF0000"/>
                <w:sz w:val="20"/>
                <w:szCs w:val="20"/>
                <w:lang w:eastAsia="pl-PL"/>
              </w:rPr>
            </w:pPr>
            <w:r>
              <w:rPr>
                <w:rFonts w:ascii="Calibri" w:hAnsi="Calibri" w:cs="Calibri"/>
                <w:color w:val="000000"/>
                <w:sz w:val="20"/>
                <w:szCs w:val="20"/>
              </w:rPr>
              <w:t>11 816,81 zł</w:t>
            </w:r>
          </w:p>
        </w:tc>
        <w:tc>
          <w:tcPr>
            <w:tcW w:w="1417" w:type="dxa"/>
            <w:tcBorders>
              <w:top w:val="nil"/>
              <w:left w:val="nil"/>
              <w:bottom w:val="single" w:sz="4" w:space="0" w:color="auto"/>
              <w:right w:val="single" w:sz="4" w:space="0" w:color="auto"/>
            </w:tcBorders>
            <w:shd w:val="clear" w:color="auto" w:fill="auto"/>
            <w:noWrap/>
            <w:vAlign w:val="center"/>
          </w:tcPr>
          <w:p w14:paraId="2D7E3C2A" w14:textId="5EA5BED7" w:rsidR="00DD0493" w:rsidRPr="00C32C7E" w:rsidRDefault="00DD0493" w:rsidP="004D2FC9">
            <w:pPr>
              <w:spacing w:after="0" w:line="240" w:lineRule="auto"/>
              <w:jc w:val="right"/>
              <w:rPr>
                <w:rFonts w:eastAsia="Times New Roman" w:cstheme="minorHAnsi"/>
                <w:color w:val="FF0000"/>
                <w:sz w:val="20"/>
                <w:szCs w:val="20"/>
                <w:lang w:eastAsia="pl-PL"/>
              </w:rPr>
            </w:pPr>
            <w:r>
              <w:rPr>
                <w:rFonts w:ascii="Calibri" w:hAnsi="Calibri" w:cs="Calibri"/>
                <w:color w:val="000000"/>
                <w:sz w:val="20"/>
                <w:szCs w:val="20"/>
              </w:rPr>
              <w:t>318 054,07 zł</w:t>
            </w:r>
          </w:p>
        </w:tc>
        <w:tc>
          <w:tcPr>
            <w:tcW w:w="1276" w:type="dxa"/>
            <w:tcBorders>
              <w:top w:val="nil"/>
              <w:left w:val="nil"/>
              <w:bottom w:val="single" w:sz="4" w:space="0" w:color="auto"/>
              <w:right w:val="single" w:sz="4" w:space="0" w:color="auto"/>
            </w:tcBorders>
            <w:shd w:val="clear" w:color="auto" w:fill="auto"/>
            <w:noWrap/>
            <w:vAlign w:val="center"/>
          </w:tcPr>
          <w:p w14:paraId="5ED6E34F" w14:textId="7D08FC73" w:rsidR="00DD0493" w:rsidRPr="00C32C7E" w:rsidRDefault="00DD0493" w:rsidP="004D2FC9">
            <w:pPr>
              <w:spacing w:after="0" w:line="240" w:lineRule="auto"/>
              <w:jc w:val="right"/>
              <w:rPr>
                <w:rFonts w:eastAsia="Times New Roman" w:cstheme="minorHAnsi"/>
                <w:color w:val="FF0000"/>
                <w:sz w:val="20"/>
                <w:szCs w:val="20"/>
                <w:lang w:eastAsia="pl-PL"/>
              </w:rPr>
            </w:pPr>
            <w:r>
              <w:rPr>
                <w:rFonts w:ascii="Calibri" w:hAnsi="Calibri" w:cs="Calibri"/>
                <w:color w:val="000000"/>
                <w:sz w:val="20"/>
                <w:szCs w:val="20"/>
              </w:rPr>
              <w:t>147</w:t>
            </w:r>
            <w:r w:rsidR="006A3084">
              <w:rPr>
                <w:rFonts w:ascii="Calibri" w:hAnsi="Calibri" w:cs="Calibri"/>
                <w:color w:val="000000"/>
                <w:sz w:val="20"/>
                <w:szCs w:val="20"/>
              </w:rPr>
              <w:t> </w:t>
            </w:r>
            <w:r>
              <w:rPr>
                <w:rFonts w:ascii="Calibri" w:hAnsi="Calibri" w:cs="Calibri"/>
                <w:color w:val="000000"/>
                <w:sz w:val="20"/>
                <w:szCs w:val="20"/>
              </w:rPr>
              <w:t>756,00 zł</w:t>
            </w:r>
          </w:p>
        </w:tc>
      </w:tr>
      <w:tr w:rsidR="00DD0493" w:rsidRPr="00C32C7E" w14:paraId="6DA69CE2" w14:textId="77777777" w:rsidTr="00DD0493">
        <w:trPr>
          <w:trHeight w:val="967"/>
        </w:trPr>
        <w:tc>
          <w:tcPr>
            <w:tcW w:w="2269" w:type="dxa"/>
            <w:tcBorders>
              <w:top w:val="nil"/>
              <w:left w:val="single" w:sz="4" w:space="0" w:color="auto"/>
              <w:bottom w:val="single" w:sz="4" w:space="0" w:color="auto"/>
              <w:right w:val="single" w:sz="4" w:space="0" w:color="auto"/>
            </w:tcBorders>
            <w:shd w:val="clear" w:color="auto" w:fill="auto"/>
            <w:vAlign w:val="center"/>
          </w:tcPr>
          <w:p w14:paraId="18A232A0" w14:textId="0BC9062D" w:rsidR="00DD0493" w:rsidRPr="006A4948" w:rsidRDefault="00DD0493" w:rsidP="004D2FC9">
            <w:pPr>
              <w:spacing w:after="0" w:line="240" w:lineRule="auto"/>
              <w:rPr>
                <w:rFonts w:eastAsia="Times New Roman" w:cstheme="minorHAnsi"/>
                <w:color w:val="FF0000"/>
                <w:sz w:val="20"/>
                <w:szCs w:val="20"/>
                <w:lang w:eastAsia="pl-PL"/>
              </w:rPr>
            </w:pPr>
            <w:r w:rsidRPr="006A4948">
              <w:rPr>
                <w:rFonts w:eastAsia="Times New Roman" w:cstheme="minorHAnsi"/>
                <w:color w:val="000000"/>
                <w:sz w:val="20"/>
                <w:szCs w:val="20"/>
                <w:lang w:eastAsia="pl-PL"/>
              </w:rPr>
              <w:t>Szkoła Podstawowa w Krzymowie</w:t>
            </w:r>
          </w:p>
        </w:tc>
        <w:tc>
          <w:tcPr>
            <w:tcW w:w="857" w:type="dxa"/>
            <w:tcBorders>
              <w:top w:val="nil"/>
              <w:left w:val="nil"/>
              <w:bottom w:val="single" w:sz="4" w:space="0" w:color="auto"/>
              <w:right w:val="single" w:sz="4" w:space="0" w:color="auto"/>
            </w:tcBorders>
            <w:shd w:val="clear" w:color="auto" w:fill="auto"/>
            <w:noWrap/>
            <w:vAlign w:val="center"/>
          </w:tcPr>
          <w:p w14:paraId="217CD3DB" w14:textId="4B86B169" w:rsidR="00DD0493" w:rsidRPr="00C32C7E" w:rsidRDefault="00DD0493" w:rsidP="004D2FC9">
            <w:pPr>
              <w:spacing w:after="0" w:line="240" w:lineRule="auto"/>
              <w:jc w:val="center"/>
              <w:rPr>
                <w:rFonts w:eastAsia="Times New Roman" w:cstheme="minorHAnsi"/>
                <w:color w:val="FF0000"/>
                <w:sz w:val="20"/>
                <w:szCs w:val="20"/>
                <w:lang w:eastAsia="pl-PL"/>
              </w:rPr>
            </w:pPr>
            <w:r>
              <w:rPr>
                <w:rFonts w:eastAsia="Times New Roman" w:cstheme="minorHAnsi"/>
                <w:color w:val="000000"/>
                <w:sz w:val="20"/>
                <w:szCs w:val="20"/>
                <w:lang w:eastAsia="pl-PL"/>
              </w:rPr>
              <w:t>6</w:t>
            </w:r>
          </w:p>
        </w:tc>
        <w:tc>
          <w:tcPr>
            <w:tcW w:w="697" w:type="dxa"/>
            <w:tcBorders>
              <w:top w:val="nil"/>
              <w:left w:val="nil"/>
              <w:bottom w:val="single" w:sz="4" w:space="0" w:color="auto"/>
              <w:right w:val="single" w:sz="4" w:space="0" w:color="auto"/>
            </w:tcBorders>
            <w:shd w:val="clear" w:color="auto" w:fill="auto"/>
            <w:noWrap/>
            <w:vAlign w:val="center"/>
          </w:tcPr>
          <w:p w14:paraId="4CD84715" w14:textId="0950EF5A" w:rsidR="00DD0493" w:rsidRPr="00C32C7E" w:rsidRDefault="00DD0493" w:rsidP="004D2FC9">
            <w:pPr>
              <w:spacing w:after="0" w:line="240" w:lineRule="auto"/>
              <w:jc w:val="center"/>
              <w:rPr>
                <w:rFonts w:eastAsia="Times New Roman" w:cstheme="minorHAnsi"/>
                <w:color w:val="FF0000"/>
                <w:sz w:val="20"/>
                <w:szCs w:val="20"/>
                <w:lang w:eastAsia="pl-PL"/>
              </w:rPr>
            </w:pPr>
            <w:r>
              <w:rPr>
                <w:rFonts w:eastAsia="Times New Roman" w:cstheme="minorHAnsi"/>
                <w:color w:val="000000"/>
                <w:sz w:val="20"/>
                <w:szCs w:val="20"/>
                <w:lang w:eastAsia="pl-PL"/>
              </w:rPr>
              <w:t>35</w:t>
            </w:r>
          </w:p>
        </w:tc>
        <w:tc>
          <w:tcPr>
            <w:tcW w:w="1281" w:type="dxa"/>
            <w:tcBorders>
              <w:top w:val="nil"/>
              <w:left w:val="nil"/>
              <w:bottom w:val="single" w:sz="4" w:space="0" w:color="auto"/>
              <w:right w:val="single" w:sz="4" w:space="0" w:color="auto"/>
            </w:tcBorders>
            <w:shd w:val="clear" w:color="auto" w:fill="auto"/>
            <w:noWrap/>
            <w:vAlign w:val="center"/>
          </w:tcPr>
          <w:p w14:paraId="202BD842" w14:textId="06A1CE15" w:rsidR="00DD0493" w:rsidRPr="00C32C7E" w:rsidRDefault="00DD0493" w:rsidP="004D2FC9">
            <w:pPr>
              <w:spacing w:after="0" w:line="240" w:lineRule="auto"/>
              <w:jc w:val="right"/>
              <w:rPr>
                <w:rFonts w:eastAsia="Times New Roman" w:cstheme="minorHAnsi"/>
                <w:color w:val="FF0000"/>
                <w:sz w:val="20"/>
                <w:szCs w:val="20"/>
                <w:lang w:eastAsia="pl-PL"/>
              </w:rPr>
            </w:pPr>
            <w:r>
              <w:rPr>
                <w:rFonts w:ascii="Calibri" w:hAnsi="Calibri" w:cs="Calibri"/>
                <w:color w:val="000000"/>
                <w:sz w:val="20"/>
                <w:szCs w:val="20"/>
              </w:rPr>
              <w:t>250 028,72 zł</w:t>
            </w:r>
          </w:p>
        </w:tc>
        <w:tc>
          <w:tcPr>
            <w:tcW w:w="1417" w:type="dxa"/>
            <w:tcBorders>
              <w:top w:val="nil"/>
              <w:left w:val="nil"/>
              <w:bottom w:val="single" w:sz="4" w:space="0" w:color="auto"/>
              <w:right w:val="single" w:sz="4" w:space="0" w:color="auto"/>
            </w:tcBorders>
            <w:shd w:val="clear" w:color="auto" w:fill="auto"/>
            <w:noWrap/>
            <w:vAlign w:val="center"/>
          </w:tcPr>
          <w:p w14:paraId="4D141778" w14:textId="375110B2" w:rsidR="00DD0493" w:rsidRPr="00C32C7E" w:rsidRDefault="00DD0493" w:rsidP="004D2FC9">
            <w:pPr>
              <w:spacing w:after="0" w:line="240" w:lineRule="auto"/>
              <w:jc w:val="right"/>
              <w:rPr>
                <w:rFonts w:eastAsia="Times New Roman" w:cstheme="minorHAnsi"/>
                <w:color w:val="FF0000"/>
                <w:sz w:val="20"/>
                <w:szCs w:val="20"/>
                <w:lang w:eastAsia="pl-PL"/>
              </w:rPr>
            </w:pPr>
            <w:r>
              <w:rPr>
                <w:rFonts w:ascii="Calibri" w:hAnsi="Calibri" w:cs="Calibri"/>
                <w:color w:val="000000"/>
                <w:sz w:val="20"/>
                <w:szCs w:val="20"/>
              </w:rPr>
              <w:t>677 873,00 zł</w:t>
            </w:r>
          </w:p>
        </w:tc>
        <w:tc>
          <w:tcPr>
            <w:tcW w:w="1276" w:type="dxa"/>
            <w:tcBorders>
              <w:top w:val="nil"/>
              <w:left w:val="nil"/>
              <w:bottom w:val="single" w:sz="4" w:space="0" w:color="auto"/>
              <w:right w:val="single" w:sz="4" w:space="0" w:color="auto"/>
            </w:tcBorders>
            <w:shd w:val="clear" w:color="auto" w:fill="auto"/>
            <w:noWrap/>
            <w:vAlign w:val="center"/>
          </w:tcPr>
          <w:p w14:paraId="16D538FA" w14:textId="2B9FD2FB" w:rsidR="00DD0493" w:rsidRPr="00C32C7E" w:rsidRDefault="00DD0493" w:rsidP="004D2FC9">
            <w:pPr>
              <w:spacing w:after="0" w:line="240" w:lineRule="auto"/>
              <w:jc w:val="right"/>
              <w:rPr>
                <w:rFonts w:eastAsia="Times New Roman" w:cstheme="minorHAnsi"/>
                <w:color w:val="FF0000"/>
                <w:sz w:val="20"/>
                <w:szCs w:val="20"/>
                <w:lang w:eastAsia="pl-PL"/>
              </w:rPr>
            </w:pPr>
            <w:r>
              <w:rPr>
                <w:rFonts w:ascii="Calibri" w:hAnsi="Calibri" w:cs="Calibri"/>
                <w:color w:val="000000"/>
                <w:sz w:val="20"/>
                <w:szCs w:val="20"/>
              </w:rPr>
              <w:t>6 084,65 zł</w:t>
            </w:r>
          </w:p>
        </w:tc>
        <w:tc>
          <w:tcPr>
            <w:tcW w:w="1417" w:type="dxa"/>
            <w:tcBorders>
              <w:top w:val="nil"/>
              <w:left w:val="nil"/>
              <w:bottom w:val="single" w:sz="4" w:space="0" w:color="auto"/>
              <w:right w:val="single" w:sz="4" w:space="0" w:color="auto"/>
            </w:tcBorders>
            <w:shd w:val="clear" w:color="auto" w:fill="auto"/>
            <w:noWrap/>
            <w:vAlign w:val="center"/>
          </w:tcPr>
          <w:p w14:paraId="0CF79542" w14:textId="1E21C6B0" w:rsidR="00DD0493" w:rsidRPr="00C32C7E" w:rsidRDefault="00DD0493" w:rsidP="004D2FC9">
            <w:pPr>
              <w:spacing w:after="0" w:line="240" w:lineRule="auto"/>
              <w:jc w:val="right"/>
              <w:rPr>
                <w:rFonts w:eastAsia="Times New Roman" w:cstheme="minorHAnsi"/>
                <w:color w:val="FF0000"/>
                <w:sz w:val="20"/>
                <w:szCs w:val="20"/>
                <w:lang w:eastAsia="pl-PL"/>
              </w:rPr>
            </w:pPr>
            <w:r>
              <w:rPr>
                <w:rFonts w:ascii="Calibri" w:hAnsi="Calibri" w:cs="Calibri"/>
                <w:color w:val="000000"/>
                <w:sz w:val="20"/>
                <w:szCs w:val="20"/>
              </w:rPr>
              <w:t>792 327,51 zł</w:t>
            </w:r>
          </w:p>
        </w:tc>
        <w:tc>
          <w:tcPr>
            <w:tcW w:w="1276" w:type="dxa"/>
            <w:tcBorders>
              <w:top w:val="nil"/>
              <w:left w:val="nil"/>
              <w:bottom w:val="single" w:sz="4" w:space="0" w:color="auto"/>
              <w:right w:val="single" w:sz="4" w:space="0" w:color="auto"/>
            </w:tcBorders>
            <w:shd w:val="clear" w:color="auto" w:fill="auto"/>
            <w:noWrap/>
            <w:vAlign w:val="center"/>
          </w:tcPr>
          <w:p w14:paraId="1125AE91" w14:textId="52D81414" w:rsidR="00DD0493" w:rsidRPr="00C32C7E" w:rsidRDefault="00DD0493" w:rsidP="004D2FC9">
            <w:pPr>
              <w:spacing w:after="0" w:line="240" w:lineRule="auto"/>
              <w:jc w:val="center"/>
              <w:rPr>
                <w:rFonts w:eastAsia="Times New Roman" w:cstheme="minorHAnsi"/>
                <w:color w:val="FF0000"/>
                <w:sz w:val="20"/>
                <w:szCs w:val="20"/>
                <w:lang w:eastAsia="pl-PL"/>
              </w:rPr>
            </w:pPr>
            <w:r>
              <w:rPr>
                <w:rFonts w:ascii="Calibri" w:hAnsi="Calibri" w:cs="Calibri"/>
                <w:color w:val="000000"/>
                <w:sz w:val="20"/>
                <w:szCs w:val="20"/>
              </w:rPr>
              <w:t>-</w:t>
            </w:r>
          </w:p>
        </w:tc>
      </w:tr>
    </w:tbl>
    <w:p w14:paraId="0CFB0762" w14:textId="542CE911" w:rsidR="0062237C" w:rsidRPr="00C32C7E" w:rsidRDefault="0062237C" w:rsidP="008B0E42">
      <w:pPr>
        <w:spacing w:line="240" w:lineRule="auto"/>
        <w:rPr>
          <w:rFonts w:ascii="Times New Roman" w:hAnsi="Times New Roman" w:cs="Times New Roman"/>
          <w:color w:val="FF0000"/>
          <w:kern w:val="2"/>
          <w:sz w:val="16"/>
          <w:szCs w:val="16"/>
          <w14:ligatures w14:val="standardContextual"/>
        </w:rPr>
      </w:pPr>
    </w:p>
    <w:p w14:paraId="3A6D0A1C" w14:textId="6972A5E5" w:rsidR="00A24C22" w:rsidRPr="008061D6" w:rsidRDefault="008061D6" w:rsidP="00811CDE">
      <w:pPr>
        <w:pStyle w:val="Legenda"/>
        <w:spacing w:after="0"/>
      </w:pPr>
      <w:bookmarkStart w:id="396" w:name="_Toc199148196"/>
      <w:r>
        <w:t xml:space="preserve">Tabela </w:t>
      </w:r>
      <w:fldSimple w:instr=" SEQ Tabela \* ARABIC ">
        <w:r w:rsidR="00EE26B4">
          <w:rPr>
            <w:noProof/>
          </w:rPr>
          <w:t>24</w:t>
        </w:r>
      </w:fldSimple>
      <w:r>
        <w:t>:</w:t>
      </w:r>
      <w:r w:rsidR="0062237C" w:rsidRPr="00C32C7E">
        <w:rPr>
          <w:color w:val="FF0000"/>
        </w:rPr>
        <w:t xml:space="preserve"> </w:t>
      </w:r>
      <w:r w:rsidR="0062237C" w:rsidRPr="008061D6">
        <w:t>Koszty utrzymania oddziałów przedszkolnych w szkołach oraz Bajkowego Przedszkola Miejskiego w Chojnie</w:t>
      </w:r>
      <w:bookmarkEnd w:id="396"/>
    </w:p>
    <w:tbl>
      <w:tblPr>
        <w:tblW w:w="10493" w:type="dxa"/>
        <w:tblInd w:w="-7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3"/>
        <w:gridCol w:w="567"/>
        <w:gridCol w:w="567"/>
        <w:gridCol w:w="1276"/>
        <w:gridCol w:w="1304"/>
        <w:gridCol w:w="1304"/>
        <w:gridCol w:w="1502"/>
        <w:gridCol w:w="1134"/>
        <w:gridCol w:w="1276"/>
      </w:tblGrid>
      <w:tr w:rsidR="00F735C0" w:rsidRPr="00C32C7E" w14:paraId="4142CD02" w14:textId="77777777" w:rsidTr="00D94B55">
        <w:trPr>
          <w:trHeight w:val="476"/>
        </w:trPr>
        <w:tc>
          <w:tcPr>
            <w:tcW w:w="1563" w:type="dxa"/>
            <w:vMerge w:val="restart"/>
            <w:shd w:val="clear" w:color="auto" w:fill="E2EFD9"/>
            <w:vAlign w:val="center"/>
            <w:hideMark/>
          </w:tcPr>
          <w:p w14:paraId="367459FC" w14:textId="7457C3E7" w:rsidR="00F735C0" w:rsidRPr="00F67880" w:rsidRDefault="00F735C0" w:rsidP="00F735C0">
            <w:pPr>
              <w:spacing w:after="0" w:line="240" w:lineRule="auto"/>
              <w:jc w:val="center"/>
              <w:rPr>
                <w:rFonts w:ascii="Calibri" w:eastAsia="Times New Roman" w:hAnsi="Calibri" w:cs="Calibri"/>
                <w:b/>
                <w:bCs/>
                <w:sz w:val="20"/>
                <w:szCs w:val="20"/>
                <w:lang w:eastAsia="pl-PL"/>
              </w:rPr>
            </w:pPr>
            <w:bookmarkStart w:id="397" w:name="_Hlk198639753"/>
            <w:r w:rsidRPr="00F67880">
              <w:rPr>
                <w:rFonts w:ascii="Calibri" w:eastAsia="Times New Roman" w:hAnsi="Calibri" w:cs="Calibri"/>
                <w:b/>
                <w:bCs/>
                <w:sz w:val="20"/>
                <w:szCs w:val="20"/>
                <w:lang w:eastAsia="pl-PL"/>
              </w:rPr>
              <w:t>Nazwa</w:t>
            </w:r>
          </w:p>
          <w:p w14:paraId="3921D9FF" w14:textId="28ACD95D" w:rsidR="00F735C0" w:rsidRPr="0031749D" w:rsidRDefault="00F735C0" w:rsidP="00F735C0">
            <w:pPr>
              <w:spacing w:after="0" w:line="240" w:lineRule="auto"/>
              <w:jc w:val="center"/>
              <w:rPr>
                <w:rFonts w:eastAsia="Times New Roman" w:cstheme="minorHAnsi"/>
                <w:sz w:val="20"/>
                <w:szCs w:val="20"/>
                <w:lang w:eastAsia="pl-PL"/>
              </w:rPr>
            </w:pPr>
            <w:r w:rsidRPr="00F67880">
              <w:rPr>
                <w:rFonts w:ascii="Calibri" w:eastAsia="Times New Roman" w:hAnsi="Calibri" w:cs="Calibri"/>
                <w:b/>
                <w:bCs/>
                <w:sz w:val="20"/>
                <w:szCs w:val="20"/>
                <w:lang w:eastAsia="pl-PL"/>
              </w:rPr>
              <w:t>jednostki</w:t>
            </w:r>
          </w:p>
        </w:tc>
        <w:tc>
          <w:tcPr>
            <w:tcW w:w="567" w:type="dxa"/>
            <w:vMerge w:val="restart"/>
            <w:shd w:val="clear" w:color="auto" w:fill="E2EFD9"/>
            <w:textDirection w:val="btLr"/>
            <w:vAlign w:val="center"/>
            <w:hideMark/>
          </w:tcPr>
          <w:p w14:paraId="0A1B7CD6" w14:textId="77777777" w:rsidR="00F735C0" w:rsidRPr="00F67880" w:rsidRDefault="00F735C0" w:rsidP="00F735C0">
            <w:pPr>
              <w:spacing w:after="0" w:line="240" w:lineRule="auto"/>
              <w:ind w:left="113" w:right="113"/>
              <w:jc w:val="center"/>
              <w:rPr>
                <w:rFonts w:ascii="Calibri" w:eastAsia="Times New Roman" w:hAnsi="Calibri" w:cs="Calibri"/>
                <w:b/>
                <w:bCs/>
                <w:sz w:val="20"/>
                <w:szCs w:val="20"/>
                <w:lang w:eastAsia="pl-PL"/>
              </w:rPr>
            </w:pPr>
            <w:r w:rsidRPr="00F67880">
              <w:rPr>
                <w:rFonts w:ascii="Calibri" w:eastAsia="Times New Roman" w:hAnsi="Calibri" w:cs="Calibri"/>
                <w:b/>
                <w:bCs/>
                <w:sz w:val="20"/>
                <w:szCs w:val="20"/>
                <w:lang w:eastAsia="pl-PL"/>
              </w:rPr>
              <w:t>Liczba oddziałów</w:t>
            </w:r>
          </w:p>
          <w:p w14:paraId="62B4DB0F" w14:textId="66037053" w:rsidR="00F735C0" w:rsidRPr="0031749D" w:rsidRDefault="00F735C0" w:rsidP="00F735C0">
            <w:pPr>
              <w:spacing w:after="0" w:line="240" w:lineRule="auto"/>
              <w:jc w:val="center"/>
              <w:rPr>
                <w:rFonts w:eastAsia="Times New Roman" w:cstheme="minorHAnsi"/>
                <w:sz w:val="20"/>
                <w:szCs w:val="20"/>
                <w:lang w:eastAsia="pl-PL"/>
              </w:rPr>
            </w:pPr>
            <w:r w:rsidRPr="00F67880">
              <w:rPr>
                <w:rFonts w:ascii="Calibri" w:eastAsia="Times New Roman" w:hAnsi="Calibri" w:cs="Calibri"/>
                <w:b/>
                <w:bCs/>
                <w:sz w:val="20"/>
                <w:szCs w:val="20"/>
                <w:lang w:eastAsia="pl-PL"/>
              </w:rPr>
              <w:t>przedszkolnych</w:t>
            </w:r>
          </w:p>
        </w:tc>
        <w:tc>
          <w:tcPr>
            <w:tcW w:w="567" w:type="dxa"/>
            <w:vMerge w:val="restart"/>
            <w:shd w:val="clear" w:color="auto" w:fill="E2EFD9"/>
            <w:textDirection w:val="btLr"/>
            <w:vAlign w:val="center"/>
            <w:hideMark/>
          </w:tcPr>
          <w:p w14:paraId="4F44BCF8" w14:textId="3F00819E" w:rsidR="00F735C0" w:rsidRPr="0031749D" w:rsidRDefault="00EE26B4" w:rsidP="00F735C0">
            <w:pPr>
              <w:spacing w:after="0" w:line="240" w:lineRule="auto"/>
              <w:jc w:val="center"/>
              <w:rPr>
                <w:rFonts w:eastAsia="Times New Roman" w:cstheme="minorHAnsi"/>
                <w:sz w:val="20"/>
                <w:szCs w:val="20"/>
                <w:lang w:eastAsia="pl-PL"/>
              </w:rPr>
            </w:pPr>
            <w:r>
              <w:rPr>
                <w:rFonts w:ascii="Calibri" w:eastAsia="Times New Roman" w:hAnsi="Calibri" w:cs="Calibri"/>
                <w:b/>
                <w:bCs/>
                <w:sz w:val="20"/>
                <w:szCs w:val="20"/>
                <w:lang w:eastAsia="pl-PL"/>
              </w:rPr>
              <w:t>Liczba</w:t>
            </w:r>
            <w:r w:rsidR="00F735C0" w:rsidRPr="00F67880">
              <w:rPr>
                <w:rFonts w:ascii="Calibri" w:eastAsia="Times New Roman" w:hAnsi="Calibri" w:cs="Calibri"/>
                <w:b/>
                <w:bCs/>
                <w:sz w:val="20"/>
                <w:szCs w:val="20"/>
                <w:lang w:eastAsia="pl-PL"/>
              </w:rPr>
              <w:t xml:space="preserve"> dzieci</w:t>
            </w:r>
          </w:p>
        </w:tc>
        <w:tc>
          <w:tcPr>
            <w:tcW w:w="1276" w:type="dxa"/>
            <w:vMerge w:val="restart"/>
            <w:shd w:val="clear" w:color="auto" w:fill="E2EFD9"/>
            <w:textDirection w:val="btLr"/>
            <w:vAlign w:val="center"/>
            <w:hideMark/>
          </w:tcPr>
          <w:p w14:paraId="1B124CDD" w14:textId="0B130948" w:rsidR="00F735C0" w:rsidRPr="0031749D" w:rsidRDefault="00F735C0" w:rsidP="00F735C0">
            <w:pPr>
              <w:spacing w:after="0" w:line="240" w:lineRule="auto"/>
              <w:jc w:val="center"/>
              <w:rPr>
                <w:rFonts w:eastAsia="Times New Roman" w:cstheme="minorHAnsi"/>
                <w:sz w:val="20"/>
                <w:szCs w:val="20"/>
                <w:lang w:eastAsia="pl-PL"/>
              </w:rPr>
            </w:pPr>
            <w:r w:rsidRPr="00F67880">
              <w:rPr>
                <w:rFonts w:ascii="Calibri" w:eastAsia="Times New Roman" w:hAnsi="Calibri" w:cs="Calibri"/>
                <w:b/>
                <w:bCs/>
                <w:sz w:val="20"/>
                <w:szCs w:val="20"/>
                <w:lang w:eastAsia="pl-PL"/>
              </w:rPr>
              <w:t>Koszt oddziału przedszkolnego</w:t>
            </w:r>
          </w:p>
        </w:tc>
        <w:tc>
          <w:tcPr>
            <w:tcW w:w="6520" w:type="dxa"/>
            <w:gridSpan w:val="5"/>
            <w:shd w:val="clear" w:color="auto" w:fill="DEEAF6" w:themeFill="accent5" w:themeFillTint="33"/>
            <w:vAlign w:val="center"/>
            <w:hideMark/>
          </w:tcPr>
          <w:p w14:paraId="281B7ACD" w14:textId="029701D1" w:rsidR="00F735C0" w:rsidRPr="0031749D" w:rsidRDefault="00F735C0" w:rsidP="00F735C0">
            <w:pPr>
              <w:spacing w:after="0" w:line="240" w:lineRule="auto"/>
              <w:jc w:val="center"/>
              <w:rPr>
                <w:rFonts w:eastAsia="Times New Roman" w:cstheme="minorHAnsi"/>
                <w:b/>
                <w:bCs/>
                <w:sz w:val="20"/>
                <w:szCs w:val="20"/>
                <w:lang w:eastAsia="pl-PL"/>
              </w:rPr>
            </w:pPr>
            <w:r>
              <w:rPr>
                <w:rFonts w:eastAsia="Times New Roman" w:cstheme="minorHAnsi"/>
                <w:b/>
                <w:bCs/>
                <w:sz w:val="20"/>
                <w:szCs w:val="20"/>
                <w:lang w:eastAsia="pl-PL"/>
              </w:rPr>
              <w:t>Wydatki</w:t>
            </w:r>
          </w:p>
        </w:tc>
      </w:tr>
      <w:tr w:rsidR="00C32C7E" w:rsidRPr="00C32C7E" w14:paraId="5BE6EFFA" w14:textId="77777777" w:rsidTr="00F735C0">
        <w:trPr>
          <w:trHeight w:val="476"/>
        </w:trPr>
        <w:tc>
          <w:tcPr>
            <w:tcW w:w="1563" w:type="dxa"/>
            <w:vMerge/>
            <w:shd w:val="clear" w:color="auto" w:fill="E2EFD9" w:themeFill="accent6" w:themeFillTint="33"/>
            <w:vAlign w:val="center"/>
            <w:hideMark/>
          </w:tcPr>
          <w:p w14:paraId="3ABFAAF5" w14:textId="77777777" w:rsidR="00EC1670" w:rsidRPr="0031749D" w:rsidRDefault="00EC1670" w:rsidP="0031749D">
            <w:pPr>
              <w:spacing w:after="0" w:line="240" w:lineRule="auto"/>
              <w:rPr>
                <w:rFonts w:eastAsia="Times New Roman" w:cstheme="minorHAnsi"/>
                <w:sz w:val="20"/>
                <w:szCs w:val="20"/>
                <w:lang w:eastAsia="pl-PL"/>
              </w:rPr>
            </w:pPr>
          </w:p>
        </w:tc>
        <w:tc>
          <w:tcPr>
            <w:tcW w:w="567" w:type="dxa"/>
            <w:vMerge/>
            <w:shd w:val="clear" w:color="auto" w:fill="E2EFD9" w:themeFill="accent6" w:themeFillTint="33"/>
            <w:vAlign w:val="center"/>
            <w:hideMark/>
          </w:tcPr>
          <w:p w14:paraId="660E3BB0" w14:textId="77777777" w:rsidR="00EC1670" w:rsidRPr="0031749D" w:rsidRDefault="00EC1670" w:rsidP="0031749D">
            <w:pPr>
              <w:spacing w:after="0" w:line="240" w:lineRule="auto"/>
              <w:rPr>
                <w:rFonts w:eastAsia="Times New Roman" w:cstheme="minorHAnsi"/>
                <w:sz w:val="20"/>
                <w:szCs w:val="20"/>
                <w:lang w:eastAsia="pl-PL"/>
              </w:rPr>
            </w:pPr>
          </w:p>
        </w:tc>
        <w:tc>
          <w:tcPr>
            <w:tcW w:w="567" w:type="dxa"/>
            <w:vMerge/>
            <w:shd w:val="clear" w:color="auto" w:fill="E2EFD9" w:themeFill="accent6" w:themeFillTint="33"/>
            <w:vAlign w:val="center"/>
            <w:hideMark/>
          </w:tcPr>
          <w:p w14:paraId="4B14C21A" w14:textId="77777777" w:rsidR="00EC1670" w:rsidRPr="0031749D" w:rsidRDefault="00EC1670" w:rsidP="0031749D">
            <w:pPr>
              <w:spacing w:after="0" w:line="240" w:lineRule="auto"/>
              <w:rPr>
                <w:rFonts w:eastAsia="Times New Roman" w:cstheme="minorHAnsi"/>
                <w:sz w:val="20"/>
                <w:szCs w:val="20"/>
                <w:lang w:eastAsia="pl-PL"/>
              </w:rPr>
            </w:pPr>
          </w:p>
        </w:tc>
        <w:tc>
          <w:tcPr>
            <w:tcW w:w="1276" w:type="dxa"/>
            <w:vMerge/>
            <w:shd w:val="clear" w:color="auto" w:fill="E2EFD9" w:themeFill="accent6" w:themeFillTint="33"/>
            <w:vAlign w:val="center"/>
            <w:hideMark/>
          </w:tcPr>
          <w:p w14:paraId="76674040" w14:textId="77777777" w:rsidR="00EC1670" w:rsidRPr="0031749D" w:rsidRDefault="00EC1670" w:rsidP="0031749D">
            <w:pPr>
              <w:spacing w:after="0" w:line="240" w:lineRule="auto"/>
              <w:rPr>
                <w:rFonts w:eastAsia="Times New Roman" w:cstheme="minorHAnsi"/>
                <w:sz w:val="20"/>
                <w:szCs w:val="20"/>
                <w:lang w:eastAsia="pl-PL"/>
              </w:rPr>
            </w:pPr>
          </w:p>
        </w:tc>
        <w:tc>
          <w:tcPr>
            <w:tcW w:w="1304" w:type="dxa"/>
            <w:vMerge w:val="restart"/>
            <w:shd w:val="clear" w:color="000000" w:fill="F2F2F2"/>
            <w:vAlign w:val="center"/>
            <w:hideMark/>
          </w:tcPr>
          <w:p w14:paraId="7218CB29" w14:textId="77777777" w:rsidR="00EC1670" w:rsidRPr="00F735C0" w:rsidRDefault="00EC1670" w:rsidP="0031749D">
            <w:pPr>
              <w:spacing w:after="0" w:line="240" w:lineRule="auto"/>
              <w:jc w:val="center"/>
              <w:rPr>
                <w:rFonts w:eastAsia="Times New Roman" w:cstheme="minorHAnsi"/>
                <w:sz w:val="18"/>
                <w:szCs w:val="18"/>
                <w:lang w:eastAsia="pl-PL"/>
              </w:rPr>
            </w:pPr>
            <w:r w:rsidRPr="00F735C0">
              <w:rPr>
                <w:rFonts w:eastAsia="Times New Roman" w:cstheme="minorHAnsi"/>
                <w:sz w:val="18"/>
                <w:szCs w:val="18"/>
                <w:lang w:eastAsia="pl-PL"/>
              </w:rPr>
              <w:t>Dotacje</w:t>
            </w:r>
          </w:p>
        </w:tc>
        <w:tc>
          <w:tcPr>
            <w:tcW w:w="1304" w:type="dxa"/>
            <w:vMerge w:val="restart"/>
            <w:shd w:val="clear" w:color="000000" w:fill="F2F2F2"/>
            <w:vAlign w:val="center"/>
            <w:hideMark/>
          </w:tcPr>
          <w:p w14:paraId="3C36E419" w14:textId="77777777" w:rsidR="00EC1670" w:rsidRPr="00F735C0" w:rsidRDefault="00EC1670" w:rsidP="0031749D">
            <w:pPr>
              <w:spacing w:after="0" w:line="240" w:lineRule="auto"/>
              <w:jc w:val="center"/>
              <w:rPr>
                <w:rFonts w:eastAsia="Times New Roman" w:cstheme="minorHAnsi"/>
                <w:sz w:val="18"/>
                <w:szCs w:val="18"/>
                <w:lang w:eastAsia="pl-PL"/>
              </w:rPr>
            </w:pPr>
            <w:r w:rsidRPr="00F735C0">
              <w:rPr>
                <w:rFonts w:eastAsia="Times New Roman" w:cstheme="minorHAnsi"/>
                <w:sz w:val="18"/>
                <w:szCs w:val="18"/>
                <w:lang w:eastAsia="pl-PL"/>
              </w:rPr>
              <w:t>Subwencja</w:t>
            </w:r>
          </w:p>
        </w:tc>
        <w:tc>
          <w:tcPr>
            <w:tcW w:w="1502" w:type="dxa"/>
            <w:vMerge w:val="restart"/>
            <w:shd w:val="clear" w:color="000000" w:fill="F2F2F2"/>
            <w:vAlign w:val="center"/>
            <w:hideMark/>
          </w:tcPr>
          <w:p w14:paraId="20D964D5" w14:textId="77777777" w:rsidR="00EC1670" w:rsidRPr="00F735C0" w:rsidRDefault="00EC1670" w:rsidP="0031749D">
            <w:pPr>
              <w:spacing w:after="0" w:line="240" w:lineRule="auto"/>
              <w:jc w:val="center"/>
              <w:rPr>
                <w:rFonts w:eastAsia="Times New Roman" w:cstheme="minorHAnsi"/>
                <w:sz w:val="18"/>
                <w:szCs w:val="18"/>
                <w:lang w:eastAsia="pl-PL"/>
              </w:rPr>
            </w:pPr>
            <w:r w:rsidRPr="00F735C0">
              <w:rPr>
                <w:rFonts w:eastAsia="Times New Roman" w:cstheme="minorHAnsi"/>
                <w:sz w:val="18"/>
                <w:szCs w:val="18"/>
                <w:lang w:eastAsia="pl-PL"/>
              </w:rPr>
              <w:t>Środki Gminy</w:t>
            </w:r>
          </w:p>
        </w:tc>
        <w:tc>
          <w:tcPr>
            <w:tcW w:w="1134" w:type="dxa"/>
            <w:vMerge w:val="restart"/>
            <w:shd w:val="clear" w:color="000000" w:fill="F2F2F2"/>
            <w:vAlign w:val="center"/>
            <w:hideMark/>
          </w:tcPr>
          <w:p w14:paraId="4EFDF95F" w14:textId="77777777" w:rsidR="00EC1670" w:rsidRPr="00F735C0" w:rsidRDefault="00EC1670" w:rsidP="0031749D">
            <w:pPr>
              <w:spacing w:after="0" w:line="240" w:lineRule="auto"/>
              <w:jc w:val="center"/>
              <w:rPr>
                <w:rFonts w:eastAsia="Times New Roman" w:cstheme="minorHAnsi"/>
                <w:sz w:val="18"/>
                <w:szCs w:val="18"/>
                <w:lang w:eastAsia="pl-PL"/>
              </w:rPr>
            </w:pPr>
            <w:r w:rsidRPr="00F735C0">
              <w:rPr>
                <w:rFonts w:eastAsia="Times New Roman" w:cstheme="minorHAnsi"/>
                <w:sz w:val="18"/>
                <w:szCs w:val="18"/>
                <w:lang w:eastAsia="pl-PL"/>
              </w:rPr>
              <w:t>środki zewnętrzne</w:t>
            </w:r>
          </w:p>
        </w:tc>
        <w:tc>
          <w:tcPr>
            <w:tcW w:w="1276" w:type="dxa"/>
            <w:vMerge w:val="restart"/>
            <w:shd w:val="clear" w:color="000000" w:fill="F2F2F2"/>
            <w:vAlign w:val="center"/>
            <w:hideMark/>
          </w:tcPr>
          <w:p w14:paraId="0054A1FC" w14:textId="77777777" w:rsidR="00EC1670" w:rsidRPr="00F735C0" w:rsidRDefault="00EC1670" w:rsidP="0031749D">
            <w:pPr>
              <w:spacing w:after="0" w:line="240" w:lineRule="auto"/>
              <w:jc w:val="center"/>
              <w:rPr>
                <w:rFonts w:eastAsia="Times New Roman" w:cstheme="minorHAnsi"/>
                <w:sz w:val="18"/>
                <w:szCs w:val="18"/>
                <w:lang w:eastAsia="pl-PL"/>
              </w:rPr>
            </w:pPr>
            <w:r w:rsidRPr="00F735C0">
              <w:rPr>
                <w:rFonts w:eastAsia="Times New Roman" w:cstheme="minorHAnsi"/>
                <w:sz w:val="18"/>
                <w:szCs w:val="18"/>
                <w:lang w:eastAsia="pl-PL"/>
              </w:rPr>
              <w:t>Dopłata rodziców/</w:t>
            </w:r>
          </w:p>
          <w:p w14:paraId="49D6E64F" w14:textId="77777777" w:rsidR="00EC1670" w:rsidRPr="00F735C0" w:rsidRDefault="00EC1670" w:rsidP="0031749D">
            <w:pPr>
              <w:spacing w:after="0" w:line="240" w:lineRule="auto"/>
              <w:jc w:val="center"/>
              <w:rPr>
                <w:rFonts w:eastAsia="Times New Roman" w:cstheme="minorHAnsi"/>
                <w:sz w:val="18"/>
                <w:szCs w:val="18"/>
                <w:lang w:eastAsia="pl-PL"/>
              </w:rPr>
            </w:pPr>
            <w:r w:rsidRPr="00F735C0">
              <w:rPr>
                <w:rFonts w:eastAsia="Times New Roman" w:cstheme="minorHAnsi"/>
                <w:sz w:val="18"/>
                <w:szCs w:val="18"/>
                <w:lang w:eastAsia="pl-PL"/>
              </w:rPr>
              <w:t>opiekunów prawnych</w:t>
            </w:r>
          </w:p>
          <w:p w14:paraId="544E5385" w14:textId="77777777" w:rsidR="00EC1670" w:rsidRPr="00F735C0" w:rsidRDefault="00EC1670" w:rsidP="0031749D">
            <w:pPr>
              <w:spacing w:after="0" w:line="240" w:lineRule="auto"/>
              <w:jc w:val="center"/>
              <w:rPr>
                <w:rFonts w:eastAsia="Times New Roman" w:cstheme="minorHAnsi"/>
                <w:sz w:val="18"/>
                <w:szCs w:val="18"/>
                <w:lang w:eastAsia="pl-PL"/>
              </w:rPr>
            </w:pPr>
            <w:r w:rsidRPr="00F735C0">
              <w:rPr>
                <w:rFonts w:eastAsia="Times New Roman" w:cstheme="minorHAnsi"/>
                <w:sz w:val="18"/>
                <w:szCs w:val="18"/>
                <w:lang w:eastAsia="pl-PL"/>
              </w:rPr>
              <w:t>do oddziału przedszkolnego</w:t>
            </w:r>
          </w:p>
        </w:tc>
      </w:tr>
      <w:tr w:rsidR="00C32C7E" w:rsidRPr="00C32C7E" w14:paraId="0567ED78" w14:textId="77777777" w:rsidTr="00F735C0">
        <w:trPr>
          <w:trHeight w:val="476"/>
        </w:trPr>
        <w:tc>
          <w:tcPr>
            <w:tcW w:w="1563" w:type="dxa"/>
            <w:vMerge/>
            <w:shd w:val="clear" w:color="auto" w:fill="E2EFD9" w:themeFill="accent6" w:themeFillTint="33"/>
            <w:vAlign w:val="center"/>
            <w:hideMark/>
          </w:tcPr>
          <w:p w14:paraId="459141C8" w14:textId="77777777" w:rsidR="00EC1670" w:rsidRPr="0031749D" w:rsidRDefault="00EC1670" w:rsidP="0031749D">
            <w:pPr>
              <w:spacing w:after="0" w:line="240" w:lineRule="auto"/>
              <w:rPr>
                <w:rFonts w:eastAsia="Times New Roman" w:cstheme="minorHAnsi"/>
                <w:b/>
                <w:bCs/>
                <w:color w:val="FF0000"/>
                <w:sz w:val="20"/>
                <w:szCs w:val="20"/>
                <w:lang w:eastAsia="pl-PL"/>
              </w:rPr>
            </w:pPr>
          </w:p>
        </w:tc>
        <w:tc>
          <w:tcPr>
            <w:tcW w:w="567" w:type="dxa"/>
            <w:vMerge/>
            <w:shd w:val="clear" w:color="auto" w:fill="E2EFD9" w:themeFill="accent6" w:themeFillTint="33"/>
            <w:vAlign w:val="center"/>
            <w:hideMark/>
          </w:tcPr>
          <w:p w14:paraId="70956813" w14:textId="77777777" w:rsidR="00EC1670" w:rsidRPr="0031749D" w:rsidRDefault="00EC1670" w:rsidP="0031749D">
            <w:pPr>
              <w:spacing w:after="0" w:line="240" w:lineRule="auto"/>
              <w:rPr>
                <w:rFonts w:eastAsia="Times New Roman" w:cstheme="minorHAnsi"/>
                <w:b/>
                <w:bCs/>
                <w:color w:val="FF0000"/>
                <w:sz w:val="20"/>
                <w:szCs w:val="20"/>
                <w:lang w:eastAsia="pl-PL"/>
              </w:rPr>
            </w:pPr>
          </w:p>
        </w:tc>
        <w:tc>
          <w:tcPr>
            <w:tcW w:w="567" w:type="dxa"/>
            <w:vMerge/>
            <w:shd w:val="clear" w:color="auto" w:fill="E2EFD9" w:themeFill="accent6" w:themeFillTint="33"/>
            <w:vAlign w:val="center"/>
            <w:hideMark/>
          </w:tcPr>
          <w:p w14:paraId="2EC6999D" w14:textId="77777777" w:rsidR="00EC1670" w:rsidRPr="0031749D" w:rsidRDefault="00EC1670" w:rsidP="0031749D">
            <w:pPr>
              <w:spacing w:after="0" w:line="240" w:lineRule="auto"/>
              <w:rPr>
                <w:rFonts w:eastAsia="Times New Roman" w:cstheme="minorHAnsi"/>
                <w:b/>
                <w:bCs/>
                <w:color w:val="FF0000"/>
                <w:sz w:val="20"/>
                <w:szCs w:val="20"/>
                <w:lang w:eastAsia="pl-PL"/>
              </w:rPr>
            </w:pPr>
          </w:p>
        </w:tc>
        <w:tc>
          <w:tcPr>
            <w:tcW w:w="1276" w:type="dxa"/>
            <w:vMerge/>
            <w:shd w:val="clear" w:color="auto" w:fill="E2EFD9" w:themeFill="accent6" w:themeFillTint="33"/>
            <w:vAlign w:val="center"/>
            <w:hideMark/>
          </w:tcPr>
          <w:p w14:paraId="13FFE77E" w14:textId="77777777" w:rsidR="00EC1670" w:rsidRPr="0031749D" w:rsidRDefault="00EC1670" w:rsidP="0031749D">
            <w:pPr>
              <w:spacing w:after="0" w:line="240" w:lineRule="auto"/>
              <w:rPr>
                <w:rFonts w:eastAsia="Times New Roman" w:cstheme="minorHAnsi"/>
                <w:b/>
                <w:bCs/>
                <w:color w:val="FF0000"/>
                <w:sz w:val="20"/>
                <w:szCs w:val="20"/>
                <w:lang w:eastAsia="pl-PL"/>
              </w:rPr>
            </w:pPr>
          </w:p>
        </w:tc>
        <w:tc>
          <w:tcPr>
            <w:tcW w:w="1304" w:type="dxa"/>
            <w:vMerge/>
            <w:vAlign w:val="center"/>
            <w:hideMark/>
          </w:tcPr>
          <w:p w14:paraId="5B607CE0" w14:textId="77777777" w:rsidR="00EC1670" w:rsidRPr="0031749D" w:rsidRDefault="00EC1670" w:rsidP="0031749D">
            <w:pPr>
              <w:spacing w:after="0" w:line="240" w:lineRule="auto"/>
              <w:rPr>
                <w:rFonts w:eastAsia="Times New Roman" w:cstheme="minorHAnsi"/>
                <w:b/>
                <w:bCs/>
                <w:color w:val="FF0000"/>
                <w:sz w:val="20"/>
                <w:szCs w:val="20"/>
                <w:lang w:eastAsia="pl-PL"/>
              </w:rPr>
            </w:pPr>
          </w:p>
        </w:tc>
        <w:tc>
          <w:tcPr>
            <w:tcW w:w="1304" w:type="dxa"/>
            <w:vMerge/>
            <w:vAlign w:val="center"/>
            <w:hideMark/>
          </w:tcPr>
          <w:p w14:paraId="1FA38EBE" w14:textId="77777777" w:rsidR="00EC1670" w:rsidRPr="0031749D" w:rsidRDefault="00EC1670" w:rsidP="0031749D">
            <w:pPr>
              <w:spacing w:after="0" w:line="240" w:lineRule="auto"/>
              <w:rPr>
                <w:rFonts w:eastAsia="Times New Roman" w:cstheme="minorHAnsi"/>
                <w:b/>
                <w:bCs/>
                <w:color w:val="FF0000"/>
                <w:sz w:val="20"/>
                <w:szCs w:val="20"/>
                <w:lang w:eastAsia="pl-PL"/>
              </w:rPr>
            </w:pPr>
          </w:p>
        </w:tc>
        <w:tc>
          <w:tcPr>
            <w:tcW w:w="1502" w:type="dxa"/>
            <w:vMerge/>
            <w:vAlign w:val="center"/>
            <w:hideMark/>
          </w:tcPr>
          <w:p w14:paraId="60A7E20B" w14:textId="77777777" w:rsidR="00EC1670" w:rsidRPr="0031749D" w:rsidRDefault="00EC1670" w:rsidP="0031749D">
            <w:pPr>
              <w:spacing w:after="0" w:line="240" w:lineRule="auto"/>
              <w:rPr>
                <w:rFonts w:eastAsia="Times New Roman" w:cstheme="minorHAnsi"/>
                <w:b/>
                <w:bCs/>
                <w:color w:val="FF0000"/>
                <w:sz w:val="20"/>
                <w:szCs w:val="20"/>
                <w:lang w:eastAsia="pl-PL"/>
              </w:rPr>
            </w:pPr>
          </w:p>
        </w:tc>
        <w:tc>
          <w:tcPr>
            <w:tcW w:w="1134" w:type="dxa"/>
            <w:vMerge/>
            <w:vAlign w:val="center"/>
            <w:hideMark/>
          </w:tcPr>
          <w:p w14:paraId="2397A3BA" w14:textId="77777777" w:rsidR="00EC1670" w:rsidRPr="0031749D" w:rsidRDefault="00EC1670" w:rsidP="0031749D">
            <w:pPr>
              <w:spacing w:after="0" w:line="240" w:lineRule="auto"/>
              <w:rPr>
                <w:rFonts w:eastAsia="Times New Roman" w:cstheme="minorHAnsi"/>
                <w:b/>
                <w:bCs/>
                <w:color w:val="FF0000"/>
                <w:sz w:val="20"/>
                <w:szCs w:val="20"/>
                <w:lang w:eastAsia="pl-PL"/>
              </w:rPr>
            </w:pPr>
          </w:p>
        </w:tc>
        <w:tc>
          <w:tcPr>
            <w:tcW w:w="1276" w:type="dxa"/>
            <w:vMerge/>
            <w:vAlign w:val="center"/>
            <w:hideMark/>
          </w:tcPr>
          <w:p w14:paraId="0B70E759" w14:textId="77777777" w:rsidR="00EC1670" w:rsidRPr="0031749D" w:rsidRDefault="00EC1670" w:rsidP="0031749D">
            <w:pPr>
              <w:spacing w:after="0" w:line="240" w:lineRule="auto"/>
              <w:rPr>
                <w:rFonts w:eastAsia="Times New Roman" w:cstheme="minorHAnsi"/>
                <w:b/>
                <w:bCs/>
                <w:color w:val="FF0000"/>
                <w:sz w:val="20"/>
                <w:szCs w:val="20"/>
                <w:lang w:eastAsia="pl-PL"/>
              </w:rPr>
            </w:pPr>
          </w:p>
        </w:tc>
      </w:tr>
      <w:tr w:rsidR="00C32C7E" w:rsidRPr="00C32C7E" w14:paraId="5EF6CB0F" w14:textId="77777777" w:rsidTr="00F735C0">
        <w:trPr>
          <w:trHeight w:val="476"/>
        </w:trPr>
        <w:tc>
          <w:tcPr>
            <w:tcW w:w="1563" w:type="dxa"/>
            <w:vMerge/>
            <w:shd w:val="clear" w:color="auto" w:fill="E2EFD9" w:themeFill="accent6" w:themeFillTint="33"/>
            <w:vAlign w:val="center"/>
            <w:hideMark/>
          </w:tcPr>
          <w:p w14:paraId="7F0DC78B" w14:textId="77777777" w:rsidR="00EC1670" w:rsidRPr="0031749D" w:rsidRDefault="00EC1670" w:rsidP="0031749D">
            <w:pPr>
              <w:spacing w:after="0" w:line="240" w:lineRule="auto"/>
              <w:rPr>
                <w:rFonts w:eastAsia="Times New Roman" w:cstheme="minorHAnsi"/>
                <w:b/>
                <w:bCs/>
                <w:color w:val="FF0000"/>
                <w:sz w:val="20"/>
                <w:szCs w:val="20"/>
                <w:lang w:eastAsia="pl-PL"/>
              </w:rPr>
            </w:pPr>
          </w:p>
        </w:tc>
        <w:tc>
          <w:tcPr>
            <w:tcW w:w="567" w:type="dxa"/>
            <w:vMerge/>
            <w:shd w:val="clear" w:color="auto" w:fill="E2EFD9" w:themeFill="accent6" w:themeFillTint="33"/>
            <w:vAlign w:val="center"/>
            <w:hideMark/>
          </w:tcPr>
          <w:p w14:paraId="4EAD0D1E" w14:textId="77777777" w:rsidR="00EC1670" w:rsidRPr="0031749D" w:rsidRDefault="00EC1670" w:rsidP="0031749D">
            <w:pPr>
              <w:spacing w:after="0" w:line="240" w:lineRule="auto"/>
              <w:rPr>
                <w:rFonts w:eastAsia="Times New Roman" w:cstheme="minorHAnsi"/>
                <w:b/>
                <w:bCs/>
                <w:color w:val="FF0000"/>
                <w:sz w:val="20"/>
                <w:szCs w:val="20"/>
                <w:lang w:eastAsia="pl-PL"/>
              </w:rPr>
            </w:pPr>
          </w:p>
        </w:tc>
        <w:tc>
          <w:tcPr>
            <w:tcW w:w="567" w:type="dxa"/>
            <w:vMerge/>
            <w:shd w:val="clear" w:color="auto" w:fill="E2EFD9" w:themeFill="accent6" w:themeFillTint="33"/>
            <w:vAlign w:val="center"/>
            <w:hideMark/>
          </w:tcPr>
          <w:p w14:paraId="5FDD07D8" w14:textId="77777777" w:rsidR="00EC1670" w:rsidRPr="0031749D" w:rsidRDefault="00EC1670" w:rsidP="0031749D">
            <w:pPr>
              <w:spacing w:after="0" w:line="240" w:lineRule="auto"/>
              <w:rPr>
                <w:rFonts w:eastAsia="Times New Roman" w:cstheme="minorHAnsi"/>
                <w:b/>
                <w:bCs/>
                <w:color w:val="FF0000"/>
                <w:sz w:val="20"/>
                <w:szCs w:val="20"/>
                <w:lang w:eastAsia="pl-PL"/>
              </w:rPr>
            </w:pPr>
          </w:p>
        </w:tc>
        <w:tc>
          <w:tcPr>
            <w:tcW w:w="1276" w:type="dxa"/>
            <w:vMerge/>
            <w:shd w:val="clear" w:color="auto" w:fill="E2EFD9" w:themeFill="accent6" w:themeFillTint="33"/>
            <w:vAlign w:val="center"/>
            <w:hideMark/>
          </w:tcPr>
          <w:p w14:paraId="3D82E267" w14:textId="77777777" w:rsidR="00EC1670" w:rsidRPr="0031749D" w:rsidRDefault="00EC1670" w:rsidP="0031749D">
            <w:pPr>
              <w:spacing w:after="0" w:line="240" w:lineRule="auto"/>
              <w:rPr>
                <w:rFonts w:eastAsia="Times New Roman" w:cstheme="minorHAnsi"/>
                <w:b/>
                <w:bCs/>
                <w:color w:val="FF0000"/>
                <w:sz w:val="20"/>
                <w:szCs w:val="20"/>
                <w:lang w:eastAsia="pl-PL"/>
              </w:rPr>
            </w:pPr>
          </w:p>
        </w:tc>
        <w:tc>
          <w:tcPr>
            <w:tcW w:w="1304" w:type="dxa"/>
            <w:vMerge/>
            <w:vAlign w:val="center"/>
            <w:hideMark/>
          </w:tcPr>
          <w:p w14:paraId="613469B3" w14:textId="77777777" w:rsidR="00EC1670" w:rsidRPr="0031749D" w:rsidRDefault="00EC1670" w:rsidP="0031749D">
            <w:pPr>
              <w:spacing w:after="0" w:line="240" w:lineRule="auto"/>
              <w:rPr>
                <w:rFonts w:eastAsia="Times New Roman" w:cstheme="minorHAnsi"/>
                <w:b/>
                <w:bCs/>
                <w:color w:val="FF0000"/>
                <w:sz w:val="20"/>
                <w:szCs w:val="20"/>
                <w:lang w:eastAsia="pl-PL"/>
              </w:rPr>
            </w:pPr>
          </w:p>
        </w:tc>
        <w:tc>
          <w:tcPr>
            <w:tcW w:w="1304" w:type="dxa"/>
            <w:vMerge/>
            <w:vAlign w:val="center"/>
            <w:hideMark/>
          </w:tcPr>
          <w:p w14:paraId="32C7E187" w14:textId="77777777" w:rsidR="00EC1670" w:rsidRPr="0031749D" w:rsidRDefault="00EC1670" w:rsidP="0031749D">
            <w:pPr>
              <w:spacing w:after="0" w:line="240" w:lineRule="auto"/>
              <w:rPr>
                <w:rFonts w:eastAsia="Times New Roman" w:cstheme="minorHAnsi"/>
                <w:b/>
                <w:bCs/>
                <w:color w:val="FF0000"/>
                <w:sz w:val="20"/>
                <w:szCs w:val="20"/>
                <w:lang w:eastAsia="pl-PL"/>
              </w:rPr>
            </w:pPr>
          </w:p>
        </w:tc>
        <w:tc>
          <w:tcPr>
            <w:tcW w:w="1502" w:type="dxa"/>
            <w:vMerge/>
            <w:vAlign w:val="center"/>
            <w:hideMark/>
          </w:tcPr>
          <w:p w14:paraId="3923C84B" w14:textId="77777777" w:rsidR="00EC1670" w:rsidRPr="0031749D" w:rsidRDefault="00EC1670" w:rsidP="0031749D">
            <w:pPr>
              <w:spacing w:after="0" w:line="240" w:lineRule="auto"/>
              <w:rPr>
                <w:rFonts w:eastAsia="Times New Roman" w:cstheme="minorHAnsi"/>
                <w:b/>
                <w:bCs/>
                <w:color w:val="FF0000"/>
                <w:sz w:val="20"/>
                <w:szCs w:val="20"/>
                <w:lang w:eastAsia="pl-PL"/>
              </w:rPr>
            </w:pPr>
          </w:p>
        </w:tc>
        <w:tc>
          <w:tcPr>
            <w:tcW w:w="1134" w:type="dxa"/>
            <w:vMerge/>
            <w:vAlign w:val="center"/>
            <w:hideMark/>
          </w:tcPr>
          <w:p w14:paraId="2CC7AD54" w14:textId="77777777" w:rsidR="00EC1670" w:rsidRPr="0031749D" w:rsidRDefault="00EC1670" w:rsidP="0031749D">
            <w:pPr>
              <w:spacing w:after="0" w:line="240" w:lineRule="auto"/>
              <w:rPr>
                <w:rFonts w:eastAsia="Times New Roman" w:cstheme="minorHAnsi"/>
                <w:b/>
                <w:bCs/>
                <w:color w:val="FF0000"/>
                <w:sz w:val="20"/>
                <w:szCs w:val="20"/>
                <w:lang w:eastAsia="pl-PL"/>
              </w:rPr>
            </w:pPr>
          </w:p>
        </w:tc>
        <w:tc>
          <w:tcPr>
            <w:tcW w:w="1276" w:type="dxa"/>
            <w:vMerge/>
            <w:vAlign w:val="center"/>
            <w:hideMark/>
          </w:tcPr>
          <w:p w14:paraId="03513F51" w14:textId="77777777" w:rsidR="00EC1670" w:rsidRPr="0031749D" w:rsidRDefault="00EC1670" w:rsidP="0031749D">
            <w:pPr>
              <w:spacing w:after="0" w:line="240" w:lineRule="auto"/>
              <w:rPr>
                <w:rFonts w:eastAsia="Times New Roman" w:cstheme="minorHAnsi"/>
                <w:b/>
                <w:bCs/>
                <w:color w:val="FF0000"/>
                <w:sz w:val="20"/>
                <w:szCs w:val="20"/>
                <w:lang w:eastAsia="pl-PL"/>
              </w:rPr>
            </w:pPr>
          </w:p>
        </w:tc>
      </w:tr>
      <w:tr w:rsidR="00DD0493" w:rsidRPr="00C32C7E" w14:paraId="1BD11C33" w14:textId="77777777" w:rsidTr="00F735C0">
        <w:trPr>
          <w:trHeight w:val="557"/>
        </w:trPr>
        <w:tc>
          <w:tcPr>
            <w:tcW w:w="1563" w:type="dxa"/>
            <w:shd w:val="clear" w:color="auto" w:fill="auto"/>
            <w:vAlign w:val="center"/>
            <w:hideMark/>
          </w:tcPr>
          <w:p w14:paraId="3CD8E6FA" w14:textId="77777777" w:rsidR="00DD0493" w:rsidRPr="002C4C41" w:rsidRDefault="00DD0493" w:rsidP="0031749D">
            <w:pPr>
              <w:spacing w:after="0" w:line="240" w:lineRule="auto"/>
              <w:rPr>
                <w:rFonts w:eastAsia="Times New Roman" w:cstheme="minorHAnsi"/>
                <w:sz w:val="18"/>
                <w:szCs w:val="18"/>
                <w:lang w:eastAsia="pl-PL"/>
              </w:rPr>
            </w:pPr>
            <w:r w:rsidRPr="002C4C41">
              <w:rPr>
                <w:rFonts w:eastAsia="Times New Roman" w:cstheme="minorHAnsi"/>
                <w:sz w:val="18"/>
                <w:szCs w:val="18"/>
                <w:lang w:eastAsia="pl-PL"/>
              </w:rPr>
              <w:t>Szkoła Podstawowa nr  1 w Chojnie</w:t>
            </w:r>
          </w:p>
        </w:tc>
        <w:tc>
          <w:tcPr>
            <w:tcW w:w="567" w:type="dxa"/>
            <w:shd w:val="clear" w:color="auto" w:fill="auto"/>
            <w:noWrap/>
            <w:vAlign w:val="center"/>
          </w:tcPr>
          <w:p w14:paraId="6821DE35" w14:textId="2647D8A2"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3</w:t>
            </w:r>
          </w:p>
        </w:tc>
        <w:tc>
          <w:tcPr>
            <w:tcW w:w="567" w:type="dxa"/>
            <w:shd w:val="clear" w:color="auto" w:fill="auto"/>
            <w:noWrap/>
            <w:vAlign w:val="center"/>
          </w:tcPr>
          <w:p w14:paraId="76568BD7" w14:textId="2D4E7C72"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62</w:t>
            </w:r>
          </w:p>
        </w:tc>
        <w:tc>
          <w:tcPr>
            <w:tcW w:w="1276" w:type="dxa"/>
            <w:shd w:val="clear" w:color="auto" w:fill="auto"/>
            <w:noWrap/>
            <w:vAlign w:val="center"/>
          </w:tcPr>
          <w:p w14:paraId="713FA938" w14:textId="6DECE9BF" w:rsidR="00DD0493" w:rsidRPr="0031749D" w:rsidRDefault="00DD0493" w:rsidP="0031749D">
            <w:pPr>
              <w:spacing w:after="0" w:line="240" w:lineRule="auto"/>
              <w:jc w:val="right"/>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213</w:t>
            </w:r>
            <w:r w:rsidR="009C1431" w:rsidRPr="0031749D">
              <w:rPr>
                <w:rFonts w:ascii="Calibri" w:eastAsia="Times New Roman" w:hAnsi="Calibri" w:cs="Calibri"/>
                <w:color w:val="000000"/>
                <w:sz w:val="20"/>
                <w:szCs w:val="20"/>
                <w:lang w:eastAsia="pl-PL"/>
              </w:rPr>
              <w:t> </w:t>
            </w:r>
            <w:r w:rsidRPr="0031749D">
              <w:rPr>
                <w:rFonts w:ascii="Calibri" w:eastAsia="Times New Roman" w:hAnsi="Calibri" w:cs="Calibri"/>
                <w:color w:val="000000"/>
                <w:sz w:val="20"/>
                <w:szCs w:val="20"/>
                <w:lang w:eastAsia="pl-PL"/>
              </w:rPr>
              <w:t>205,51 zł</w:t>
            </w:r>
          </w:p>
        </w:tc>
        <w:tc>
          <w:tcPr>
            <w:tcW w:w="1304" w:type="dxa"/>
            <w:shd w:val="clear" w:color="auto" w:fill="auto"/>
            <w:noWrap/>
            <w:vAlign w:val="center"/>
          </w:tcPr>
          <w:p w14:paraId="324BBBC3" w14:textId="6AA22C10" w:rsidR="00DD0493" w:rsidRPr="0031749D" w:rsidRDefault="00DD0493" w:rsidP="0031749D">
            <w:pPr>
              <w:spacing w:after="0" w:line="240" w:lineRule="auto"/>
              <w:jc w:val="right"/>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19 844,00 zł</w:t>
            </w:r>
          </w:p>
        </w:tc>
        <w:tc>
          <w:tcPr>
            <w:tcW w:w="1304" w:type="dxa"/>
            <w:shd w:val="clear" w:color="auto" w:fill="auto"/>
            <w:noWrap/>
            <w:vAlign w:val="center"/>
          </w:tcPr>
          <w:p w14:paraId="1E6EE968" w14:textId="6A81629D"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w:t>
            </w:r>
          </w:p>
        </w:tc>
        <w:tc>
          <w:tcPr>
            <w:tcW w:w="1502" w:type="dxa"/>
            <w:shd w:val="clear" w:color="auto" w:fill="auto"/>
            <w:noWrap/>
            <w:vAlign w:val="center"/>
          </w:tcPr>
          <w:p w14:paraId="1FFCEBC9" w14:textId="6346AE54" w:rsidR="00DD0493" w:rsidRPr="0031749D" w:rsidRDefault="00DD0493" w:rsidP="0031749D">
            <w:pPr>
              <w:spacing w:after="0" w:line="240" w:lineRule="auto"/>
              <w:jc w:val="right"/>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619</w:t>
            </w:r>
            <w:r w:rsidR="00F735C0">
              <w:rPr>
                <w:rFonts w:ascii="Calibri" w:eastAsia="Times New Roman" w:hAnsi="Calibri" w:cs="Calibri"/>
                <w:color w:val="000000"/>
                <w:sz w:val="20"/>
                <w:szCs w:val="20"/>
                <w:lang w:eastAsia="pl-PL"/>
              </w:rPr>
              <w:t> </w:t>
            </w:r>
            <w:r w:rsidRPr="0031749D">
              <w:rPr>
                <w:rFonts w:ascii="Calibri" w:eastAsia="Times New Roman" w:hAnsi="Calibri" w:cs="Calibri"/>
                <w:color w:val="000000"/>
                <w:sz w:val="20"/>
                <w:szCs w:val="20"/>
                <w:lang w:eastAsia="pl-PL"/>
              </w:rPr>
              <w:t>772,52 zł</w:t>
            </w:r>
          </w:p>
        </w:tc>
        <w:tc>
          <w:tcPr>
            <w:tcW w:w="1134" w:type="dxa"/>
            <w:shd w:val="clear" w:color="auto" w:fill="auto"/>
            <w:noWrap/>
            <w:vAlign w:val="center"/>
          </w:tcPr>
          <w:p w14:paraId="44EE4FEB" w14:textId="21F6C524"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w:t>
            </w:r>
          </w:p>
        </w:tc>
        <w:tc>
          <w:tcPr>
            <w:tcW w:w="1276" w:type="dxa"/>
            <w:shd w:val="clear" w:color="auto" w:fill="auto"/>
            <w:noWrap/>
            <w:vAlign w:val="center"/>
          </w:tcPr>
          <w:p w14:paraId="057CB24E" w14:textId="12F5C74E" w:rsidR="00DD0493" w:rsidRPr="0031749D" w:rsidRDefault="00DD0493" w:rsidP="0031749D">
            <w:pPr>
              <w:spacing w:after="0" w:line="240" w:lineRule="auto"/>
              <w:jc w:val="right"/>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573,68 zł</w:t>
            </w:r>
          </w:p>
        </w:tc>
      </w:tr>
      <w:tr w:rsidR="009C7827" w:rsidRPr="00C32C7E" w14:paraId="7F812653" w14:textId="77777777" w:rsidTr="00F735C0">
        <w:trPr>
          <w:trHeight w:val="476"/>
        </w:trPr>
        <w:tc>
          <w:tcPr>
            <w:tcW w:w="1563" w:type="dxa"/>
            <w:shd w:val="clear" w:color="auto" w:fill="auto"/>
            <w:vAlign w:val="center"/>
            <w:hideMark/>
          </w:tcPr>
          <w:p w14:paraId="40339D67" w14:textId="77777777" w:rsidR="00DD0493" w:rsidRPr="002C4C41" w:rsidRDefault="00DD0493" w:rsidP="0031749D">
            <w:pPr>
              <w:spacing w:after="0" w:line="240" w:lineRule="auto"/>
              <w:rPr>
                <w:rFonts w:eastAsia="Times New Roman" w:cstheme="minorHAnsi"/>
                <w:sz w:val="18"/>
                <w:szCs w:val="18"/>
                <w:lang w:eastAsia="pl-PL"/>
              </w:rPr>
            </w:pPr>
            <w:r w:rsidRPr="002C4C41">
              <w:rPr>
                <w:rFonts w:eastAsia="Times New Roman" w:cstheme="minorHAnsi"/>
                <w:sz w:val="18"/>
                <w:szCs w:val="18"/>
                <w:lang w:eastAsia="pl-PL"/>
              </w:rPr>
              <w:t>Szkoła Podstawowa nr  2 w Chojnie</w:t>
            </w:r>
          </w:p>
        </w:tc>
        <w:tc>
          <w:tcPr>
            <w:tcW w:w="567" w:type="dxa"/>
            <w:shd w:val="clear" w:color="auto" w:fill="auto"/>
            <w:noWrap/>
            <w:vAlign w:val="center"/>
          </w:tcPr>
          <w:p w14:paraId="172A6032" w14:textId="79EBB66A"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2</w:t>
            </w:r>
          </w:p>
        </w:tc>
        <w:tc>
          <w:tcPr>
            <w:tcW w:w="567" w:type="dxa"/>
            <w:shd w:val="clear" w:color="auto" w:fill="auto"/>
            <w:noWrap/>
            <w:vAlign w:val="center"/>
          </w:tcPr>
          <w:p w14:paraId="4FB92798" w14:textId="62C1F61B"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49</w:t>
            </w:r>
          </w:p>
        </w:tc>
        <w:tc>
          <w:tcPr>
            <w:tcW w:w="1276" w:type="dxa"/>
            <w:shd w:val="clear" w:color="auto" w:fill="auto"/>
            <w:noWrap/>
            <w:vAlign w:val="center"/>
          </w:tcPr>
          <w:p w14:paraId="0D30CC5C" w14:textId="30216BD3" w:rsidR="00DD0493" w:rsidRPr="0031749D" w:rsidRDefault="00DD0493" w:rsidP="0031749D">
            <w:pPr>
              <w:spacing w:after="0" w:line="240" w:lineRule="auto"/>
              <w:jc w:val="right"/>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440</w:t>
            </w:r>
            <w:r w:rsidR="009C1431" w:rsidRPr="0031749D">
              <w:rPr>
                <w:rFonts w:ascii="Calibri" w:eastAsia="Times New Roman" w:hAnsi="Calibri" w:cs="Calibri"/>
                <w:color w:val="000000"/>
                <w:sz w:val="20"/>
                <w:szCs w:val="20"/>
                <w:lang w:eastAsia="pl-PL"/>
              </w:rPr>
              <w:t> </w:t>
            </w:r>
            <w:r w:rsidRPr="0031749D">
              <w:rPr>
                <w:rFonts w:ascii="Calibri" w:eastAsia="Times New Roman" w:hAnsi="Calibri" w:cs="Calibri"/>
                <w:color w:val="000000"/>
                <w:sz w:val="20"/>
                <w:szCs w:val="20"/>
                <w:lang w:eastAsia="pl-PL"/>
              </w:rPr>
              <w:t>024,83 zł</w:t>
            </w:r>
          </w:p>
        </w:tc>
        <w:tc>
          <w:tcPr>
            <w:tcW w:w="1304" w:type="dxa"/>
            <w:shd w:val="clear" w:color="auto" w:fill="auto"/>
            <w:noWrap/>
            <w:vAlign w:val="center"/>
          </w:tcPr>
          <w:p w14:paraId="241CAC9B" w14:textId="3C8D622E" w:rsidR="00DD0493" w:rsidRPr="0031749D" w:rsidRDefault="00DD0493" w:rsidP="0031749D">
            <w:pPr>
              <w:spacing w:after="0" w:line="240" w:lineRule="auto"/>
              <w:jc w:val="right"/>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14 906,00 zł</w:t>
            </w:r>
          </w:p>
        </w:tc>
        <w:tc>
          <w:tcPr>
            <w:tcW w:w="1304" w:type="dxa"/>
            <w:shd w:val="clear" w:color="auto" w:fill="auto"/>
            <w:noWrap/>
            <w:vAlign w:val="center"/>
          </w:tcPr>
          <w:p w14:paraId="7B167F36" w14:textId="16FC4F69"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w:t>
            </w:r>
          </w:p>
        </w:tc>
        <w:tc>
          <w:tcPr>
            <w:tcW w:w="1502" w:type="dxa"/>
            <w:shd w:val="clear" w:color="auto" w:fill="auto"/>
            <w:noWrap/>
            <w:vAlign w:val="center"/>
          </w:tcPr>
          <w:p w14:paraId="291B30B5" w14:textId="305C5B28" w:rsidR="00DD0493" w:rsidRPr="0031749D" w:rsidRDefault="00DD0493" w:rsidP="0031749D">
            <w:pPr>
              <w:spacing w:after="0" w:line="240" w:lineRule="auto"/>
              <w:jc w:val="right"/>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865</w:t>
            </w:r>
            <w:r w:rsidR="00F735C0">
              <w:rPr>
                <w:rFonts w:ascii="Calibri" w:eastAsia="Times New Roman" w:hAnsi="Calibri" w:cs="Calibri"/>
                <w:color w:val="000000"/>
                <w:sz w:val="20"/>
                <w:szCs w:val="20"/>
                <w:lang w:eastAsia="pl-PL"/>
              </w:rPr>
              <w:t> </w:t>
            </w:r>
            <w:r w:rsidRPr="0031749D">
              <w:rPr>
                <w:rFonts w:ascii="Calibri" w:eastAsia="Times New Roman" w:hAnsi="Calibri" w:cs="Calibri"/>
                <w:color w:val="000000"/>
                <w:sz w:val="20"/>
                <w:szCs w:val="20"/>
                <w:lang w:eastAsia="pl-PL"/>
              </w:rPr>
              <w:t>143,65 zł</w:t>
            </w:r>
          </w:p>
        </w:tc>
        <w:tc>
          <w:tcPr>
            <w:tcW w:w="1134" w:type="dxa"/>
            <w:shd w:val="clear" w:color="auto" w:fill="auto"/>
            <w:noWrap/>
            <w:vAlign w:val="center"/>
          </w:tcPr>
          <w:p w14:paraId="13284D6C" w14:textId="73FAB5EB"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w:t>
            </w:r>
          </w:p>
        </w:tc>
        <w:tc>
          <w:tcPr>
            <w:tcW w:w="1276" w:type="dxa"/>
            <w:shd w:val="clear" w:color="auto" w:fill="auto"/>
            <w:noWrap/>
            <w:vAlign w:val="center"/>
          </w:tcPr>
          <w:p w14:paraId="0C2EEE85" w14:textId="7421E59D" w:rsidR="00DD0493" w:rsidRPr="0031749D" w:rsidRDefault="00DD0493" w:rsidP="0031749D">
            <w:pPr>
              <w:spacing w:after="0" w:line="240" w:lineRule="auto"/>
              <w:jc w:val="right"/>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1 716,48 zł</w:t>
            </w:r>
          </w:p>
        </w:tc>
      </w:tr>
      <w:tr w:rsidR="00DD0493" w:rsidRPr="00C32C7E" w14:paraId="11FBDEB0" w14:textId="77777777" w:rsidTr="00F735C0">
        <w:trPr>
          <w:trHeight w:val="437"/>
        </w:trPr>
        <w:tc>
          <w:tcPr>
            <w:tcW w:w="1563" w:type="dxa"/>
            <w:shd w:val="clear" w:color="auto" w:fill="auto"/>
            <w:vAlign w:val="center"/>
            <w:hideMark/>
          </w:tcPr>
          <w:p w14:paraId="2BBF2E22" w14:textId="77777777" w:rsidR="00DD0493" w:rsidRPr="002C4C41" w:rsidRDefault="00DD0493" w:rsidP="0031749D">
            <w:pPr>
              <w:spacing w:after="0" w:line="240" w:lineRule="auto"/>
              <w:rPr>
                <w:rFonts w:eastAsia="Times New Roman" w:cstheme="minorHAnsi"/>
                <w:sz w:val="18"/>
                <w:szCs w:val="18"/>
                <w:lang w:eastAsia="pl-PL"/>
              </w:rPr>
            </w:pPr>
            <w:r w:rsidRPr="002C4C41">
              <w:rPr>
                <w:rFonts w:eastAsia="Times New Roman" w:cstheme="minorHAnsi"/>
                <w:sz w:val="18"/>
                <w:szCs w:val="18"/>
                <w:lang w:eastAsia="pl-PL"/>
              </w:rPr>
              <w:t>Szkoła Podstawowa w  Grzybnie</w:t>
            </w:r>
          </w:p>
        </w:tc>
        <w:tc>
          <w:tcPr>
            <w:tcW w:w="567" w:type="dxa"/>
            <w:shd w:val="clear" w:color="auto" w:fill="auto"/>
            <w:noWrap/>
            <w:vAlign w:val="center"/>
          </w:tcPr>
          <w:p w14:paraId="605998D4" w14:textId="5372B1F1"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1</w:t>
            </w:r>
          </w:p>
        </w:tc>
        <w:tc>
          <w:tcPr>
            <w:tcW w:w="567" w:type="dxa"/>
            <w:shd w:val="clear" w:color="auto" w:fill="auto"/>
            <w:noWrap/>
            <w:vAlign w:val="center"/>
          </w:tcPr>
          <w:p w14:paraId="6848EBFB" w14:textId="722158C4"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16</w:t>
            </w:r>
          </w:p>
        </w:tc>
        <w:tc>
          <w:tcPr>
            <w:tcW w:w="1276" w:type="dxa"/>
            <w:shd w:val="clear" w:color="auto" w:fill="auto"/>
            <w:noWrap/>
            <w:vAlign w:val="center"/>
          </w:tcPr>
          <w:p w14:paraId="5091FCC3" w14:textId="5CFA8979" w:rsidR="00DD0493" w:rsidRPr="0031749D" w:rsidRDefault="00DD0493" w:rsidP="0031749D">
            <w:pPr>
              <w:spacing w:after="0" w:line="240" w:lineRule="auto"/>
              <w:jc w:val="right"/>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129</w:t>
            </w:r>
            <w:r w:rsidR="009C1431" w:rsidRPr="0031749D">
              <w:rPr>
                <w:rFonts w:ascii="Calibri" w:eastAsia="Times New Roman" w:hAnsi="Calibri" w:cs="Calibri"/>
                <w:color w:val="000000"/>
                <w:sz w:val="20"/>
                <w:szCs w:val="20"/>
                <w:lang w:eastAsia="pl-PL"/>
              </w:rPr>
              <w:t> </w:t>
            </w:r>
            <w:r w:rsidRPr="0031749D">
              <w:rPr>
                <w:rFonts w:ascii="Calibri" w:eastAsia="Times New Roman" w:hAnsi="Calibri" w:cs="Calibri"/>
                <w:color w:val="000000"/>
                <w:sz w:val="20"/>
                <w:szCs w:val="20"/>
                <w:lang w:eastAsia="pl-PL"/>
              </w:rPr>
              <w:t>900,13 zł</w:t>
            </w:r>
          </w:p>
        </w:tc>
        <w:tc>
          <w:tcPr>
            <w:tcW w:w="1304" w:type="dxa"/>
            <w:shd w:val="clear" w:color="auto" w:fill="auto"/>
            <w:noWrap/>
            <w:vAlign w:val="center"/>
          </w:tcPr>
          <w:p w14:paraId="0B9A92FE" w14:textId="26DD95CD" w:rsidR="00DD0493" w:rsidRPr="0031749D" w:rsidRDefault="00DD0493" w:rsidP="0031749D">
            <w:pPr>
              <w:spacing w:after="0" w:line="240" w:lineRule="auto"/>
              <w:jc w:val="right"/>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43 657,00 zł</w:t>
            </w:r>
          </w:p>
        </w:tc>
        <w:tc>
          <w:tcPr>
            <w:tcW w:w="1304" w:type="dxa"/>
            <w:shd w:val="clear" w:color="auto" w:fill="auto"/>
            <w:noWrap/>
            <w:vAlign w:val="center"/>
          </w:tcPr>
          <w:p w14:paraId="4405DF0F" w14:textId="1DC8A873"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w:t>
            </w:r>
          </w:p>
        </w:tc>
        <w:tc>
          <w:tcPr>
            <w:tcW w:w="1502" w:type="dxa"/>
            <w:shd w:val="clear" w:color="auto" w:fill="auto"/>
            <w:noWrap/>
            <w:vAlign w:val="center"/>
          </w:tcPr>
          <w:p w14:paraId="304B128D" w14:textId="4A62716C" w:rsidR="00DD0493" w:rsidRPr="0031749D" w:rsidRDefault="00DD0493" w:rsidP="0031749D">
            <w:pPr>
              <w:spacing w:after="0" w:line="240" w:lineRule="auto"/>
              <w:jc w:val="right"/>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86</w:t>
            </w:r>
            <w:r w:rsidR="00F735C0">
              <w:rPr>
                <w:rFonts w:ascii="Calibri" w:eastAsia="Times New Roman" w:hAnsi="Calibri" w:cs="Calibri"/>
                <w:color w:val="000000"/>
                <w:sz w:val="20"/>
                <w:szCs w:val="20"/>
                <w:lang w:eastAsia="pl-PL"/>
              </w:rPr>
              <w:t> </w:t>
            </w:r>
            <w:r w:rsidRPr="0031749D">
              <w:rPr>
                <w:rFonts w:ascii="Calibri" w:eastAsia="Times New Roman" w:hAnsi="Calibri" w:cs="Calibri"/>
                <w:color w:val="000000"/>
                <w:sz w:val="20"/>
                <w:szCs w:val="20"/>
                <w:lang w:eastAsia="pl-PL"/>
              </w:rPr>
              <w:t>243,13 zł</w:t>
            </w:r>
          </w:p>
        </w:tc>
        <w:tc>
          <w:tcPr>
            <w:tcW w:w="1134" w:type="dxa"/>
            <w:shd w:val="clear" w:color="auto" w:fill="auto"/>
            <w:noWrap/>
            <w:vAlign w:val="center"/>
          </w:tcPr>
          <w:p w14:paraId="4B13655E" w14:textId="47996C8A"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w:t>
            </w:r>
          </w:p>
        </w:tc>
        <w:tc>
          <w:tcPr>
            <w:tcW w:w="1276" w:type="dxa"/>
            <w:shd w:val="clear" w:color="auto" w:fill="auto"/>
            <w:noWrap/>
            <w:vAlign w:val="center"/>
          </w:tcPr>
          <w:p w14:paraId="42249F30" w14:textId="63E5CEC2"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w:t>
            </w:r>
          </w:p>
        </w:tc>
      </w:tr>
      <w:tr w:rsidR="00DD0493" w:rsidRPr="00C32C7E" w14:paraId="00E22F76" w14:textId="77777777" w:rsidTr="00F735C0">
        <w:trPr>
          <w:trHeight w:val="461"/>
        </w:trPr>
        <w:tc>
          <w:tcPr>
            <w:tcW w:w="1563" w:type="dxa"/>
            <w:shd w:val="clear" w:color="auto" w:fill="auto"/>
            <w:vAlign w:val="center"/>
            <w:hideMark/>
          </w:tcPr>
          <w:p w14:paraId="069ACF25" w14:textId="77777777" w:rsidR="00DD0493" w:rsidRPr="002C4C41" w:rsidRDefault="00DD0493" w:rsidP="0031749D">
            <w:pPr>
              <w:spacing w:after="0" w:line="240" w:lineRule="auto"/>
              <w:rPr>
                <w:rFonts w:eastAsia="Times New Roman" w:cstheme="minorHAnsi"/>
                <w:sz w:val="18"/>
                <w:szCs w:val="18"/>
                <w:lang w:eastAsia="pl-PL"/>
              </w:rPr>
            </w:pPr>
            <w:r w:rsidRPr="002C4C41">
              <w:rPr>
                <w:rFonts w:eastAsia="Times New Roman" w:cstheme="minorHAnsi"/>
                <w:sz w:val="18"/>
                <w:szCs w:val="18"/>
                <w:lang w:eastAsia="pl-PL"/>
              </w:rPr>
              <w:t>Szkoła Podstawowa w  Nawodnej</w:t>
            </w:r>
          </w:p>
        </w:tc>
        <w:tc>
          <w:tcPr>
            <w:tcW w:w="567" w:type="dxa"/>
            <w:shd w:val="clear" w:color="auto" w:fill="auto"/>
            <w:noWrap/>
            <w:vAlign w:val="center"/>
          </w:tcPr>
          <w:p w14:paraId="7C0983AC" w14:textId="0239E683"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1</w:t>
            </w:r>
          </w:p>
        </w:tc>
        <w:tc>
          <w:tcPr>
            <w:tcW w:w="567" w:type="dxa"/>
            <w:shd w:val="clear" w:color="auto" w:fill="auto"/>
            <w:noWrap/>
            <w:vAlign w:val="center"/>
          </w:tcPr>
          <w:p w14:paraId="140D5765" w14:textId="024CD0A3"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16</w:t>
            </w:r>
          </w:p>
        </w:tc>
        <w:tc>
          <w:tcPr>
            <w:tcW w:w="1276" w:type="dxa"/>
            <w:shd w:val="clear" w:color="auto" w:fill="auto"/>
            <w:noWrap/>
            <w:vAlign w:val="center"/>
          </w:tcPr>
          <w:p w14:paraId="5EDE858C" w14:textId="400FE6AF" w:rsidR="00DD0493" w:rsidRPr="0031749D" w:rsidRDefault="00DD0493" w:rsidP="0031749D">
            <w:pPr>
              <w:spacing w:after="0" w:line="240" w:lineRule="auto"/>
              <w:jc w:val="right"/>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197</w:t>
            </w:r>
            <w:r w:rsidR="009C1431" w:rsidRPr="0031749D">
              <w:rPr>
                <w:rFonts w:ascii="Calibri" w:eastAsia="Times New Roman" w:hAnsi="Calibri" w:cs="Calibri"/>
                <w:color w:val="000000"/>
                <w:sz w:val="20"/>
                <w:szCs w:val="20"/>
                <w:lang w:eastAsia="pl-PL"/>
              </w:rPr>
              <w:t> </w:t>
            </w:r>
            <w:r w:rsidRPr="0031749D">
              <w:rPr>
                <w:rFonts w:ascii="Calibri" w:eastAsia="Times New Roman" w:hAnsi="Calibri" w:cs="Calibri"/>
                <w:color w:val="000000"/>
                <w:sz w:val="20"/>
                <w:szCs w:val="20"/>
                <w:lang w:eastAsia="pl-PL"/>
              </w:rPr>
              <w:t>743,13 zł</w:t>
            </w:r>
          </w:p>
        </w:tc>
        <w:tc>
          <w:tcPr>
            <w:tcW w:w="1304" w:type="dxa"/>
            <w:shd w:val="clear" w:color="auto" w:fill="auto"/>
            <w:noWrap/>
            <w:vAlign w:val="center"/>
          </w:tcPr>
          <w:p w14:paraId="19B62D1E" w14:textId="2EDBB81E" w:rsidR="00DD0493" w:rsidRPr="0031749D" w:rsidRDefault="00DD0493" w:rsidP="0031749D">
            <w:pPr>
              <w:spacing w:after="0" w:line="240" w:lineRule="auto"/>
              <w:jc w:val="right"/>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23 813,00 zł</w:t>
            </w:r>
          </w:p>
        </w:tc>
        <w:tc>
          <w:tcPr>
            <w:tcW w:w="1304" w:type="dxa"/>
            <w:shd w:val="clear" w:color="auto" w:fill="auto"/>
            <w:noWrap/>
            <w:vAlign w:val="center"/>
          </w:tcPr>
          <w:p w14:paraId="7CEDA8E4" w14:textId="3E332B58"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w:t>
            </w:r>
          </w:p>
        </w:tc>
        <w:tc>
          <w:tcPr>
            <w:tcW w:w="1502" w:type="dxa"/>
            <w:shd w:val="clear" w:color="auto" w:fill="auto"/>
            <w:noWrap/>
            <w:vAlign w:val="center"/>
          </w:tcPr>
          <w:p w14:paraId="44754098" w14:textId="2AC8C4A0" w:rsidR="00DD0493" w:rsidRPr="0031749D" w:rsidRDefault="00DD0493" w:rsidP="0031749D">
            <w:pPr>
              <w:spacing w:after="0" w:line="240" w:lineRule="auto"/>
              <w:jc w:val="right"/>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173</w:t>
            </w:r>
            <w:r w:rsidR="00F735C0">
              <w:rPr>
                <w:rFonts w:ascii="Calibri" w:eastAsia="Times New Roman" w:hAnsi="Calibri" w:cs="Calibri"/>
                <w:color w:val="000000"/>
                <w:sz w:val="20"/>
                <w:szCs w:val="20"/>
                <w:lang w:eastAsia="pl-PL"/>
              </w:rPr>
              <w:t> </w:t>
            </w:r>
            <w:r w:rsidRPr="0031749D">
              <w:rPr>
                <w:rFonts w:ascii="Calibri" w:eastAsia="Times New Roman" w:hAnsi="Calibri" w:cs="Calibri"/>
                <w:color w:val="000000"/>
                <w:sz w:val="20"/>
                <w:szCs w:val="20"/>
                <w:lang w:eastAsia="pl-PL"/>
              </w:rPr>
              <w:t>930,13 zł</w:t>
            </w:r>
          </w:p>
        </w:tc>
        <w:tc>
          <w:tcPr>
            <w:tcW w:w="1134" w:type="dxa"/>
            <w:shd w:val="clear" w:color="auto" w:fill="auto"/>
            <w:noWrap/>
            <w:vAlign w:val="center"/>
          </w:tcPr>
          <w:p w14:paraId="613BD42B" w14:textId="01369225"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w:t>
            </w:r>
          </w:p>
        </w:tc>
        <w:tc>
          <w:tcPr>
            <w:tcW w:w="1276" w:type="dxa"/>
            <w:shd w:val="clear" w:color="auto" w:fill="auto"/>
            <w:noWrap/>
            <w:vAlign w:val="center"/>
          </w:tcPr>
          <w:p w14:paraId="4F47645D" w14:textId="259148B2" w:rsidR="00DD0493" w:rsidRPr="0031749D" w:rsidRDefault="00DD0493" w:rsidP="0031749D">
            <w:pPr>
              <w:spacing w:after="0" w:line="240" w:lineRule="auto"/>
              <w:jc w:val="right"/>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419,58 zł</w:t>
            </w:r>
          </w:p>
        </w:tc>
      </w:tr>
      <w:tr w:rsidR="00DD0493" w:rsidRPr="00C32C7E" w14:paraId="6363E565" w14:textId="77777777" w:rsidTr="00F735C0">
        <w:trPr>
          <w:trHeight w:val="458"/>
        </w:trPr>
        <w:tc>
          <w:tcPr>
            <w:tcW w:w="1563" w:type="dxa"/>
            <w:shd w:val="clear" w:color="auto" w:fill="auto"/>
            <w:vAlign w:val="center"/>
            <w:hideMark/>
          </w:tcPr>
          <w:p w14:paraId="00437606" w14:textId="77777777" w:rsidR="00DD0493" w:rsidRPr="002C4C41" w:rsidRDefault="00DD0493" w:rsidP="0031749D">
            <w:pPr>
              <w:spacing w:after="0" w:line="240" w:lineRule="auto"/>
              <w:rPr>
                <w:rFonts w:eastAsia="Times New Roman" w:cstheme="minorHAnsi"/>
                <w:sz w:val="18"/>
                <w:szCs w:val="18"/>
                <w:lang w:eastAsia="pl-PL"/>
              </w:rPr>
            </w:pPr>
            <w:r w:rsidRPr="002C4C41">
              <w:rPr>
                <w:rFonts w:eastAsia="Times New Roman" w:cstheme="minorHAnsi"/>
                <w:sz w:val="18"/>
                <w:szCs w:val="18"/>
                <w:lang w:eastAsia="pl-PL"/>
              </w:rPr>
              <w:t>Szkoła Podstawowa w  Krzymowie</w:t>
            </w:r>
          </w:p>
        </w:tc>
        <w:tc>
          <w:tcPr>
            <w:tcW w:w="567" w:type="dxa"/>
            <w:shd w:val="clear" w:color="auto" w:fill="auto"/>
            <w:noWrap/>
            <w:vAlign w:val="center"/>
          </w:tcPr>
          <w:p w14:paraId="3713617B" w14:textId="519E916E"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1</w:t>
            </w:r>
          </w:p>
        </w:tc>
        <w:tc>
          <w:tcPr>
            <w:tcW w:w="567" w:type="dxa"/>
            <w:shd w:val="clear" w:color="auto" w:fill="auto"/>
            <w:noWrap/>
            <w:vAlign w:val="center"/>
          </w:tcPr>
          <w:p w14:paraId="7D8F6B7B" w14:textId="4B3E1A37"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8</w:t>
            </w:r>
          </w:p>
        </w:tc>
        <w:tc>
          <w:tcPr>
            <w:tcW w:w="1276" w:type="dxa"/>
            <w:shd w:val="clear" w:color="auto" w:fill="auto"/>
            <w:noWrap/>
            <w:vAlign w:val="center"/>
          </w:tcPr>
          <w:p w14:paraId="021B402E" w14:textId="675EDD34" w:rsidR="00DD0493" w:rsidRPr="0031749D" w:rsidRDefault="00DD0493" w:rsidP="0031749D">
            <w:pPr>
              <w:spacing w:after="0" w:line="240" w:lineRule="auto"/>
              <w:jc w:val="right"/>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212</w:t>
            </w:r>
            <w:r w:rsidR="009C1431" w:rsidRPr="0031749D">
              <w:rPr>
                <w:rFonts w:ascii="Calibri" w:eastAsia="Times New Roman" w:hAnsi="Calibri" w:cs="Calibri"/>
                <w:color w:val="000000"/>
                <w:sz w:val="20"/>
                <w:szCs w:val="20"/>
                <w:lang w:eastAsia="pl-PL"/>
              </w:rPr>
              <w:t> </w:t>
            </w:r>
            <w:r w:rsidRPr="0031749D">
              <w:rPr>
                <w:rFonts w:ascii="Calibri" w:eastAsia="Times New Roman" w:hAnsi="Calibri" w:cs="Calibri"/>
                <w:color w:val="000000"/>
                <w:sz w:val="20"/>
                <w:szCs w:val="20"/>
                <w:lang w:eastAsia="pl-PL"/>
              </w:rPr>
              <w:t>854,62 zł</w:t>
            </w:r>
          </w:p>
        </w:tc>
        <w:tc>
          <w:tcPr>
            <w:tcW w:w="1304" w:type="dxa"/>
            <w:shd w:val="clear" w:color="auto" w:fill="auto"/>
            <w:noWrap/>
            <w:vAlign w:val="center"/>
          </w:tcPr>
          <w:p w14:paraId="6A79C6CD" w14:textId="667BEBBA" w:rsidR="00DD0493" w:rsidRPr="0031749D" w:rsidRDefault="00DD0493" w:rsidP="0031749D">
            <w:pPr>
              <w:spacing w:after="0" w:line="240" w:lineRule="auto"/>
              <w:jc w:val="right"/>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7 938,00 zł</w:t>
            </w:r>
          </w:p>
        </w:tc>
        <w:tc>
          <w:tcPr>
            <w:tcW w:w="1304" w:type="dxa"/>
            <w:shd w:val="clear" w:color="auto" w:fill="auto"/>
            <w:noWrap/>
            <w:vAlign w:val="center"/>
          </w:tcPr>
          <w:p w14:paraId="5CCC991D" w14:textId="3B0F2406"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w:t>
            </w:r>
          </w:p>
        </w:tc>
        <w:tc>
          <w:tcPr>
            <w:tcW w:w="1502" w:type="dxa"/>
            <w:shd w:val="clear" w:color="auto" w:fill="auto"/>
            <w:noWrap/>
            <w:vAlign w:val="center"/>
          </w:tcPr>
          <w:p w14:paraId="301ADAEF" w14:textId="76329A56" w:rsidR="00DD0493" w:rsidRPr="0031749D" w:rsidRDefault="00DD0493" w:rsidP="0031749D">
            <w:pPr>
              <w:spacing w:after="0" w:line="240" w:lineRule="auto"/>
              <w:jc w:val="right"/>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204</w:t>
            </w:r>
            <w:r w:rsidR="00F735C0">
              <w:rPr>
                <w:rFonts w:ascii="Calibri" w:eastAsia="Times New Roman" w:hAnsi="Calibri" w:cs="Calibri"/>
                <w:color w:val="000000"/>
                <w:sz w:val="20"/>
                <w:szCs w:val="20"/>
                <w:lang w:eastAsia="pl-PL"/>
              </w:rPr>
              <w:t> </w:t>
            </w:r>
            <w:r w:rsidRPr="0031749D">
              <w:rPr>
                <w:rFonts w:ascii="Calibri" w:eastAsia="Times New Roman" w:hAnsi="Calibri" w:cs="Calibri"/>
                <w:color w:val="000000"/>
                <w:sz w:val="20"/>
                <w:szCs w:val="20"/>
                <w:lang w:eastAsia="pl-PL"/>
              </w:rPr>
              <w:t>916,62 zł</w:t>
            </w:r>
          </w:p>
        </w:tc>
        <w:tc>
          <w:tcPr>
            <w:tcW w:w="1134" w:type="dxa"/>
            <w:shd w:val="clear" w:color="auto" w:fill="auto"/>
            <w:noWrap/>
            <w:vAlign w:val="center"/>
          </w:tcPr>
          <w:p w14:paraId="114DBDCC" w14:textId="61AD595E"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w:t>
            </w:r>
          </w:p>
        </w:tc>
        <w:tc>
          <w:tcPr>
            <w:tcW w:w="1276" w:type="dxa"/>
            <w:shd w:val="clear" w:color="auto" w:fill="auto"/>
            <w:noWrap/>
            <w:vAlign w:val="center"/>
          </w:tcPr>
          <w:p w14:paraId="6E76ECB6" w14:textId="524A4D14"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w:t>
            </w:r>
          </w:p>
        </w:tc>
      </w:tr>
      <w:tr w:rsidR="00DD0493" w:rsidRPr="00C32C7E" w14:paraId="16016C51" w14:textId="77777777" w:rsidTr="00F735C0">
        <w:trPr>
          <w:trHeight w:val="37"/>
        </w:trPr>
        <w:tc>
          <w:tcPr>
            <w:tcW w:w="1563" w:type="dxa"/>
            <w:shd w:val="clear" w:color="auto" w:fill="auto"/>
            <w:vAlign w:val="center"/>
            <w:hideMark/>
          </w:tcPr>
          <w:p w14:paraId="0A644776" w14:textId="77777777" w:rsidR="00DD0493" w:rsidRPr="002C4C41" w:rsidRDefault="00DD0493" w:rsidP="0031749D">
            <w:pPr>
              <w:spacing w:after="0" w:line="240" w:lineRule="auto"/>
              <w:rPr>
                <w:rFonts w:eastAsia="Times New Roman" w:cstheme="minorHAnsi"/>
                <w:sz w:val="18"/>
                <w:szCs w:val="18"/>
                <w:lang w:eastAsia="pl-PL"/>
              </w:rPr>
            </w:pPr>
            <w:r w:rsidRPr="002C4C41">
              <w:rPr>
                <w:rFonts w:eastAsia="Times New Roman" w:cstheme="minorHAnsi"/>
                <w:sz w:val="18"/>
                <w:szCs w:val="18"/>
                <w:lang w:eastAsia="pl-PL"/>
              </w:rPr>
              <w:t>Bajkowe Przedszkole Miejskie w  Chojnie</w:t>
            </w:r>
          </w:p>
        </w:tc>
        <w:tc>
          <w:tcPr>
            <w:tcW w:w="567" w:type="dxa"/>
            <w:shd w:val="clear" w:color="auto" w:fill="auto"/>
            <w:noWrap/>
            <w:vAlign w:val="center"/>
          </w:tcPr>
          <w:p w14:paraId="44161F55" w14:textId="077BE19E"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11</w:t>
            </w:r>
          </w:p>
        </w:tc>
        <w:tc>
          <w:tcPr>
            <w:tcW w:w="567" w:type="dxa"/>
            <w:shd w:val="clear" w:color="auto" w:fill="auto"/>
            <w:noWrap/>
            <w:vAlign w:val="center"/>
          </w:tcPr>
          <w:p w14:paraId="1FBCD2D4" w14:textId="368B2CB6"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246</w:t>
            </w:r>
          </w:p>
        </w:tc>
        <w:tc>
          <w:tcPr>
            <w:tcW w:w="1276" w:type="dxa"/>
            <w:shd w:val="clear" w:color="auto" w:fill="auto"/>
            <w:noWrap/>
            <w:vAlign w:val="center"/>
          </w:tcPr>
          <w:p w14:paraId="29F0C56A" w14:textId="1D450FD1"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485</w:t>
            </w:r>
            <w:r w:rsidR="009C1431" w:rsidRPr="0031749D">
              <w:rPr>
                <w:rFonts w:ascii="Calibri" w:eastAsia="Times New Roman" w:hAnsi="Calibri" w:cs="Calibri"/>
                <w:color w:val="000000"/>
                <w:sz w:val="20"/>
                <w:szCs w:val="20"/>
                <w:lang w:eastAsia="pl-PL"/>
              </w:rPr>
              <w:t> </w:t>
            </w:r>
            <w:r w:rsidRPr="0031749D">
              <w:rPr>
                <w:rFonts w:ascii="Calibri" w:eastAsia="Times New Roman" w:hAnsi="Calibri" w:cs="Calibri"/>
                <w:color w:val="000000"/>
                <w:sz w:val="20"/>
                <w:szCs w:val="20"/>
                <w:lang w:eastAsia="pl-PL"/>
              </w:rPr>
              <w:t>311,05 zł</w:t>
            </w:r>
          </w:p>
        </w:tc>
        <w:tc>
          <w:tcPr>
            <w:tcW w:w="1304" w:type="dxa"/>
            <w:shd w:val="clear" w:color="auto" w:fill="auto"/>
            <w:noWrap/>
            <w:vAlign w:val="center"/>
          </w:tcPr>
          <w:p w14:paraId="14D24868" w14:textId="52B34819"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932 670,00 zł</w:t>
            </w:r>
          </w:p>
        </w:tc>
        <w:tc>
          <w:tcPr>
            <w:tcW w:w="1304" w:type="dxa"/>
            <w:shd w:val="clear" w:color="auto" w:fill="auto"/>
            <w:noWrap/>
            <w:vAlign w:val="center"/>
          </w:tcPr>
          <w:p w14:paraId="6230698A" w14:textId="0ED67DC0"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884</w:t>
            </w:r>
            <w:r w:rsidR="00F735C0">
              <w:rPr>
                <w:rFonts w:ascii="Calibri" w:eastAsia="Times New Roman" w:hAnsi="Calibri" w:cs="Calibri"/>
                <w:color w:val="000000"/>
                <w:sz w:val="20"/>
                <w:szCs w:val="20"/>
                <w:lang w:eastAsia="pl-PL"/>
              </w:rPr>
              <w:t> </w:t>
            </w:r>
            <w:r w:rsidRPr="0031749D">
              <w:rPr>
                <w:rFonts w:ascii="Calibri" w:eastAsia="Times New Roman" w:hAnsi="Calibri" w:cs="Calibri"/>
                <w:color w:val="000000"/>
                <w:sz w:val="20"/>
                <w:szCs w:val="20"/>
                <w:lang w:eastAsia="pl-PL"/>
              </w:rPr>
              <w:t>174,00 zł</w:t>
            </w:r>
          </w:p>
        </w:tc>
        <w:tc>
          <w:tcPr>
            <w:tcW w:w="1502" w:type="dxa"/>
            <w:shd w:val="clear" w:color="auto" w:fill="auto"/>
            <w:noWrap/>
            <w:vAlign w:val="center"/>
          </w:tcPr>
          <w:p w14:paraId="764DAFF7" w14:textId="20623513"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3</w:t>
            </w:r>
            <w:r w:rsidR="00F735C0">
              <w:rPr>
                <w:rFonts w:ascii="Calibri" w:eastAsia="Times New Roman" w:hAnsi="Calibri" w:cs="Calibri"/>
                <w:color w:val="000000"/>
                <w:sz w:val="20"/>
                <w:szCs w:val="20"/>
                <w:lang w:eastAsia="pl-PL"/>
              </w:rPr>
              <w:t> </w:t>
            </w:r>
            <w:r w:rsidRPr="0031749D">
              <w:rPr>
                <w:rFonts w:ascii="Calibri" w:eastAsia="Times New Roman" w:hAnsi="Calibri" w:cs="Calibri"/>
                <w:color w:val="000000"/>
                <w:sz w:val="20"/>
                <w:szCs w:val="20"/>
                <w:lang w:eastAsia="pl-PL"/>
              </w:rPr>
              <w:t>521</w:t>
            </w:r>
            <w:r w:rsidR="00F735C0">
              <w:rPr>
                <w:rFonts w:ascii="Calibri" w:eastAsia="Times New Roman" w:hAnsi="Calibri" w:cs="Calibri"/>
                <w:color w:val="000000"/>
                <w:sz w:val="20"/>
                <w:szCs w:val="20"/>
                <w:lang w:eastAsia="pl-PL"/>
              </w:rPr>
              <w:t> </w:t>
            </w:r>
            <w:r w:rsidRPr="0031749D">
              <w:rPr>
                <w:rFonts w:ascii="Calibri" w:eastAsia="Times New Roman" w:hAnsi="Calibri" w:cs="Calibri"/>
                <w:color w:val="000000"/>
                <w:sz w:val="20"/>
                <w:szCs w:val="20"/>
                <w:lang w:eastAsia="pl-PL"/>
              </w:rPr>
              <w:t>577,55 zł</w:t>
            </w:r>
          </w:p>
        </w:tc>
        <w:tc>
          <w:tcPr>
            <w:tcW w:w="1134" w:type="dxa"/>
            <w:shd w:val="clear" w:color="auto" w:fill="auto"/>
            <w:noWrap/>
            <w:vAlign w:val="center"/>
          </w:tcPr>
          <w:p w14:paraId="1D6498F5" w14:textId="336EDCDB"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39 299,04 zł</w:t>
            </w:r>
          </w:p>
        </w:tc>
        <w:tc>
          <w:tcPr>
            <w:tcW w:w="1276" w:type="dxa"/>
            <w:shd w:val="clear" w:color="auto" w:fill="auto"/>
            <w:noWrap/>
            <w:vAlign w:val="center"/>
          </w:tcPr>
          <w:p w14:paraId="374CBD28" w14:textId="462E77C0" w:rsidR="00DD0493" w:rsidRPr="0031749D" w:rsidRDefault="00DD0493" w:rsidP="0031749D">
            <w:pPr>
              <w:spacing w:after="0" w:line="240" w:lineRule="auto"/>
              <w:jc w:val="center"/>
              <w:rPr>
                <w:rFonts w:eastAsia="Times New Roman" w:cstheme="minorHAnsi"/>
                <w:color w:val="FF0000"/>
                <w:sz w:val="20"/>
                <w:szCs w:val="20"/>
                <w:lang w:eastAsia="pl-PL"/>
              </w:rPr>
            </w:pPr>
            <w:r w:rsidRPr="0031749D">
              <w:rPr>
                <w:rFonts w:ascii="Calibri" w:eastAsia="Times New Roman" w:hAnsi="Calibri" w:cs="Calibri"/>
                <w:color w:val="000000"/>
                <w:sz w:val="20"/>
                <w:szCs w:val="20"/>
                <w:lang w:eastAsia="pl-PL"/>
              </w:rPr>
              <w:t>145</w:t>
            </w:r>
            <w:r w:rsidR="00F735C0">
              <w:rPr>
                <w:rFonts w:ascii="Calibri" w:eastAsia="Times New Roman" w:hAnsi="Calibri" w:cs="Calibri"/>
                <w:color w:val="000000"/>
                <w:sz w:val="20"/>
                <w:szCs w:val="20"/>
                <w:lang w:eastAsia="pl-PL"/>
              </w:rPr>
              <w:t> </w:t>
            </w:r>
            <w:r w:rsidRPr="0031749D">
              <w:rPr>
                <w:rFonts w:ascii="Calibri" w:eastAsia="Times New Roman" w:hAnsi="Calibri" w:cs="Calibri"/>
                <w:color w:val="000000"/>
                <w:sz w:val="20"/>
                <w:szCs w:val="20"/>
                <w:lang w:eastAsia="pl-PL"/>
              </w:rPr>
              <w:t>272,41 zł</w:t>
            </w:r>
          </w:p>
        </w:tc>
      </w:tr>
    </w:tbl>
    <w:p w14:paraId="73CFA40B" w14:textId="1F58F5C4" w:rsidR="009C7827" w:rsidRPr="005A1F85" w:rsidRDefault="008061D6" w:rsidP="00811CDE">
      <w:pPr>
        <w:pStyle w:val="Legenda"/>
        <w:spacing w:after="0"/>
        <w:rPr>
          <w:rFonts w:eastAsia="Times New Roman" w:cstheme="minorHAnsi"/>
          <w:i w:val="0"/>
          <w:iCs w:val="0"/>
          <w:sz w:val="16"/>
          <w:szCs w:val="16"/>
          <w:lang w:eastAsia="pl-PL"/>
        </w:rPr>
      </w:pPr>
      <w:bookmarkStart w:id="398" w:name="_Toc199148197"/>
      <w:bookmarkStart w:id="399" w:name="_Hlk132105022"/>
      <w:bookmarkEnd w:id="397"/>
      <w:r>
        <w:lastRenderedPageBreak/>
        <w:t xml:space="preserve">Tabela </w:t>
      </w:r>
      <w:fldSimple w:instr=" SEQ Tabela \* ARABIC ">
        <w:r w:rsidR="00EE26B4">
          <w:rPr>
            <w:noProof/>
          </w:rPr>
          <w:t>25</w:t>
        </w:r>
      </w:fldSimple>
      <w:r w:rsidR="009B1051" w:rsidRPr="009B1051">
        <w:rPr>
          <w:rFonts w:eastAsia="Times New Roman" w:cstheme="minorHAnsi"/>
          <w:b/>
          <w:bCs/>
          <w:sz w:val="16"/>
          <w:szCs w:val="16"/>
          <w:lang w:eastAsia="pl-PL"/>
        </w:rPr>
        <w:t xml:space="preserve">: </w:t>
      </w:r>
      <w:r w:rsidR="009B1051" w:rsidRPr="005A1F85">
        <w:rPr>
          <w:rFonts w:eastAsia="Times New Roman" w:cstheme="minorHAnsi"/>
          <w:sz w:val="16"/>
          <w:szCs w:val="16"/>
          <w:lang w:eastAsia="pl-PL"/>
        </w:rPr>
        <w:t>Zestawienie pozyskanych</w:t>
      </w:r>
      <w:r w:rsidR="009C7827" w:rsidRPr="005A1F85">
        <w:rPr>
          <w:rFonts w:eastAsia="Times New Roman" w:cstheme="minorHAnsi"/>
          <w:sz w:val="16"/>
          <w:szCs w:val="16"/>
          <w:lang w:eastAsia="pl-PL"/>
        </w:rPr>
        <w:t xml:space="preserve"> śro</w:t>
      </w:r>
      <w:r w:rsidR="009B1051" w:rsidRPr="005A1F85">
        <w:rPr>
          <w:rFonts w:eastAsia="Times New Roman" w:cstheme="minorHAnsi"/>
          <w:sz w:val="16"/>
          <w:szCs w:val="16"/>
          <w:lang w:eastAsia="pl-PL"/>
        </w:rPr>
        <w:t>dków</w:t>
      </w:r>
      <w:r w:rsidR="009C7827" w:rsidRPr="005A1F85">
        <w:rPr>
          <w:rFonts w:eastAsia="Times New Roman" w:cstheme="minorHAnsi"/>
          <w:sz w:val="16"/>
          <w:szCs w:val="16"/>
          <w:lang w:eastAsia="pl-PL"/>
        </w:rPr>
        <w:t xml:space="preserve"> w ramach realizowanych programów i zadań w roku 2024</w:t>
      </w:r>
      <w:r w:rsidR="00C73A8C" w:rsidRPr="005A1F85">
        <w:rPr>
          <w:rFonts w:eastAsia="Times New Roman" w:cstheme="minorHAnsi"/>
          <w:sz w:val="16"/>
          <w:szCs w:val="16"/>
          <w:lang w:eastAsia="pl-PL"/>
        </w:rPr>
        <w:t> </w:t>
      </w:r>
      <w:r w:rsidR="009C7827" w:rsidRPr="005A1F85">
        <w:rPr>
          <w:rFonts w:eastAsia="Times New Roman" w:cstheme="minorHAnsi"/>
          <w:sz w:val="16"/>
          <w:szCs w:val="16"/>
          <w:lang w:eastAsia="pl-PL"/>
        </w:rPr>
        <w:t>r.</w:t>
      </w:r>
      <w:r w:rsidR="009B1051" w:rsidRPr="005A1F85">
        <w:rPr>
          <w:rFonts w:eastAsia="Times New Roman" w:cstheme="minorHAnsi"/>
          <w:sz w:val="16"/>
          <w:szCs w:val="16"/>
          <w:lang w:eastAsia="pl-PL"/>
        </w:rPr>
        <w:t xml:space="preserve"> – Narodowy Program Rozwoju Czytelnictwa</w:t>
      </w:r>
      <w:bookmarkEnd w:id="398"/>
      <w:r w:rsidR="009B1051" w:rsidRPr="005A1F85">
        <w:rPr>
          <w:rFonts w:eastAsia="Times New Roman" w:cstheme="minorHAnsi"/>
          <w:sz w:val="16"/>
          <w:szCs w:val="16"/>
          <w:lang w:eastAsia="pl-PL"/>
        </w:rPr>
        <w:t xml:space="preserve"> </w:t>
      </w:r>
    </w:p>
    <w:tbl>
      <w:tblPr>
        <w:tblW w:w="9420" w:type="dxa"/>
        <w:tblLayout w:type="fixed"/>
        <w:tblCellMar>
          <w:left w:w="70" w:type="dxa"/>
          <w:right w:w="70" w:type="dxa"/>
        </w:tblCellMar>
        <w:tblLook w:val="04A0" w:firstRow="1" w:lastRow="0" w:firstColumn="1" w:lastColumn="0" w:noHBand="0" w:noVBand="1"/>
      </w:tblPr>
      <w:tblGrid>
        <w:gridCol w:w="3100"/>
        <w:gridCol w:w="2100"/>
        <w:gridCol w:w="1860"/>
        <w:gridCol w:w="2007"/>
        <w:gridCol w:w="353"/>
      </w:tblGrid>
      <w:tr w:rsidR="009C7827" w:rsidRPr="009A6ED9" w14:paraId="5B89C75F" w14:textId="77777777" w:rsidTr="00F735C0">
        <w:trPr>
          <w:gridAfter w:val="1"/>
          <w:wAfter w:w="353" w:type="dxa"/>
          <w:trHeight w:val="476"/>
        </w:trPr>
        <w:tc>
          <w:tcPr>
            <w:tcW w:w="3100" w:type="dxa"/>
            <w:vMerge w:val="restar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69BA7DB5" w14:textId="77777777" w:rsidR="009C7827" w:rsidRPr="009B1051" w:rsidRDefault="009C7827" w:rsidP="002C4C41">
            <w:pPr>
              <w:spacing w:after="0" w:line="240" w:lineRule="auto"/>
              <w:jc w:val="center"/>
              <w:rPr>
                <w:rFonts w:eastAsia="Times New Roman" w:cstheme="minorHAnsi"/>
                <w:color w:val="000000"/>
                <w:sz w:val="22"/>
                <w:lang w:eastAsia="pl-PL"/>
              </w:rPr>
            </w:pPr>
            <w:r w:rsidRPr="009B1051">
              <w:rPr>
                <w:rFonts w:eastAsia="Times New Roman" w:cstheme="minorHAnsi"/>
                <w:color w:val="000000"/>
                <w:sz w:val="22"/>
                <w:lang w:eastAsia="pl-PL"/>
              </w:rPr>
              <w:t>Szkoła</w:t>
            </w:r>
          </w:p>
        </w:tc>
        <w:tc>
          <w:tcPr>
            <w:tcW w:w="2100" w:type="dxa"/>
            <w:vMerge w:val="restar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32756810" w14:textId="77777777" w:rsidR="009C7827" w:rsidRPr="009B1051" w:rsidRDefault="009C7827" w:rsidP="002C4C41">
            <w:pPr>
              <w:spacing w:after="0" w:line="240" w:lineRule="auto"/>
              <w:jc w:val="center"/>
              <w:rPr>
                <w:rFonts w:eastAsia="Times New Roman" w:cstheme="minorHAnsi"/>
                <w:color w:val="000000"/>
                <w:sz w:val="22"/>
                <w:lang w:eastAsia="pl-PL"/>
              </w:rPr>
            </w:pPr>
            <w:r w:rsidRPr="009B1051">
              <w:rPr>
                <w:rFonts w:eastAsia="Times New Roman" w:cstheme="minorHAnsi"/>
                <w:color w:val="000000"/>
                <w:sz w:val="22"/>
                <w:lang w:eastAsia="pl-PL"/>
              </w:rPr>
              <w:t>Kwota dotacji</w:t>
            </w:r>
          </w:p>
        </w:tc>
        <w:tc>
          <w:tcPr>
            <w:tcW w:w="1860" w:type="dxa"/>
            <w:vMerge w:val="restar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5D260973" w14:textId="77777777" w:rsidR="009C7827" w:rsidRPr="009B1051" w:rsidRDefault="009C7827" w:rsidP="002C4C41">
            <w:pPr>
              <w:spacing w:after="0" w:line="240" w:lineRule="auto"/>
              <w:jc w:val="center"/>
              <w:rPr>
                <w:rFonts w:eastAsia="Times New Roman" w:cstheme="minorHAnsi"/>
                <w:color w:val="000000"/>
                <w:sz w:val="22"/>
                <w:lang w:eastAsia="pl-PL"/>
              </w:rPr>
            </w:pPr>
            <w:r w:rsidRPr="009B1051">
              <w:rPr>
                <w:rFonts w:eastAsia="Times New Roman" w:cstheme="minorHAnsi"/>
                <w:color w:val="000000"/>
                <w:sz w:val="22"/>
                <w:lang w:eastAsia="pl-PL"/>
              </w:rPr>
              <w:t>Wkład własny</w:t>
            </w:r>
          </w:p>
        </w:tc>
        <w:tc>
          <w:tcPr>
            <w:tcW w:w="2007" w:type="dxa"/>
            <w:vMerge w:val="restar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1745603D" w14:textId="77777777" w:rsidR="009C7827" w:rsidRPr="009B1051" w:rsidRDefault="009C7827" w:rsidP="002C4C41">
            <w:pPr>
              <w:spacing w:after="0" w:line="240" w:lineRule="auto"/>
              <w:jc w:val="center"/>
              <w:rPr>
                <w:rFonts w:eastAsia="Times New Roman" w:cstheme="minorHAnsi"/>
                <w:color w:val="000000"/>
                <w:sz w:val="22"/>
                <w:lang w:eastAsia="pl-PL"/>
              </w:rPr>
            </w:pPr>
            <w:r w:rsidRPr="009B1051">
              <w:rPr>
                <w:rFonts w:eastAsia="Times New Roman" w:cstheme="minorHAnsi"/>
                <w:color w:val="000000"/>
                <w:sz w:val="22"/>
                <w:lang w:eastAsia="pl-PL"/>
              </w:rPr>
              <w:t>Łącznie</w:t>
            </w:r>
          </w:p>
        </w:tc>
      </w:tr>
      <w:tr w:rsidR="009C7827" w:rsidRPr="009A6ED9" w14:paraId="4431E778" w14:textId="77777777" w:rsidTr="00F735C0">
        <w:trPr>
          <w:trHeight w:val="224"/>
        </w:trPr>
        <w:tc>
          <w:tcPr>
            <w:tcW w:w="3100" w:type="dxa"/>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4FB25EBA" w14:textId="77777777" w:rsidR="009C7827" w:rsidRPr="009B1051" w:rsidRDefault="009C7827" w:rsidP="008B0E42">
            <w:pPr>
              <w:spacing w:line="240" w:lineRule="auto"/>
              <w:rPr>
                <w:rFonts w:eastAsia="Times New Roman" w:cstheme="minorHAnsi"/>
                <w:color w:val="000000"/>
                <w:sz w:val="22"/>
                <w:lang w:eastAsia="pl-PL"/>
              </w:rPr>
            </w:pPr>
          </w:p>
        </w:tc>
        <w:tc>
          <w:tcPr>
            <w:tcW w:w="2100" w:type="dxa"/>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08E8EFE6" w14:textId="77777777" w:rsidR="009C7827" w:rsidRPr="009B1051" w:rsidRDefault="009C7827" w:rsidP="008B0E42">
            <w:pPr>
              <w:spacing w:line="240" w:lineRule="auto"/>
              <w:rPr>
                <w:rFonts w:eastAsia="Times New Roman" w:cstheme="minorHAnsi"/>
                <w:color w:val="000000"/>
                <w:sz w:val="22"/>
                <w:lang w:eastAsia="pl-PL"/>
              </w:rPr>
            </w:pPr>
          </w:p>
        </w:tc>
        <w:tc>
          <w:tcPr>
            <w:tcW w:w="1860" w:type="dxa"/>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6B47F45D" w14:textId="77777777" w:rsidR="009C7827" w:rsidRPr="009B1051" w:rsidRDefault="009C7827" w:rsidP="004D2FC9">
            <w:pPr>
              <w:spacing w:line="240" w:lineRule="auto"/>
              <w:jc w:val="center"/>
              <w:rPr>
                <w:rFonts w:eastAsia="Times New Roman" w:cstheme="minorHAnsi"/>
                <w:color w:val="000000"/>
                <w:sz w:val="22"/>
                <w:lang w:eastAsia="pl-PL"/>
              </w:rPr>
            </w:pPr>
          </w:p>
        </w:tc>
        <w:tc>
          <w:tcPr>
            <w:tcW w:w="2007" w:type="dxa"/>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42767B43" w14:textId="77777777" w:rsidR="009C7827" w:rsidRPr="009B1051" w:rsidRDefault="009C7827" w:rsidP="004D2FC9">
            <w:pPr>
              <w:spacing w:line="240" w:lineRule="auto"/>
              <w:jc w:val="center"/>
              <w:rPr>
                <w:rFonts w:eastAsia="Times New Roman" w:cstheme="minorHAnsi"/>
                <w:color w:val="000000"/>
                <w:sz w:val="22"/>
                <w:lang w:eastAsia="pl-PL"/>
              </w:rPr>
            </w:pPr>
          </w:p>
        </w:tc>
        <w:tc>
          <w:tcPr>
            <w:tcW w:w="353" w:type="dxa"/>
            <w:tcBorders>
              <w:top w:val="nil"/>
              <w:left w:val="nil"/>
              <w:bottom w:val="nil"/>
              <w:right w:val="nil"/>
            </w:tcBorders>
            <w:shd w:val="clear" w:color="auto" w:fill="auto"/>
            <w:noWrap/>
            <w:vAlign w:val="bottom"/>
            <w:hideMark/>
          </w:tcPr>
          <w:p w14:paraId="56638D55" w14:textId="77777777" w:rsidR="009C7827" w:rsidRPr="009A6ED9" w:rsidRDefault="009C7827" w:rsidP="008B0E42">
            <w:pPr>
              <w:spacing w:line="240" w:lineRule="auto"/>
              <w:jc w:val="center"/>
              <w:rPr>
                <w:rFonts w:eastAsia="Times New Roman" w:cstheme="minorHAnsi"/>
                <w:color w:val="000000"/>
                <w:sz w:val="22"/>
                <w:lang w:eastAsia="pl-PL"/>
              </w:rPr>
            </w:pPr>
          </w:p>
        </w:tc>
      </w:tr>
      <w:tr w:rsidR="009C7827" w:rsidRPr="009A6ED9" w14:paraId="7F955A78" w14:textId="77777777" w:rsidTr="004D2FC9">
        <w:trPr>
          <w:trHeight w:val="315"/>
        </w:trPr>
        <w:tc>
          <w:tcPr>
            <w:tcW w:w="906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9CE85" w14:textId="77777777" w:rsidR="009C7827" w:rsidRPr="009B1051" w:rsidRDefault="009C7827" w:rsidP="0031749D">
            <w:pPr>
              <w:spacing w:after="0" w:line="240" w:lineRule="auto"/>
              <w:jc w:val="center"/>
              <w:rPr>
                <w:rFonts w:eastAsia="Times New Roman" w:cstheme="minorHAnsi"/>
                <w:b/>
                <w:bCs/>
                <w:color w:val="000000"/>
                <w:sz w:val="22"/>
                <w:lang w:eastAsia="pl-PL"/>
              </w:rPr>
            </w:pPr>
            <w:r w:rsidRPr="009B1051">
              <w:rPr>
                <w:rFonts w:eastAsia="Times New Roman" w:cstheme="minorHAnsi"/>
                <w:b/>
                <w:bCs/>
                <w:color w:val="000000"/>
                <w:sz w:val="22"/>
                <w:lang w:eastAsia="pl-PL"/>
              </w:rPr>
              <w:t>Oddziały przedszkolne</w:t>
            </w:r>
          </w:p>
        </w:tc>
        <w:tc>
          <w:tcPr>
            <w:tcW w:w="353" w:type="dxa"/>
            <w:vAlign w:val="center"/>
            <w:hideMark/>
          </w:tcPr>
          <w:p w14:paraId="46C49BAF" w14:textId="77777777" w:rsidR="009C7827" w:rsidRPr="009A6ED9" w:rsidRDefault="009C7827" w:rsidP="0031749D">
            <w:pPr>
              <w:spacing w:after="0" w:line="240" w:lineRule="auto"/>
              <w:rPr>
                <w:rFonts w:eastAsia="Times New Roman" w:cstheme="minorHAnsi"/>
                <w:sz w:val="22"/>
                <w:lang w:eastAsia="pl-PL"/>
              </w:rPr>
            </w:pPr>
          </w:p>
        </w:tc>
      </w:tr>
      <w:tr w:rsidR="009C7827" w:rsidRPr="009A6ED9" w14:paraId="23DA343A" w14:textId="77777777" w:rsidTr="004D2FC9">
        <w:trPr>
          <w:trHeight w:val="315"/>
        </w:trPr>
        <w:tc>
          <w:tcPr>
            <w:tcW w:w="3100" w:type="dxa"/>
            <w:tcBorders>
              <w:top w:val="nil"/>
              <w:left w:val="single" w:sz="4" w:space="0" w:color="auto"/>
              <w:bottom w:val="single" w:sz="4" w:space="0" w:color="auto"/>
              <w:right w:val="single" w:sz="4" w:space="0" w:color="auto"/>
            </w:tcBorders>
            <w:shd w:val="clear" w:color="auto" w:fill="auto"/>
            <w:noWrap/>
            <w:vAlign w:val="center"/>
            <w:hideMark/>
          </w:tcPr>
          <w:p w14:paraId="1FBC9BE4" w14:textId="77777777" w:rsidR="009C7827" w:rsidRPr="009B1051" w:rsidRDefault="009C7827" w:rsidP="0031749D">
            <w:pPr>
              <w:spacing w:after="0" w:line="240" w:lineRule="auto"/>
              <w:jc w:val="center"/>
              <w:rPr>
                <w:rFonts w:eastAsia="Times New Roman" w:cstheme="minorHAnsi"/>
                <w:color w:val="000000"/>
                <w:sz w:val="22"/>
                <w:lang w:eastAsia="pl-PL"/>
              </w:rPr>
            </w:pPr>
            <w:r w:rsidRPr="009B1051">
              <w:rPr>
                <w:rFonts w:eastAsia="Times New Roman" w:cstheme="minorHAnsi"/>
                <w:color w:val="000000"/>
                <w:sz w:val="22"/>
                <w:lang w:eastAsia="pl-PL"/>
              </w:rPr>
              <w:t>SP nr 2 w Chojnie</w:t>
            </w:r>
          </w:p>
        </w:tc>
        <w:tc>
          <w:tcPr>
            <w:tcW w:w="2100" w:type="dxa"/>
            <w:tcBorders>
              <w:top w:val="nil"/>
              <w:left w:val="nil"/>
              <w:bottom w:val="single" w:sz="4" w:space="0" w:color="auto"/>
              <w:right w:val="single" w:sz="4" w:space="0" w:color="auto"/>
            </w:tcBorders>
            <w:shd w:val="clear" w:color="auto" w:fill="FFFFFF" w:themeFill="background1"/>
            <w:noWrap/>
            <w:vAlign w:val="center"/>
            <w:hideMark/>
          </w:tcPr>
          <w:p w14:paraId="21B53BB1" w14:textId="6FC702BD" w:rsidR="009C7827" w:rsidRPr="009B1051" w:rsidRDefault="009C7827" w:rsidP="0031749D">
            <w:pPr>
              <w:spacing w:after="0" w:line="240" w:lineRule="auto"/>
              <w:jc w:val="center"/>
              <w:rPr>
                <w:rFonts w:eastAsia="Times New Roman" w:cstheme="minorHAnsi"/>
                <w:color w:val="000000"/>
                <w:sz w:val="22"/>
                <w:lang w:eastAsia="pl-PL"/>
              </w:rPr>
            </w:pPr>
            <w:r w:rsidRPr="009B1051">
              <w:rPr>
                <w:rFonts w:eastAsia="Times New Roman" w:cstheme="minorHAnsi"/>
                <w:color w:val="000000"/>
                <w:sz w:val="22"/>
                <w:lang w:eastAsia="pl-PL"/>
              </w:rPr>
              <w:t>3</w:t>
            </w:r>
            <w:r w:rsidR="00C73A8C" w:rsidRPr="009B1051">
              <w:rPr>
                <w:rFonts w:eastAsia="Times New Roman" w:cstheme="minorHAnsi"/>
                <w:color w:val="000000"/>
                <w:sz w:val="22"/>
                <w:lang w:eastAsia="pl-PL"/>
              </w:rPr>
              <w:t> </w:t>
            </w:r>
            <w:r w:rsidRPr="009B1051">
              <w:rPr>
                <w:rFonts w:eastAsia="Times New Roman" w:cstheme="minorHAnsi"/>
                <w:color w:val="000000"/>
                <w:sz w:val="22"/>
                <w:lang w:eastAsia="pl-PL"/>
              </w:rPr>
              <w:t>000,00 zł</w:t>
            </w:r>
          </w:p>
        </w:tc>
        <w:tc>
          <w:tcPr>
            <w:tcW w:w="1860" w:type="dxa"/>
            <w:tcBorders>
              <w:top w:val="nil"/>
              <w:left w:val="nil"/>
              <w:bottom w:val="single" w:sz="4" w:space="0" w:color="auto"/>
              <w:right w:val="single" w:sz="4" w:space="0" w:color="auto"/>
            </w:tcBorders>
            <w:shd w:val="clear" w:color="auto" w:fill="FFFFFF" w:themeFill="background1"/>
            <w:noWrap/>
            <w:vAlign w:val="center"/>
            <w:hideMark/>
          </w:tcPr>
          <w:p w14:paraId="40BFC22D" w14:textId="77777777" w:rsidR="009C7827" w:rsidRPr="009B1051" w:rsidRDefault="009C7827" w:rsidP="0031749D">
            <w:pPr>
              <w:spacing w:after="0" w:line="240" w:lineRule="auto"/>
              <w:jc w:val="center"/>
              <w:rPr>
                <w:rFonts w:eastAsia="Times New Roman" w:cstheme="minorHAnsi"/>
                <w:color w:val="000000"/>
                <w:sz w:val="22"/>
                <w:lang w:eastAsia="pl-PL"/>
              </w:rPr>
            </w:pPr>
            <w:r w:rsidRPr="009B1051">
              <w:rPr>
                <w:rFonts w:eastAsia="Times New Roman" w:cstheme="minorHAnsi"/>
                <w:color w:val="000000"/>
                <w:sz w:val="22"/>
                <w:lang w:eastAsia="pl-PL"/>
              </w:rPr>
              <w:t>750,00 zł</w:t>
            </w:r>
          </w:p>
        </w:tc>
        <w:tc>
          <w:tcPr>
            <w:tcW w:w="2007" w:type="dxa"/>
            <w:tcBorders>
              <w:top w:val="nil"/>
              <w:left w:val="nil"/>
              <w:bottom w:val="single" w:sz="4" w:space="0" w:color="auto"/>
              <w:right w:val="single" w:sz="4" w:space="0" w:color="auto"/>
            </w:tcBorders>
            <w:shd w:val="clear" w:color="auto" w:fill="FFFFFF" w:themeFill="background1"/>
            <w:noWrap/>
            <w:vAlign w:val="center"/>
            <w:hideMark/>
          </w:tcPr>
          <w:p w14:paraId="17892020" w14:textId="4314AF44" w:rsidR="009C7827" w:rsidRPr="009B1051" w:rsidRDefault="009C7827" w:rsidP="0031749D">
            <w:pPr>
              <w:spacing w:after="0" w:line="240" w:lineRule="auto"/>
              <w:jc w:val="center"/>
              <w:rPr>
                <w:rFonts w:eastAsia="Times New Roman" w:cstheme="minorHAnsi"/>
                <w:color w:val="000000"/>
                <w:sz w:val="22"/>
                <w:lang w:eastAsia="pl-PL"/>
              </w:rPr>
            </w:pPr>
            <w:r w:rsidRPr="009B1051">
              <w:rPr>
                <w:rFonts w:eastAsia="Times New Roman" w:cstheme="minorHAnsi"/>
                <w:color w:val="000000"/>
                <w:sz w:val="22"/>
                <w:lang w:eastAsia="pl-PL"/>
              </w:rPr>
              <w:t>3 750,00 zł</w:t>
            </w:r>
          </w:p>
        </w:tc>
        <w:tc>
          <w:tcPr>
            <w:tcW w:w="353" w:type="dxa"/>
            <w:vAlign w:val="center"/>
            <w:hideMark/>
          </w:tcPr>
          <w:p w14:paraId="02A2350F" w14:textId="77777777" w:rsidR="009C7827" w:rsidRPr="009A6ED9" w:rsidRDefault="009C7827" w:rsidP="0031749D">
            <w:pPr>
              <w:spacing w:after="0" w:line="240" w:lineRule="auto"/>
              <w:rPr>
                <w:rFonts w:eastAsia="Times New Roman" w:cstheme="minorHAnsi"/>
                <w:sz w:val="22"/>
                <w:lang w:eastAsia="pl-PL"/>
              </w:rPr>
            </w:pPr>
          </w:p>
        </w:tc>
      </w:tr>
      <w:tr w:rsidR="009C7827" w:rsidRPr="009A6ED9" w14:paraId="7AFC2055" w14:textId="77777777" w:rsidTr="004D2FC9">
        <w:trPr>
          <w:trHeight w:val="315"/>
        </w:trPr>
        <w:tc>
          <w:tcPr>
            <w:tcW w:w="906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125C42" w14:textId="77777777" w:rsidR="009C7827" w:rsidRPr="009B1051" w:rsidRDefault="009C7827" w:rsidP="0031749D">
            <w:pPr>
              <w:spacing w:after="0" w:line="240" w:lineRule="auto"/>
              <w:jc w:val="center"/>
              <w:rPr>
                <w:rFonts w:eastAsia="Times New Roman" w:cstheme="minorHAnsi"/>
                <w:b/>
                <w:bCs/>
                <w:color w:val="000000"/>
                <w:sz w:val="22"/>
                <w:lang w:eastAsia="pl-PL"/>
              </w:rPr>
            </w:pPr>
            <w:r w:rsidRPr="009B1051">
              <w:rPr>
                <w:rFonts w:eastAsia="Times New Roman" w:cstheme="minorHAnsi"/>
                <w:b/>
                <w:bCs/>
                <w:color w:val="000000"/>
                <w:sz w:val="22"/>
                <w:lang w:eastAsia="pl-PL"/>
              </w:rPr>
              <w:t>Szkoły Podstawowe</w:t>
            </w:r>
          </w:p>
        </w:tc>
        <w:tc>
          <w:tcPr>
            <w:tcW w:w="353" w:type="dxa"/>
            <w:vAlign w:val="center"/>
            <w:hideMark/>
          </w:tcPr>
          <w:p w14:paraId="2C6A0986" w14:textId="77777777" w:rsidR="009C7827" w:rsidRPr="009A6ED9" w:rsidRDefault="009C7827" w:rsidP="0031749D">
            <w:pPr>
              <w:spacing w:after="0" w:line="240" w:lineRule="auto"/>
              <w:rPr>
                <w:rFonts w:eastAsia="Times New Roman" w:cstheme="minorHAnsi"/>
                <w:sz w:val="22"/>
                <w:lang w:eastAsia="pl-PL"/>
              </w:rPr>
            </w:pPr>
          </w:p>
        </w:tc>
      </w:tr>
      <w:tr w:rsidR="009C7827" w:rsidRPr="009A6ED9" w14:paraId="50EAA76E" w14:textId="77777777" w:rsidTr="004D2FC9">
        <w:trPr>
          <w:trHeight w:val="315"/>
        </w:trPr>
        <w:tc>
          <w:tcPr>
            <w:tcW w:w="3100" w:type="dxa"/>
            <w:tcBorders>
              <w:top w:val="nil"/>
              <w:left w:val="single" w:sz="4" w:space="0" w:color="auto"/>
              <w:bottom w:val="single" w:sz="4" w:space="0" w:color="auto"/>
              <w:right w:val="single" w:sz="4" w:space="0" w:color="auto"/>
            </w:tcBorders>
            <w:shd w:val="clear" w:color="auto" w:fill="auto"/>
            <w:noWrap/>
            <w:vAlign w:val="center"/>
            <w:hideMark/>
          </w:tcPr>
          <w:p w14:paraId="35716819" w14:textId="77777777" w:rsidR="009C7827" w:rsidRPr="009B1051" w:rsidRDefault="009C7827" w:rsidP="0031749D">
            <w:pPr>
              <w:spacing w:after="0" w:line="240" w:lineRule="auto"/>
              <w:jc w:val="center"/>
              <w:rPr>
                <w:rFonts w:eastAsia="Times New Roman" w:cstheme="minorHAnsi"/>
                <w:color w:val="000000"/>
                <w:sz w:val="22"/>
                <w:lang w:eastAsia="pl-PL"/>
              </w:rPr>
            </w:pPr>
            <w:r w:rsidRPr="009B1051">
              <w:rPr>
                <w:rFonts w:eastAsia="Times New Roman" w:cstheme="minorHAnsi"/>
                <w:color w:val="000000"/>
                <w:sz w:val="22"/>
                <w:lang w:eastAsia="pl-PL"/>
              </w:rPr>
              <w:t>SP nr 1 w Chojnie</w:t>
            </w:r>
          </w:p>
        </w:tc>
        <w:tc>
          <w:tcPr>
            <w:tcW w:w="2100" w:type="dxa"/>
            <w:tcBorders>
              <w:top w:val="nil"/>
              <w:left w:val="nil"/>
              <w:bottom w:val="single" w:sz="4" w:space="0" w:color="auto"/>
              <w:right w:val="single" w:sz="4" w:space="0" w:color="auto"/>
            </w:tcBorders>
            <w:shd w:val="clear" w:color="auto" w:fill="FFFFFF" w:themeFill="background1"/>
            <w:noWrap/>
            <w:vAlign w:val="center"/>
            <w:hideMark/>
          </w:tcPr>
          <w:p w14:paraId="5AB34D70" w14:textId="44ECDBF0" w:rsidR="009C7827" w:rsidRPr="009B1051" w:rsidRDefault="009C7827" w:rsidP="0031749D">
            <w:pPr>
              <w:spacing w:after="0" w:line="240" w:lineRule="auto"/>
              <w:jc w:val="center"/>
              <w:rPr>
                <w:rFonts w:eastAsia="Times New Roman" w:cstheme="minorHAnsi"/>
                <w:color w:val="000000"/>
                <w:sz w:val="22"/>
                <w:lang w:eastAsia="pl-PL"/>
              </w:rPr>
            </w:pPr>
            <w:r w:rsidRPr="009B1051">
              <w:rPr>
                <w:rFonts w:eastAsia="Times New Roman" w:cstheme="minorHAnsi"/>
                <w:color w:val="000000"/>
                <w:sz w:val="22"/>
                <w:lang w:eastAsia="pl-PL"/>
              </w:rPr>
              <w:t>12</w:t>
            </w:r>
            <w:r w:rsidR="00C73A8C" w:rsidRPr="009B1051">
              <w:rPr>
                <w:rFonts w:eastAsia="Times New Roman" w:cstheme="minorHAnsi"/>
                <w:color w:val="000000"/>
                <w:sz w:val="22"/>
                <w:lang w:eastAsia="pl-PL"/>
              </w:rPr>
              <w:t> </w:t>
            </w:r>
            <w:r w:rsidRPr="009B1051">
              <w:rPr>
                <w:rFonts w:eastAsia="Times New Roman" w:cstheme="minorHAnsi"/>
                <w:color w:val="000000"/>
                <w:sz w:val="22"/>
                <w:lang w:eastAsia="pl-PL"/>
              </w:rPr>
              <w:t>000,00 zł</w:t>
            </w:r>
          </w:p>
        </w:tc>
        <w:tc>
          <w:tcPr>
            <w:tcW w:w="1860" w:type="dxa"/>
            <w:tcBorders>
              <w:top w:val="nil"/>
              <w:left w:val="nil"/>
              <w:bottom w:val="single" w:sz="4" w:space="0" w:color="auto"/>
              <w:right w:val="single" w:sz="4" w:space="0" w:color="auto"/>
            </w:tcBorders>
            <w:shd w:val="clear" w:color="auto" w:fill="FFFFFF" w:themeFill="background1"/>
            <w:noWrap/>
            <w:vAlign w:val="center"/>
            <w:hideMark/>
          </w:tcPr>
          <w:p w14:paraId="2BAEB108" w14:textId="048A3351" w:rsidR="009C7827" w:rsidRPr="009B1051" w:rsidRDefault="009C7827" w:rsidP="0031749D">
            <w:pPr>
              <w:spacing w:after="0" w:line="240" w:lineRule="auto"/>
              <w:jc w:val="center"/>
              <w:rPr>
                <w:rFonts w:eastAsia="Times New Roman" w:cstheme="minorHAnsi"/>
                <w:color w:val="000000"/>
                <w:sz w:val="22"/>
                <w:lang w:eastAsia="pl-PL"/>
              </w:rPr>
            </w:pPr>
            <w:r w:rsidRPr="009B1051">
              <w:rPr>
                <w:rFonts w:eastAsia="Times New Roman" w:cstheme="minorHAnsi"/>
                <w:color w:val="000000"/>
                <w:sz w:val="22"/>
                <w:lang w:eastAsia="pl-PL"/>
              </w:rPr>
              <w:t>3</w:t>
            </w:r>
            <w:r w:rsidR="00C73A8C" w:rsidRPr="009B1051">
              <w:rPr>
                <w:rFonts w:eastAsia="Times New Roman" w:cstheme="minorHAnsi"/>
                <w:color w:val="000000"/>
                <w:sz w:val="22"/>
                <w:lang w:eastAsia="pl-PL"/>
              </w:rPr>
              <w:t> </w:t>
            </w:r>
            <w:r w:rsidRPr="009B1051">
              <w:rPr>
                <w:rFonts w:eastAsia="Times New Roman" w:cstheme="minorHAnsi"/>
                <w:color w:val="000000"/>
                <w:sz w:val="22"/>
                <w:lang w:eastAsia="pl-PL"/>
              </w:rPr>
              <w:t>000,00 zł</w:t>
            </w:r>
          </w:p>
        </w:tc>
        <w:tc>
          <w:tcPr>
            <w:tcW w:w="2007" w:type="dxa"/>
            <w:tcBorders>
              <w:top w:val="nil"/>
              <w:left w:val="nil"/>
              <w:bottom w:val="single" w:sz="4" w:space="0" w:color="auto"/>
              <w:right w:val="single" w:sz="4" w:space="0" w:color="auto"/>
            </w:tcBorders>
            <w:shd w:val="clear" w:color="auto" w:fill="FFFFFF" w:themeFill="background1"/>
            <w:noWrap/>
            <w:vAlign w:val="center"/>
            <w:hideMark/>
          </w:tcPr>
          <w:p w14:paraId="67CA5699" w14:textId="5C6771F5" w:rsidR="009C7827" w:rsidRPr="009B1051" w:rsidRDefault="009C7827" w:rsidP="0031749D">
            <w:pPr>
              <w:spacing w:after="0" w:line="240" w:lineRule="auto"/>
              <w:jc w:val="center"/>
              <w:rPr>
                <w:rFonts w:eastAsia="Times New Roman" w:cstheme="minorHAnsi"/>
                <w:color w:val="000000"/>
                <w:sz w:val="22"/>
                <w:lang w:eastAsia="pl-PL"/>
              </w:rPr>
            </w:pPr>
            <w:r w:rsidRPr="009B1051">
              <w:rPr>
                <w:rFonts w:eastAsia="Times New Roman" w:cstheme="minorHAnsi"/>
                <w:color w:val="000000"/>
                <w:sz w:val="22"/>
                <w:lang w:eastAsia="pl-PL"/>
              </w:rPr>
              <w:t>15 000,00 zł</w:t>
            </w:r>
          </w:p>
        </w:tc>
        <w:tc>
          <w:tcPr>
            <w:tcW w:w="353" w:type="dxa"/>
            <w:vAlign w:val="center"/>
            <w:hideMark/>
          </w:tcPr>
          <w:p w14:paraId="58690B7D" w14:textId="77777777" w:rsidR="009C7827" w:rsidRPr="009A6ED9" w:rsidRDefault="009C7827" w:rsidP="0031749D">
            <w:pPr>
              <w:spacing w:after="0" w:line="240" w:lineRule="auto"/>
              <w:rPr>
                <w:rFonts w:eastAsia="Times New Roman" w:cstheme="minorHAnsi"/>
                <w:sz w:val="22"/>
                <w:lang w:eastAsia="pl-PL"/>
              </w:rPr>
            </w:pPr>
          </w:p>
        </w:tc>
      </w:tr>
      <w:tr w:rsidR="009C7827" w:rsidRPr="009A6ED9" w14:paraId="452FAA09" w14:textId="77777777" w:rsidTr="004D2FC9">
        <w:trPr>
          <w:trHeight w:val="315"/>
        </w:trPr>
        <w:tc>
          <w:tcPr>
            <w:tcW w:w="310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5260BD0" w14:textId="77777777" w:rsidR="009C7827" w:rsidRPr="009B1051" w:rsidRDefault="009C7827" w:rsidP="0031749D">
            <w:pPr>
              <w:spacing w:after="0" w:line="240" w:lineRule="auto"/>
              <w:jc w:val="center"/>
              <w:rPr>
                <w:rFonts w:eastAsia="Times New Roman" w:cstheme="minorHAnsi"/>
                <w:b/>
                <w:bCs/>
                <w:color w:val="000000"/>
                <w:sz w:val="22"/>
                <w:lang w:eastAsia="pl-PL"/>
              </w:rPr>
            </w:pPr>
            <w:r w:rsidRPr="009B1051">
              <w:rPr>
                <w:rFonts w:eastAsia="Times New Roman" w:cstheme="minorHAnsi"/>
                <w:b/>
                <w:bCs/>
                <w:color w:val="000000"/>
                <w:sz w:val="22"/>
                <w:lang w:eastAsia="pl-PL"/>
              </w:rPr>
              <w:t>SUMA</w:t>
            </w:r>
          </w:p>
        </w:tc>
        <w:tc>
          <w:tcPr>
            <w:tcW w:w="2100" w:type="dxa"/>
            <w:tcBorders>
              <w:top w:val="nil"/>
              <w:left w:val="nil"/>
              <w:bottom w:val="single" w:sz="4" w:space="0" w:color="auto"/>
              <w:right w:val="single" w:sz="4" w:space="0" w:color="auto"/>
            </w:tcBorders>
            <w:shd w:val="clear" w:color="auto" w:fill="FFF2CC" w:themeFill="accent4" w:themeFillTint="33"/>
            <w:noWrap/>
            <w:vAlign w:val="center"/>
            <w:hideMark/>
          </w:tcPr>
          <w:p w14:paraId="2FA01723" w14:textId="1A8DE8B1" w:rsidR="009C7827" w:rsidRPr="009B1051" w:rsidRDefault="009C7827" w:rsidP="0031749D">
            <w:pPr>
              <w:spacing w:after="0" w:line="240" w:lineRule="auto"/>
              <w:jc w:val="center"/>
              <w:rPr>
                <w:rFonts w:eastAsia="Times New Roman" w:cstheme="minorHAnsi"/>
                <w:b/>
                <w:bCs/>
                <w:color w:val="000000"/>
                <w:sz w:val="22"/>
                <w:lang w:eastAsia="pl-PL"/>
              </w:rPr>
            </w:pPr>
            <w:r w:rsidRPr="009B1051">
              <w:rPr>
                <w:rFonts w:eastAsia="Times New Roman" w:cstheme="minorHAnsi"/>
                <w:b/>
                <w:bCs/>
                <w:color w:val="000000"/>
                <w:sz w:val="22"/>
                <w:lang w:eastAsia="pl-PL"/>
              </w:rPr>
              <w:t>15</w:t>
            </w:r>
            <w:r w:rsidR="00C73A8C" w:rsidRPr="009B1051">
              <w:rPr>
                <w:rFonts w:eastAsia="Times New Roman" w:cstheme="minorHAnsi"/>
                <w:b/>
                <w:bCs/>
                <w:color w:val="000000"/>
                <w:sz w:val="22"/>
                <w:lang w:eastAsia="pl-PL"/>
              </w:rPr>
              <w:t> </w:t>
            </w:r>
            <w:r w:rsidRPr="009B1051">
              <w:rPr>
                <w:rFonts w:eastAsia="Times New Roman" w:cstheme="minorHAnsi"/>
                <w:b/>
                <w:bCs/>
                <w:color w:val="000000"/>
                <w:sz w:val="22"/>
                <w:lang w:eastAsia="pl-PL"/>
              </w:rPr>
              <w:t>000,00 zł</w:t>
            </w:r>
          </w:p>
        </w:tc>
        <w:tc>
          <w:tcPr>
            <w:tcW w:w="1860" w:type="dxa"/>
            <w:tcBorders>
              <w:top w:val="nil"/>
              <w:left w:val="nil"/>
              <w:bottom w:val="single" w:sz="4" w:space="0" w:color="auto"/>
              <w:right w:val="single" w:sz="4" w:space="0" w:color="auto"/>
            </w:tcBorders>
            <w:shd w:val="clear" w:color="auto" w:fill="FFF2CC" w:themeFill="accent4" w:themeFillTint="33"/>
            <w:noWrap/>
            <w:vAlign w:val="center"/>
            <w:hideMark/>
          </w:tcPr>
          <w:p w14:paraId="2BA454C3" w14:textId="4886D410" w:rsidR="009C7827" w:rsidRPr="009B1051" w:rsidRDefault="009C7827" w:rsidP="0031749D">
            <w:pPr>
              <w:spacing w:after="0" w:line="240" w:lineRule="auto"/>
              <w:jc w:val="center"/>
              <w:rPr>
                <w:rFonts w:eastAsia="Times New Roman" w:cstheme="minorHAnsi"/>
                <w:b/>
                <w:bCs/>
                <w:color w:val="000000"/>
                <w:sz w:val="22"/>
                <w:lang w:eastAsia="pl-PL"/>
              </w:rPr>
            </w:pPr>
            <w:r w:rsidRPr="009B1051">
              <w:rPr>
                <w:rFonts w:eastAsia="Times New Roman" w:cstheme="minorHAnsi"/>
                <w:b/>
                <w:bCs/>
                <w:color w:val="000000"/>
                <w:sz w:val="22"/>
                <w:lang w:eastAsia="pl-PL"/>
              </w:rPr>
              <w:t>3</w:t>
            </w:r>
            <w:r w:rsidR="00C73A8C" w:rsidRPr="009B1051">
              <w:rPr>
                <w:rFonts w:eastAsia="Times New Roman" w:cstheme="minorHAnsi"/>
                <w:b/>
                <w:bCs/>
                <w:color w:val="000000"/>
                <w:sz w:val="22"/>
                <w:lang w:eastAsia="pl-PL"/>
              </w:rPr>
              <w:t> </w:t>
            </w:r>
            <w:r w:rsidRPr="009B1051">
              <w:rPr>
                <w:rFonts w:eastAsia="Times New Roman" w:cstheme="minorHAnsi"/>
                <w:b/>
                <w:bCs/>
                <w:color w:val="000000"/>
                <w:sz w:val="22"/>
                <w:lang w:eastAsia="pl-PL"/>
              </w:rPr>
              <w:t>750,00 zł</w:t>
            </w:r>
          </w:p>
        </w:tc>
        <w:tc>
          <w:tcPr>
            <w:tcW w:w="2007" w:type="dxa"/>
            <w:tcBorders>
              <w:top w:val="nil"/>
              <w:left w:val="nil"/>
              <w:bottom w:val="single" w:sz="4" w:space="0" w:color="auto"/>
              <w:right w:val="single" w:sz="4" w:space="0" w:color="auto"/>
            </w:tcBorders>
            <w:shd w:val="clear" w:color="auto" w:fill="FFF2CC" w:themeFill="accent4" w:themeFillTint="33"/>
            <w:noWrap/>
            <w:vAlign w:val="center"/>
            <w:hideMark/>
          </w:tcPr>
          <w:p w14:paraId="5A547569" w14:textId="1189A0C6" w:rsidR="009C7827" w:rsidRPr="009B1051" w:rsidRDefault="009C7827" w:rsidP="0031749D">
            <w:pPr>
              <w:spacing w:after="0" w:line="240" w:lineRule="auto"/>
              <w:jc w:val="center"/>
              <w:rPr>
                <w:rFonts w:eastAsia="Times New Roman" w:cstheme="minorHAnsi"/>
                <w:b/>
                <w:bCs/>
                <w:color w:val="000000"/>
                <w:sz w:val="22"/>
                <w:lang w:eastAsia="pl-PL"/>
              </w:rPr>
            </w:pPr>
            <w:r w:rsidRPr="009B1051">
              <w:rPr>
                <w:rFonts w:eastAsia="Times New Roman" w:cstheme="minorHAnsi"/>
                <w:b/>
                <w:bCs/>
                <w:color w:val="000000"/>
                <w:sz w:val="22"/>
                <w:lang w:eastAsia="pl-PL"/>
              </w:rPr>
              <w:t>18 750,00 zł</w:t>
            </w:r>
          </w:p>
        </w:tc>
        <w:tc>
          <w:tcPr>
            <w:tcW w:w="353" w:type="dxa"/>
            <w:vAlign w:val="center"/>
            <w:hideMark/>
          </w:tcPr>
          <w:p w14:paraId="75291C4D" w14:textId="77777777" w:rsidR="009C7827" w:rsidRPr="009A6ED9" w:rsidRDefault="009C7827" w:rsidP="0031749D">
            <w:pPr>
              <w:spacing w:after="0" w:line="240" w:lineRule="auto"/>
              <w:rPr>
                <w:rFonts w:eastAsia="Times New Roman" w:cstheme="minorHAnsi"/>
                <w:sz w:val="22"/>
                <w:lang w:eastAsia="pl-PL"/>
              </w:rPr>
            </w:pPr>
          </w:p>
        </w:tc>
      </w:tr>
    </w:tbl>
    <w:p w14:paraId="7718228E" w14:textId="77777777" w:rsidR="009B1051" w:rsidRDefault="009B1051" w:rsidP="009B1051">
      <w:pPr>
        <w:spacing w:line="240" w:lineRule="auto"/>
        <w:jc w:val="both"/>
        <w:rPr>
          <w:rFonts w:eastAsia="Times New Roman" w:cstheme="minorHAnsi"/>
          <w:b/>
          <w:bCs/>
          <w:i/>
          <w:iCs/>
          <w:sz w:val="16"/>
          <w:szCs w:val="16"/>
          <w:lang w:eastAsia="pl-PL"/>
        </w:rPr>
      </w:pPr>
    </w:p>
    <w:p w14:paraId="509B030B" w14:textId="28621B04" w:rsidR="009C7827" w:rsidRPr="005A1F85" w:rsidRDefault="008061D6" w:rsidP="00811CDE">
      <w:pPr>
        <w:pStyle w:val="Legenda"/>
        <w:spacing w:after="0"/>
        <w:jc w:val="both"/>
        <w:rPr>
          <w:rFonts w:eastAsia="Times New Roman" w:cstheme="minorHAnsi"/>
          <w:color w:val="000000"/>
          <w:sz w:val="22"/>
          <w:lang w:eastAsia="pl-PL"/>
        </w:rPr>
      </w:pPr>
      <w:bookmarkStart w:id="400" w:name="_Toc199148198"/>
      <w:r w:rsidRPr="005A1F85">
        <w:t xml:space="preserve">Tabela </w:t>
      </w:r>
      <w:fldSimple w:instr=" SEQ Tabela \* ARABIC ">
        <w:r w:rsidR="00EE26B4">
          <w:rPr>
            <w:noProof/>
          </w:rPr>
          <w:t>26</w:t>
        </w:r>
      </w:fldSimple>
      <w:r w:rsidR="009B1051" w:rsidRPr="005A1F85">
        <w:rPr>
          <w:rFonts w:eastAsia="Times New Roman" w:cstheme="minorHAnsi"/>
          <w:sz w:val="16"/>
          <w:szCs w:val="16"/>
          <w:lang w:eastAsia="pl-PL"/>
        </w:rPr>
        <w:t xml:space="preserve">: Zestawienie pozyskanych środków w ramach realizowanych programów i zadań w roku 2024 r. - Rządowy program pomocy uczniom niepełnosprawnym w formie dofinansowania zakupu podręczników, materiałów edukacyjnych i materiałów ćwiczeniowych </w:t>
      </w:r>
      <w:r w:rsidR="00F735C0" w:rsidRPr="005A1F85">
        <w:rPr>
          <w:rFonts w:eastAsia="Times New Roman" w:cstheme="minorHAnsi"/>
          <w:sz w:val="16"/>
          <w:szCs w:val="16"/>
          <w:lang w:eastAsia="pl-PL"/>
        </w:rPr>
        <w:t>w</w:t>
      </w:r>
      <w:r w:rsidRPr="005A1F85">
        <w:rPr>
          <w:rFonts w:eastAsia="Times New Roman" w:cstheme="minorHAnsi"/>
          <w:sz w:val="16"/>
          <w:szCs w:val="16"/>
          <w:lang w:eastAsia="pl-PL"/>
        </w:rPr>
        <w:t> </w:t>
      </w:r>
      <w:r w:rsidR="00F735C0" w:rsidRPr="005A1F85">
        <w:rPr>
          <w:rFonts w:eastAsia="Times New Roman" w:cstheme="minorHAnsi"/>
          <w:sz w:val="16"/>
          <w:szCs w:val="16"/>
          <w:lang w:eastAsia="pl-PL"/>
        </w:rPr>
        <w:t>2024 r.</w:t>
      </w:r>
      <w:bookmarkEnd w:id="400"/>
    </w:p>
    <w:tbl>
      <w:tblPr>
        <w:tblW w:w="9209" w:type="dxa"/>
        <w:tblCellMar>
          <w:left w:w="70" w:type="dxa"/>
          <w:right w:w="70" w:type="dxa"/>
        </w:tblCellMar>
        <w:tblLook w:val="04A0" w:firstRow="1" w:lastRow="0" w:firstColumn="1" w:lastColumn="0" w:noHBand="0" w:noVBand="1"/>
      </w:tblPr>
      <w:tblGrid>
        <w:gridCol w:w="4660"/>
        <w:gridCol w:w="4549"/>
      </w:tblGrid>
      <w:tr w:rsidR="009C7827" w:rsidRPr="009A6ED9" w14:paraId="627818BB" w14:textId="77777777" w:rsidTr="00F735C0">
        <w:trPr>
          <w:trHeight w:val="315"/>
        </w:trPr>
        <w:tc>
          <w:tcPr>
            <w:tcW w:w="466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2785A09C" w14:textId="77777777" w:rsidR="009C7827" w:rsidRPr="0031749D" w:rsidRDefault="009C7827" w:rsidP="001724C4">
            <w:pPr>
              <w:spacing w:after="0" w:line="240" w:lineRule="auto"/>
              <w:jc w:val="center"/>
              <w:rPr>
                <w:rFonts w:eastAsia="Times New Roman" w:cstheme="minorHAnsi"/>
                <w:sz w:val="20"/>
                <w:szCs w:val="20"/>
                <w:lang w:eastAsia="pl-PL"/>
              </w:rPr>
            </w:pPr>
            <w:r w:rsidRPr="0031749D">
              <w:rPr>
                <w:rFonts w:eastAsia="Times New Roman" w:cstheme="minorHAnsi"/>
                <w:sz w:val="20"/>
                <w:szCs w:val="20"/>
                <w:lang w:eastAsia="pl-PL"/>
              </w:rPr>
              <w:t>Szkoła</w:t>
            </w:r>
          </w:p>
        </w:tc>
        <w:tc>
          <w:tcPr>
            <w:tcW w:w="4549"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4C6F3CB0" w14:textId="77777777" w:rsidR="009C7827" w:rsidRPr="0031749D" w:rsidRDefault="009C7827" w:rsidP="001724C4">
            <w:pPr>
              <w:spacing w:after="0" w:line="240" w:lineRule="auto"/>
              <w:jc w:val="center"/>
              <w:rPr>
                <w:rFonts w:eastAsia="Times New Roman" w:cstheme="minorHAnsi"/>
                <w:sz w:val="20"/>
                <w:szCs w:val="20"/>
                <w:lang w:eastAsia="pl-PL"/>
              </w:rPr>
            </w:pPr>
            <w:r w:rsidRPr="0031749D">
              <w:rPr>
                <w:rFonts w:eastAsia="Times New Roman" w:cstheme="minorHAnsi"/>
                <w:sz w:val="20"/>
                <w:szCs w:val="20"/>
                <w:lang w:eastAsia="pl-PL"/>
              </w:rPr>
              <w:t>Uczniowie uprawnieni</w:t>
            </w:r>
          </w:p>
        </w:tc>
      </w:tr>
      <w:tr w:rsidR="009C7827" w:rsidRPr="009A6ED9" w14:paraId="607913C9" w14:textId="77777777" w:rsidTr="00F735C0">
        <w:trPr>
          <w:trHeight w:val="372"/>
        </w:trPr>
        <w:tc>
          <w:tcPr>
            <w:tcW w:w="4660" w:type="dxa"/>
            <w:tcBorders>
              <w:top w:val="nil"/>
              <w:left w:val="single" w:sz="4" w:space="0" w:color="auto"/>
              <w:bottom w:val="single" w:sz="4" w:space="0" w:color="auto"/>
              <w:right w:val="single" w:sz="4" w:space="0" w:color="auto"/>
            </w:tcBorders>
            <w:shd w:val="clear" w:color="auto" w:fill="auto"/>
            <w:vAlign w:val="center"/>
            <w:hideMark/>
          </w:tcPr>
          <w:p w14:paraId="3459B43F" w14:textId="091B8D76" w:rsidR="009C7827" w:rsidRPr="0031749D" w:rsidRDefault="009C7827" w:rsidP="00F735C0">
            <w:pPr>
              <w:spacing w:after="0" w:line="240" w:lineRule="auto"/>
              <w:rPr>
                <w:rFonts w:eastAsia="Times New Roman" w:cstheme="minorHAnsi"/>
                <w:sz w:val="20"/>
                <w:szCs w:val="20"/>
                <w:lang w:eastAsia="pl-PL"/>
              </w:rPr>
            </w:pPr>
            <w:r w:rsidRPr="0031749D">
              <w:rPr>
                <w:rFonts w:eastAsia="Times New Roman" w:cstheme="minorHAnsi"/>
                <w:sz w:val="20"/>
                <w:szCs w:val="20"/>
                <w:lang w:eastAsia="pl-PL"/>
              </w:rPr>
              <w:t>Specjalny Ośrodek Szkolno-Wychowawczy</w:t>
            </w:r>
            <w:r w:rsidR="00C73A8C" w:rsidRPr="0031749D">
              <w:rPr>
                <w:rFonts w:eastAsia="Times New Roman" w:cstheme="minorHAnsi"/>
                <w:sz w:val="20"/>
                <w:szCs w:val="20"/>
                <w:lang w:eastAsia="pl-PL"/>
              </w:rPr>
              <w:t xml:space="preserve"> </w:t>
            </w:r>
            <w:r w:rsidRPr="0031749D">
              <w:rPr>
                <w:rFonts w:eastAsia="Times New Roman" w:cstheme="minorHAnsi"/>
                <w:sz w:val="20"/>
                <w:szCs w:val="20"/>
                <w:lang w:eastAsia="pl-PL"/>
              </w:rPr>
              <w:t>w</w:t>
            </w:r>
            <w:r w:rsidR="00C73A8C" w:rsidRPr="0031749D">
              <w:rPr>
                <w:rFonts w:eastAsia="Times New Roman" w:cstheme="minorHAnsi"/>
                <w:sz w:val="20"/>
                <w:szCs w:val="20"/>
                <w:lang w:eastAsia="pl-PL"/>
              </w:rPr>
              <w:t> </w:t>
            </w:r>
            <w:r w:rsidRPr="0031749D">
              <w:rPr>
                <w:rFonts w:eastAsia="Times New Roman" w:cstheme="minorHAnsi"/>
                <w:sz w:val="20"/>
                <w:szCs w:val="20"/>
                <w:lang w:eastAsia="pl-PL"/>
              </w:rPr>
              <w:t>Chojnie</w:t>
            </w:r>
          </w:p>
        </w:tc>
        <w:tc>
          <w:tcPr>
            <w:tcW w:w="4549" w:type="dxa"/>
            <w:tcBorders>
              <w:top w:val="single" w:sz="4" w:space="0" w:color="auto"/>
              <w:left w:val="nil"/>
              <w:bottom w:val="single" w:sz="4" w:space="0" w:color="auto"/>
              <w:right w:val="single" w:sz="4" w:space="0" w:color="auto"/>
            </w:tcBorders>
            <w:shd w:val="clear" w:color="auto" w:fill="auto"/>
            <w:vAlign w:val="center"/>
            <w:hideMark/>
          </w:tcPr>
          <w:p w14:paraId="7064A774" w14:textId="77777777" w:rsidR="009C7827" w:rsidRPr="0031749D" w:rsidRDefault="009C7827" w:rsidP="004D2FC9">
            <w:pPr>
              <w:spacing w:after="0" w:line="240" w:lineRule="auto"/>
              <w:jc w:val="center"/>
              <w:rPr>
                <w:rFonts w:eastAsia="Times New Roman" w:cstheme="minorHAnsi"/>
                <w:sz w:val="20"/>
                <w:szCs w:val="20"/>
                <w:lang w:eastAsia="pl-PL"/>
              </w:rPr>
            </w:pPr>
            <w:r w:rsidRPr="0031749D">
              <w:rPr>
                <w:rFonts w:eastAsia="Times New Roman" w:cstheme="minorHAnsi"/>
                <w:sz w:val="20"/>
                <w:szCs w:val="20"/>
                <w:lang w:eastAsia="pl-PL"/>
              </w:rPr>
              <w:t>16</w:t>
            </w:r>
          </w:p>
        </w:tc>
      </w:tr>
      <w:tr w:rsidR="009C7827" w:rsidRPr="009A6ED9" w14:paraId="746899A5" w14:textId="77777777" w:rsidTr="00F735C0">
        <w:trPr>
          <w:trHeight w:val="315"/>
        </w:trPr>
        <w:tc>
          <w:tcPr>
            <w:tcW w:w="4660" w:type="dxa"/>
            <w:tcBorders>
              <w:top w:val="nil"/>
              <w:left w:val="single" w:sz="4" w:space="0" w:color="auto"/>
              <w:bottom w:val="single" w:sz="4" w:space="0" w:color="auto"/>
              <w:right w:val="single" w:sz="4" w:space="0" w:color="auto"/>
            </w:tcBorders>
            <w:shd w:val="clear" w:color="auto" w:fill="auto"/>
            <w:noWrap/>
            <w:vAlign w:val="center"/>
            <w:hideMark/>
          </w:tcPr>
          <w:p w14:paraId="1FF8EF99" w14:textId="77777777" w:rsidR="009C7827" w:rsidRPr="0031749D" w:rsidRDefault="009C7827" w:rsidP="00F735C0">
            <w:pPr>
              <w:spacing w:after="0" w:line="240" w:lineRule="auto"/>
              <w:rPr>
                <w:rFonts w:eastAsia="Times New Roman" w:cstheme="minorHAnsi"/>
                <w:sz w:val="20"/>
                <w:szCs w:val="20"/>
                <w:lang w:eastAsia="pl-PL"/>
              </w:rPr>
            </w:pPr>
            <w:r w:rsidRPr="0031749D">
              <w:rPr>
                <w:rFonts w:eastAsia="Times New Roman" w:cstheme="minorHAnsi"/>
                <w:sz w:val="20"/>
                <w:szCs w:val="20"/>
                <w:lang w:eastAsia="pl-PL"/>
              </w:rPr>
              <w:t>Zespół Szkół Ponadpodstawowych w Chojnie</w:t>
            </w:r>
          </w:p>
        </w:tc>
        <w:tc>
          <w:tcPr>
            <w:tcW w:w="4549" w:type="dxa"/>
            <w:tcBorders>
              <w:top w:val="single" w:sz="4" w:space="0" w:color="auto"/>
              <w:left w:val="nil"/>
              <w:bottom w:val="single" w:sz="4" w:space="0" w:color="auto"/>
              <w:right w:val="single" w:sz="4" w:space="0" w:color="auto"/>
            </w:tcBorders>
            <w:shd w:val="clear" w:color="auto" w:fill="auto"/>
            <w:vAlign w:val="center"/>
            <w:hideMark/>
          </w:tcPr>
          <w:p w14:paraId="2C0C7170" w14:textId="77777777" w:rsidR="009C7827" w:rsidRPr="0031749D" w:rsidRDefault="009C7827" w:rsidP="004D2FC9">
            <w:pPr>
              <w:spacing w:after="0" w:line="240" w:lineRule="auto"/>
              <w:jc w:val="center"/>
              <w:rPr>
                <w:rFonts w:eastAsia="Times New Roman" w:cstheme="minorHAnsi"/>
                <w:sz w:val="20"/>
                <w:szCs w:val="20"/>
                <w:lang w:eastAsia="pl-PL"/>
              </w:rPr>
            </w:pPr>
            <w:r w:rsidRPr="0031749D">
              <w:rPr>
                <w:rFonts w:eastAsia="Times New Roman" w:cstheme="minorHAnsi"/>
                <w:sz w:val="20"/>
                <w:szCs w:val="20"/>
                <w:lang w:eastAsia="pl-PL"/>
              </w:rPr>
              <w:t>6</w:t>
            </w:r>
          </w:p>
        </w:tc>
      </w:tr>
      <w:tr w:rsidR="009C7827" w:rsidRPr="009A6ED9" w14:paraId="560540F2" w14:textId="77777777" w:rsidTr="00F735C0">
        <w:trPr>
          <w:trHeight w:val="84"/>
        </w:trPr>
        <w:tc>
          <w:tcPr>
            <w:tcW w:w="920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DB457A" w14:textId="77777777" w:rsidR="009C7827" w:rsidRPr="0031749D" w:rsidRDefault="009C7827" w:rsidP="00F735C0">
            <w:pPr>
              <w:spacing w:after="0" w:line="240" w:lineRule="auto"/>
              <w:rPr>
                <w:rFonts w:eastAsia="Times New Roman" w:cstheme="minorHAnsi"/>
                <w:color w:val="000000"/>
                <w:sz w:val="20"/>
                <w:szCs w:val="20"/>
                <w:lang w:eastAsia="pl-PL"/>
              </w:rPr>
            </w:pPr>
            <w:r w:rsidRPr="0031749D">
              <w:rPr>
                <w:rFonts w:eastAsia="Times New Roman" w:cstheme="minorHAnsi"/>
                <w:color w:val="000000"/>
                <w:sz w:val="20"/>
                <w:szCs w:val="20"/>
                <w:lang w:eastAsia="pl-PL"/>
              </w:rPr>
              <w:t> </w:t>
            </w:r>
          </w:p>
        </w:tc>
      </w:tr>
      <w:tr w:rsidR="009C7827" w:rsidRPr="009A6ED9" w14:paraId="782A5299" w14:textId="77777777" w:rsidTr="00F735C0">
        <w:trPr>
          <w:trHeight w:val="272"/>
        </w:trPr>
        <w:tc>
          <w:tcPr>
            <w:tcW w:w="4660" w:type="dxa"/>
            <w:tcBorders>
              <w:top w:val="nil"/>
              <w:left w:val="single" w:sz="4" w:space="0" w:color="auto"/>
              <w:bottom w:val="single" w:sz="4" w:space="0" w:color="auto"/>
              <w:right w:val="single" w:sz="4" w:space="0" w:color="auto"/>
            </w:tcBorders>
            <w:shd w:val="clear" w:color="auto" w:fill="auto"/>
            <w:noWrap/>
            <w:vAlign w:val="center"/>
            <w:hideMark/>
          </w:tcPr>
          <w:p w14:paraId="229965D9" w14:textId="77777777" w:rsidR="009C7827" w:rsidRPr="0031749D" w:rsidRDefault="009C7827" w:rsidP="00F735C0">
            <w:pPr>
              <w:spacing w:after="0" w:line="240" w:lineRule="auto"/>
              <w:rPr>
                <w:rFonts w:eastAsia="Times New Roman" w:cstheme="minorHAnsi"/>
                <w:sz w:val="20"/>
                <w:szCs w:val="20"/>
                <w:lang w:eastAsia="pl-PL"/>
              </w:rPr>
            </w:pPr>
            <w:r w:rsidRPr="0031749D">
              <w:rPr>
                <w:rFonts w:eastAsia="Times New Roman" w:cstheme="minorHAnsi"/>
                <w:sz w:val="20"/>
                <w:szCs w:val="20"/>
                <w:lang w:eastAsia="pl-PL"/>
              </w:rPr>
              <w:t>Kwota planu dotacji</w:t>
            </w:r>
          </w:p>
        </w:tc>
        <w:tc>
          <w:tcPr>
            <w:tcW w:w="4549" w:type="dxa"/>
            <w:tcBorders>
              <w:top w:val="single" w:sz="4" w:space="0" w:color="auto"/>
              <w:left w:val="nil"/>
              <w:bottom w:val="single" w:sz="4" w:space="0" w:color="auto"/>
              <w:right w:val="single" w:sz="4" w:space="0" w:color="auto"/>
            </w:tcBorders>
            <w:shd w:val="clear" w:color="auto" w:fill="auto"/>
            <w:noWrap/>
            <w:vAlign w:val="center"/>
            <w:hideMark/>
          </w:tcPr>
          <w:p w14:paraId="71E4F8D1" w14:textId="6010E735" w:rsidR="009C7827" w:rsidRPr="0031749D" w:rsidRDefault="009C7827" w:rsidP="004D2FC9">
            <w:pPr>
              <w:spacing w:after="0" w:line="240" w:lineRule="auto"/>
              <w:jc w:val="right"/>
              <w:rPr>
                <w:rFonts w:eastAsia="Times New Roman" w:cstheme="minorHAnsi"/>
                <w:sz w:val="20"/>
                <w:szCs w:val="20"/>
                <w:lang w:eastAsia="pl-PL"/>
              </w:rPr>
            </w:pPr>
            <w:r w:rsidRPr="0031749D">
              <w:rPr>
                <w:rFonts w:eastAsia="Times New Roman" w:cstheme="minorHAnsi"/>
                <w:sz w:val="20"/>
                <w:szCs w:val="20"/>
                <w:lang w:eastAsia="pl-PL"/>
              </w:rPr>
              <w:t xml:space="preserve">7 908,00 zł </w:t>
            </w:r>
          </w:p>
        </w:tc>
      </w:tr>
      <w:tr w:rsidR="009C7827" w:rsidRPr="009A6ED9" w14:paraId="39CD0057" w14:textId="77777777" w:rsidTr="00F735C0">
        <w:trPr>
          <w:trHeight w:val="315"/>
        </w:trPr>
        <w:tc>
          <w:tcPr>
            <w:tcW w:w="4660" w:type="dxa"/>
            <w:tcBorders>
              <w:top w:val="nil"/>
              <w:left w:val="single" w:sz="4" w:space="0" w:color="auto"/>
              <w:bottom w:val="single" w:sz="4" w:space="0" w:color="auto"/>
              <w:right w:val="single" w:sz="4" w:space="0" w:color="auto"/>
            </w:tcBorders>
            <w:shd w:val="clear" w:color="auto" w:fill="auto"/>
            <w:noWrap/>
            <w:vAlign w:val="center"/>
            <w:hideMark/>
          </w:tcPr>
          <w:p w14:paraId="0AAFAE59" w14:textId="77777777" w:rsidR="009C7827" w:rsidRPr="0031749D" w:rsidRDefault="009C7827" w:rsidP="00F735C0">
            <w:pPr>
              <w:spacing w:after="0" w:line="240" w:lineRule="auto"/>
              <w:rPr>
                <w:rFonts w:eastAsia="Times New Roman" w:cstheme="minorHAnsi"/>
                <w:sz w:val="20"/>
                <w:szCs w:val="20"/>
                <w:lang w:eastAsia="pl-PL"/>
              </w:rPr>
            </w:pPr>
            <w:r w:rsidRPr="0031749D">
              <w:rPr>
                <w:rFonts w:eastAsia="Times New Roman" w:cstheme="minorHAnsi"/>
                <w:sz w:val="20"/>
                <w:szCs w:val="20"/>
                <w:lang w:eastAsia="pl-PL"/>
              </w:rPr>
              <w:t>Wykorzystana dotacja</w:t>
            </w:r>
          </w:p>
        </w:tc>
        <w:tc>
          <w:tcPr>
            <w:tcW w:w="4549" w:type="dxa"/>
            <w:tcBorders>
              <w:top w:val="single" w:sz="4" w:space="0" w:color="auto"/>
              <w:left w:val="nil"/>
              <w:bottom w:val="single" w:sz="4" w:space="0" w:color="auto"/>
              <w:right w:val="single" w:sz="4" w:space="0" w:color="auto"/>
            </w:tcBorders>
            <w:shd w:val="clear" w:color="auto" w:fill="auto"/>
            <w:noWrap/>
            <w:vAlign w:val="center"/>
            <w:hideMark/>
          </w:tcPr>
          <w:p w14:paraId="10C03C11" w14:textId="7C093BA9" w:rsidR="009C7827" w:rsidRPr="0031749D" w:rsidRDefault="009C7827" w:rsidP="004D2FC9">
            <w:pPr>
              <w:spacing w:after="0" w:line="240" w:lineRule="auto"/>
              <w:jc w:val="right"/>
              <w:rPr>
                <w:rFonts w:eastAsia="Times New Roman" w:cstheme="minorHAnsi"/>
                <w:sz w:val="20"/>
                <w:szCs w:val="20"/>
                <w:lang w:eastAsia="pl-PL"/>
              </w:rPr>
            </w:pPr>
            <w:r w:rsidRPr="0031749D">
              <w:rPr>
                <w:rFonts w:eastAsia="Times New Roman" w:cstheme="minorHAnsi"/>
                <w:sz w:val="20"/>
                <w:szCs w:val="20"/>
                <w:lang w:eastAsia="pl-PL"/>
              </w:rPr>
              <w:t xml:space="preserve">3 625,83 zł </w:t>
            </w:r>
          </w:p>
        </w:tc>
      </w:tr>
      <w:tr w:rsidR="009C7827" w:rsidRPr="009A6ED9" w14:paraId="24EA9F3F" w14:textId="77777777" w:rsidTr="00F735C0">
        <w:trPr>
          <w:trHeight w:val="141"/>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14:paraId="0892CADF" w14:textId="77777777" w:rsidR="009C7827" w:rsidRPr="0031749D" w:rsidRDefault="009C7827" w:rsidP="004D2FC9">
            <w:pPr>
              <w:spacing w:after="0" w:line="240" w:lineRule="auto"/>
              <w:rPr>
                <w:rFonts w:eastAsia="Times New Roman" w:cstheme="minorHAnsi"/>
                <w:sz w:val="20"/>
                <w:szCs w:val="20"/>
                <w:lang w:eastAsia="pl-PL"/>
              </w:rPr>
            </w:pPr>
            <w:r w:rsidRPr="0031749D">
              <w:rPr>
                <w:rFonts w:eastAsia="Times New Roman" w:cstheme="minorHAnsi"/>
                <w:sz w:val="20"/>
                <w:szCs w:val="20"/>
                <w:lang w:eastAsia="pl-PL"/>
              </w:rPr>
              <w:t>Dotacja do zwrotu</w:t>
            </w:r>
          </w:p>
        </w:tc>
        <w:tc>
          <w:tcPr>
            <w:tcW w:w="4549" w:type="dxa"/>
            <w:tcBorders>
              <w:top w:val="single" w:sz="4" w:space="0" w:color="auto"/>
              <w:left w:val="nil"/>
              <w:bottom w:val="single" w:sz="4" w:space="0" w:color="auto"/>
              <w:right w:val="single" w:sz="4" w:space="0" w:color="auto"/>
            </w:tcBorders>
            <w:shd w:val="clear" w:color="auto" w:fill="auto"/>
            <w:noWrap/>
            <w:vAlign w:val="center"/>
            <w:hideMark/>
          </w:tcPr>
          <w:p w14:paraId="027D8882" w14:textId="20D7729D" w:rsidR="009C7827" w:rsidRPr="0031749D" w:rsidRDefault="009C7827" w:rsidP="004D2FC9">
            <w:pPr>
              <w:spacing w:after="0" w:line="240" w:lineRule="auto"/>
              <w:jc w:val="right"/>
              <w:rPr>
                <w:rFonts w:eastAsia="Times New Roman" w:cstheme="minorHAnsi"/>
                <w:sz w:val="20"/>
                <w:szCs w:val="20"/>
                <w:lang w:eastAsia="pl-PL"/>
              </w:rPr>
            </w:pPr>
            <w:r w:rsidRPr="0031749D">
              <w:rPr>
                <w:rFonts w:eastAsia="Times New Roman" w:cstheme="minorHAnsi"/>
                <w:sz w:val="20"/>
                <w:szCs w:val="20"/>
                <w:lang w:eastAsia="pl-PL"/>
              </w:rPr>
              <w:t xml:space="preserve">4 282,17 zł </w:t>
            </w:r>
          </w:p>
        </w:tc>
      </w:tr>
    </w:tbl>
    <w:p w14:paraId="57EBFA52" w14:textId="4F69719C" w:rsidR="009C7827" w:rsidRPr="00F735C0" w:rsidRDefault="008061D6" w:rsidP="004E7A86">
      <w:pPr>
        <w:pStyle w:val="Legenda"/>
        <w:spacing w:before="240" w:after="0"/>
        <w:rPr>
          <w:rFonts w:eastAsia="Times New Roman" w:cstheme="minorHAnsi"/>
          <w:b/>
          <w:bCs/>
          <w:i w:val="0"/>
          <w:iCs w:val="0"/>
          <w:color w:val="000000"/>
          <w:sz w:val="16"/>
          <w:szCs w:val="16"/>
          <w:lang w:eastAsia="pl-PL"/>
        </w:rPr>
      </w:pPr>
      <w:bookmarkStart w:id="401" w:name="_Toc199148199"/>
      <w:r>
        <w:t xml:space="preserve">Tabela </w:t>
      </w:r>
      <w:fldSimple w:instr=" SEQ Tabela \* ARABIC ">
        <w:r w:rsidR="00EE26B4">
          <w:rPr>
            <w:noProof/>
          </w:rPr>
          <w:t>27</w:t>
        </w:r>
      </w:fldSimple>
      <w:r w:rsidR="00F735C0" w:rsidRPr="00F735C0">
        <w:rPr>
          <w:rFonts w:eastAsia="Times New Roman" w:cstheme="minorHAnsi"/>
          <w:b/>
          <w:bCs/>
          <w:color w:val="000000"/>
          <w:sz w:val="16"/>
          <w:szCs w:val="16"/>
          <w:lang w:eastAsia="pl-PL"/>
        </w:rPr>
        <w:t>:</w:t>
      </w:r>
      <w:r w:rsidR="00F735C0" w:rsidRPr="008061D6">
        <w:rPr>
          <w:rFonts w:eastAsia="Times New Roman" w:cstheme="minorHAnsi"/>
          <w:color w:val="000000"/>
          <w:lang w:eastAsia="pl-PL"/>
        </w:rPr>
        <w:t xml:space="preserve"> Dofinansowanie pracodawcom kosztów kształcenia młodocianych pracowników w 2024 r.</w:t>
      </w:r>
      <w:bookmarkEnd w:id="401"/>
    </w:p>
    <w:tbl>
      <w:tblPr>
        <w:tblW w:w="9355" w:type="dxa"/>
        <w:tblCellMar>
          <w:left w:w="70" w:type="dxa"/>
          <w:right w:w="70" w:type="dxa"/>
        </w:tblCellMar>
        <w:tblLook w:val="04A0" w:firstRow="1" w:lastRow="0" w:firstColumn="1" w:lastColumn="0" w:noHBand="0" w:noVBand="1"/>
      </w:tblPr>
      <w:tblGrid>
        <w:gridCol w:w="4634"/>
        <w:gridCol w:w="2096"/>
        <w:gridCol w:w="2479"/>
        <w:gridCol w:w="146"/>
      </w:tblGrid>
      <w:tr w:rsidR="009C7827" w:rsidRPr="009A6ED9" w14:paraId="010D2D4D" w14:textId="77777777" w:rsidTr="00F735C0">
        <w:trPr>
          <w:trHeight w:val="315"/>
        </w:trPr>
        <w:tc>
          <w:tcPr>
            <w:tcW w:w="4634" w:type="dxa"/>
            <w:vMerge w:val="restar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334D53AF" w14:textId="3B5C5039" w:rsidR="009C7827" w:rsidRPr="00F735C0" w:rsidRDefault="009C7827" w:rsidP="001724C4">
            <w:pPr>
              <w:spacing w:after="0" w:line="240" w:lineRule="auto"/>
              <w:jc w:val="center"/>
              <w:rPr>
                <w:rFonts w:eastAsia="Times New Roman" w:cstheme="minorHAnsi"/>
                <w:color w:val="000000"/>
                <w:sz w:val="20"/>
                <w:szCs w:val="20"/>
                <w:lang w:eastAsia="pl-PL"/>
              </w:rPr>
            </w:pPr>
            <w:r w:rsidRPr="00F735C0">
              <w:rPr>
                <w:rFonts w:eastAsia="Times New Roman" w:cstheme="minorHAnsi"/>
                <w:color w:val="000000"/>
                <w:sz w:val="20"/>
                <w:szCs w:val="20"/>
                <w:lang w:eastAsia="pl-PL"/>
              </w:rPr>
              <w:t>Wysokość otrzymanych w 2024 roku środków</w:t>
            </w:r>
            <w:r w:rsidR="009C1431" w:rsidRPr="00F735C0">
              <w:rPr>
                <w:rFonts w:eastAsia="Times New Roman" w:cstheme="minorHAnsi"/>
                <w:color w:val="000000"/>
                <w:sz w:val="20"/>
                <w:szCs w:val="20"/>
                <w:lang w:eastAsia="pl-PL"/>
              </w:rPr>
              <w:t xml:space="preserve"> </w:t>
            </w:r>
            <w:r w:rsidRPr="00F735C0">
              <w:rPr>
                <w:rFonts w:eastAsia="Times New Roman" w:cstheme="minorHAnsi"/>
                <w:color w:val="000000"/>
                <w:sz w:val="20"/>
                <w:szCs w:val="20"/>
                <w:lang w:eastAsia="pl-PL"/>
              </w:rPr>
              <w:t xml:space="preserve">Funduszu Pracy </w:t>
            </w:r>
          </w:p>
        </w:tc>
        <w:tc>
          <w:tcPr>
            <w:tcW w:w="4575" w:type="dxa"/>
            <w:gridSpan w:val="2"/>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38903000" w14:textId="77777777" w:rsidR="009C7827" w:rsidRPr="0031749D" w:rsidRDefault="009C7827" w:rsidP="001724C4">
            <w:pPr>
              <w:spacing w:after="0" w:line="240" w:lineRule="auto"/>
              <w:jc w:val="center"/>
              <w:rPr>
                <w:rFonts w:eastAsia="Times New Roman" w:cstheme="minorHAnsi"/>
                <w:sz w:val="20"/>
                <w:szCs w:val="20"/>
                <w:lang w:eastAsia="pl-PL"/>
              </w:rPr>
            </w:pPr>
            <w:r w:rsidRPr="0031749D">
              <w:rPr>
                <w:rFonts w:eastAsia="Times New Roman" w:cstheme="minorHAnsi"/>
                <w:sz w:val="20"/>
                <w:szCs w:val="20"/>
                <w:lang w:eastAsia="pl-PL"/>
              </w:rPr>
              <w:t xml:space="preserve">Wysokość przekazanego dofinansowania pracodawcom na: </w:t>
            </w:r>
          </w:p>
        </w:tc>
        <w:tc>
          <w:tcPr>
            <w:tcW w:w="146" w:type="dxa"/>
            <w:vAlign w:val="center"/>
            <w:hideMark/>
          </w:tcPr>
          <w:p w14:paraId="0E8E3829" w14:textId="77777777" w:rsidR="009C7827" w:rsidRPr="009A6ED9" w:rsidRDefault="009C7827" w:rsidP="001724C4">
            <w:pPr>
              <w:spacing w:after="0" w:line="240" w:lineRule="auto"/>
              <w:rPr>
                <w:rFonts w:eastAsia="Times New Roman" w:cstheme="minorHAnsi"/>
                <w:sz w:val="22"/>
                <w:lang w:eastAsia="pl-PL"/>
              </w:rPr>
            </w:pPr>
          </w:p>
        </w:tc>
      </w:tr>
      <w:tr w:rsidR="009C7827" w:rsidRPr="009A6ED9" w14:paraId="43A47CF4" w14:textId="77777777" w:rsidTr="00F735C0">
        <w:trPr>
          <w:trHeight w:val="623"/>
        </w:trPr>
        <w:tc>
          <w:tcPr>
            <w:tcW w:w="4634" w:type="dxa"/>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718FA37C" w14:textId="77777777" w:rsidR="009C7827" w:rsidRPr="009C1431" w:rsidRDefault="009C7827" w:rsidP="001724C4">
            <w:pPr>
              <w:spacing w:after="0" w:line="240" w:lineRule="auto"/>
              <w:rPr>
                <w:rFonts w:eastAsia="Times New Roman" w:cstheme="minorHAnsi"/>
                <w:color w:val="000000"/>
                <w:sz w:val="22"/>
                <w:lang w:eastAsia="pl-PL"/>
              </w:rPr>
            </w:pPr>
          </w:p>
        </w:tc>
        <w:tc>
          <w:tcPr>
            <w:tcW w:w="2096" w:type="dxa"/>
            <w:tcBorders>
              <w:top w:val="nil"/>
              <w:left w:val="nil"/>
              <w:bottom w:val="single" w:sz="4" w:space="0" w:color="auto"/>
              <w:right w:val="single" w:sz="4" w:space="0" w:color="auto"/>
            </w:tcBorders>
            <w:shd w:val="clear" w:color="auto" w:fill="FFF2CC" w:themeFill="accent4" w:themeFillTint="33"/>
            <w:vAlign w:val="center"/>
            <w:hideMark/>
          </w:tcPr>
          <w:p w14:paraId="2E7FB4F3" w14:textId="010E9341" w:rsidR="009C7827" w:rsidRPr="0031749D" w:rsidRDefault="009C7827" w:rsidP="001724C4">
            <w:pPr>
              <w:spacing w:after="0" w:line="240" w:lineRule="auto"/>
              <w:jc w:val="center"/>
              <w:rPr>
                <w:rFonts w:eastAsia="Times New Roman" w:cstheme="minorHAnsi"/>
                <w:color w:val="000000"/>
                <w:sz w:val="20"/>
                <w:szCs w:val="20"/>
                <w:lang w:eastAsia="pl-PL"/>
              </w:rPr>
            </w:pPr>
            <w:r w:rsidRPr="0031749D">
              <w:rPr>
                <w:rFonts w:eastAsia="Times New Roman" w:cstheme="minorHAnsi"/>
                <w:color w:val="000000"/>
                <w:sz w:val="20"/>
                <w:szCs w:val="20"/>
                <w:lang w:eastAsia="pl-PL"/>
              </w:rPr>
              <w:t>naukę zawodu</w:t>
            </w:r>
          </w:p>
        </w:tc>
        <w:tc>
          <w:tcPr>
            <w:tcW w:w="2479" w:type="dxa"/>
            <w:tcBorders>
              <w:top w:val="nil"/>
              <w:left w:val="nil"/>
              <w:bottom w:val="single" w:sz="4" w:space="0" w:color="auto"/>
              <w:right w:val="single" w:sz="4" w:space="0" w:color="auto"/>
            </w:tcBorders>
            <w:shd w:val="clear" w:color="auto" w:fill="FFF2CC" w:themeFill="accent4" w:themeFillTint="33"/>
            <w:vAlign w:val="center"/>
            <w:hideMark/>
          </w:tcPr>
          <w:p w14:paraId="744D98AE" w14:textId="77777777" w:rsidR="009C7827" w:rsidRPr="0031749D" w:rsidRDefault="009C7827" w:rsidP="001724C4">
            <w:pPr>
              <w:spacing w:after="0" w:line="240" w:lineRule="auto"/>
              <w:jc w:val="center"/>
              <w:rPr>
                <w:rFonts w:eastAsia="Times New Roman" w:cstheme="minorHAnsi"/>
                <w:color w:val="000000"/>
                <w:sz w:val="20"/>
                <w:szCs w:val="20"/>
                <w:lang w:eastAsia="pl-PL"/>
              </w:rPr>
            </w:pPr>
            <w:r w:rsidRPr="0031749D">
              <w:rPr>
                <w:rFonts w:eastAsia="Times New Roman" w:cstheme="minorHAnsi"/>
                <w:color w:val="000000"/>
                <w:sz w:val="20"/>
                <w:szCs w:val="20"/>
                <w:lang w:eastAsia="pl-PL"/>
              </w:rPr>
              <w:t>przyuczenie do wykonywania określonej pracy</w:t>
            </w:r>
          </w:p>
        </w:tc>
        <w:tc>
          <w:tcPr>
            <w:tcW w:w="146" w:type="dxa"/>
            <w:vAlign w:val="center"/>
            <w:hideMark/>
          </w:tcPr>
          <w:p w14:paraId="5FE73336" w14:textId="77777777" w:rsidR="009C7827" w:rsidRPr="009A6ED9" w:rsidRDefault="009C7827" w:rsidP="001724C4">
            <w:pPr>
              <w:spacing w:after="0" w:line="240" w:lineRule="auto"/>
              <w:rPr>
                <w:rFonts w:eastAsia="Times New Roman" w:cstheme="minorHAnsi"/>
                <w:sz w:val="22"/>
                <w:lang w:eastAsia="pl-PL"/>
              </w:rPr>
            </w:pPr>
          </w:p>
        </w:tc>
      </w:tr>
      <w:tr w:rsidR="009C7827" w:rsidRPr="009A6ED9" w14:paraId="519313B5" w14:textId="77777777" w:rsidTr="009C1431">
        <w:trPr>
          <w:trHeight w:val="315"/>
        </w:trPr>
        <w:tc>
          <w:tcPr>
            <w:tcW w:w="4634" w:type="dxa"/>
            <w:tcBorders>
              <w:top w:val="nil"/>
              <w:left w:val="single" w:sz="4" w:space="0" w:color="auto"/>
              <w:bottom w:val="single" w:sz="4" w:space="0" w:color="auto"/>
              <w:right w:val="single" w:sz="4" w:space="0" w:color="auto"/>
            </w:tcBorders>
            <w:shd w:val="clear" w:color="auto" w:fill="auto"/>
            <w:noWrap/>
            <w:vAlign w:val="center"/>
            <w:hideMark/>
          </w:tcPr>
          <w:p w14:paraId="185A6A6B" w14:textId="6A9FE9D6" w:rsidR="009C7827" w:rsidRPr="009A6ED9" w:rsidRDefault="009C7827" w:rsidP="00542D6F">
            <w:pPr>
              <w:spacing w:after="0" w:line="240" w:lineRule="auto"/>
              <w:jc w:val="center"/>
              <w:rPr>
                <w:rFonts w:eastAsia="Times New Roman" w:cstheme="minorHAnsi"/>
                <w:color w:val="000000"/>
                <w:sz w:val="22"/>
                <w:lang w:eastAsia="pl-PL"/>
              </w:rPr>
            </w:pPr>
            <w:r w:rsidRPr="009A6ED9">
              <w:rPr>
                <w:rFonts w:eastAsia="Times New Roman" w:cstheme="minorHAnsi"/>
                <w:color w:val="000000"/>
                <w:sz w:val="22"/>
                <w:lang w:eastAsia="pl-PL"/>
              </w:rPr>
              <w:t>142</w:t>
            </w:r>
            <w:r w:rsidR="00C73A8C">
              <w:rPr>
                <w:rFonts w:eastAsia="Times New Roman" w:cstheme="minorHAnsi"/>
                <w:color w:val="000000"/>
                <w:sz w:val="22"/>
                <w:lang w:eastAsia="pl-PL"/>
              </w:rPr>
              <w:t> </w:t>
            </w:r>
            <w:r w:rsidRPr="009A6ED9">
              <w:rPr>
                <w:rFonts w:eastAsia="Times New Roman" w:cstheme="minorHAnsi"/>
                <w:color w:val="000000"/>
                <w:sz w:val="22"/>
                <w:lang w:eastAsia="pl-PL"/>
              </w:rPr>
              <w:t>460,63 zł</w:t>
            </w:r>
          </w:p>
        </w:tc>
        <w:tc>
          <w:tcPr>
            <w:tcW w:w="2096" w:type="dxa"/>
            <w:tcBorders>
              <w:top w:val="nil"/>
              <w:left w:val="nil"/>
              <w:bottom w:val="single" w:sz="4" w:space="0" w:color="auto"/>
              <w:right w:val="single" w:sz="4" w:space="0" w:color="auto"/>
            </w:tcBorders>
            <w:shd w:val="clear" w:color="auto" w:fill="auto"/>
            <w:noWrap/>
            <w:vAlign w:val="center"/>
            <w:hideMark/>
          </w:tcPr>
          <w:p w14:paraId="5FB1532D" w14:textId="0BEFD0C8" w:rsidR="009C7827" w:rsidRPr="009A6ED9" w:rsidRDefault="009C7827" w:rsidP="00542D6F">
            <w:pPr>
              <w:spacing w:after="0" w:line="240" w:lineRule="auto"/>
              <w:jc w:val="right"/>
              <w:rPr>
                <w:rFonts w:eastAsia="Times New Roman" w:cstheme="minorHAnsi"/>
                <w:sz w:val="22"/>
                <w:lang w:eastAsia="pl-PL"/>
              </w:rPr>
            </w:pPr>
            <w:r w:rsidRPr="009A6ED9">
              <w:rPr>
                <w:rFonts w:eastAsia="Times New Roman" w:cstheme="minorHAnsi"/>
                <w:sz w:val="22"/>
                <w:lang w:eastAsia="pl-PL"/>
              </w:rPr>
              <w:t>142</w:t>
            </w:r>
            <w:r w:rsidR="00C73A8C">
              <w:rPr>
                <w:rFonts w:eastAsia="Times New Roman" w:cstheme="minorHAnsi"/>
                <w:sz w:val="22"/>
                <w:lang w:eastAsia="pl-PL"/>
              </w:rPr>
              <w:t> </w:t>
            </w:r>
            <w:r w:rsidRPr="009A6ED9">
              <w:rPr>
                <w:rFonts w:eastAsia="Times New Roman" w:cstheme="minorHAnsi"/>
                <w:sz w:val="22"/>
                <w:lang w:eastAsia="pl-PL"/>
              </w:rPr>
              <w:t>460,63 zł</w:t>
            </w:r>
          </w:p>
        </w:tc>
        <w:tc>
          <w:tcPr>
            <w:tcW w:w="2479" w:type="dxa"/>
            <w:tcBorders>
              <w:top w:val="nil"/>
              <w:left w:val="nil"/>
              <w:bottom w:val="single" w:sz="4" w:space="0" w:color="auto"/>
              <w:right w:val="single" w:sz="4" w:space="0" w:color="auto"/>
            </w:tcBorders>
            <w:shd w:val="clear" w:color="auto" w:fill="auto"/>
            <w:noWrap/>
            <w:vAlign w:val="center"/>
            <w:hideMark/>
          </w:tcPr>
          <w:p w14:paraId="30D0CA0D" w14:textId="77777777" w:rsidR="009C7827" w:rsidRPr="009A6ED9" w:rsidRDefault="009C7827" w:rsidP="00542D6F">
            <w:pPr>
              <w:spacing w:after="0" w:line="240" w:lineRule="auto"/>
              <w:jc w:val="right"/>
              <w:rPr>
                <w:rFonts w:eastAsia="Times New Roman" w:cstheme="minorHAnsi"/>
                <w:sz w:val="22"/>
                <w:lang w:eastAsia="pl-PL"/>
              </w:rPr>
            </w:pPr>
            <w:r w:rsidRPr="009A6ED9">
              <w:rPr>
                <w:rFonts w:eastAsia="Times New Roman" w:cstheme="minorHAnsi"/>
                <w:sz w:val="22"/>
                <w:lang w:eastAsia="pl-PL"/>
              </w:rPr>
              <w:t>0,00 zł</w:t>
            </w:r>
          </w:p>
        </w:tc>
        <w:tc>
          <w:tcPr>
            <w:tcW w:w="146" w:type="dxa"/>
            <w:vAlign w:val="center"/>
            <w:hideMark/>
          </w:tcPr>
          <w:p w14:paraId="54E4335B" w14:textId="77777777" w:rsidR="009C7827" w:rsidRPr="009A6ED9" w:rsidRDefault="009C7827" w:rsidP="00542D6F">
            <w:pPr>
              <w:spacing w:after="0" w:line="240" w:lineRule="auto"/>
              <w:rPr>
                <w:rFonts w:eastAsia="Times New Roman" w:cstheme="minorHAnsi"/>
                <w:sz w:val="22"/>
                <w:lang w:eastAsia="pl-PL"/>
              </w:rPr>
            </w:pPr>
          </w:p>
        </w:tc>
      </w:tr>
      <w:tr w:rsidR="009C7827" w:rsidRPr="009A6ED9" w14:paraId="16EA4FD3" w14:textId="77777777" w:rsidTr="0031749D">
        <w:trPr>
          <w:trHeight w:val="795"/>
        </w:trPr>
        <w:tc>
          <w:tcPr>
            <w:tcW w:w="4634"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563D8A54" w14:textId="77777777" w:rsidR="009C7827" w:rsidRPr="009A6ED9" w:rsidRDefault="009C7827" w:rsidP="001724C4">
            <w:pPr>
              <w:spacing w:after="0" w:line="240" w:lineRule="auto"/>
              <w:jc w:val="center"/>
              <w:rPr>
                <w:rFonts w:eastAsia="Times New Roman" w:cstheme="minorHAnsi"/>
                <w:b/>
                <w:bCs/>
                <w:sz w:val="22"/>
                <w:lang w:eastAsia="pl-PL"/>
              </w:rPr>
            </w:pPr>
            <w:r w:rsidRPr="009A6ED9">
              <w:rPr>
                <w:rFonts w:eastAsia="Times New Roman" w:cstheme="minorHAnsi"/>
                <w:b/>
                <w:bCs/>
                <w:sz w:val="22"/>
                <w:lang w:eastAsia="pl-PL"/>
              </w:rPr>
              <w:t>Forma przygotowania zawodowego</w:t>
            </w:r>
          </w:p>
        </w:tc>
        <w:tc>
          <w:tcPr>
            <w:tcW w:w="2096" w:type="dxa"/>
            <w:tcBorders>
              <w:top w:val="nil"/>
              <w:left w:val="nil"/>
              <w:bottom w:val="single" w:sz="4" w:space="0" w:color="auto"/>
              <w:right w:val="single" w:sz="4" w:space="0" w:color="auto"/>
            </w:tcBorders>
            <w:shd w:val="clear" w:color="auto" w:fill="E2EFD9" w:themeFill="accent6" w:themeFillTint="33"/>
            <w:vAlign w:val="center"/>
            <w:hideMark/>
          </w:tcPr>
          <w:p w14:paraId="11F09E59" w14:textId="2EEF6DBD" w:rsidR="009C7827" w:rsidRPr="00F735C0" w:rsidRDefault="009C7827" w:rsidP="001724C4">
            <w:pPr>
              <w:spacing w:after="0" w:line="240" w:lineRule="auto"/>
              <w:jc w:val="center"/>
              <w:rPr>
                <w:rFonts w:eastAsia="Times New Roman" w:cstheme="minorHAnsi"/>
                <w:sz w:val="18"/>
                <w:szCs w:val="18"/>
                <w:lang w:eastAsia="pl-PL"/>
              </w:rPr>
            </w:pPr>
            <w:r w:rsidRPr="00F735C0">
              <w:rPr>
                <w:rFonts w:eastAsia="Times New Roman" w:cstheme="minorHAnsi"/>
                <w:sz w:val="18"/>
                <w:szCs w:val="18"/>
                <w:lang w:eastAsia="pl-PL"/>
              </w:rPr>
              <w:t>Liczba pracodawców, którym w 2024 r</w:t>
            </w:r>
            <w:r w:rsidR="0031749D" w:rsidRPr="00F735C0">
              <w:rPr>
                <w:rFonts w:eastAsia="Times New Roman" w:cstheme="minorHAnsi"/>
                <w:sz w:val="18"/>
                <w:szCs w:val="18"/>
                <w:lang w:eastAsia="pl-PL"/>
              </w:rPr>
              <w:t xml:space="preserve">. </w:t>
            </w:r>
            <w:r w:rsidRPr="00F735C0">
              <w:rPr>
                <w:rFonts w:eastAsia="Times New Roman" w:cstheme="minorHAnsi"/>
                <w:sz w:val="18"/>
                <w:szCs w:val="18"/>
                <w:lang w:eastAsia="pl-PL"/>
              </w:rPr>
              <w:t>wypłacono dofinansowanie</w:t>
            </w:r>
          </w:p>
        </w:tc>
        <w:tc>
          <w:tcPr>
            <w:tcW w:w="2479" w:type="dxa"/>
            <w:tcBorders>
              <w:top w:val="nil"/>
              <w:left w:val="nil"/>
              <w:bottom w:val="single" w:sz="4" w:space="0" w:color="auto"/>
              <w:right w:val="single" w:sz="4" w:space="0" w:color="auto"/>
            </w:tcBorders>
            <w:shd w:val="clear" w:color="auto" w:fill="E2EFD9" w:themeFill="accent6" w:themeFillTint="33"/>
            <w:vAlign w:val="center"/>
            <w:hideMark/>
          </w:tcPr>
          <w:p w14:paraId="56F76A0A" w14:textId="77777777" w:rsidR="009C7827" w:rsidRPr="00F735C0" w:rsidRDefault="009C7827" w:rsidP="001724C4">
            <w:pPr>
              <w:spacing w:after="0" w:line="240" w:lineRule="auto"/>
              <w:jc w:val="center"/>
              <w:rPr>
                <w:rFonts w:eastAsia="Times New Roman" w:cstheme="minorHAnsi"/>
                <w:sz w:val="20"/>
                <w:szCs w:val="20"/>
                <w:lang w:eastAsia="pl-PL"/>
              </w:rPr>
            </w:pPr>
            <w:r w:rsidRPr="00F735C0">
              <w:rPr>
                <w:rFonts w:eastAsia="Times New Roman" w:cstheme="minorHAnsi"/>
                <w:sz w:val="20"/>
                <w:szCs w:val="20"/>
                <w:lang w:eastAsia="pl-PL"/>
              </w:rPr>
              <w:t>Liczba młodocianych pracowników</w:t>
            </w:r>
          </w:p>
        </w:tc>
        <w:tc>
          <w:tcPr>
            <w:tcW w:w="146" w:type="dxa"/>
            <w:vAlign w:val="center"/>
            <w:hideMark/>
          </w:tcPr>
          <w:p w14:paraId="6CABD3D4" w14:textId="77777777" w:rsidR="009C7827" w:rsidRPr="009A6ED9" w:rsidRDefault="009C7827" w:rsidP="001724C4">
            <w:pPr>
              <w:spacing w:after="0" w:line="240" w:lineRule="auto"/>
              <w:rPr>
                <w:rFonts w:eastAsia="Times New Roman" w:cstheme="minorHAnsi"/>
                <w:sz w:val="22"/>
                <w:lang w:eastAsia="pl-PL"/>
              </w:rPr>
            </w:pPr>
          </w:p>
        </w:tc>
      </w:tr>
      <w:tr w:rsidR="009C7827" w:rsidRPr="009A6ED9" w14:paraId="5289172D" w14:textId="77777777" w:rsidTr="008440C3">
        <w:trPr>
          <w:trHeight w:val="315"/>
        </w:trPr>
        <w:tc>
          <w:tcPr>
            <w:tcW w:w="4634" w:type="dxa"/>
            <w:tcBorders>
              <w:top w:val="nil"/>
              <w:left w:val="single" w:sz="4" w:space="0" w:color="auto"/>
              <w:bottom w:val="single" w:sz="4" w:space="0" w:color="auto"/>
              <w:right w:val="single" w:sz="4" w:space="0" w:color="auto"/>
            </w:tcBorders>
            <w:shd w:val="clear" w:color="auto" w:fill="auto"/>
            <w:noWrap/>
            <w:vAlign w:val="center"/>
            <w:hideMark/>
          </w:tcPr>
          <w:p w14:paraId="36050308" w14:textId="77777777" w:rsidR="009C7827" w:rsidRPr="0031749D" w:rsidRDefault="009C7827" w:rsidP="00542D6F">
            <w:pPr>
              <w:spacing w:after="0" w:line="240" w:lineRule="auto"/>
              <w:rPr>
                <w:rFonts w:eastAsia="Times New Roman" w:cstheme="minorHAnsi"/>
                <w:sz w:val="20"/>
                <w:szCs w:val="20"/>
                <w:lang w:eastAsia="pl-PL"/>
              </w:rPr>
            </w:pPr>
            <w:r w:rsidRPr="0031749D">
              <w:rPr>
                <w:rFonts w:eastAsia="Times New Roman" w:cstheme="minorHAnsi"/>
                <w:sz w:val="20"/>
                <w:szCs w:val="20"/>
                <w:lang w:eastAsia="pl-PL"/>
              </w:rPr>
              <w:t>nauka zawodu</w:t>
            </w:r>
          </w:p>
        </w:tc>
        <w:tc>
          <w:tcPr>
            <w:tcW w:w="2096" w:type="dxa"/>
            <w:tcBorders>
              <w:top w:val="nil"/>
              <w:left w:val="nil"/>
              <w:bottom w:val="single" w:sz="4" w:space="0" w:color="auto"/>
              <w:right w:val="single" w:sz="4" w:space="0" w:color="auto"/>
            </w:tcBorders>
            <w:shd w:val="clear" w:color="auto" w:fill="auto"/>
            <w:noWrap/>
            <w:vAlign w:val="center"/>
            <w:hideMark/>
          </w:tcPr>
          <w:p w14:paraId="79521847" w14:textId="77777777" w:rsidR="009C7827" w:rsidRPr="0031749D" w:rsidRDefault="009C7827" w:rsidP="00542D6F">
            <w:pPr>
              <w:spacing w:after="0" w:line="240" w:lineRule="auto"/>
              <w:jc w:val="center"/>
              <w:rPr>
                <w:rFonts w:eastAsia="Times New Roman" w:cstheme="minorHAnsi"/>
                <w:sz w:val="20"/>
                <w:szCs w:val="20"/>
                <w:lang w:eastAsia="pl-PL"/>
              </w:rPr>
            </w:pPr>
            <w:r w:rsidRPr="0031749D">
              <w:rPr>
                <w:rFonts w:eastAsia="Times New Roman" w:cstheme="minorHAnsi"/>
                <w:sz w:val="20"/>
                <w:szCs w:val="20"/>
                <w:lang w:eastAsia="pl-PL"/>
              </w:rPr>
              <w:t>15</w:t>
            </w:r>
          </w:p>
        </w:tc>
        <w:tc>
          <w:tcPr>
            <w:tcW w:w="2479" w:type="dxa"/>
            <w:tcBorders>
              <w:top w:val="nil"/>
              <w:left w:val="nil"/>
              <w:bottom w:val="single" w:sz="4" w:space="0" w:color="auto"/>
              <w:right w:val="single" w:sz="4" w:space="0" w:color="auto"/>
            </w:tcBorders>
            <w:shd w:val="clear" w:color="auto" w:fill="auto"/>
            <w:noWrap/>
            <w:vAlign w:val="center"/>
            <w:hideMark/>
          </w:tcPr>
          <w:p w14:paraId="5D7A5BD8" w14:textId="77777777" w:rsidR="009C7827" w:rsidRPr="0031749D" w:rsidRDefault="009C7827" w:rsidP="00542D6F">
            <w:pPr>
              <w:spacing w:after="0" w:line="240" w:lineRule="auto"/>
              <w:jc w:val="center"/>
              <w:rPr>
                <w:rFonts w:eastAsia="Times New Roman" w:cstheme="minorHAnsi"/>
                <w:sz w:val="20"/>
                <w:szCs w:val="20"/>
                <w:lang w:eastAsia="pl-PL"/>
              </w:rPr>
            </w:pPr>
            <w:r w:rsidRPr="0031749D">
              <w:rPr>
                <w:rFonts w:eastAsia="Times New Roman" w:cstheme="minorHAnsi"/>
                <w:sz w:val="20"/>
                <w:szCs w:val="20"/>
                <w:lang w:eastAsia="pl-PL"/>
              </w:rPr>
              <w:t>9</w:t>
            </w:r>
          </w:p>
        </w:tc>
        <w:tc>
          <w:tcPr>
            <w:tcW w:w="146" w:type="dxa"/>
            <w:vAlign w:val="center"/>
            <w:hideMark/>
          </w:tcPr>
          <w:p w14:paraId="3A2257A5" w14:textId="77777777" w:rsidR="009C7827" w:rsidRPr="009A6ED9" w:rsidRDefault="009C7827" w:rsidP="00542D6F">
            <w:pPr>
              <w:spacing w:after="0" w:line="240" w:lineRule="auto"/>
              <w:rPr>
                <w:rFonts w:eastAsia="Times New Roman" w:cstheme="minorHAnsi"/>
                <w:sz w:val="22"/>
                <w:lang w:eastAsia="pl-PL"/>
              </w:rPr>
            </w:pPr>
          </w:p>
        </w:tc>
      </w:tr>
      <w:tr w:rsidR="009C7827" w:rsidRPr="009A6ED9" w14:paraId="5F5FA490" w14:textId="77777777" w:rsidTr="008440C3">
        <w:trPr>
          <w:trHeight w:val="315"/>
        </w:trPr>
        <w:tc>
          <w:tcPr>
            <w:tcW w:w="4634" w:type="dxa"/>
            <w:tcBorders>
              <w:top w:val="nil"/>
              <w:left w:val="single" w:sz="4" w:space="0" w:color="auto"/>
              <w:bottom w:val="single" w:sz="4" w:space="0" w:color="auto"/>
              <w:right w:val="single" w:sz="4" w:space="0" w:color="auto"/>
            </w:tcBorders>
            <w:shd w:val="clear" w:color="auto" w:fill="auto"/>
            <w:vAlign w:val="center"/>
            <w:hideMark/>
          </w:tcPr>
          <w:p w14:paraId="704B0910" w14:textId="77777777" w:rsidR="009C7827" w:rsidRPr="0031749D" w:rsidRDefault="009C7827" w:rsidP="00542D6F">
            <w:pPr>
              <w:spacing w:after="0" w:line="240" w:lineRule="auto"/>
              <w:rPr>
                <w:rFonts w:eastAsia="Times New Roman" w:cstheme="minorHAnsi"/>
                <w:color w:val="000000"/>
                <w:sz w:val="20"/>
                <w:szCs w:val="20"/>
                <w:lang w:eastAsia="pl-PL"/>
              </w:rPr>
            </w:pPr>
            <w:r w:rsidRPr="0031749D">
              <w:rPr>
                <w:rFonts w:eastAsia="Times New Roman" w:cstheme="minorHAnsi"/>
                <w:color w:val="000000"/>
                <w:sz w:val="20"/>
                <w:szCs w:val="20"/>
                <w:lang w:eastAsia="pl-PL"/>
              </w:rPr>
              <w:t>przyuczenie do wykonywania określonej pracy</w:t>
            </w:r>
          </w:p>
        </w:tc>
        <w:tc>
          <w:tcPr>
            <w:tcW w:w="2096" w:type="dxa"/>
            <w:tcBorders>
              <w:top w:val="nil"/>
              <w:left w:val="nil"/>
              <w:bottom w:val="single" w:sz="4" w:space="0" w:color="auto"/>
              <w:right w:val="single" w:sz="4" w:space="0" w:color="auto"/>
            </w:tcBorders>
            <w:shd w:val="clear" w:color="auto" w:fill="auto"/>
            <w:noWrap/>
            <w:vAlign w:val="center"/>
            <w:hideMark/>
          </w:tcPr>
          <w:p w14:paraId="09A7A45A" w14:textId="77777777" w:rsidR="009C7827" w:rsidRPr="0031749D" w:rsidRDefault="009C7827" w:rsidP="00542D6F">
            <w:pPr>
              <w:spacing w:after="0" w:line="240" w:lineRule="auto"/>
              <w:jc w:val="center"/>
              <w:rPr>
                <w:rFonts w:eastAsia="Times New Roman" w:cstheme="minorHAnsi"/>
                <w:color w:val="000000"/>
                <w:sz w:val="20"/>
                <w:szCs w:val="20"/>
                <w:lang w:eastAsia="pl-PL"/>
              </w:rPr>
            </w:pPr>
            <w:r w:rsidRPr="0031749D">
              <w:rPr>
                <w:rFonts w:eastAsia="Times New Roman" w:cstheme="minorHAnsi"/>
                <w:color w:val="000000"/>
                <w:sz w:val="20"/>
                <w:szCs w:val="20"/>
                <w:lang w:eastAsia="pl-PL"/>
              </w:rPr>
              <w:t>0</w:t>
            </w:r>
          </w:p>
        </w:tc>
        <w:tc>
          <w:tcPr>
            <w:tcW w:w="2479" w:type="dxa"/>
            <w:tcBorders>
              <w:top w:val="nil"/>
              <w:left w:val="nil"/>
              <w:bottom w:val="single" w:sz="4" w:space="0" w:color="auto"/>
              <w:right w:val="single" w:sz="4" w:space="0" w:color="auto"/>
            </w:tcBorders>
            <w:shd w:val="clear" w:color="auto" w:fill="auto"/>
            <w:noWrap/>
            <w:vAlign w:val="center"/>
            <w:hideMark/>
          </w:tcPr>
          <w:p w14:paraId="7F58B5C8" w14:textId="77777777" w:rsidR="009C7827" w:rsidRPr="0031749D" w:rsidRDefault="009C7827" w:rsidP="00542D6F">
            <w:pPr>
              <w:spacing w:after="0" w:line="240" w:lineRule="auto"/>
              <w:jc w:val="center"/>
              <w:rPr>
                <w:rFonts w:eastAsia="Times New Roman" w:cstheme="minorHAnsi"/>
                <w:color w:val="000000"/>
                <w:sz w:val="20"/>
                <w:szCs w:val="20"/>
                <w:lang w:eastAsia="pl-PL"/>
              </w:rPr>
            </w:pPr>
            <w:r w:rsidRPr="0031749D">
              <w:rPr>
                <w:rFonts w:eastAsia="Times New Roman" w:cstheme="minorHAnsi"/>
                <w:color w:val="000000"/>
                <w:sz w:val="20"/>
                <w:szCs w:val="20"/>
                <w:lang w:eastAsia="pl-PL"/>
              </w:rPr>
              <w:t>0</w:t>
            </w:r>
          </w:p>
        </w:tc>
        <w:tc>
          <w:tcPr>
            <w:tcW w:w="146" w:type="dxa"/>
            <w:vAlign w:val="center"/>
            <w:hideMark/>
          </w:tcPr>
          <w:p w14:paraId="0942B67E" w14:textId="77777777" w:rsidR="009C7827" w:rsidRPr="009A6ED9" w:rsidRDefault="009C7827" w:rsidP="00542D6F">
            <w:pPr>
              <w:spacing w:after="0" w:line="240" w:lineRule="auto"/>
              <w:rPr>
                <w:rFonts w:eastAsia="Times New Roman" w:cstheme="minorHAnsi"/>
                <w:sz w:val="22"/>
                <w:lang w:eastAsia="pl-PL"/>
              </w:rPr>
            </w:pPr>
          </w:p>
        </w:tc>
      </w:tr>
      <w:tr w:rsidR="009C7827" w:rsidRPr="009A6ED9" w14:paraId="0615F75C" w14:textId="77777777" w:rsidTr="009C1431">
        <w:trPr>
          <w:trHeight w:val="315"/>
        </w:trPr>
        <w:tc>
          <w:tcPr>
            <w:tcW w:w="4634" w:type="dxa"/>
            <w:tcBorders>
              <w:top w:val="nil"/>
              <w:left w:val="single" w:sz="4" w:space="0" w:color="auto"/>
              <w:bottom w:val="single" w:sz="4" w:space="0" w:color="auto"/>
              <w:right w:val="single" w:sz="4" w:space="0" w:color="auto"/>
            </w:tcBorders>
            <w:shd w:val="clear" w:color="auto" w:fill="EDEDED" w:themeFill="accent3" w:themeFillTint="33"/>
            <w:vAlign w:val="center"/>
            <w:hideMark/>
          </w:tcPr>
          <w:p w14:paraId="73390944" w14:textId="77777777" w:rsidR="009C7827" w:rsidRPr="0031749D" w:rsidRDefault="009C7827" w:rsidP="00542D6F">
            <w:pPr>
              <w:spacing w:after="0" w:line="240" w:lineRule="auto"/>
              <w:rPr>
                <w:rFonts w:eastAsia="Times New Roman" w:cstheme="minorHAnsi"/>
                <w:b/>
                <w:bCs/>
                <w:color w:val="000000"/>
                <w:sz w:val="20"/>
                <w:szCs w:val="20"/>
                <w:lang w:eastAsia="pl-PL"/>
              </w:rPr>
            </w:pPr>
            <w:r w:rsidRPr="0031749D">
              <w:rPr>
                <w:rFonts w:eastAsia="Times New Roman" w:cstheme="minorHAnsi"/>
                <w:b/>
                <w:bCs/>
                <w:color w:val="000000"/>
                <w:sz w:val="20"/>
                <w:szCs w:val="20"/>
                <w:lang w:eastAsia="pl-PL"/>
              </w:rPr>
              <w:t>RAZEM</w:t>
            </w:r>
          </w:p>
        </w:tc>
        <w:tc>
          <w:tcPr>
            <w:tcW w:w="2096" w:type="dxa"/>
            <w:tcBorders>
              <w:top w:val="nil"/>
              <w:left w:val="nil"/>
              <w:bottom w:val="single" w:sz="4" w:space="0" w:color="auto"/>
              <w:right w:val="single" w:sz="4" w:space="0" w:color="auto"/>
            </w:tcBorders>
            <w:shd w:val="clear" w:color="auto" w:fill="EDEDED" w:themeFill="accent3" w:themeFillTint="33"/>
            <w:noWrap/>
            <w:vAlign w:val="center"/>
            <w:hideMark/>
          </w:tcPr>
          <w:p w14:paraId="6E25778D" w14:textId="77777777" w:rsidR="009C7827" w:rsidRPr="0031749D" w:rsidRDefault="009C7827" w:rsidP="00542D6F">
            <w:pPr>
              <w:spacing w:after="0" w:line="240" w:lineRule="auto"/>
              <w:jc w:val="center"/>
              <w:rPr>
                <w:rFonts w:eastAsia="Times New Roman" w:cstheme="minorHAnsi"/>
                <w:b/>
                <w:bCs/>
                <w:color w:val="000000"/>
                <w:sz w:val="20"/>
                <w:szCs w:val="20"/>
                <w:lang w:eastAsia="pl-PL"/>
              </w:rPr>
            </w:pPr>
            <w:r w:rsidRPr="0031749D">
              <w:rPr>
                <w:rFonts w:eastAsia="Times New Roman" w:cstheme="minorHAnsi"/>
                <w:b/>
                <w:bCs/>
                <w:color w:val="000000"/>
                <w:sz w:val="20"/>
                <w:szCs w:val="20"/>
                <w:lang w:eastAsia="pl-PL"/>
              </w:rPr>
              <w:t>15</w:t>
            </w:r>
          </w:p>
        </w:tc>
        <w:tc>
          <w:tcPr>
            <w:tcW w:w="2479" w:type="dxa"/>
            <w:tcBorders>
              <w:top w:val="nil"/>
              <w:left w:val="nil"/>
              <w:bottom w:val="single" w:sz="4" w:space="0" w:color="auto"/>
              <w:right w:val="single" w:sz="4" w:space="0" w:color="auto"/>
            </w:tcBorders>
            <w:shd w:val="clear" w:color="auto" w:fill="EDEDED" w:themeFill="accent3" w:themeFillTint="33"/>
            <w:noWrap/>
            <w:vAlign w:val="center"/>
            <w:hideMark/>
          </w:tcPr>
          <w:p w14:paraId="2E68542F" w14:textId="77777777" w:rsidR="009C7827" w:rsidRPr="0031749D" w:rsidRDefault="009C7827" w:rsidP="00542D6F">
            <w:pPr>
              <w:spacing w:after="0" w:line="240" w:lineRule="auto"/>
              <w:jc w:val="center"/>
              <w:rPr>
                <w:rFonts w:eastAsia="Times New Roman" w:cstheme="minorHAnsi"/>
                <w:b/>
                <w:bCs/>
                <w:color w:val="000000"/>
                <w:sz w:val="20"/>
                <w:szCs w:val="20"/>
                <w:lang w:eastAsia="pl-PL"/>
              </w:rPr>
            </w:pPr>
            <w:r w:rsidRPr="0031749D">
              <w:rPr>
                <w:rFonts w:eastAsia="Times New Roman" w:cstheme="minorHAnsi"/>
                <w:b/>
                <w:bCs/>
                <w:color w:val="000000"/>
                <w:sz w:val="20"/>
                <w:szCs w:val="20"/>
                <w:lang w:eastAsia="pl-PL"/>
              </w:rPr>
              <w:t>9</w:t>
            </w:r>
          </w:p>
        </w:tc>
        <w:tc>
          <w:tcPr>
            <w:tcW w:w="146" w:type="dxa"/>
            <w:vAlign w:val="center"/>
            <w:hideMark/>
          </w:tcPr>
          <w:p w14:paraId="73726191" w14:textId="77777777" w:rsidR="009C7827" w:rsidRPr="009A6ED9" w:rsidRDefault="009C7827" w:rsidP="00542D6F">
            <w:pPr>
              <w:spacing w:after="0" w:line="240" w:lineRule="auto"/>
              <w:rPr>
                <w:rFonts w:eastAsia="Times New Roman" w:cstheme="minorHAnsi"/>
                <w:sz w:val="22"/>
                <w:lang w:eastAsia="pl-PL"/>
              </w:rPr>
            </w:pPr>
          </w:p>
        </w:tc>
      </w:tr>
    </w:tbl>
    <w:p w14:paraId="36E068B8" w14:textId="6F35B9EE" w:rsidR="008061D6" w:rsidRPr="00F735C0" w:rsidRDefault="008061D6" w:rsidP="004E7A86">
      <w:pPr>
        <w:pStyle w:val="Legenda"/>
        <w:spacing w:before="240" w:after="0"/>
        <w:rPr>
          <w:rFonts w:eastAsia="Calibri" w:cstheme="minorHAnsi"/>
          <w:i w:val="0"/>
          <w:iCs w:val="0"/>
          <w:sz w:val="16"/>
          <w:szCs w:val="16"/>
        </w:rPr>
      </w:pPr>
      <w:bookmarkStart w:id="402" w:name="_Toc199148200"/>
      <w:r>
        <w:t xml:space="preserve">Tabela </w:t>
      </w:r>
      <w:fldSimple w:instr=" SEQ Tabela \* ARABIC ">
        <w:r w:rsidR="00EE26B4">
          <w:rPr>
            <w:noProof/>
          </w:rPr>
          <w:t>28</w:t>
        </w:r>
      </w:fldSimple>
      <w:r>
        <w:t>: Dotacja podręcznikowa w 2024 r.</w:t>
      </w:r>
      <w:bookmarkEnd w:id="402"/>
    </w:p>
    <w:tbl>
      <w:tblPr>
        <w:tblW w:w="9209" w:type="dxa"/>
        <w:tblCellMar>
          <w:left w:w="70" w:type="dxa"/>
          <w:right w:w="70" w:type="dxa"/>
        </w:tblCellMar>
        <w:tblLook w:val="04A0" w:firstRow="1" w:lastRow="0" w:firstColumn="1" w:lastColumn="0" w:noHBand="0" w:noVBand="1"/>
      </w:tblPr>
      <w:tblGrid>
        <w:gridCol w:w="5000"/>
        <w:gridCol w:w="2180"/>
        <w:gridCol w:w="2029"/>
      </w:tblGrid>
      <w:tr w:rsidR="009C7827" w:rsidRPr="009A6ED9" w14:paraId="619FA993" w14:textId="77777777" w:rsidTr="009C1431">
        <w:trPr>
          <w:trHeight w:val="375"/>
        </w:trPr>
        <w:tc>
          <w:tcPr>
            <w:tcW w:w="9209" w:type="dxa"/>
            <w:gridSpan w:val="3"/>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2707644D" w14:textId="77777777" w:rsidR="009C7827" w:rsidRPr="009A6ED9" w:rsidRDefault="009C7827" w:rsidP="001724C4">
            <w:pPr>
              <w:spacing w:after="0" w:line="240" w:lineRule="auto"/>
              <w:jc w:val="center"/>
              <w:rPr>
                <w:rFonts w:eastAsia="Times New Roman" w:cstheme="minorHAnsi"/>
                <w:b/>
                <w:bCs/>
                <w:color w:val="000000"/>
                <w:sz w:val="22"/>
                <w:lang w:eastAsia="pl-PL"/>
              </w:rPr>
            </w:pPr>
            <w:r w:rsidRPr="009A6ED9">
              <w:rPr>
                <w:rFonts w:eastAsia="Times New Roman" w:cstheme="minorHAnsi"/>
                <w:b/>
                <w:bCs/>
                <w:color w:val="000000"/>
                <w:sz w:val="22"/>
                <w:lang w:eastAsia="pl-PL"/>
              </w:rPr>
              <w:t>Dotacja podręcznikowa w 2024 r.</w:t>
            </w:r>
          </w:p>
        </w:tc>
      </w:tr>
      <w:tr w:rsidR="009C7827" w:rsidRPr="009A6ED9" w14:paraId="0D4E3768" w14:textId="77777777" w:rsidTr="0031749D">
        <w:trPr>
          <w:trHeight w:val="655"/>
        </w:trPr>
        <w:tc>
          <w:tcPr>
            <w:tcW w:w="5000" w:type="dxa"/>
            <w:tcBorders>
              <w:top w:val="single" w:sz="4" w:space="0" w:color="auto"/>
              <w:left w:val="single" w:sz="4" w:space="0" w:color="auto"/>
              <w:bottom w:val="single" w:sz="4" w:space="0" w:color="auto"/>
              <w:right w:val="single" w:sz="4" w:space="0" w:color="000000"/>
            </w:tcBorders>
            <w:shd w:val="clear" w:color="auto" w:fill="DEEAF6" w:themeFill="accent5" w:themeFillTint="33"/>
            <w:noWrap/>
            <w:vAlign w:val="center"/>
            <w:hideMark/>
          </w:tcPr>
          <w:p w14:paraId="453950CE" w14:textId="77777777" w:rsidR="009C7827" w:rsidRPr="009A6ED9" w:rsidRDefault="009C7827" w:rsidP="001724C4">
            <w:pPr>
              <w:spacing w:after="0" w:line="240" w:lineRule="auto"/>
              <w:jc w:val="center"/>
              <w:rPr>
                <w:rFonts w:eastAsia="Times New Roman" w:cstheme="minorHAnsi"/>
                <w:b/>
                <w:bCs/>
                <w:color w:val="000000"/>
                <w:sz w:val="22"/>
                <w:lang w:eastAsia="pl-PL"/>
              </w:rPr>
            </w:pPr>
            <w:r w:rsidRPr="009A6ED9">
              <w:rPr>
                <w:rFonts w:eastAsia="Times New Roman" w:cstheme="minorHAnsi"/>
                <w:b/>
                <w:bCs/>
                <w:color w:val="000000"/>
                <w:sz w:val="22"/>
                <w:lang w:eastAsia="pl-PL"/>
              </w:rPr>
              <w:t>Szkoła/ cel dotacji</w:t>
            </w:r>
          </w:p>
        </w:tc>
        <w:tc>
          <w:tcPr>
            <w:tcW w:w="2180" w:type="dxa"/>
            <w:tcBorders>
              <w:top w:val="nil"/>
              <w:left w:val="nil"/>
              <w:bottom w:val="single" w:sz="4" w:space="0" w:color="auto"/>
              <w:right w:val="single" w:sz="4" w:space="0" w:color="auto"/>
            </w:tcBorders>
            <w:shd w:val="clear" w:color="auto" w:fill="DEEAF6" w:themeFill="accent5" w:themeFillTint="33"/>
            <w:vAlign w:val="center"/>
            <w:hideMark/>
          </w:tcPr>
          <w:p w14:paraId="42DDD7F6" w14:textId="40D2FA0D" w:rsidR="009C7827" w:rsidRPr="0031749D" w:rsidRDefault="009C7827" w:rsidP="001724C4">
            <w:pPr>
              <w:spacing w:after="0" w:line="240" w:lineRule="auto"/>
              <w:jc w:val="center"/>
              <w:rPr>
                <w:rFonts w:eastAsia="Times New Roman" w:cstheme="minorHAnsi"/>
                <w:color w:val="000000"/>
                <w:sz w:val="20"/>
                <w:szCs w:val="20"/>
                <w:lang w:eastAsia="pl-PL"/>
              </w:rPr>
            </w:pPr>
            <w:r w:rsidRPr="0031749D">
              <w:rPr>
                <w:rFonts w:eastAsia="Times New Roman" w:cstheme="minorHAnsi"/>
                <w:color w:val="000000"/>
                <w:sz w:val="20"/>
                <w:szCs w:val="20"/>
                <w:lang w:eastAsia="pl-PL"/>
              </w:rPr>
              <w:t>Przyznana kwota dotacji</w:t>
            </w:r>
          </w:p>
        </w:tc>
        <w:tc>
          <w:tcPr>
            <w:tcW w:w="2029" w:type="dxa"/>
            <w:tcBorders>
              <w:top w:val="nil"/>
              <w:left w:val="nil"/>
              <w:bottom w:val="single" w:sz="4" w:space="0" w:color="auto"/>
              <w:right w:val="single" w:sz="4" w:space="0" w:color="auto"/>
            </w:tcBorders>
            <w:shd w:val="clear" w:color="auto" w:fill="DEEAF6" w:themeFill="accent5" w:themeFillTint="33"/>
            <w:vAlign w:val="center"/>
            <w:hideMark/>
          </w:tcPr>
          <w:p w14:paraId="53B2CC23" w14:textId="77777777" w:rsidR="009C7827" w:rsidRPr="0031749D" w:rsidRDefault="009C7827" w:rsidP="001724C4">
            <w:pPr>
              <w:spacing w:after="0" w:line="240" w:lineRule="auto"/>
              <w:jc w:val="center"/>
              <w:rPr>
                <w:rFonts w:eastAsia="Times New Roman" w:cstheme="minorHAnsi"/>
                <w:color w:val="000000"/>
                <w:sz w:val="20"/>
                <w:szCs w:val="20"/>
                <w:lang w:eastAsia="pl-PL"/>
              </w:rPr>
            </w:pPr>
            <w:r w:rsidRPr="0031749D">
              <w:rPr>
                <w:rFonts w:eastAsia="Times New Roman" w:cstheme="minorHAnsi"/>
                <w:color w:val="000000"/>
                <w:sz w:val="20"/>
                <w:szCs w:val="20"/>
                <w:lang w:eastAsia="pl-PL"/>
              </w:rPr>
              <w:t>Kwota podlegająca zwrotowi</w:t>
            </w:r>
          </w:p>
        </w:tc>
      </w:tr>
      <w:tr w:rsidR="009C7827" w:rsidRPr="009A6ED9" w14:paraId="18F250A7" w14:textId="77777777" w:rsidTr="008440C3">
        <w:trPr>
          <w:trHeight w:val="315"/>
        </w:trPr>
        <w:tc>
          <w:tcPr>
            <w:tcW w:w="50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03859" w14:textId="77777777" w:rsidR="009C7827" w:rsidRPr="0031749D" w:rsidRDefault="009C7827" w:rsidP="004D2FC9">
            <w:pPr>
              <w:spacing w:after="0" w:line="240" w:lineRule="auto"/>
              <w:rPr>
                <w:rFonts w:eastAsia="Times New Roman" w:cstheme="minorHAnsi"/>
                <w:color w:val="000000"/>
                <w:sz w:val="20"/>
                <w:szCs w:val="20"/>
                <w:lang w:eastAsia="pl-PL"/>
              </w:rPr>
            </w:pPr>
            <w:r w:rsidRPr="0031749D">
              <w:rPr>
                <w:rFonts w:eastAsia="Times New Roman" w:cstheme="minorHAnsi"/>
                <w:color w:val="000000"/>
                <w:sz w:val="20"/>
                <w:szCs w:val="20"/>
                <w:lang w:eastAsia="pl-PL"/>
              </w:rPr>
              <w:t xml:space="preserve">Szkoła Podstawowa nr 1 w Chojnie </w:t>
            </w:r>
          </w:p>
        </w:tc>
        <w:tc>
          <w:tcPr>
            <w:tcW w:w="2180" w:type="dxa"/>
            <w:tcBorders>
              <w:top w:val="nil"/>
              <w:left w:val="nil"/>
              <w:bottom w:val="single" w:sz="4" w:space="0" w:color="auto"/>
              <w:right w:val="single" w:sz="4" w:space="0" w:color="auto"/>
            </w:tcBorders>
            <w:shd w:val="clear" w:color="auto" w:fill="auto"/>
            <w:noWrap/>
            <w:vAlign w:val="bottom"/>
            <w:hideMark/>
          </w:tcPr>
          <w:p w14:paraId="5F6E5E36" w14:textId="77777777" w:rsidR="009C7827" w:rsidRPr="0031749D" w:rsidRDefault="009C7827" w:rsidP="004D2FC9">
            <w:pPr>
              <w:spacing w:after="0" w:line="240" w:lineRule="auto"/>
              <w:jc w:val="right"/>
              <w:rPr>
                <w:rFonts w:eastAsia="Times New Roman" w:cstheme="minorHAnsi"/>
                <w:color w:val="000000"/>
                <w:sz w:val="20"/>
                <w:szCs w:val="20"/>
                <w:lang w:eastAsia="pl-PL"/>
              </w:rPr>
            </w:pPr>
            <w:r w:rsidRPr="0031749D">
              <w:rPr>
                <w:rFonts w:eastAsia="Times New Roman" w:cstheme="minorHAnsi"/>
                <w:color w:val="000000"/>
                <w:sz w:val="20"/>
                <w:szCs w:val="20"/>
                <w:lang w:eastAsia="pl-PL"/>
              </w:rPr>
              <w:t>54 234,73 zł</w:t>
            </w:r>
          </w:p>
        </w:tc>
        <w:tc>
          <w:tcPr>
            <w:tcW w:w="2029" w:type="dxa"/>
            <w:tcBorders>
              <w:top w:val="nil"/>
              <w:left w:val="nil"/>
              <w:bottom w:val="single" w:sz="4" w:space="0" w:color="auto"/>
              <w:right w:val="single" w:sz="4" w:space="0" w:color="auto"/>
            </w:tcBorders>
            <w:shd w:val="clear" w:color="auto" w:fill="auto"/>
            <w:vAlign w:val="bottom"/>
            <w:hideMark/>
          </w:tcPr>
          <w:p w14:paraId="28211A15" w14:textId="77777777" w:rsidR="009C7827" w:rsidRPr="0031749D" w:rsidRDefault="009C7827" w:rsidP="004D2FC9">
            <w:pPr>
              <w:spacing w:after="0" w:line="240" w:lineRule="auto"/>
              <w:jc w:val="right"/>
              <w:rPr>
                <w:rFonts w:eastAsia="Times New Roman" w:cstheme="minorHAnsi"/>
                <w:color w:val="000000"/>
                <w:sz w:val="20"/>
                <w:szCs w:val="20"/>
                <w:lang w:eastAsia="pl-PL"/>
              </w:rPr>
            </w:pPr>
            <w:r w:rsidRPr="0031749D">
              <w:rPr>
                <w:rFonts w:eastAsia="Times New Roman" w:cstheme="minorHAnsi"/>
                <w:color w:val="000000"/>
                <w:sz w:val="20"/>
                <w:szCs w:val="20"/>
                <w:lang w:eastAsia="pl-PL"/>
              </w:rPr>
              <w:t>815,44 zł</w:t>
            </w:r>
          </w:p>
        </w:tc>
      </w:tr>
      <w:tr w:rsidR="009C7827" w:rsidRPr="009A6ED9" w14:paraId="5DB9BE0C" w14:textId="77777777" w:rsidTr="008440C3">
        <w:trPr>
          <w:trHeight w:val="315"/>
        </w:trPr>
        <w:tc>
          <w:tcPr>
            <w:tcW w:w="50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0CD2EA" w14:textId="77777777" w:rsidR="009C7827" w:rsidRPr="0031749D" w:rsidRDefault="009C7827" w:rsidP="004D2FC9">
            <w:pPr>
              <w:spacing w:after="0" w:line="240" w:lineRule="auto"/>
              <w:rPr>
                <w:rFonts w:eastAsia="Times New Roman" w:cstheme="minorHAnsi"/>
                <w:color w:val="000000"/>
                <w:sz w:val="20"/>
                <w:szCs w:val="20"/>
                <w:lang w:eastAsia="pl-PL"/>
              </w:rPr>
            </w:pPr>
            <w:r w:rsidRPr="0031749D">
              <w:rPr>
                <w:rFonts w:eastAsia="Times New Roman" w:cstheme="minorHAnsi"/>
                <w:color w:val="000000"/>
                <w:sz w:val="20"/>
                <w:szCs w:val="20"/>
                <w:lang w:eastAsia="pl-PL"/>
              </w:rPr>
              <w:t xml:space="preserve">Szkoła Podstawowa nr 2 w Chojnie </w:t>
            </w:r>
          </w:p>
        </w:tc>
        <w:tc>
          <w:tcPr>
            <w:tcW w:w="2180" w:type="dxa"/>
            <w:tcBorders>
              <w:top w:val="nil"/>
              <w:left w:val="nil"/>
              <w:bottom w:val="single" w:sz="4" w:space="0" w:color="auto"/>
              <w:right w:val="single" w:sz="4" w:space="0" w:color="auto"/>
            </w:tcBorders>
            <w:shd w:val="clear" w:color="auto" w:fill="auto"/>
            <w:noWrap/>
            <w:vAlign w:val="bottom"/>
            <w:hideMark/>
          </w:tcPr>
          <w:p w14:paraId="3E040FFC" w14:textId="77777777" w:rsidR="009C7827" w:rsidRPr="0031749D" w:rsidRDefault="009C7827" w:rsidP="004D2FC9">
            <w:pPr>
              <w:spacing w:after="0" w:line="240" w:lineRule="auto"/>
              <w:jc w:val="right"/>
              <w:rPr>
                <w:rFonts w:eastAsia="Times New Roman" w:cstheme="minorHAnsi"/>
                <w:color w:val="000000"/>
                <w:sz w:val="20"/>
                <w:szCs w:val="20"/>
                <w:lang w:eastAsia="pl-PL"/>
              </w:rPr>
            </w:pPr>
            <w:r w:rsidRPr="0031749D">
              <w:rPr>
                <w:rFonts w:eastAsia="Times New Roman" w:cstheme="minorHAnsi"/>
                <w:color w:val="000000"/>
                <w:sz w:val="20"/>
                <w:szCs w:val="20"/>
                <w:lang w:eastAsia="pl-PL"/>
              </w:rPr>
              <w:t>68 379,58 zł</w:t>
            </w:r>
          </w:p>
        </w:tc>
        <w:tc>
          <w:tcPr>
            <w:tcW w:w="2029" w:type="dxa"/>
            <w:tcBorders>
              <w:top w:val="nil"/>
              <w:left w:val="nil"/>
              <w:bottom w:val="single" w:sz="4" w:space="0" w:color="auto"/>
              <w:right w:val="single" w:sz="4" w:space="0" w:color="auto"/>
            </w:tcBorders>
            <w:shd w:val="clear" w:color="auto" w:fill="auto"/>
            <w:vAlign w:val="bottom"/>
            <w:hideMark/>
          </w:tcPr>
          <w:p w14:paraId="3CE5FA22" w14:textId="77777777" w:rsidR="009C7827" w:rsidRPr="0031749D" w:rsidRDefault="009C7827" w:rsidP="004D2FC9">
            <w:pPr>
              <w:spacing w:after="0" w:line="240" w:lineRule="auto"/>
              <w:jc w:val="right"/>
              <w:rPr>
                <w:rFonts w:eastAsia="Times New Roman" w:cstheme="minorHAnsi"/>
                <w:color w:val="000000"/>
                <w:sz w:val="20"/>
                <w:szCs w:val="20"/>
                <w:lang w:eastAsia="pl-PL"/>
              </w:rPr>
            </w:pPr>
            <w:r w:rsidRPr="0031749D">
              <w:rPr>
                <w:rFonts w:eastAsia="Times New Roman" w:cstheme="minorHAnsi"/>
                <w:color w:val="000000"/>
                <w:sz w:val="20"/>
                <w:szCs w:val="20"/>
                <w:lang w:eastAsia="pl-PL"/>
              </w:rPr>
              <w:t>6 898,14 zł</w:t>
            </w:r>
          </w:p>
        </w:tc>
      </w:tr>
      <w:tr w:rsidR="009C7827" w:rsidRPr="009A6ED9" w14:paraId="7A083571" w14:textId="77777777" w:rsidTr="008440C3">
        <w:trPr>
          <w:trHeight w:val="315"/>
        </w:trPr>
        <w:tc>
          <w:tcPr>
            <w:tcW w:w="50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BCA814" w14:textId="77777777" w:rsidR="009C7827" w:rsidRPr="0031749D" w:rsidRDefault="009C7827" w:rsidP="004D2FC9">
            <w:pPr>
              <w:spacing w:after="0" w:line="240" w:lineRule="auto"/>
              <w:rPr>
                <w:rFonts w:eastAsia="Times New Roman" w:cstheme="minorHAnsi"/>
                <w:color w:val="000000"/>
                <w:sz w:val="20"/>
                <w:szCs w:val="20"/>
                <w:lang w:eastAsia="pl-PL"/>
              </w:rPr>
            </w:pPr>
            <w:r w:rsidRPr="0031749D">
              <w:rPr>
                <w:rFonts w:eastAsia="Times New Roman" w:cstheme="minorHAnsi"/>
                <w:color w:val="000000"/>
                <w:sz w:val="20"/>
                <w:szCs w:val="20"/>
                <w:lang w:eastAsia="pl-PL"/>
              </w:rPr>
              <w:t xml:space="preserve">Szkoła Podstawowa w Grzybnie </w:t>
            </w:r>
          </w:p>
        </w:tc>
        <w:tc>
          <w:tcPr>
            <w:tcW w:w="2180" w:type="dxa"/>
            <w:tcBorders>
              <w:top w:val="nil"/>
              <w:left w:val="nil"/>
              <w:bottom w:val="single" w:sz="4" w:space="0" w:color="auto"/>
              <w:right w:val="single" w:sz="4" w:space="0" w:color="auto"/>
            </w:tcBorders>
            <w:shd w:val="clear" w:color="auto" w:fill="auto"/>
            <w:noWrap/>
            <w:vAlign w:val="bottom"/>
            <w:hideMark/>
          </w:tcPr>
          <w:p w14:paraId="1588D951" w14:textId="77777777" w:rsidR="009C7827" w:rsidRPr="0031749D" w:rsidRDefault="009C7827" w:rsidP="004D2FC9">
            <w:pPr>
              <w:spacing w:after="0" w:line="240" w:lineRule="auto"/>
              <w:jc w:val="right"/>
              <w:rPr>
                <w:rFonts w:eastAsia="Times New Roman" w:cstheme="minorHAnsi"/>
                <w:color w:val="000000"/>
                <w:sz w:val="20"/>
                <w:szCs w:val="20"/>
                <w:lang w:eastAsia="pl-PL"/>
              </w:rPr>
            </w:pPr>
            <w:r w:rsidRPr="0031749D">
              <w:rPr>
                <w:rFonts w:eastAsia="Times New Roman" w:cstheme="minorHAnsi"/>
                <w:color w:val="000000"/>
                <w:sz w:val="20"/>
                <w:szCs w:val="20"/>
                <w:lang w:eastAsia="pl-PL"/>
              </w:rPr>
              <w:t>10 111,58 zł</w:t>
            </w:r>
          </w:p>
        </w:tc>
        <w:tc>
          <w:tcPr>
            <w:tcW w:w="2029" w:type="dxa"/>
            <w:tcBorders>
              <w:top w:val="nil"/>
              <w:left w:val="nil"/>
              <w:bottom w:val="single" w:sz="4" w:space="0" w:color="auto"/>
              <w:right w:val="single" w:sz="4" w:space="0" w:color="auto"/>
            </w:tcBorders>
            <w:shd w:val="clear" w:color="auto" w:fill="auto"/>
            <w:vAlign w:val="bottom"/>
            <w:hideMark/>
          </w:tcPr>
          <w:p w14:paraId="3E05A7EE" w14:textId="77777777" w:rsidR="009C7827" w:rsidRPr="0031749D" w:rsidRDefault="009C7827" w:rsidP="004D2FC9">
            <w:pPr>
              <w:spacing w:after="0" w:line="240" w:lineRule="auto"/>
              <w:jc w:val="right"/>
              <w:rPr>
                <w:rFonts w:eastAsia="Times New Roman" w:cstheme="minorHAnsi"/>
                <w:color w:val="000000"/>
                <w:sz w:val="20"/>
                <w:szCs w:val="20"/>
                <w:lang w:eastAsia="pl-PL"/>
              </w:rPr>
            </w:pPr>
            <w:r w:rsidRPr="0031749D">
              <w:rPr>
                <w:rFonts w:eastAsia="Times New Roman" w:cstheme="minorHAnsi"/>
                <w:color w:val="000000"/>
                <w:sz w:val="20"/>
                <w:szCs w:val="20"/>
                <w:lang w:eastAsia="pl-PL"/>
              </w:rPr>
              <w:t>1,36 zł</w:t>
            </w:r>
          </w:p>
        </w:tc>
      </w:tr>
      <w:tr w:rsidR="009C7827" w:rsidRPr="009A6ED9" w14:paraId="73AFE3D1" w14:textId="77777777" w:rsidTr="008440C3">
        <w:trPr>
          <w:trHeight w:val="315"/>
        </w:trPr>
        <w:tc>
          <w:tcPr>
            <w:tcW w:w="50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F7240B" w14:textId="77777777" w:rsidR="009C7827" w:rsidRPr="0031749D" w:rsidRDefault="009C7827" w:rsidP="004D2FC9">
            <w:pPr>
              <w:spacing w:after="0" w:line="240" w:lineRule="auto"/>
              <w:rPr>
                <w:rFonts w:eastAsia="Times New Roman" w:cstheme="minorHAnsi"/>
                <w:color w:val="000000"/>
                <w:sz w:val="20"/>
                <w:szCs w:val="20"/>
                <w:lang w:eastAsia="pl-PL"/>
              </w:rPr>
            </w:pPr>
            <w:r w:rsidRPr="0031749D">
              <w:rPr>
                <w:rFonts w:eastAsia="Times New Roman" w:cstheme="minorHAnsi"/>
                <w:color w:val="000000"/>
                <w:sz w:val="20"/>
                <w:szCs w:val="20"/>
                <w:lang w:eastAsia="pl-PL"/>
              </w:rPr>
              <w:t xml:space="preserve">Szkoła Podstawowa w Krzymowie </w:t>
            </w:r>
          </w:p>
        </w:tc>
        <w:tc>
          <w:tcPr>
            <w:tcW w:w="2180" w:type="dxa"/>
            <w:tcBorders>
              <w:top w:val="nil"/>
              <w:left w:val="nil"/>
              <w:bottom w:val="single" w:sz="4" w:space="0" w:color="auto"/>
              <w:right w:val="single" w:sz="4" w:space="0" w:color="auto"/>
            </w:tcBorders>
            <w:shd w:val="clear" w:color="auto" w:fill="auto"/>
            <w:noWrap/>
            <w:vAlign w:val="bottom"/>
            <w:hideMark/>
          </w:tcPr>
          <w:p w14:paraId="4F2E745D" w14:textId="77777777" w:rsidR="009C7827" w:rsidRPr="0031749D" w:rsidRDefault="009C7827" w:rsidP="004D2FC9">
            <w:pPr>
              <w:spacing w:after="0" w:line="240" w:lineRule="auto"/>
              <w:jc w:val="right"/>
              <w:rPr>
                <w:rFonts w:eastAsia="Times New Roman" w:cstheme="minorHAnsi"/>
                <w:color w:val="000000"/>
                <w:sz w:val="20"/>
                <w:szCs w:val="20"/>
                <w:lang w:eastAsia="pl-PL"/>
              </w:rPr>
            </w:pPr>
            <w:r w:rsidRPr="0031749D">
              <w:rPr>
                <w:rFonts w:eastAsia="Times New Roman" w:cstheme="minorHAnsi"/>
                <w:color w:val="000000"/>
                <w:sz w:val="20"/>
                <w:szCs w:val="20"/>
                <w:lang w:eastAsia="pl-PL"/>
              </w:rPr>
              <w:t>7 187,78 zł</w:t>
            </w:r>
          </w:p>
        </w:tc>
        <w:tc>
          <w:tcPr>
            <w:tcW w:w="2029" w:type="dxa"/>
            <w:tcBorders>
              <w:top w:val="nil"/>
              <w:left w:val="nil"/>
              <w:bottom w:val="single" w:sz="4" w:space="0" w:color="auto"/>
              <w:right w:val="single" w:sz="4" w:space="0" w:color="auto"/>
            </w:tcBorders>
            <w:shd w:val="clear" w:color="auto" w:fill="auto"/>
            <w:vAlign w:val="bottom"/>
            <w:hideMark/>
          </w:tcPr>
          <w:p w14:paraId="443300BB" w14:textId="77777777" w:rsidR="009C7827" w:rsidRPr="0031749D" w:rsidRDefault="009C7827" w:rsidP="004D2FC9">
            <w:pPr>
              <w:spacing w:after="0" w:line="240" w:lineRule="auto"/>
              <w:jc w:val="right"/>
              <w:rPr>
                <w:rFonts w:eastAsia="Times New Roman" w:cstheme="minorHAnsi"/>
                <w:color w:val="000000"/>
                <w:sz w:val="20"/>
                <w:szCs w:val="20"/>
                <w:lang w:eastAsia="pl-PL"/>
              </w:rPr>
            </w:pPr>
            <w:r w:rsidRPr="0031749D">
              <w:rPr>
                <w:rFonts w:eastAsia="Times New Roman" w:cstheme="minorHAnsi"/>
                <w:color w:val="000000"/>
                <w:sz w:val="20"/>
                <w:szCs w:val="20"/>
                <w:lang w:eastAsia="pl-PL"/>
              </w:rPr>
              <w:t>1 103,13 zł</w:t>
            </w:r>
          </w:p>
        </w:tc>
      </w:tr>
      <w:tr w:rsidR="009C7827" w:rsidRPr="009A6ED9" w14:paraId="27A01746" w14:textId="77777777" w:rsidTr="008440C3">
        <w:trPr>
          <w:trHeight w:val="315"/>
        </w:trPr>
        <w:tc>
          <w:tcPr>
            <w:tcW w:w="50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C3B99E" w14:textId="77777777" w:rsidR="009C7827" w:rsidRPr="0031749D" w:rsidRDefault="009C7827" w:rsidP="004D2FC9">
            <w:pPr>
              <w:spacing w:after="0" w:line="240" w:lineRule="auto"/>
              <w:rPr>
                <w:rFonts w:eastAsia="Times New Roman" w:cstheme="minorHAnsi"/>
                <w:color w:val="000000"/>
                <w:sz w:val="20"/>
                <w:szCs w:val="20"/>
                <w:lang w:eastAsia="pl-PL"/>
              </w:rPr>
            </w:pPr>
            <w:r w:rsidRPr="0031749D">
              <w:rPr>
                <w:rFonts w:eastAsia="Times New Roman" w:cstheme="minorHAnsi"/>
                <w:color w:val="000000"/>
                <w:sz w:val="20"/>
                <w:szCs w:val="20"/>
                <w:lang w:eastAsia="pl-PL"/>
              </w:rPr>
              <w:t xml:space="preserve">Szkoła Podstawowa w Nawodnej </w:t>
            </w:r>
          </w:p>
        </w:tc>
        <w:tc>
          <w:tcPr>
            <w:tcW w:w="2180" w:type="dxa"/>
            <w:tcBorders>
              <w:top w:val="nil"/>
              <w:left w:val="nil"/>
              <w:bottom w:val="single" w:sz="4" w:space="0" w:color="auto"/>
              <w:right w:val="single" w:sz="4" w:space="0" w:color="auto"/>
            </w:tcBorders>
            <w:shd w:val="clear" w:color="auto" w:fill="auto"/>
            <w:noWrap/>
            <w:vAlign w:val="bottom"/>
            <w:hideMark/>
          </w:tcPr>
          <w:p w14:paraId="18B4C36F" w14:textId="77777777" w:rsidR="009C7827" w:rsidRPr="0031749D" w:rsidRDefault="009C7827" w:rsidP="004D2FC9">
            <w:pPr>
              <w:spacing w:after="0" w:line="240" w:lineRule="auto"/>
              <w:jc w:val="right"/>
              <w:rPr>
                <w:rFonts w:eastAsia="Times New Roman" w:cstheme="minorHAnsi"/>
                <w:color w:val="000000"/>
                <w:sz w:val="20"/>
                <w:szCs w:val="20"/>
                <w:lang w:eastAsia="pl-PL"/>
              </w:rPr>
            </w:pPr>
            <w:r w:rsidRPr="0031749D">
              <w:rPr>
                <w:rFonts w:eastAsia="Times New Roman" w:cstheme="minorHAnsi"/>
                <w:color w:val="000000"/>
                <w:sz w:val="20"/>
                <w:szCs w:val="20"/>
                <w:lang w:eastAsia="pl-PL"/>
              </w:rPr>
              <w:t>12 087,01 zł</w:t>
            </w:r>
          </w:p>
        </w:tc>
        <w:tc>
          <w:tcPr>
            <w:tcW w:w="2029" w:type="dxa"/>
            <w:tcBorders>
              <w:top w:val="nil"/>
              <w:left w:val="nil"/>
              <w:bottom w:val="single" w:sz="4" w:space="0" w:color="auto"/>
              <w:right w:val="single" w:sz="4" w:space="0" w:color="auto"/>
            </w:tcBorders>
            <w:shd w:val="clear" w:color="auto" w:fill="auto"/>
            <w:vAlign w:val="bottom"/>
            <w:hideMark/>
          </w:tcPr>
          <w:p w14:paraId="69BA356A" w14:textId="77777777" w:rsidR="009C7827" w:rsidRPr="0031749D" w:rsidRDefault="009C7827" w:rsidP="004D2FC9">
            <w:pPr>
              <w:spacing w:after="0" w:line="240" w:lineRule="auto"/>
              <w:jc w:val="right"/>
              <w:rPr>
                <w:rFonts w:eastAsia="Times New Roman" w:cstheme="minorHAnsi"/>
                <w:color w:val="000000"/>
                <w:sz w:val="20"/>
                <w:szCs w:val="20"/>
                <w:lang w:eastAsia="pl-PL"/>
              </w:rPr>
            </w:pPr>
            <w:r w:rsidRPr="0031749D">
              <w:rPr>
                <w:rFonts w:eastAsia="Times New Roman" w:cstheme="minorHAnsi"/>
                <w:color w:val="000000"/>
                <w:sz w:val="20"/>
                <w:szCs w:val="20"/>
                <w:lang w:eastAsia="pl-PL"/>
              </w:rPr>
              <w:t>270,20 zł</w:t>
            </w:r>
          </w:p>
        </w:tc>
      </w:tr>
      <w:tr w:rsidR="009C7827" w:rsidRPr="009A6ED9" w14:paraId="7DE40907" w14:textId="77777777" w:rsidTr="008440C3">
        <w:trPr>
          <w:trHeight w:val="315"/>
        </w:trPr>
        <w:tc>
          <w:tcPr>
            <w:tcW w:w="5000" w:type="dxa"/>
            <w:tcBorders>
              <w:top w:val="single" w:sz="4" w:space="0" w:color="auto"/>
              <w:left w:val="single" w:sz="4" w:space="0" w:color="auto"/>
              <w:bottom w:val="single" w:sz="4" w:space="0" w:color="auto"/>
              <w:right w:val="single" w:sz="4" w:space="0" w:color="000000"/>
            </w:tcBorders>
            <w:shd w:val="clear" w:color="auto" w:fill="auto"/>
            <w:vAlign w:val="bottom"/>
            <w:hideMark/>
          </w:tcPr>
          <w:p w14:paraId="43A9A442" w14:textId="77777777" w:rsidR="009C7827" w:rsidRPr="0031749D" w:rsidRDefault="009C7827" w:rsidP="004D2FC9">
            <w:pPr>
              <w:spacing w:after="0" w:line="240" w:lineRule="auto"/>
              <w:rPr>
                <w:rFonts w:eastAsia="Times New Roman" w:cstheme="minorHAnsi"/>
                <w:color w:val="000000"/>
                <w:sz w:val="20"/>
                <w:szCs w:val="20"/>
                <w:lang w:eastAsia="pl-PL"/>
              </w:rPr>
            </w:pPr>
            <w:r w:rsidRPr="0031749D">
              <w:rPr>
                <w:rFonts w:eastAsia="Times New Roman" w:cstheme="minorHAnsi"/>
                <w:color w:val="000000"/>
                <w:sz w:val="20"/>
                <w:szCs w:val="20"/>
                <w:lang w:eastAsia="pl-PL"/>
              </w:rPr>
              <w:t>Kwota kosztów obsługi zadania</w:t>
            </w:r>
          </w:p>
        </w:tc>
        <w:tc>
          <w:tcPr>
            <w:tcW w:w="2180" w:type="dxa"/>
            <w:tcBorders>
              <w:top w:val="nil"/>
              <w:left w:val="nil"/>
              <w:bottom w:val="single" w:sz="4" w:space="0" w:color="auto"/>
              <w:right w:val="single" w:sz="4" w:space="0" w:color="auto"/>
            </w:tcBorders>
            <w:shd w:val="clear" w:color="auto" w:fill="auto"/>
            <w:noWrap/>
            <w:vAlign w:val="bottom"/>
            <w:hideMark/>
          </w:tcPr>
          <w:p w14:paraId="5E0F4AEC" w14:textId="77777777" w:rsidR="009C7827" w:rsidRPr="0031749D" w:rsidRDefault="009C7827" w:rsidP="004D2FC9">
            <w:pPr>
              <w:spacing w:after="0" w:line="240" w:lineRule="auto"/>
              <w:jc w:val="right"/>
              <w:rPr>
                <w:rFonts w:eastAsia="Times New Roman" w:cstheme="minorHAnsi"/>
                <w:color w:val="000000"/>
                <w:sz w:val="20"/>
                <w:szCs w:val="20"/>
                <w:lang w:eastAsia="pl-PL"/>
              </w:rPr>
            </w:pPr>
            <w:r w:rsidRPr="0031749D">
              <w:rPr>
                <w:rFonts w:eastAsia="Times New Roman" w:cstheme="minorHAnsi"/>
                <w:color w:val="000000"/>
                <w:sz w:val="20"/>
                <w:szCs w:val="20"/>
                <w:lang w:eastAsia="pl-PL"/>
              </w:rPr>
              <w:t>1 519,96 zł</w:t>
            </w:r>
          </w:p>
        </w:tc>
        <w:tc>
          <w:tcPr>
            <w:tcW w:w="2029" w:type="dxa"/>
            <w:tcBorders>
              <w:top w:val="nil"/>
              <w:left w:val="nil"/>
              <w:bottom w:val="single" w:sz="4" w:space="0" w:color="auto"/>
              <w:right w:val="single" w:sz="4" w:space="0" w:color="auto"/>
            </w:tcBorders>
            <w:shd w:val="clear" w:color="auto" w:fill="auto"/>
            <w:vAlign w:val="bottom"/>
            <w:hideMark/>
          </w:tcPr>
          <w:p w14:paraId="0BBA1C80" w14:textId="77777777" w:rsidR="009C7827" w:rsidRPr="0031749D" w:rsidRDefault="009C7827" w:rsidP="004D2FC9">
            <w:pPr>
              <w:spacing w:after="0" w:line="240" w:lineRule="auto"/>
              <w:jc w:val="right"/>
              <w:rPr>
                <w:rFonts w:eastAsia="Times New Roman" w:cstheme="minorHAnsi"/>
                <w:color w:val="000000"/>
                <w:sz w:val="20"/>
                <w:szCs w:val="20"/>
                <w:lang w:eastAsia="pl-PL"/>
              </w:rPr>
            </w:pPr>
            <w:r w:rsidRPr="0031749D">
              <w:rPr>
                <w:rFonts w:eastAsia="Times New Roman" w:cstheme="minorHAnsi"/>
                <w:color w:val="000000"/>
                <w:sz w:val="20"/>
                <w:szCs w:val="20"/>
                <w:lang w:eastAsia="pl-PL"/>
              </w:rPr>
              <w:t>91,22 zł</w:t>
            </w:r>
          </w:p>
        </w:tc>
      </w:tr>
      <w:tr w:rsidR="009C7827" w:rsidRPr="009A6ED9" w14:paraId="1FEBC799" w14:textId="77777777" w:rsidTr="009C1431">
        <w:trPr>
          <w:trHeight w:val="315"/>
        </w:trPr>
        <w:tc>
          <w:tcPr>
            <w:tcW w:w="5000" w:type="dxa"/>
            <w:tcBorders>
              <w:top w:val="single" w:sz="4" w:space="0" w:color="auto"/>
              <w:left w:val="single" w:sz="4" w:space="0" w:color="auto"/>
              <w:bottom w:val="single" w:sz="4" w:space="0" w:color="auto"/>
              <w:right w:val="single" w:sz="4" w:space="0" w:color="auto"/>
            </w:tcBorders>
            <w:shd w:val="clear" w:color="auto" w:fill="EDEDED" w:themeFill="accent3" w:themeFillTint="33"/>
            <w:noWrap/>
            <w:vAlign w:val="bottom"/>
            <w:hideMark/>
          </w:tcPr>
          <w:p w14:paraId="303B4A07" w14:textId="77777777" w:rsidR="009C7827" w:rsidRPr="0031749D" w:rsidRDefault="009C7827" w:rsidP="004D2FC9">
            <w:pPr>
              <w:spacing w:after="0" w:line="240" w:lineRule="auto"/>
              <w:jc w:val="center"/>
              <w:rPr>
                <w:rFonts w:eastAsia="Times New Roman" w:cstheme="minorHAnsi"/>
                <w:b/>
                <w:bCs/>
                <w:color w:val="000000"/>
                <w:sz w:val="20"/>
                <w:szCs w:val="20"/>
                <w:lang w:eastAsia="pl-PL"/>
              </w:rPr>
            </w:pPr>
            <w:r w:rsidRPr="0031749D">
              <w:rPr>
                <w:rFonts w:eastAsia="Times New Roman" w:cstheme="minorHAnsi"/>
                <w:b/>
                <w:bCs/>
                <w:color w:val="000000"/>
                <w:sz w:val="20"/>
                <w:szCs w:val="20"/>
                <w:lang w:eastAsia="pl-PL"/>
              </w:rPr>
              <w:t>Suma</w:t>
            </w:r>
          </w:p>
        </w:tc>
        <w:tc>
          <w:tcPr>
            <w:tcW w:w="2180" w:type="dxa"/>
            <w:tcBorders>
              <w:top w:val="nil"/>
              <w:left w:val="nil"/>
              <w:bottom w:val="single" w:sz="4" w:space="0" w:color="auto"/>
              <w:right w:val="single" w:sz="4" w:space="0" w:color="auto"/>
            </w:tcBorders>
            <w:shd w:val="clear" w:color="auto" w:fill="EDEDED" w:themeFill="accent3" w:themeFillTint="33"/>
            <w:vAlign w:val="bottom"/>
            <w:hideMark/>
          </w:tcPr>
          <w:p w14:paraId="6D93CB60" w14:textId="77777777" w:rsidR="009C7827" w:rsidRPr="0031749D" w:rsidRDefault="009C7827" w:rsidP="004D2FC9">
            <w:pPr>
              <w:spacing w:after="0" w:line="240" w:lineRule="auto"/>
              <w:jc w:val="right"/>
              <w:rPr>
                <w:rFonts w:eastAsia="Times New Roman" w:cstheme="minorHAnsi"/>
                <w:b/>
                <w:bCs/>
                <w:color w:val="000000"/>
                <w:sz w:val="20"/>
                <w:szCs w:val="20"/>
                <w:lang w:eastAsia="pl-PL"/>
              </w:rPr>
            </w:pPr>
            <w:r w:rsidRPr="0031749D">
              <w:rPr>
                <w:rFonts w:eastAsia="Times New Roman" w:cstheme="minorHAnsi"/>
                <w:b/>
                <w:bCs/>
                <w:color w:val="000000"/>
                <w:sz w:val="20"/>
                <w:szCs w:val="20"/>
                <w:lang w:eastAsia="pl-PL"/>
              </w:rPr>
              <w:t>153 520,64 zł</w:t>
            </w:r>
          </w:p>
        </w:tc>
        <w:tc>
          <w:tcPr>
            <w:tcW w:w="2029" w:type="dxa"/>
            <w:tcBorders>
              <w:top w:val="nil"/>
              <w:left w:val="nil"/>
              <w:bottom w:val="single" w:sz="4" w:space="0" w:color="auto"/>
              <w:right w:val="single" w:sz="4" w:space="0" w:color="auto"/>
            </w:tcBorders>
            <w:shd w:val="clear" w:color="auto" w:fill="EDEDED" w:themeFill="accent3" w:themeFillTint="33"/>
            <w:vAlign w:val="bottom"/>
            <w:hideMark/>
          </w:tcPr>
          <w:p w14:paraId="59EE2419" w14:textId="77777777" w:rsidR="009C7827" w:rsidRPr="0031749D" w:rsidRDefault="009C7827" w:rsidP="004D2FC9">
            <w:pPr>
              <w:spacing w:after="0" w:line="240" w:lineRule="auto"/>
              <w:jc w:val="right"/>
              <w:rPr>
                <w:rFonts w:eastAsia="Times New Roman" w:cstheme="minorHAnsi"/>
                <w:b/>
                <w:bCs/>
                <w:color w:val="000000"/>
                <w:sz w:val="20"/>
                <w:szCs w:val="20"/>
                <w:lang w:eastAsia="pl-PL"/>
              </w:rPr>
            </w:pPr>
            <w:r w:rsidRPr="0031749D">
              <w:rPr>
                <w:rFonts w:eastAsia="Times New Roman" w:cstheme="minorHAnsi"/>
                <w:b/>
                <w:bCs/>
                <w:color w:val="000000"/>
                <w:sz w:val="20"/>
                <w:szCs w:val="20"/>
                <w:lang w:eastAsia="pl-PL"/>
              </w:rPr>
              <w:t>9 179,49 zł</w:t>
            </w:r>
          </w:p>
        </w:tc>
      </w:tr>
    </w:tbl>
    <w:p w14:paraId="1E94DE3B" w14:textId="77777777" w:rsidR="009075FF" w:rsidRDefault="009075FF" w:rsidP="004D2FC9">
      <w:pPr>
        <w:spacing w:after="0"/>
        <w:jc w:val="both"/>
        <w:rPr>
          <w:rFonts w:cstheme="minorHAnsi"/>
          <w:i/>
          <w:iCs/>
          <w:sz w:val="16"/>
          <w:szCs w:val="16"/>
        </w:rPr>
      </w:pPr>
    </w:p>
    <w:p w14:paraId="680986F3" w14:textId="77777777" w:rsidR="009D6B38" w:rsidRDefault="009D6B38" w:rsidP="00811CDE">
      <w:pPr>
        <w:pStyle w:val="Legenda"/>
        <w:spacing w:after="0"/>
        <w:sectPr w:rsidR="009D6B38" w:rsidSect="00CC6F25">
          <w:pgSz w:w="11906" w:h="16838"/>
          <w:pgMar w:top="1417" w:right="1274" w:bottom="1417" w:left="1417" w:header="708" w:footer="306" w:gutter="0"/>
          <w:cols w:space="708"/>
          <w:docGrid w:linePitch="360"/>
        </w:sectPr>
      </w:pPr>
      <w:bookmarkStart w:id="403" w:name="_Toc199148201"/>
    </w:p>
    <w:p w14:paraId="52D164E4" w14:textId="76FABBC1" w:rsidR="008061D6" w:rsidRPr="009075FF" w:rsidRDefault="008061D6" w:rsidP="00811CDE">
      <w:pPr>
        <w:pStyle w:val="Legenda"/>
        <w:spacing w:after="0"/>
        <w:rPr>
          <w:rFonts w:cstheme="minorHAnsi"/>
          <w:i w:val="0"/>
          <w:iCs w:val="0"/>
          <w:color w:val="FF0000"/>
          <w:sz w:val="16"/>
          <w:szCs w:val="16"/>
        </w:rPr>
      </w:pPr>
      <w:r>
        <w:lastRenderedPageBreak/>
        <w:t xml:space="preserve">Tabela </w:t>
      </w:r>
      <w:fldSimple w:instr=" SEQ Tabela \* ARABIC ">
        <w:r w:rsidR="00EE26B4">
          <w:rPr>
            <w:noProof/>
          </w:rPr>
          <w:t>29</w:t>
        </w:r>
      </w:fldSimple>
      <w:r>
        <w:t>:</w:t>
      </w:r>
      <w:r w:rsidRPr="008061D6">
        <w:t xml:space="preserve"> Zrównoważony rozwój edukacji ogólnej w Gminie Chojna – lata 2024-2025</w:t>
      </w:r>
      <w:bookmarkEnd w:id="403"/>
    </w:p>
    <w:tbl>
      <w:tblPr>
        <w:tblW w:w="9209" w:type="dxa"/>
        <w:tblCellMar>
          <w:left w:w="70" w:type="dxa"/>
          <w:right w:w="70" w:type="dxa"/>
        </w:tblCellMar>
        <w:tblLook w:val="04A0" w:firstRow="1" w:lastRow="0" w:firstColumn="1" w:lastColumn="0" w:noHBand="0" w:noVBand="1"/>
      </w:tblPr>
      <w:tblGrid>
        <w:gridCol w:w="2122"/>
        <w:gridCol w:w="1598"/>
        <w:gridCol w:w="2060"/>
        <w:gridCol w:w="1660"/>
        <w:gridCol w:w="1769"/>
      </w:tblGrid>
      <w:tr w:rsidR="009C7827" w:rsidRPr="00AC47C3" w14:paraId="7894DCE8" w14:textId="77777777" w:rsidTr="0031749D">
        <w:trPr>
          <w:trHeight w:val="708"/>
        </w:trPr>
        <w:tc>
          <w:tcPr>
            <w:tcW w:w="9209" w:type="dxa"/>
            <w:gridSpan w:val="5"/>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58DB63C" w14:textId="67256BD7" w:rsidR="009C7827" w:rsidRPr="00AC47C3" w:rsidRDefault="009C7827" w:rsidP="0031749D">
            <w:pPr>
              <w:spacing w:after="0" w:line="240" w:lineRule="auto"/>
              <w:jc w:val="center"/>
              <w:rPr>
                <w:rFonts w:ascii="Calibri" w:eastAsia="Times New Roman" w:hAnsi="Calibri" w:cs="Calibri"/>
                <w:b/>
                <w:bCs/>
                <w:color w:val="00221C"/>
                <w:sz w:val="30"/>
                <w:szCs w:val="30"/>
                <w:lang w:eastAsia="pl-PL"/>
              </w:rPr>
            </w:pPr>
            <w:r w:rsidRPr="0031749D">
              <w:rPr>
                <w:rFonts w:ascii="Calibri" w:eastAsia="Times New Roman" w:hAnsi="Calibri" w:cs="Calibri"/>
                <w:b/>
                <w:bCs/>
                <w:color w:val="00221C"/>
                <w:sz w:val="22"/>
                <w:lang w:eastAsia="pl-PL"/>
              </w:rPr>
              <w:t>Zrównoważony rozwój edukacji ogólnej w Gminie Chojna</w:t>
            </w:r>
            <w:r w:rsidR="0031749D">
              <w:rPr>
                <w:rFonts w:ascii="Calibri" w:eastAsia="Times New Roman" w:hAnsi="Calibri" w:cs="Calibri"/>
                <w:b/>
                <w:bCs/>
                <w:color w:val="00221C"/>
                <w:sz w:val="22"/>
                <w:lang w:eastAsia="pl-PL"/>
              </w:rPr>
              <w:t xml:space="preserve"> </w:t>
            </w:r>
            <w:r w:rsidRPr="0031749D">
              <w:rPr>
                <w:rFonts w:ascii="Calibri" w:eastAsia="Times New Roman" w:hAnsi="Calibri" w:cs="Calibri"/>
                <w:b/>
                <w:bCs/>
                <w:color w:val="00221C"/>
                <w:sz w:val="22"/>
                <w:lang w:eastAsia="pl-PL"/>
              </w:rPr>
              <w:t>- lata 2024 – 2025</w:t>
            </w:r>
          </w:p>
        </w:tc>
      </w:tr>
      <w:tr w:rsidR="009C7827" w:rsidRPr="00AC47C3" w14:paraId="1153BEA1" w14:textId="77777777" w:rsidTr="0031749D">
        <w:trPr>
          <w:trHeight w:val="832"/>
        </w:trPr>
        <w:tc>
          <w:tcPr>
            <w:tcW w:w="2122"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01EBAA91" w14:textId="77777777" w:rsidR="009C7827" w:rsidRPr="0031749D" w:rsidRDefault="009C7827" w:rsidP="00542D6F">
            <w:pPr>
              <w:spacing w:after="0" w:line="240" w:lineRule="auto"/>
              <w:jc w:val="center"/>
              <w:rPr>
                <w:rFonts w:ascii="Calibri" w:eastAsia="Times New Roman" w:hAnsi="Calibri" w:cs="Calibri"/>
                <w:color w:val="000000"/>
                <w:sz w:val="20"/>
                <w:szCs w:val="20"/>
                <w:lang w:eastAsia="pl-PL"/>
              </w:rPr>
            </w:pPr>
            <w:r w:rsidRPr="0031749D">
              <w:rPr>
                <w:rFonts w:ascii="Calibri" w:eastAsia="Times New Roman" w:hAnsi="Calibri" w:cs="Calibri"/>
                <w:color w:val="000000"/>
                <w:sz w:val="20"/>
                <w:szCs w:val="20"/>
                <w:lang w:eastAsia="pl-PL"/>
              </w:rPr>
              <w:t>Podmiot realizujący zadanie dla Gminy Chojna</w:t>
            </w:r>
          </w:p>
        </w:tc>
        <w:tc>
          <w:tcPr>
            <w:tcW w:w="1598" w:type="dxa"/>
            <w:tcBorders>
              <w:top w:val="nil"/>
              <w:left w:val="nil"/>
              <w:bottom w:val="single" w:sz="4" w:space="0" w:color="auto"/>
              <w:right w:val="single" w:sz="4" w:space="0" w:color="auto"/>
            </w:tcBorders>
            <w:shd w:val="clear" w:color="auto" w:fill="DEEAF6" w:themeFill="accent5" w:themeFillTint="33"/>
            <w:vAlign w:val="center"/>
            <w:hideMark/>
          </w:tcPr>
          <w:p w14:paraId="48FB40EF" w14:textId="77777777" w:rsidR="009C7827" w:rsidRPr="0031749D" w:rsidRDefault="009C7827" w:rsidP="00542D6F">
            <w:pPr>
              <w:spacing w:after="0" w:line="240" w:lineRule="auto"/>
              <w:jc w:val="center"/>
              <w:rPr>
                <w:rFonts w:ascii="Calibri" w:eastAsia="Times New Roman" w:hAnsi="Calibri" w:cs="Calibri"/>
                <w:color w:val="252525"/>
                <w:sz w:val="20"/>
                <w:szCs w:val="20"/>
                <w:lang w:eastAsia="pl-PL"/>
              </w:rPr>
            </w:pPr>
            <w:r w:rsidRPr="0031749D">
              <w:rPr>
                <w:rFonts w:ascii="Calibri" w:eastAsia="Times New Roman" w:hAnsi="Calibri" w:cs="Calibri"/>
                <w:color w:val="252525"/>
                <w:sz w:val="20"/>
                <w:szCs w:val="20"/>
                <w:lang w:eastAsia="pl-PL"/>
              </w:rPr>
              <w:t>Całkowita wartość projektu</w:t>
            </w:r>
          </w:p>
        </w:tc>
        <w:tc>
          <w:tcPr>
            <w:tcW w:w="2060"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69F6FCDF" w14:textId="77777777" w:rsidR="009C7827" w:rsidRPr="0031749D" w:rsidRDefault="009C7827" w:rsidP="00542D6F">
            <w:pPr>
              <w:spacing w:after="0" w:line="240" w:lineRule="auto"/>
              <w:jc w:val="center"/>
              <w:rPr>
                <w:rFonts w:ascii="Calibri" w:eastAsia="Times New Roman" w:hAnsi="Calibri" w:cs="Calibri"/>
                <w:color w:val="252525"/>
                <w:sz w:val="20"/>
                <w:szCs w:val="20"/>
                <w:lang w:eastAsia="pl-PL"/>
              </w:rPr>
            </w:pPr>
            <w:r w:rsidRPr="0031749D">
              <w:rPr>
                <w:rFonts w:ascii="Calibri" w:eastAsia="Times New Roman" w:hAnsi="Calibri" w:cs="Calibri"/>
                <w:color w:val="252525"/>
                <w:sz w:val="20"/>
                <w:szCs w:val="20"/>
                <w:lang w:eastAsia="pl-PL"/>
              </w:rPr>
              <w:t>W tym finansowanie ze środków europejskich</w:t>
            </w:r>
          </w:p>
        </w:tc>
        <w:tc>
          <w:tcPr>
            <w:tcW w:w="1660"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434FE502" w14:textId="55C0D990" w:rsidR="00750E05" w:rsidRPr="0031749D" w:rsidRDefault="009C7827" w:rsidP="00750E05">
            <w:pPr>
              <w:spacing w:after="0" w:line="240" w:lineRule="auto"/>
              <w:jc w:val="center"/>
              <w:rPr>
                <w:rFonts w:ascii="Calibri" w:eastAsia="Times New Roman" w:hAnsi="Calibri" w:cs="Calibri"/>
                <w:color w:val="252525"/>
                <w:sz w:val="20"/>
                <w:szCs w:val="20"/>
                <w:lang w:eastAsia="pl-PL"/>
              </w:rPr>
            </w:pPr>
            <w:r w:rsidRPr="0031749D">
              <w:rPr>
                <w:rFonts w:ascii="Calibri" w:eastAsia="Times New Roman" w:hAnsi="Calibri" w:cs="Calibri"/>
                <w:color w:val="252525"/>
                <w:sz w:val="20"/>
                <w:szCs w:val="20"/>
                <w:lang w:eastAsia="pl-PL"/>
              </w:rPr>
              <w:t xml:space="preserve">Wkład </w:t>
            </w:r>
            <w:r w:rsidR="00750E05">
              <w:rPr>
                <w:rFonts w:ascii="Calibri" w:eastAsia="Times New Roman" w:hAnsi="Calibri" w:cs="Calibri"/>
                <w:color w:val="252525"/>
                <w:sz w:val="20"/>
                <w:szCs w:val="20"/>
                <w:lang w:eastAsia="pl-PL"/>
              </w:rPr>
              <w:t xml:space="preserve">rzeczowy </w:t>
            </w:r>
          </w:p>
        </w:tc>
        <w:tc>
          <w:tcPr>
            <w:tcW w:w="1769" w:type="dxa"/>
            <w:tcBorders>
              <w:top w:val="nil"/>
              <w:left w:val="nil"/>
              <w:bottom w:val="single" w:sz="4" w:space="0" w:color="auto"/>
              <w:right w:val="single" w:sz="4" w:space="0" w:color="auto"/>
            </w:tcBorders>
            <w:shd w:val="clear" w:color="auto" w:fill="DEEAF6" w:themeFill="accent5" w:themeFillTint="33"/>
            <w:vAlign w:val="center"/>
            <w:hideMark/>
          </w:tcPr>
          <w:p w14:paraId="6B114A14" w14:textId="17AB7DA6" w:rsidR="009C7827" w:rsidRPr="0031749D" w:rsidRDefault="009C7827" w:rsidP="00542D6F">
            <w:pPr>
              <w:spacing w:after="0" w:line="240" w:lineRule="auto"/>
              <w:jc w:val="center"/>
              <w:rPr>
                <w:rFonts w:ascii="Calibri" w:eastAsia="Times New Roman" w:hAnsi="Calibri" w:cs="Calibri"/>
                <w:color w:val="000000"/>
                <w:sz w:val="20"/>
                <w:szCs w:val="20"/>
                <w:lang w:eastAsia="pl-PL"/>
              </w:rPr>
            </w:pPr>
            <w:r w:rsidRPr="0031749D">
              <w:rPr>
                <w:rFonts w:ascii="Calibri" w:eastAsia="Times New Roman" w:hAnsi="Calibri" w:cs="Calibri"/>
                <w:color w:val="000000"/>
                <w:sz w:val="20"/>
                <w:szCs w:val="20"/>
                <w:lang w:eastAsia="pl-PL"/>
              </w:rPr>
              <w:t>Wydatkowano w</w:t>
            </w:r>
            <w:r w:rsidR="00FC19C7" w:rsidRPr="0031749D">
              <w:rPr>
                <w:rFonts w:ascii="Calibri" w:eastAsia="Times New Roman" w:hAnsi="Calibri" w:cs="Calibri"/>
                <w:color w:val="000000"/>
                <w:sz w:val="20"/>
                <w:szCs w:val="20"/>
                <w:lang w:eastAsia="pl-PL"/>
              </w:rPr>
              <w:t> </w:t>
            </w:r>
            <w:r w:rsidRPr="0031749D">
              <w:rPr>
                <w:rFonts w:ascii="Calibri" w:eastAsia="Times New Roman" w:hAnsi="Calibri" w:cs="Calibri"/>
                <w:color w:val="000000"/>
                <w:sz w:val="20"/>
                <w:szCs w:val="20"/>
                <w:lang w:eastAsia="pl-PL"/>
              </w:rPr>
              <w:t>roku 2024</w:t>
            </w:r>
          </w:p>
        </w:tc>
      </w:tr>
      <w:tr w:rsidR="009C7827" w:rsidRPr="00AC47C3" w14:paraId="47A90AF4" w14:textId="77777777" w:rsidTr="009C1431">
        <w:trPr>
          <w:trHeight w:val="977"/>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C4E68D" w14:textId="6054226F" w:rsidR="009C7827" w:rsidRPr="009075FF" w:rsidRDefault="009C7827" w:rsidP="00542D6F">
            <w:pPr>
              <w:spacing w:after="0" w:line="240" w:lineRule="auto"/>
              <w:jc w:val="center"/>
              <w:rPr>
                <w:rFonts w:ascii="Calibri" w:eastAsia="Times New Roman" w:hAnsi="Calibri" w:cs="Calibri"/>
                <w:color w:val="000000"/>
                <w:sz w:val="20"/>
                <w:szCs w:val="20"/>
                <w:lang w:eastAsia="pl-PL"/>
              </w:rPr>
            </w:pPr>
            <w:r w:rsidRPr="009075FF">
              <w:rPr>
                <w:rFonts w:ascii="Calibri" w:eastAsia="Times New Roman" w:hAnsi="Calibri" w:cs="Calibri"/>
                <w:color w:val="000000"/>
                <w:sz w:val="20"/>
                <w:szCs w:val="20"/>
                <w:lang w:eastAsia="pl-PL"/>
              </w:rPr>
              <w:t>Administracja Szkół i Infrastruktury Społecznej w Chojnie</w:t>
            </w:r>
          </w:p>
        </w:tc>
        <w:tc>
          <w:tcPr>
            <w:tcW w:w="1598" w:type="dxa"/>
            <w:tcBorders>
              <w:top w:val="nil"/>
              <w:left w:val="nil"/>
              <w:bottom w:val="single" w:sz="4" w:space="0" w:color="auto"/>
              <w:right w:val="single" w:sz="4" w:space="0" w:color="auto"/>
            </w:tcBorders>
            <w:shd w:val="clear" w:color="auto" w:fill="auto"/>
            <w:vAlign w:val="center"/>
            <w:hideMark/>
          </w:tcPr>
          <w:p w14:paraId="20CD94AE" w14:textId="6671364A" w:rsidR="009C7827" w:rsidRPr="00AC47C3" w:rsidRDefault="00750E05" w:rsidP="00542D6F">
            <w:pPr>
              <w:spacing w:after="0" w:line="240" w:lineRule="auto"/>
              <w:jc w:val="center"/>
              <w:rPr>
                <w:rFonts w:ascii="Calibri" w:eastAsia="Times New Roman" w:hAnsi="Calibri" w:cs="Calibri"/>
                <w:color w:val="000000"/>
                <w:sz w:val="22"/>
                <w:lang w:eastAsia="pl-PL"/>
              </w:rPr>
            </w:pPr>
            <w:r>
              <w:rPr>
                <w:rFonts w:ascii="Calibri" w:eastAsia="Times New Roman" w:hAnsi="Calibri" w:cs="Calibri"/>
                <w:color w:val="000000"/>
                <w:sz w:val="22"/>
                <w:lang w:eastAsia="pl-PL"/>
              </w:rPr>
              <w:t>906 062,50</w:t>
            </w:r>
            <w:r w:rsidR="009C7827" w:rsidRPr="00AC47C3">
              <w:rPr>
                <w:rFonts w:ascii="Calibri" w:eastAsia="Times New Roman" w:hAnsi="Calibri" w:cs="Calibri"/>
                <w:color w:val="000000"/>
                <w:sz w:val="22"/>
                <w:lang w:eastAsia="pl-PL"/>
              </w:rPr>
              <w:t xml:space="preserve"> zł</w:t>
            </w:r>
          </w:p>
        </w:tc>
        <w:tc>
          <w:tcPr>
            <w:tcW w:w="2060" w:type="dxa"/>
            <w:tcBorders>
              <w:top w:val="single" w:sz="4" w:space="0" w:color="auto"/>
              <w:left w:val="nil"/>
              <w:bottom w:val="single" w:sz="4" w:space="0" w:color="auto"/>
              <w:right w:val="single" w:sz="4" w:space="0" w:color="auto"/>
            </w:tcBorders>
            <w:shd w:val="clear" w:color="auto" w:fill="auto"/>
            <w:vAlign w:val="center"/>
            <w:hideMark/>
          </w:tcPr>
          <w:p w14:paraId="09CD8871" w14:textId="7FF7D225" w:rsidR="009C7827" w:rsidRPr="00AC47C3" w:rsidRDefault="009C7827" w:rsidP="00542D6F">
            <w:pPr>
              <w:spacing w:after="0" w:line="240" w:lineRule="auto"/>
              <w:jc w:val="center"/>
              <w:rPr>
                <w:rFonts w:ascii="Calibri" w:eastAsia="Times New Roman" w:hAnsi="Calibri" w:cs="Calibri"/>
                <w:color w:val="000000"/>
                <w:sz w:val="22"/>
                <w:lang w:eastAsia="pl-PL"/>
              </w:rPr>
            </w:pPr>
            <w:r w:rsidRPr="00AC47C3">
              <w:rPr>
                <w:rFonts w:ascii="Calibri" w:eastAsia="Times New Roman" w:hAnsi="Calibri" w:cs="Calibri"/>
                <w:color w:val="000000"/>
                <w:sz w:val="22"/>
                <w:lang w:eastAsia="pl-PL"/>
              </w:rPr>
              <w:t>801</w:t>
            </w:r>
            <w:r>
              <w:rPr>
                <w:rFonts w:ascii="Calibri" w:eastAsia="Times New Roman" w:hAnsi="Calibri" w:cs="Calibri"/>
                <w:color w:val="000000"/>
                <w:sz w:val="22"/>
                <w:lang w:eastAsia="pl-PL"/>
              </w:rPr>
              <w:t> </w:t>
            </w:r>
            <w:r w:rsidRPr="00AC47C3">
              <w:rPr>
                <w:rFonts w:ascii="Calibri" w:eastAsia="Times New Roman" w:hAnsi="Calibri" w:cs="Calibri"/>
                <w:color w:val="000000"/>
                <w:sz w:val="22"/>
                <w:lang w:eastAsia="pl-PL"/>
              </w:rPr>
              <w:t>412,50 zł</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14:paraId="2CF8177E" w14:textId="4CC927CB" w:rsidR="009C7827" w:rsidRPr="00AC47C3" w:rsidRDefault="009C7827" w:rsidP="00542D6F">
            <w:pPr>
              <w:spacing w:after="0" w:line="240" w:lineRule="auto"/>
              <w:jc w:val="center"/>
              <w:rPr>
                <w:rFonts w:ascii="Calibri" w:eastAsia="Times New Roman" w:hAnsi="Calibri" w:cs="Calibri"/>
                <w:color w:val="000000"/>
                <w:sz w:val="22"/>
                <w:lang w:eastAsia="pl-PL"/>
              </w:rPr>
            </w:pPr>
            <w:r w:rsidRPr="00AC47C3">
              <w:rPr>
                <w:rFonts w:ascii="Calibri" w:eastAsia="Times New Roman" w:hAnsi="Calibri" w:cs="Calibri"/>
                <w:color w:val="000000"/>
                <w:sz w:val="22"/>
                <w:lang w:eastAsia="pl-PL"/>
              </w:rPr>
              <w:t>104</w:t>
            </w:r>
            <w:r>
              <w:rPr>
                <w:rFonts w:ascii="Calibri" w:eastAsia="Times New Roman" w:hAnsi="Calibri" w:cs="Calibri"/>
                <w:color w:val="000000"/>
                <w:sz w:val="22"/>
                <w:lang w:eastAsia="pl-PL"/>
              </w:rPr>
              <w:t> </w:t>
            </w:r>
            <w:r w:rsidRPr="00AC47C3">
              <w:rPr>
                <w:rFonts w:ascii="Calibri" w:eastAsia="Times New Roman" w:hAnsi="Calibri" w:cs="Calibri"/>
                <w:color w:val="000000"/>
                <w:sz w:val="22"/>
                <w:lang w:eastAsia="pl-PL"/>
              </w:rPr>
              <w:t>650,00 zł</w:t>
            </w:r>
          </w:p>
        </w:tc>
        <w:tc>
          <w:tcPr>
            <w:tcW w:w="1769" w:type="dxa"/>
            <w:tcBorders>
              <w:top w:val="nil"/>
              <w:left w:val="nil"/>
              <w:bottom w:val="single" w:sz="4" w:space="0" w:color="auto"/>
              <w:right w:val="single" w:sz="4" w:space="0" w:color="auto"/>
            </w:tcBorders>
            <w:shd w:val="clear" w:color="auto" w:fill="auto"/>
            <w:noWrap/>
            <w:vAlign w:val="center"/>
            <w:hideMark/>
          </w:tcPr>
          <w:p w14:paraId="44A9F857" w14:textId="49B1A93A" w:rsidR="009C7827" w:rsidRPr="00AC47C3" w:rsidRDefault="009C7827" w:rsidP="00542D6F">
            <w:pPr>
              <w:spacing w:after="0" w:line="240" w:lineRule="auto"/>
              <w:jc w:val="center"/>
              <w:rPr>
                <w:rFonts w:ascii="Calibri" w:eastAsia="Times New Roman" w:hAnsi="Calibri" w:cs="Calibri"/>
                <w:color w:val="000000"/>
                <w:sz w:val="22"/>
                <w:lang w:eastAsia="pl-PL"/>
              </w:rPr>
            </w:pPr>
            <w:r w:rsidRPr="00AC47C3">
              <w:rPr>
                <w:rFonts w:ascii="Calibri" w:eastAsia="Times New Roman" w:hAnsi="Calibri" w:cs="Calibri"/>
                <w:color w:val="000000"/>
                <w:sz w:val="22"/>
                <w:lang w:eastAsia="pl-PL"/>
              </w:rPr>
              <w:t>343</w:t>
            </w:r>
            <w:r>
              <w:rPr>
                <w:rFonts w:ascii="Calibri" w:eastAsia="Times New Roman" w:hAnsi="Calibri" w:cs="Calibri"/>
                <w:color w:val="000000"/>
                <w:sz w:val="22"/>
                <w:lang w:eastAsia="pl-PL"/>
              </w:rPr>
              <w:t> </w:t>
            </w:r>
            <w:r w:rsidRPr="00AC47C3">
              <w:rPr>
                <w:rFonts w:ascii="Calibri" w:eastAsia="Times New Roman" w:hAnsi="Calibri" w:cs="Calibri"/>
                <w:color w:val="000000"/>
                <w:sz w:val="22"/>
                <w:lang w:eastAsia="pl-PL"/>
              </w:rPr>
              <w:t>347,59 zł</w:t>
            </w:r>
          </w:p>
        </w:tc>
      </w:tr>
    </w:tbl>
    <w:p w14:paraId="09C23855" w14:textId="77777777" w:rsidR="008061D6" w:rsidRDefault="008061D6" w:rsidP="009075FF">
      <w:pPr>
        <w:spacing w:after="0"/>
        <w:jc w:val="both"/>
        <w:rPr>
          <w:rFonts w:cstheme="minorHAnsi"/>
          <w:b/>
          <w:bCs/>
          <w:sz w:val="22"/>
        </w:rPr>
      </w:pPr>
    </w:p>
    <w:p w14:paraId="6927A5C2" w14:textId="7CB6BECA" w:rsidR="009C7827" w:rsidRPr="009075FF" w:rsidRDefault="009C7827" w:rsidP="009075FF">
      <w:pPr>
        <w:spacing w:after="0"/>
        <w:jc w:val="both"/>
        <w:rPr>
          <w:rFonts w:cstheme="minorHAnsi"/>
          <w:b/>
          <w:bCs/>
          <w:sz w:val="22"/>
        </w:rPr>
      </w:pPr>
      <w:r w:rsidRPr="009075FF">
        <w:rPr>
          <w:rFonts w:cstheme="minorHAnsi"/>
          <w:b/>
          <w:bCs/>
          <w:sz w:val="22"/>
        </w:rPr>
        <w:t>Dowóz uczniów do szkół.</w:t>
      </w:r>
    </w:p>
    <w:p w14:paraId="049E5E94" w14:textId="2A474E22" w:rsidR="008A3494" w:rsidRPr="008A3494" w:rsidRDefault="008A3494" w:rsidP="00FC0D96">
      <w:pPr>
        <w:spacing w:after="0"/>
        <w:ind w:firstLine="709"/>
        <w:jc w:val="both"/>
        <w:rPr>
          <w:rFonts w:cstheme="minorHAnsi"/>
          <w:sz w:val="22"/>
        </w:rPr>
      </w:pPr>
      <w:r w:rsidRPr="008A3494">
        <w:rPr>
          <w:rFonts w:cstheme="minorHAnsi"/>
          <w:sz w:val="22"/>
        </w:rPr>
        <w:t xml:space="preserve">Mając na uwadze dzieci dowożone z terenu </w:t>
      </w:r>
      <w:r>
        <w:rPr>
          <w:rFonts w:cstheme="minorHAnsi"/>
          <w:sz w:val="22"/>
        </w:rPr>
        <w:t>g</w:t>
      </w:r>
      <w:r w:rsidRPr="008A3494">
        <w:rPr>
          <w:rFonts w:cstheme="minorHAnsi"/>
          <w:sz w:val="22"/>
        </w:rPr>
        <w:t>miny Chojna oraz opierając się na odpowiednich przepisach prawnych, sytuacja naszej gminy przedstawia się następująco:</w:t>
      </w:r>
    </w:p>
    <w:p w14:paraId="25429ED9" w14:textId="1F5011AD" w:rsidR="008A3494" w:rsidRDefault="008A3494" w:rsidP="008A3494">
      <w:pPr>
        <w:spacing w:after="0"/>
        <w:ind w:firstLine="709"/>
        <w:jc w:val="both"/>
        <w:rPr>
          <w:rFonts w:cstheme="minorHAnsi"/>
          <w:sz w:val="22"/>
        </w:rPr>
      </w:pPr>
      <w:r w:rsidRPr="008A3494">
        <w:rPr>
          <w:rFonts w:cstheme="minorHAnsi"/>
          <w:sz w:val="22"/>
        </w:rPr>
        <w:t>Zgodnie z ustawą z dnia 14 grudnia 2016 roku - Prawo oświatowe (art. 39 ust. 1), sieć publicznych szkół powinna być zorganizowana w sposób umożliwiający wszystkim dzieciom spełnianie obowiązku szkolnego. Zgodnie z ust. 2 tego artykułu, droga dziecka z domu do szkoły nie może przekroczyć:</w:t>
      </w:r>
    </w:p>
    <w:p w14:paraId="4C5AA9FD" w14:textId="13CACD7E" w:rsidR="009C7827" w:rsidRDefault="009C7827" w:rsidP="001B49FB">
      <w:pPr>
        <w:pStyle w:val="Akapitzlist"/>
        <w:numPr>
          <w:ilvl w:val="0"/>
          <w:numId w:val="202"/>
        </w:numPr>
        <w:jc w:val="both"/>
        <w:rPr>
          <w:rFonts w:cstheme="minorHAnsi"/>
          <w:sz w:val="22"/>
        </w:rPr>
      </w:pPr>
      <w:r w:rsidRPr="0039646F">
        <w:rPr>
          <w:rFonts w:cstheme="minorHAnsi"/>
          <w:sz w:val="22"/>
        </w:rPr>
        <w:t>3 km - w przypadku uczniów klas I - IV szkół podstawowych;</w:t>
      </w:r>
    </w:p>
    <w:p w14:paraId="4D383782" w14:textId="0C8D3FE1" w:rsidR="009C7827" w:rsidRPr="0039646F" w:rsidRDefault="009C7827" w:rsidP="001B49FB">
      <w:pPr>
        <w:pStyle w:val="Akapitzlist"/>
        <w:numPr>
          <w:ilvl w:val="0"/>
          <w:numId w:val="202"/>
        </w:numPr>
        <w:jc w:val="both"/>
        <w:rPr>
          <w:rFonts w:cstheme="minorHAnsi"/>
          <w:sz w:val="22"/>
        </w:rPr>
      </w:pPr>
      <w:r w:rsidRPr="0039646F">
        <w:rPr>
          <w:rFonts w:cstheme="minorHAnsi"/>
          <w:sz w:val="22"/>
        </w:rPr>
        <w:t>4 km - w przypadku uczniów klas V i VIII szkół podstawowych.</w:t>
      </w:r>
    </w:p>
    <w:p w14:paraId="00B665F3" w14:textId="21D83FD4" w:rsidR="009C7827" w:rsidRPr="009C7827" w:rsidRDefault="009C7827" w:rsidP="008A3494">
      <w:pPr>
        <w:ind w:firstLine="709"/>
        <w:jc w:val="both"/>
        <w:rPr>
          <w:rFonts w:cstheme="minorHAnsi"/>
          <w:sz w:val="22"/>
        </w:rPr>
      </w:pPr>
      <w:r w:rsidRPr="009C7827">
        <w:rPr>
          <w:rFonts w:cstheme="minorHAnsi"/>
          <w:sz w:val="22"/>
        </w:rPr>
        <w:t>Jeżeli droga dziecka z domu do szkoły, w której obwodzie dziecko mieszka, przekracza odległości wymienione w ust. 2</w:t>
      </w:r>
      <w:r w:rsidR="008A3494">
        <w:rPr>
          <w:rFonts w:cstheme="minorHAnsi"/>
          <w:sz w:val="22"/>
        </w:rPr>
        <w:t xml:space="preserve"> w/w ustawy</w:t>
      </w:r>
      <w:r w:rsidRPr="009C7827">
        <w:rPr>
          <w:rFonts w:cstheme="minorHAnsi"/>
          <w:sz w:val="22"/>
        </w:rPr>
        <w:t>, obowiązkiem gminy jest zapewnienie bezpłatnego transportu i opieki w czasie przewozu dziecka albo zwrotu kosztów przejazdu dziecka środkami komunikacji publicznej.</w:t>
      </w:r>
    </w:p>
    <w:p w14:paraId="05A994DC" w14:textId="5701B460" w:rsidR="009C7827" w:rsidRPr="0039646F" w:rsidRDefault="008061D6" w:rsidP="00811CDE">
      <w:pPr>
        <w:pStyle w:val="Legenda"/>
        <w:spacing w:after="0"/>
        <w:rPr>
          <w:rFonts w:cstheme="minorHAnsi"/>
          <w:i w:val="0"/>
          <w:iCs w:val="0"/>
        </w:rPr>
      </w:pPr>
      <w:bookmarkStart w:id="404" w:name="_Toc199148202"/>
      <w:r>
        <w:t xml:space="preserve">Tabela </w:t>
      </w:r>
      <w:fldSimple w:instr=" SEQ Tabela \* ARABIC ">
        <w:r w:rsidR="00EE26B4">
          <w:rPr>
            <w:noProof/>
          </w:rPr>
          <w:t>30</w:t>
        </w:r>
      </w:fldSimple>
      <w:r>
        <w:t>:</w:t>
      </w:r>
      <w:r w:rsidR="009C7827" w:rsidRPr="0039646F">
        <w:rPr>
          <w:rFonts w:cstheme="minorHAnsi"/>
        </w:rPr>
        <w:t xml:space="preserve"> Liczba dzieci dowożonych do szkół w transporcie publicznym opartym o dowozy szkolne w 2024 r.</w:t>
      </w:r>
      <w:bookmarkEnd w:id="404"/>
    </w:p>
    <w:tbl>
      <w:tblPr>
        <w:tblW w:w="9067" w:type="dxa"/>
        <w:tblCellMar>
          <w:left w:w="70" w:type="dxa"/>
          <w:right w:w="70" w:type="dxa"/>
        </w:tblCellMar>
        <w:tblLook w:val="04A0" w:firstRow="1" w:lastRow="0" w:firstColumn="1" w:lastColumn="0" w:noHBand="0" w:noVBand="1"/>
      </w:tblPr>
      <w:tblGrid>
        <w:gridCol w:w="3760"/>
        <w:gridCol w:w="2614"/>
        <w:gridCol w:w="2693"/>
      </w:tblGrid>
      <w:tr w:rsidR="0039646F" w:rsidRPr="00FB0E3E" w14:paraId="08F0845C" w14:textId="77777777" w:rsidTr="008A3494">
        <w:trPr>
          <w:trHeight w:val="547"/>
        </w:trPr>
        <w:tc>
          <w:tcPr>
            <w:tcW w:w="3760"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9A1AAC4" w14:textId="77777777" w:rsidR="0039646F" w:rsidRPr="00FB0E3E" w:rsidRDefault="0039646F" w:rsidP="008A3494">
            <w:pPr>
              <w:spacing w:after="0" w:line="240" w:lineRule="auto"/>
              <w:jc w:val="center"/>
              <w:rPr>
                <w:rFonts w:ascii="Calibri" w:eastAsia="Times New Roman" w:hAnsi="Calibri" w:cs="Calibri"/>
                <w:color w:val="000000"/>
                <w:sz w:val="22"/>
                <w:lang w:eastAsia="pl-PL"/>
              </w:rPr>
            </w:pPr>
            <w:r w:rsidRPr="00FB0E3E">
              <w:rPr>
                <w:rFonts w:ascii="Calibri" w:eastAsia="Times New Roman" w:hAnsi="Calibri" w:cs="Calibri"/>
                <w:color w:val="000000"/>
                <w:sz w:val="22"/>
                <w:lang w:eastAsia="pl-PL"/>
              </w:rPr>
              <w:t>Szkoła</w:t>
            </w:r>
          </w:p>
        </w:tc>
        <w:tc>
          <w:tcPr>
            <w:tcW w:w="5307" w:type="dxa"/>
            <w:gridSpan w:val="2"/>
            <w:tcBorders>
              <w:top w:val="single" w:sz="4" w:space="0" w:color="auto"/>
              <w:left w:val="nil"/>
              <w:bottom w:val="single" w:sz="4" w:space="0" w:color="auto"/>
              <w:right w:val="single" w:sz="4" w:space="0" w:color="000000"/>
            </w:tcBorders>
            <w:shd w:val="clear" w:color="auto" w:fill="DEEAF6" w:themeFill="accent5" w:themeFillTint="33"/>
            <w:vAlign w:val="center"/>
            <w:hideMark/>
          </w:tcPr>
          <w:p w14:paraId="6A20D74D" w14:textId="6BEE6BD9" w:rsidR="0039646F" w:rsidRPr="00FB0E3E" w:rsidRDefault="00EE26B4" w:rsidP="008A3494">
            <w:pPr>
              <w:spacing w:after="0" w:line="240" w:lineRule="auto"/>
              <w:jc w:val="center"/>
              <w:rPr>
                <w:rFonts w:ascii="Calibri" w:eastAsia="Times New Roman" w:hAnsi="Calibri" w:cs="Calibri"/>
                <w:color w:val="000000"/>
                <w:sz w:val="22"/>
                <w:lang w:eastAsia="pl-PL"/>
              </w:rPr>
            </w:pPr>
            <w:r>
              <w:rPr>
                <w:rFonts w:ascii="Calibri" w:eastAsia="Times New Roman" w:hAnsi="Calibri" w:cs="Calibri"/>
                <w:color w:val="000000"/>
                <w:sz w:val="22"/>
                <w:lang w:eastAsia="pl-PL"/>
              </w:rPr>
              <w:t>Ilość</w:t>
            </w:r>
            <w:r w:rsidR="0039646F" w:rsidRPr="00FB0E3E">
              <w:rPr>
                <w:rFonts w:ascii="Calibri" w:eastAsia="Times New Roman" w:hAnsi="Calibri" w:cs="Calibri"/>
                <w:color w:val="000000"/>
                <w:sz w:val="22"/>
                <w:lang w:eastAsia="pl-PL"/>
              </w:rPr>
              <w:t xml:space="preserve"> dzieci dowożonych w ramach art.39 ust. 2 Prawo oświatowe</w:t>
            </w:r>
          </w:p>
        </w:tc>
      </w:tr>
      <w:tr w:rsidR="0039646F" w:rsidRPr="00FB0E3E" w14:paraId="5C2FC7F7" w14:textId="77777777" w:rsidTr="00FC19C7">
        <w:trPr>
          <w:trHeight w:val="300"/>
        </w:trPr>
        <w:tc>
          <w:tcPr>
            <w:tcW w:w="3760" w:type="dxa"/>
            <w:vMerge/>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E1279AB" w14:textId="77777777" w:rsidR="0039646F" w:rsidRPr="00FB0E3E" w:rsidRDefault="0039646F" w:rsidP="008A3494">
            <w:pPr>
              <w:spacing w:after="0" w:line="240" w:lineRule="auto"/>
              <w:rPr>
                <w:rFonts w:ascii="Calibri" w:eastAsia="Times New Roman" w:hAnsi="Calibri" w:cs="Calibri"/>
                <w:color w:val="000000"/>
                <w:sz w:val="22"/>
                <w:lang w:eastAsia="pl-PL"/>
              </w:rPr>
            </w:pPr>
          </w:p>
        </w:tc>
        <w:tc>
          <w:tcPr>
            <w:tcW w:w="2614" w:type="dxa"/>
            <w:tcBorders>
              <w:top w:val="nil"/>
              <w:left w:val="nil"/>
              <w:bottom w:val="single" w:sz="4" w:space="0" w:color="auto"/>
              <w:right w:val="single" w:sz="4" w:space="0" w:color="auto"/>
            </w:tcBorders>
            <w:shd w:val="clear" w:color="auto" w:fill="FFF2CC" w:themeFill="accent4" w:themeFillTint="33"/>
            <w:noWrap/>
            <w:vAlign w:val="bottom"/>
            <w:hideMark/>
          </w:tcPr>
          <w:p w14:paraId="75D24A18" w14:textId="77777777" w:rsidR="0039646F" w:rsidRPr="00FB0E3E" w:rsidRDefault="0039646F" w:rsidP="008A3494">
            <w:pPr>
              <w:spacing w:after="0" w:line="240" w:lineRule="auto"/>
              <w:jc w:val="center"/>
              <w:rPr>
                <w:rFonts w:ascii="Calibri" w:eastAsia="Times New Roman" w:hAnsi="Calibri" w:cs="Calibri"/>
                <w:color w:val="000000"/>
                <w:sz w:val="22"/>
                <w:lang w:eastAsia="pl-PL"/>
              </w:rPr>
            </w:pPr>
            <w:r w:rsidRPr="00FB0E3E">
              <w:rPr>
                <w:rFonts w:ascii="Calibri" w:eastAsia="Times New Roman" w:hAnsi="Calibri" w:cs="Calibri"/>
                <w:color w:val="000000"/>
                <w:sz w:val="22"/>
                <w:lang w:eastAsia="pl-PL"/>
              </w:rPr>
              <w:t>1.01.- 30.06.2024</w:t>
            </w:r>
          </w:p>
        </w:tc>
        <w:tc>
          <w:tcPr>
            <w:tcW w:w="2693" w:type="dxa"/>
            <w:tcBorders>
              <w:top w:val="nil"/>
              <w:left w:val="nil"/>
              <w:bottom w:val="single" w:sz="4" w:space="0" w:color="auto"/>
              <w:right w:val="single" w:sz="4" w:space="0" w:color="auto"/>
            </w:tcBorders>
            <w:shd w:val="clear" w:color="auto" w:fill="FFF2CC" w:themeFill="accent4" w:themeFillTint="33"/>
            <w:noWrap/>
            <w:vAlign w:val="bottom"/>
            <w:hideMark/>
          </w:tcPr>
          <w:p w14:paraId="1F7164AB" w14:textId="77777777" w:rsidR="0039646F" w:rsidRPr="00FB0E3E" w:rsidRDefault="0039646F" w:rsidP="008A3494">
            <w:pPr>
              <w:spacing w:after="0" w:line="240" w:lineRule="auto"/>
              <w:jc w:val="center"/>
              <w:rPr>
                <w:rFonts w:ascii="Calibri" w:eastAsia="Times New Roman" w:hAnsi="Calibri" w:cs="Calibri"/>
                <w:color w:val="000000"/>
                <w:sz w:val="22"/>
                <w:lang w:eastAsia="pl-PL"/>
              </w:rPr>
            </w:pPr>
            <w:r w:rsidRPr="00FB0E3E">
              <w:rPr>
                <w:rFonts w:ascii="Calibri" w:eastAsia="Times New Roman" w:hAnsi="Calibri" w:cs="Calibri"/>
                <w:color w:val="000000"/>
                <w:sz w:val="22"/>
                <w:lang w:eastAsia="pl-PL"/>
              </w:rPr>
              <w:t>1.09.- 31.12.2024</w:t>
            </w:r>
          </w:p>
        </w:tc>
      </w:tr>
      <w:tr w:rsidR="0039646F" w:rsidRPr="00FB0E3E" w14:paraId="56B62103" w14:textId="77777777" w:rsidTr="0039646F">
        <w:trPr>
          <w:trHeight w:val="300"/>
        </w:trPr>
        <w:tc>
          <w:tcPr>
            <w:tcW w:w="3760" w:type="dxa"/>
            <w:tcBorders>
              <w:top w:val="nil"/>
              <w:left w:val="single" w:sz="4" w:space="0" w:color="auto"/>
              <w:bottom w:val="single" w:sz="4" w:space="0" w:color="auto"/>
              <w:right w:val="single" w:sz="4" w:space="0" w:color="auto"/>
            </w:tcBorders>
            <w:shd w:val="clear" w:color="auto" w:fill="auto"/>
            <w:noWrap/>
            <w:vAlign w:val="bottom"/>
            <w:hideMark/>
          </w:tcPr>
          <w:p w14:paraId="30173263" w14:textId="77777777" w:rsidR="0039646F" w:rsidRPr="00FB0E3E" w:rsidRDefault="0039646F" w:rsidP="00542D6F">
            <w:pPr>
              <w:spacing w:after="0" w:line="240" w:lineRule="auto"/>
              <w:rPr>
                <w:rFonts w:ascii="Calibri" w:eastAsia="Times New Roman" w:hAnsi="Calibri" w:cs="Calibri"/>
                <w:color w:val="000000"/>
                <w:sz w:val="22"/>
                <w:lang w:eastAsia="pl-PL"/>
              </w:rPr>
            </w:pPr>
            <w:r w:rsidRPr="00FB0E3E">
              <w:rPr>
                <w:rFonts w:ascii="Calibri" w:eastAsia="Times New Roman" w:hAnsi="Calibri" w:cs="Calibri"/>
                <w:color w:val="000000"/>
                <w:sz w:val="22"/>
                <w:lang w:eastAsia="pl-PL"/>
              </w:rPr>
              <w:t>Szkoła Podstawowa w Grzybnie</w:t>
            </w:r>
          </w:p>
        </w:tc>
        <w:tc>
          <w:tcPr>
            <w:tcW w:w="2614" w:type="dxa"/>
            <w:tcBorders>
              <w:top w:val="nil"/>
              <w:left w:val="nil"/>
              <w:bottom w:val="single" w:sz="4" w:space="0" w:color="auto"/>
              <w:right w:val="single" w:sz="4" w:space="0" w:color="auto"/>
            </w:tcBorders>
            <w:shd w:val="clear" w:color="auto" w:fill="auto"/>
            <w:noWrap/>
            <w:vAlign w:val="center"/>
            <w:hideMark/>
          </w:tcPr>
          <w:p w14:paraId="04F4C9C6" w14:textId="77777777" w:rsidR="0039646F" w:rsidRPr="0039646F" w:rsidRDefault="0039646F" w:rsidP="00542D6F">
            <w:pPr>
              <w:spacing w:after="0" w:line="240" w:lineRule="auto"/>
              <w:jc w:val="center"/>
              <w:rPr>
                <w:rFonts w:ascii="Calibri" w:eastAsia="Times New Roman" w:hAnsi="Calibri" w:cs="Calibri"/>
                <w:color w:val="000000"/>
                <w:sz w:val="22"/>
                <w:lang w:eastAsia="pl-PL"/>
              </w:rPr>
            </w:pPr>
            <w:r w:rsidRPr="0039646F">
              <w:rPr>
                <w:rFonts w:ascii="Calibri" w:eastAsia="Times New Roman" w:hAnsi="Calibri" w:cs="Calibri"/>
                <w:color w:val="000000"/>
                <w:sz w:val="22"/>
                <w:lang w:eastAsia="pl-PL"/>
              </w:rPr>
              <w:t>35</w:t>
            </w:r>
          </w:p>
        </w:tc>
        <w:tc>
          <w:tcPr>
            <w:tcW w:w="2693" w:type="dxa"/>
            <w:tcBorders>
              <w:top w:val="nil"/>
              <w:left w:val="nil"/>
              <w:bottom w:val="single" w:sz="4" w:space="0" w:color="auto"/>
              <w:right w:val="single" w:sz="4" w:space="0" w:color="auto"/>
            </w:tcBorders>
            <w:shd w:val="clear" w:color="auto" w:fill="auto"/>
            <w:noWrap/>
            <w:vAlign w:val="bottom"/>
            <w:hideMark/>
          </w:tcPr>
          <w:p w14:paraId="3DED612F" w14:textId="77777777" w:rsidR="0039646F" w:rsidRPr="0039646F" w:rsidRDefault="0039646F" w:rsidP="00542D6F">
            <w:pPr>
              <w:spacing w:after="0" w:line="240" w:lineRule="auto"/>
              <w:jc w:val="center"/>
              <w:rPr>
                <w:rFonts w:ascii="Calibri" w:eastAsia="Times New Roman" w:hAnsi="Calibri" w:cs="Calibri"/>
                <w:color w:val="000000"/>
                <w:sz w:val="22"/>
                <w:lang w:eastAsia="pl-PL"/>
              </w:rPr>
            </w:pPr>
            <w:r w:rsidRPr="0039646F">
              <w:rPr>
                <w:rFonts w:ascii="Calibri" w:eastAsia="Times New Roman" w:hAnsi="Calibri" w:cs="Calibri"/>
                <w:color w:val="000000"/>
                <w:sz w:val="22"/>
                <w:lang w:eastAsia="pl-PL"/>
              </w:rPr>
              <w:t>38</w:t>
            </w:r>
          </w:p>
        </w:tc>
      </w:tr>
      <w:tr w:rsidR="0039646F" w:rsidRPr="00FB0E3E" w14:paraId="05610C50" w14:textId="77777777" w:rsidTr="0039646F">
        <w:trPr>
          <w:trHeight w:val="300"/>
        </w:trPr>
        <w:tc>
          <w:tcPr>
            <w:tcW w:w="3760" w:type="dxa"/>
            <w:tcBorders>
              <w:top w:val="nil"/>
              <w:left w:val="single" w:sz="4" w:space="0" w:color="auto"/>
              <w:bottom w:val="single" w:sz="4" w:space="0" w:color="auto"/>
              <w:right w:val="single" w:sz="4" w:space="0" w:color="auto"/>
            </w:tcBorders>
            <w:shd w:val="clear" w:color="auto" w:fill="auto"/>
            <w:noWrap/>
            <w:vAlign w:val="bottom"/>
            <w:hideMark/>
          </w:tcPr>
          <w:p w14:paraId="241D613C" w14:textId="77777777" w:rsidR="0039646F" w:rsidRPr="00FB0E3E" w:rsidRDefault="0039646F" w:rsidP="00542D6F">
            <w:pPr>
              <w:spacing w:after="0" w:line="240" w:lineRule="auto"/>
              <w:rPr>
                <w:rFonts w:ascii="Calibri" w:eastAsia="Times New Roman" w:hAnsi="Calibri" w:cs="Calibri"/>
                <w:color w:val="000000"/>
                <w:sz w:val="22"/>
                <w:lang w:eastAsia="pl-PL"/>
              </w:rPr>
            </w:pPr>
            <w:r w:rsidRPr="00FB0E3E">
              <w:rPr>
                <w:rFonts w:ascii="Calibri" w:eastAsia="Times New Roman" w:hAnsi="Calibri" w:cs="Calibri"/>
                <w:color w:val="000000"/>
                <w:sz w:val="22"/>
                <w:lang w:eastAsia="pl-PL"/>
              </w:rPr>
              <w:t>Szkoła Podstawowa w Krzymowie</w:t>
            </w:r>
          </w:p>
        </w:tc>
        <w:tc>
          <w:tcPr>
            <w:tcW w:w="2614" w:type="dxa"/>
            <w:tcBorders>
              <w:top w:val="nil"/>
              <w:left w:val="nil"/>
              <w:bottom w:val="single" w:sz="4" w:space="0" w:color="auto"/>
              <w:right w:val="single" w:sz="4" w:space="0" w:color="auto"/>
            </w:tcBorders>
            <w:shd w:val="clear" w:color="auto" w:fill="auto"/>
            <w:noWrap/>
            <w:vAlign w:val="bottom"/>
            <w:hideMark/>
          </w:tcPr>
          <w:p w14:paraId="1627F8EA" w14:textId="77777777" w:rsidR="0039646F" w:rsidRPr="0039646F" w:rsidRDefault="0039646F" w:rsidP="00542D6F">
            <w:pPr>
              <w:spacing w:after="0" w:line="240" w:lineRule="auto"/>
              <w:jc w:val="center"/>
              <w:rPr>
                <w:rFonts w:ascii="Calibri" w:eastAsia="Times New Roman" w:hAnsi="Calibri" w:cs="Calibri"/>
                <w:color w:val="000000"/>
                <w:sz w:val="22"/>
                <w:lang w:eastAsia="pl-PL"/>
              </w:rPr>
            </w:pPr>
            <w:r w:rsidRPr="0039646F">
              <w:rPr>
                <w:rFonts w:ascii="Calibri" w:eastAsia="Times New Roman" w:hAnsi="Calibri" w:cs="Calibri"/>
                <w:color w:val="000000"/>
                <w:sz w:val="22"/>
                <w:lang w:eastAsia="pl-PL"/>
              </w:rPr>
              <w:t>18</w:t>
            </w:r>
          </w:p>
        </w:tc>
        <w:tc>
          <w:tcPr>
            <w:tcW w:w="2693" w:type="dxa"/>
            <w:tcBorders>
              <w:top w:val="nil"/>
              <w:left w:val="nil"/>
              <w:bottom w:val="single" w:sz="4" w:space="0" w:color="auto"/>
              <w:right w:val="single" w:sz="4" w:space="0" w:color="auto"/>
            </w:tcBorders>
            <w:shd w:val="clear" w:color="auto" w:fill="auto"/>
            <w:noWrap/>
            <w:vAlign w:val="bottom"/>
            <w:hideMark/>
          </w:tcPr>
          <w:p w14:paraId="1684F2BD" w14:textId="77777777" w:rsidR="0039646F" w:rsidRPr="0039646F" w:rsidRDefault="0039646F" w:rsidP="00542D6F">
            <w:pPr>
              <w:spacing w:after="0" w:line="240" w:lineRule="auto"/>
              <w:jc w:val="center"/>
              <w:rPr>
                <w:rFonts w:ascii="Calibri" w:eastAsia="Times New Roman" w:hAnsi="Calibri" w:cs="Calibri"/>
                <w:color w:val="000000"/>
                <w:sz w:val="22"/>
                <w:lang w:eastAsia="pl-PL"/>
              </w:rPr>
            </w:pPr>
            <w:r w:rsidRPr="0039646F">
              <w:rPr>
                <w:rFonts w:ascii="Calibri" w:eastAsia="Times New Roman" w:hAnsi="Calibri" w:cs="Calibri"/>
                <w:color w:val="000000"/>
                <w:sz w:val="22"/>
                <w:lang w:eastAsia="pl-PL"/>
              </w:rPr>
              <w:t>19</w:t>
            </w:r>
          </w:p>
        </w:tc>
      </w:tr>
      <w:tr w:rsidR="0039646F" w:rsidRPr="00FB0E3E" w14:paraId="1F35A2F6" w14:textId="77777777" w:rsidTr="0039646F">
        <w:trPr>
          <w:trHeight w:val="300"/>
        </w:trPr>
        <w:tc>
          <w:tcPr>
            <w:tcW w:w="3760" w:type="dxa"/>
            <w:tcBorders>
              <w:top w:val="nil"/>
              <w:left w:val="single" w:sz="4" w:space="0" w:color="auto"/>
              <w:bottom w:val="single" w:sz="4" w:space="0" w:color="auto"/>
              <w:right w:val="single" w:sz="4" w:space="0" w:color="auto"/>
            </w:tcBorders>
            <w:shd w:val="clear" w:color="auto" w:fill="auto"/>
            <w:noWrap/>
            <w:vAlign w:val="bottom"/>
            <w:hideMark/>
          </w:tcPr>
          <w:p w14:paraId="77220FC2" w14:textId="77777777" w:rsidR="0039646F" w:rsidRPr="00FB0E3E" w:rsidRDefault="0039646F" w:rsidP="00542D6F">
            <w:pPr>
              <w:spacing w:after="0" w:line="240" w:lineRule="auto"/>
              <w:rPr>
                <w:rFonts w:ascii="Calibri" w:eastAsia="Times New Roman" w:hAnsi="Calibri" w:cs="Calibri"/>
                <w:color w:val="000000"/>
                <w:sz w:val="22"/>
                <w:lang w:eastAsia="pl-PL"/>
              </w:rPr>
            </w:pPr>
            <w:r w:rsidRPr="00FB0E3E">
              <w:rPr>
                <w:rFonts w:ascii="Calibri" w:eastAsia="Times New Roman" w:hAnsi="Calibri" w:cs="Calibri"/>
                <w:color w:val="000000"/>
                <w:sz w:val="22"/>
                <w:lang w:eastAsia="pl-PL"/>
              </w:rPr>
              <w:t xml:space="preserve">Szkoła Podstawowa w Nawodnej </w:t>
            </w:r>
          </w:p>
        </w:tc>
        <w:tc>
          <w:tcPr>
            <w:tcW w:w="2614" w:type="dxa"/>
            <w:tcBorders>
              <w:top w:val="nil"/>
              <w:left w:val="nil"/>
              <w:bottom w:val="single" w:sz="4" w:space="0" w:color="auto"/>
              <w:right w:val="single" w:sz="4" w:space="0" w:color="auto"/>
            </w:tcBorders>
            <w:shd w:val="clear" w:color="auto" w:fill="auto"/>
            <w:noWrap/>
            <w:vAlign w:val="bottom"/>
            <w:hideMark/>
          </w:tcPr>
          <w:p w14:paraId="70C3763E" w14:textId="77777777" w:rsidR="0039646F" w:rsidRPr="0039646F" w:rsidRDefault="0039646F" w:rsidP="00542D6F">
            <w:pPr>
              <w:spacing w:after="0" w:line="240" w:lineRule="auto"/>
              <w:jc w:val="center"/>
              <w:rPr>
                <w:rFonts w:ascii="Calibri" w:eastAsia="Times New Roman" w:hAnsi="Calibri" w:cs="Calibri"/>
                <w:color w:val="000000"/>
                <w:sz w:val="22"/>
                <w:lang w:eastAsia="pl-PL"/>
              </w:rPr>
            </w:pPr>
            <w:r w:rsidRPr="0039646F">
              <w:rPr>
                <w:rFonts w:ascii="Calibri" w:eastAsia="Times New Roman" w:hAnsi="Calibri" w:cs="Calibri"/>
                <w:color w:val="000000"/>
                <w:sz w:val="22"/>
                <w:lang w:eastAsia="pl-PL"/>
              </w:rPr>
              <w:t>38</w:t>
            </w:r>
          </w:p>
        </w:tc>
        <w:tc>
          <w:tcPr>
            <w:tcW w:w="2693" w:type="dxa"/>
            <w:tcBorders>
              <w:top w:val="nil"/>
              <w:left w:val="nil"/>
              <w:bottom w:val="single" w:sz="4" w:space="0" w:color="auto"/>
              <w:right w:val="single" w:sz="4" w:space="0" w:color="auto"/>
            </w:tcBorders>
            <w:shd w:val="clear" w:color="auto" w:fill="auto"/>
            <w:noWrap/>
            <w:vAlign w:val="bottom"/>
            <w:hideMark/>
          </w:tcPr>
          <w:p w14:paraId="159C109A" w14:textId="77777777" w:rsidR="0039646F" w:rsidRPr="0039646F" w:rsidRDefault="0039646F" w:rsidP="00542D6F">
            <w:pPr>
              <w:spacing w:after="0" w:line="240" w:lineRule="auto"/>
              <w:jc w:val="center"/>
              <w:rPr>
                <w:rFonts w:ascii="Calibri" w:eastAsia="Times New Roman" w:hAnsi="Calibri" w:cs="Calibri"/>
                <w:color w:val="000000"/>
                <w:sz w:val="22"/>
                <w:lang w:eastAsia="pl-PL"/>
              </w:rPr>
            </w:pPr>
            <w:r w:rsidRPr="0039646F">
              <w:rPr>
                <w:rFonts w:ascii="Calibri" w:eastAsia="Times New Roman" w:hAnsi="Calibri" w:cs="Calibri"/>
                <w:color w:val="000000"/>
                <w:sz w:val="22"/>
                <w:lang w:eastAsia="pl-PL"/>
              </w:rPr>
              <w:t>41</w:t>
            </w:r>
          </w:p>
        </w:tc>
      </w:tr>
      <w:tr w:rsidR="0039646F" w:rsidRPr="00FB0E3E" w14:paraId="6B42F0B1" w14:textId="77777777" w:rsidTr="0039646F">
        <w:trPr>
          <w:trHeight w:val="1316"/>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67B987FD" w14:textId="77777777" w:rsidR="0039646F" w:rsidRPr="00FB0E3E" w:rsidRDefault="0039646F" w:rsidP="00542D6F">
            <w:pPr>
              <w:spacing w:after="0" w:line="240" w:lineRule="auto"/>
              <w:rPr>
                <w:rFonts w:ascii="Calibri" w:eastAsia="Times New Roman" w:hAnsi="Calibri" w:cs="Calibri"/>
                <w:color w:val="000000"/>
                <w:sz w:val="22"/>
                <w:lang w:eastAsia="pl-PL"/>
              </w:rPr>
            </w:pPr>
            <w:r w:rsidRPr="00FB0E3E">
              <w:rPr>
                <w:rFonts w:ascii="Calibri" w:eastAsia="Times New Roman" w:hAnsi="Calibri" w:cs="Calibri"/>
                <w:color w:val="000000"/>
                <w:sz w:val="22"/>
                <w:lang w:eastAsia="pl-PL"/>
              </w:rPr>
              <w:t xml:space="preserve">Szkoła Podstawowa nr 2 w Chojnie </w:t>
            </w:r>
          </w:p>
        </w:tc>
        <w:tc>
          <w:tcPr>
            <w:tcW w:w="2614" w:type="dxa"/>
            <w:tcBorders>
              <w:top w:val="nil"/>
              <w:left w:val="nil"/>
              <w:bottom w:val="single" w:sz="4" w:space="0" w:color="auto"/>
              <w:right w:val="single" w:sz="4" w:space="0" w:color="auto"/>
            </w:tcBorders>
            <w:shd w:val="clear" w:color="auto" w:fill="auto"/>
            <w:vAlign w:val="center"/>
            <w:hideMark/>
          </w:tcPr>
          <w:p w14:paraId="16CFDE1D" w14:textId="7964374B" w:rsidR="0039646F" w:rsidRPr="0039646F" w:rsidRDefault="0039646F" w:rsidP="00542D6F">
            <w:pPr>
              <w:spacing w:after="0" w:line="240" w:lineRule="auto"/>
              <w:rPr>
                <w:rFonts w:ascii="Calibri" w:eastAsia="Times New Roman" w:hAnsi="Calibri" w:cs="Calibri"/>
                <w:color w:val="000000"/>
                <w:sz w:val="18"/>
                <w:szCs w:val="18"/>
                <w:lang w:eastAsia="pl-PL"/>
              </w:rPr>
            </w:pPr>
            <w:r w:rsidRPr="0039646F">
              <w:rPr>
                <w:rFonts w:ascii="Calibri" w:eastAsia="Times New Roman" w:hAnsi="Calibri" w:cs="Calibri"/>
                <w:color w:val="000000"/>
                <w:sz w:val="18"/>
                <w:szCs w:val="18"/>
                <w:lang w:eastAsia="pl-PL"/>
              </w:rPr>
              <w:t>Uczniowie z obwodu – 164</w:t>
            </w:r>
          </w:p>
          <w:p w14:paraId="67A8E596" w14:textId="77777777" w:rsidR="0039646F" w:rsidRPr="0039646F" w:rsidRDefault="0039646F" w:rsidP="00542D6F">
            <w:pPr>
              <w:spacing w:after="0" w:line="240" w:lineRule="auto"/>
              <w:rPr>
                <w:rFonts w:ascii="Calibri" w:eastAsia="Times New Roman" w:hAnsi="Calibri" w:cs="Calibri"/>
                <w:color w:val="000000"/>
                <w:sz w:val="18"/>
                <w:szCs w:val="18"/>
                <w:lang w:eastAsia="pl-PL"/>
              </w:rPr>
            </w:pPr>
            <w:r w:rsidRPr="0039646F">
              <w:rPr>
                <w:rFonts w:ascii="Calibri" w:eastAsia="Times New Roman" w:hAnsi="Calibri" w:cs="Calibri"/>
                <w:color w:val="000000"/>
                <w:sz w:val="18"/>
                <w:szCs w:val="18"/>
                <w:lang w:eastAsia="pl-PL"/>
              </w:rPr>
              <w:t>Uczniowie spoza obwodu – 56 tj.:</w:t>
            </w:r>
            <w:r w:rsidRPr="0039646F">
              <w:rPr>
                <w:rFonts w:ascii="Calibri" w:eastAsia="Times New Roman" w:hAnsi="Calibri" w:cs="Calibri"/>
                <w:color w:val="000000"/>
                <w:sz w:val="18"/>
                <w:szCs w:val="18"/>
                <w:lang w:eastAsia="pl-PL"/>
              </w:rPr>
              <w:br/>
              <w:t>SP Krzymów – 20</w:t>
            </w:r>
          </w:p>
          <w:p w14:paraId="66714233" w14:textId="77777777" w:rsidR="0039646F" w:rsidRPr="0039646F" w:rsidRDefault="0039646F" w:rsidP="00542D6F">
            <w:pPr>
              <w:spacing w:after="0" w:line="240" w:lineRule="auto"/>
              <w:rPr>
                <w:rFonts w:ascii="Calibri" w:eastAsia="Times New Roman" w:hAnsi="Calibri" w:cs="Calibri"/>
                <w:color w:val="000000"/>
                <w:sz w:val="18"/>
                <w:szCs w:val="18"/>
                <w:lang w:eastAsia="pl-PL"/>
              </w:rPr>
            </w:pPr>
            <w:r w:rsidRPr="0039646F">
              <w:rPr>
                <w:rFonts w:ascii="Calibri" w:eastAsia="Times New Roman" w:hAnsi="Calibri" w:cs="Calibri"/>
                <w:color w:val="000000"/>
                <w:sz w:val="18"/>
                <w:szCs w:val="18"/>
                <w:lang w:eastAsia="pl-PL"/>
              </w:rPr>
              <w:t>SP Nawodna – 8</w:t>
            </w:r>
          </w:p>
          <w:p w14:paraId="3BC81E87" w14:textId="77777777" w:rsidR="0039646F" w:rsidRPr="0039646F" w:rsidRDefault="0039646F" w:rsidP="00542D6F">
            <w:pPr>
              <w:spacing w:after="0" w:line="240" w:lineRule="auto"/>
              <w:rPr>
                <w:rFonts w:ascii="Calibri" w:eastAsia="Times New Roman" w:hAnsi="Calibri" w:cs="Calibri"/>
                <w:color w:val="000000"/>
                <w:sz w:val="18"/>
                <w:szCs w:val="18"/>
                <w:lang w:eastAsia="pl-PL"/>
              </w:rPr>
            </w:pPr>
            <w:r w:rsidRPr="0039646F">
              <w:rPr>
                <w:rFonts w:ascii="Calibri" w:eastAsia="Times New Roman" w:hAnsi="Calibri" w:cs="Calibri"/>
                <w:color w:val="000000"/>
                <w:sz w:val="18"/>
                <w:szCs w:val="18"/>
                <w:lang w:eastAsia="pl-PL"/>
              </w:rPr>
              <w:t>SP Grzybno- 15</w:t>
            </w:r>
          </w:p>
          <w:p w14:paraId="53A2DFD5" w14:textId="48C4AA5A" w:rsidR="0039646F" w:rsidRPr="0039646F" w:rsidRDefault="0039646F" w:rsidP="00542D6F">
            <w:pPr>
              <w:spacing w:after="0" w:line="240" w:lineRule="auto"/>
              <w:rPr>
                <w:rFonts w:ascii="Calibri" w:eastAsia="Times New Roman" w:hAnsi="Calibri" w:cs="Calibri"/>
                <w:color w:val="000000"/>
                <w:sz w:val="18"/>
                <w:szCs w:val="18"/>
                <w:lang w:eastAsia="pl-PL"/>
              </w:rPr>
            </w:pPr>
            <w:r w:rsidRPr="0039646F">
              <w:rPr>
                <w:rFonts w:ascii="Calibri" w:eastAsia="Times New Roman" w:hAnsi="Calibri" w:cs="Calibri"/>
                <w:color w:val="000000"/>
                <w:sz w:val="18"/>
                <w:szCs w:val="18"/>
                <w:lang w:eastAsia="pl-PL"/>
              </w:rPr>
              <w:t>SP nr 1 – 13</w:t>
            </w:r>
          </w:p>
        </w:tc>
        <w:tc>
          <w:tcPr>
            <w:tcW w:w="2693" w:type="dxa"/>
            <w:tcBorders>
              <w:top w:val="nil"/>
              <w:left w:val="nil"/>
              <w:bottom w:val="single" w:sz="4" w:space="0" w:color="auto"/>
              <w:right w:val="single" w:sz="4" w:space="0" w:color="auto"/>
            </w:tcBorders>
            <w:shd w:val="clear" w:color="auto" w:fill="auto"/>
            <w:vAlign w:val="center"/>
            <w:hideMark/>
          </w:tcPr>
          <w:p w14:paraId="673C5AC5" w14:textId="77777777" w:rsidR="0039646F" w:rsidRPr="0039646F" w:rsidRDefault="0039646F" w:rsidP="00542D6F">
            <w:pPr>
              <w:spacing w:after="0" w:line="240" w:lineRule="auto"/>
              <w:rPr>
                <w:rFonts w:ascii="Calibri" w:eastAsia="Times New Roman" w:hAnsi="Calibri" w:cs="Calibri"/>
                <w:color w:val="000000"/>
                <w:sz w:val="18"/>
                <w:szCs w:val="18"/>
                <w:lang w:eastAsia="pl-PL"/>
              </w:rPr>
            </w:pPr>
            <w:r w:rsidRPr="0039646F">
              <w:rPr>
                <w:rFonts w:ascii="Calibri" w:eastAsia="Times New Roman" w:hAnsi="Calibri" w:cs="Calibri"/>
                <w:color w:val="000000"/>
                <w:sz w:val="18"/>
                <w:szCs w:val="18"/>
                <w:lang w:eastAsia="pl-PL"/>
              </w:rPr>
              <w:t>Uczniowie z obwodu – 157 Uczniowie spoza obwodu – 66 tj.:</w:t>
            </w:r>
            <w:r w:rsidRPr="0039646F">
              <w:rPr>
                <w:rFonts w:ascii="Calibri" w:eastAsia="Times New Roman" w:hAnsi="Calibri" w:cs="Calibri"/>
                <w:color w:val="000000"/>
                <w:sz w:val="18"/>
                <w:szCs w:val="18"/>
                <w:lang w:eastAsia="pl-PL"/>
              </w:rPr>
              <w:br/>
              <w:t xml:space="preserve">SP Krzymów – 28 </w:t>
            </w:r>
          </w:p>
          <w:p w14:paraId="10B702F0" w14:textId="77777777" w:rsidR="0039646F" w:rsidRPr="0039646F" w:rsidRDefault="0039646F" w:rsidP="00542D6F">
            <w:pPr>
              <w:spacing w:after="0" w:line="240" w:lineRule="auto"/>
              <w:rPr>
                <w:rFonts w:ascii="Calibri" w:eastAsia="Times New Roman" w:hAnsi="Calibri" w:cs="Calibri"/>
                <w:color w:val="000000"/>
                <w:sz w:val="18"/>
                <w:szCs w:val="18"/>
                <w:lang w:eastAsia="pl-PL"/>
              </w:rPr>
            </w:pPr>
            <w:r w:rsidRPr="0039646F">
              <w:rPr>
                <w:rFonts w:ascii="Calibri" w:eastAsia="Times New Roman" w:hAnsi="Calibri" w:cs="Calibri"/>
                <w:color w:val="000000"/>
                <w:sz w:val="18"/>
                <w:szCs w:val="18"/>
                <w:lang w:eastAsia="pl-PL"/>
              </w:rPr>
              <w:t>SP Nawodna – 10</w:t>
            </w:r>
          </w:p>
          <w:p w14:paraId="175DB443" w14:textId="77777777" w:rsidR="0039646F" w:rsidRPr="0039646F" w:rsidRDefault="0039646F" w:rsidP="00542D6F">
            <w:pPr>
              <w:spacing w:after="0" w:line="240" w:lineRule="auto"/>
              <w:rPr>
                <w:rFonts w:ascii="Calibri" w:eastAsia="Times New Roman" w:hAnsi="Calibri" w:cs="Calibri"/>
                <w:color w:val="000000"/>
                <w:sz w:val="18"/>
                <w:szCs w:val="18"/>
                <w:lang w:eastAsia="pl-PL"/>
              </w:rPr>
            </w:pPr>
            <w:r w:rsidRPr="0039646F">
              <w:rPr>
                <w:rFonts w:ascii="Calibri" w:eastAsia="Times New Roman" w:hAnsi="Calibri" w:cs="Calibri"/>
                <w:color w:val="000000"/>
                <w:sz w:val="18"/>
                <w:szCs w:val="18"/>
                <w:lang w:eastAsia="pl-PL"/>
              </w:rPr>
              <w:t>SP Grzybno- 18</w:t>
            </w:r>
          </w:p>
          <w:p w14:paraId="2A71CFF0" w14:textId="700F55DB" w:rsidR="0039646F" w:rsidRPr="0039646F" w:rsidRDefault="0039646F" w:rsidP="00542D6F">
            <w:pPr>
              <w:spacing w:after="0" w:line="240" w:lineRule="auto"/>
              <w:rPr>
                <w:rFonts w:ascii="Calibri" w:eastAsia="Times New Roman" w:hAnsi="Calibri" w:cs="Calibri"/>
                <w:color w:val="000000"/>
                <w:sz w:val="18"/>
                <w:szCs w:val="18"/>
                <w:lang w:eastAsia="pl-PL"/>
              </w:rPr>
            </w:pPr>
            <w:r w:rsidRPr="0039646F">
              <w:rPr>
                <w:rFonts w:ascii="Calibri" w:eastAsia="Times New Roman" w:hAnsi="Calibri" w:cs="Calibri"/>
                <w:color w:val="000000"/>
                <w:sz w:val="18"/>
                <w:szCs w:val="18"/>
                <w:lang w:eastAsia="pl-PL"/>
              </w:rPr>
              <w:t>SP nr 1 – 10</w:t>
            </w:r>
          </w:p>
        </w:tc>
      </w:tr>
      <w:tr w:rsidR="0039646F" w:rsidRPr="00FB0E3E" w14:paraId="26F07335" w14:textId="77777777" w:rsidTr="0039646F">
        <w:trPr>
          <w:trHeight w:val="1608"/>
        </w:trPr>
        <w:tc>
          <w:tcPr>
            <w:tcW w:w="3760" w:type="dxa"/>
            <w:tcBorders>
              <w:top w:val="nil"/>
              <w:left w:val="single" w:sz="4" w:space="0" w:color="auto"/>
              <w:bottom w:val="single" w:sz="4" w:space="0" w:color="auto"/>
              <w:right w:val="single" w:sz="4" w:space="0" w:color="auto"/>
            </w:tcBorders>
            <w:shd w:val="clear" w:color="auto" w:fill="auto"/>
            <w:noWrap/>
            <w:vAlign w:val="center"/>
            <w:hideMark/>
          </w:tcPr>
          <w:p w14:paraId="0218B396" w14:textId="77777777" w:rsidR="0039646F" w:rsidRPr="00FB0E3E" w:rsidRDefault="0039646F" w:rsidP="00542D6F">
            <w:pPr>
              <w:spacing w:after="0" w:line="240" w:lineRule="auto"/>
              <w:rPr>
                <w:rFonts w:ascii="Calibri" w:eastAsia="Times New Roman" w:hAnsi="Calibri" w:cs="Calibri"/>
                <w:color w:val="000000"/>
                <w:sz w:val="22"/>
                <w:lang w:eastAsia="pl-PL"/>
              </w:rPr>
            </w:pPr>
            <w:r w:rsidRPr="00FB0E3E">
              <w:rPr>
                <w:rFonts w:ascii="Calibri" w:eastAsia="Times New Roman" w:hAnsi="Calibri" w:cs="Calibri"/>
                <w:color w:val="000000"/>
                <w:sz w:val="22"/>
                <w:lang w:eastAsia="pl-PL"/>
              </w:rPr>
              <w:t>Szkoła Podstawowa nr 1 w Chojnie</w:t>
            </w:r>
          </w:p>
        </w:tc>
        <w:tc>
          <w:tcPr>
            <w:tcW w:w="2614" w:type="dxa"/>
            <w:tcBorders>
              <w:top w:val="nil"/>
              <w:left w:val="nil"/>
              <w:bottom w:val="single" w:sz="4" w:space="0" w:color="auto"/>
              <w:right w:val="single" w:sz="4" w:space="0" w:color="auto"/>
            </w:tcBorders>
            <w:shd w:val="clear" w:color="auto" w:fill="auto"/>
            <w:vAlign w:val="center"/>
            <w:hideMark/>
          </w:tcPr>
          <w:p w14:paraId="5DC4B19D" w14:textId="77777777" w:rsidR="0039646F" w:rsidRPr="0039646F" w:rsidRDefault="0039646F" w:rsidP="00542D6F">
            <w:pPr>
              <w:spacing w:after="0" w:line="240" w:lineRule="auto"/>
              <w:rPr>
                <w:rFonts w:ascii="Calibri" w:eastAsia="Times New Roman" w:hAnsi="Calibri" w:cs="Calibri"/>
                <w:color w:val="000000"/>
                <w:sz w:val="18"/>
                <w:szCs w:val="18"/>
                <w:lang w:eastAsia="pl-PL"/>
              </w:rPr>
            </w:pPr>
            <w:r w:rsidRPr="0039646F">
              <w:rPr>
                <w:rFonts w:ascii="Calibri" w:eastAsia="Times New Roman" w:hAnsi="Calibri" w:cs="Calibri"/>
                <w:color w:val="000000"/>
                <w:sz w:val="18"/>
                <w:szCs w:val="18"/>
                <w:lang w:eastAsia="pl-PL"/>
              </w:rPr>
              <w:t>Uczniowie z obwodu – 56 Uczniowie spoza obwodu – 86 tj.:</w:t>
            </w:r>
          </w:p>
          <w:p w14:paraId="7BE253EF" w14:textId="77777777" w:rsidR="0039646F" w:rsidRPr="0039646F" w:rsidRDefault="0039646F" w:rsidP="00542D6F">
            <w:pPr>
              <w:spacing w:after="0" w:line="240" w:lineRule="auto"/>
              <w:rPr>
                <w:rFonts w:ascii="Calibri" w:eastAsia="Times New Roman" w:hAnsi="Calibri" w:cs="Calibri"/>
                <w:color w:val="000000"/>
                <w:sz w:val="18"/>
                <w:szCs w:val="18"/>
                <w:lang w:eastAsia="pl-PL"/>
              </w:rPr>
            </w:pPr>
            <w:r w:rsidRPr="0039646F">
              <w:rPr>
                <w:rFonts w:ascii="Calibri" w:eastAsia="Times New Roman" w:hAnsi="Calibri" w:cs="Calibri"/>
                <w:color w:val="000000"/>
                <w:sz w:val="18"/>
                <w:szCs w:val="18"/>
                <w:lang w:eastAsia="pl-PL"/>
              </w:rPr>
              <w:t>SP Krzymów – 36</w:t>
            </w:r>
          </w:p>
          <w:p w14:paraId="15BBF692" w14:textId="77777777" w:rsidR="0039646F" w:rsidRPr="0039646F" w:rsidRDefault="0039646F" w:rsidP="00542D6F">
            <w:pPr>
              <w:spacing w:after="0" w:line="240" w:lineRule="auto"/>
              <w:rPr>
                <w:rFonts w:ascii="Calibri" w:eastAsia="Times New Roman" w:hAnsi="Calibri" w:cs="Calibri"/>
                <w:color w:val="000000"/>
                <w:sz w:val="18"/>
                <w:szCs w:val="18"/>
                <w:lang w:eastAsia="pl-PL"/>
              </w:rPr>
            </w:pPr>
            <w:r w:rsidRPr="0039646F">
              <w:rPr>
                <w:rFonts w:ascii="Calibri" w:eastAsia="Times New Roman" w:hAnsi="Calibri" w:cs="Calibri"/>
                <w:color w:val="000000"/>
                <w:sz w:val="18"/>
                <w:szCs w:val="18"/>
                <w:lang w:eastAsia="pl-PL"/>
              </w:rPr>
              <w:t>SP nr 2 – 7</w:t>
            </w:r>
          </w:p>
          <w:p w14:paraId="0C46DBCA" w14:textId="77777777" w:rsidR="0039646F" w:rsidRPr="0039646F" w:rsidRDefault="0039646F" w:rsidP="00542D6F">
            <w:pPr>
              <w:spacing w:after="0" w:line="240" w:lineRule="auto"/>
              <w:rPr>
                <w:rFonts w:ascii="Calibri" w:eastAsia="Times New Roman" w:hAnsi="Calibri" w:cs="Calibri"/>
                <w:color w:val="000000"/>
                <w:sz w:val="18"/>
                <w:szCs w:val="18"/>
                <w:lang w:eastAsia="pl-PL"/>
              </w:rPr>
            </w:pPr>
            <w:r w:rsidRPr="0039646F">
              <w:rPr>
                <w:rFonts w:ascii="Calibri" w:eastAsia="Times New Roman" w:hAnsi="Calibri" w:cs="Calibri"/>
                <w:color w:val="000000"/>
                <w:sz w:val="18"/>
                <w:szCs w:val="18"/>
                <w:lang w:eastAsia="pl-PL"/>
              </w:rPr>
              <w:t>SP Nawodna – 30</w:t>
            </w:r>
          </w:p>
          <w:p w14:paraId="08AE2995" w14:textId="79CEC41F" w:rsidR="0039646F" w:rsidRPr="0039646F" w:rsidRDefault="0039646F" w:rsidP="00542D6F">
            <w:pPr>
              <w:spacing w:after="0" w:line="240" w:lineRule="auto"/>
              <w:rPr>
                <w:rFonts w:ascii="Calibri" w:eastAsia="Times New Roman" w:hAnsi="Calibri" w:cs="Calibri"/>
                <w:color w:val="000000"/>
                <w:sz w:val="18"/>
                <w:szCs w:val="18"/>
                <w:lang w:eastAsia="pl-PL"/>
              </w:rPr>
            </w:pPr>
            <w:r w:rsidRPr="0039646F">
              <w:rPr>
                <w:rFonts w:ascii="Calibri" w:eastAsia="Times New Roman" w:hAnsi="Calibri" w:cs="Calibri"/>
                <w:color w:val="000000"/>
                <w:sz w:val="18"/>
                <w:szCs w:val="18"/>
                <w:lang w:eastAsia="pl-PL"/>
              </w:rPr>
              <w:t xml:space="preserve">SP Grzybno -13 </w:t>
            </w:r>
          </w:p>
        </w:tc>
        <w:tc>
          <w:tcPr>
            <w:tcW w:w="2693" w:type="dxa"/>
            <w:tcBorders>
              <w:top w:val="nil"/>
              <w:left w:val="nil"/>
              <w:bottom w:val="single" w:sz="4" w:space="0" w:color="auto"/>
              <w:right w:val="single" w:sz="4" w:space="0" w:color="auto"/>
            </w:tcBorders>
            <w:shd w:val="clear" w:color="auto" w:fill="auto"/>
            <w:vAlign w:val="center"/>
            <w:hideMark/>
          </w:tcPr>
          <w:p w14:paraId="0153FCFF" w14:textId="77777777" w:rsidR="0039646F" w:rsidRPr="0039646F" w:rsidRDefault="0039646F" w:rsidP="00542D6F">
            <w:pPr>
              <w:spacing w:after="0" w:line="240" w:lineRule="auto"/>
              <w:rPr>
                <w:rFonts w:ascii="Calibri" w:eastAsia="Times New Roman" w:hAnsi="Calibri" w:cs="Calibri"/>
                <w:color w:val="000000"/>
                <w:sz w:val="18"/>
                <w:szCs w:val="18"/>
                <w:lang w:eastAsia="pl-PL"/>
              </w:rPr>
            </w:pPr>
            <w:r w:rsidRPr="0039646F">
              <w:rPr>
                <w:rFonts w:ascii="Calibri" w:eastAsia="Times New Roman" w:hAnsi="Calibri" w:cs="Calibri"/>
                <w:color w:val="000000"/>
                <w:sz w:val="18"/>
                <w:szCs w:val="18"/>
                <w:lang w:eastAsia="pl-PL"/>
              </w:rPr>
              <w:t>Uczniowie z obwodu – 59</w:t>
            </w:r>
          </w:p>
          <w:p w14:paraId="70CD412C" w14:textId="77777777" w:rsidR="0039646F" w:rsidRPr="0039646F" w:rsidRDefault="0039646F" w:rsidP="00542D6F">
            <w:pPr>
              <w:spacing w:after="0" w:line="240" w:lineRule="auto"/>
              <w:rPr>
                <w:rFonts w:ascii="Calibri" w:eastAsia="Times New Roman" w:hAnsi="Calibri" w:cs="Calibri"/>
                <w:color w:val="000000"/>
                <w:sz w:val="18"/>
                <w:szCs w:val="18"/>
                <w:lang w:eastAsia="pl-PL"/>
              </w:rPr>
            </w:pPr>
            <w:r w:rsidRPr="0039646F">
              <w:rPr>
                <w:rFonts w:ascii="Calibri" w:eastAsia="Times New Roman" w:hAnsi="Calibri" w:cs="Calibri"/>
                <w:color w:val="000000"/>
                <w:sz w:val="18"/>
                <w:szCs w:val="18"/>
                <w:lang w:eastAsia="pl-PL"/>
              </w:rPr>
              <w:t>Uczniowie spoza obwodu – 85 tj.:</w:t>
            </w:r>
          </w:p>
          <w:p w14:paraId="21A44A13" w14:textId="77777777" w:rsidR="0039646F" w:rsidRPr="0039646F" w:rsidRDefault="0039646F" w:rsidP="00542D6F">
            <w:pPr>
              <w:spacing w:after="0" w:line="240" w:lineRule="auto"/>
              <w:rPr>
                <w:rFonts w:ascii="Calibri" w:eastAsia="Times New Roman" w:hAnsi="Calibri" w:cs="Calibri"/>
                <w:color w:val="000000"/>
                <w:sz w:val="18"/>
                <w:szCs w:val="18"/>
                <w:lang w:eastAsia="pl-PL"/>
              </w:rPr>
            </w:pPr>
            <w:r w:rsidRPr="0039646F">
              <w:rPr>
                <w:rFonts w:ascii="Calibri" w:eastAsia="Times New Roman" w:hAnsi="Calibri" w:cs="Calibri"/>
                <w:color w:val="000000"/>
                <w:sz w:val="18"/>
                <w:szCs w:val="18"/>
                <w:lang w:eastAsia="pl-PL"/>
              </w:rPr>
              <w:t>SP Krzymów – 39</w:t>
            </w:r>
          </w:p>
          <w:p w14:paraId="28F9CF5A" w14:textId="77777777" w:rsidR="0039646F" w:rsidRPr="0039646F" w:rsidRDefault="0039646F" w:rsidP="00542D6F">
            <w:pPr>
              <w:spacing w:after="0" w:line="240" w:lineRule="auto"/>
              <w:rPr>
                <w:rFonts w:ascii="Calibri" w:eastAsia="Times New Roman" w:hAnsi="Calibri" w:cs="Calibri"/>
                <w:color w:val="000000"/>
                <w:sz w:val="18"/>
                <w:szCs w:val="18"/>
                <w:lang w:eastAsia="pl-PL"/>
              </w:rPr>
            </w:pPr>
            <w:r w:rsidRPr="0039646F">
              <w:rPr>
                <w:rFonts w:ascii="Calibri" w:eastAsia="Times New Roman" w:hAnsi="Calibri" w:cs="Calibri"/>
                <w:color w:val="000000"/>
                <w:sz w:val="18"/>
                <w:szCs w:val="18"/>
                <w:lang w:eastAsia="pl-PL"/>
              </w:rPr>
              <w:t>SP nr 2 – 7</w:t>
            </w:r>
          </w:p>
          <w:p w14:paraId="6782B1A2" w14:textId="77777777" w:rsidR="0039646F" w:rsidRPr="0039646F" w:rsidRDefault="0039646F" w:rsidP="00542D6F">
            <w:pPr>
              <w:spacing w:after="0" w:line="240" w:lineRule="auto"/>
              <w:rPr>
                <w:rFonts w:ascii="Calibri" w:eastAsia="Times New Roman" w:hAnsi="Calibri" w:cs="Calibri"/>
                <w:color w:val="000000"/>
                <w:sz w:val="18"/>
                <w:szCs w:val="18"/>
                <w:lang w:eastAsia="pl-PL"/>
              </w:rPr>
            </w:pPr>
            <w:r w:rsidRPr="0039646F">
              <w:rPr>
                <w:rFonts w:ascii="Calibri" w:eastAsia="Times New Roman" w:hAnsi="Calibri" w:cs="Calibri"/>
                <w:color w:val="000000"/>
                <w:sz w:val="18"/>
                <w:szCs w:val="18"/>
                <w:lang w:eastAsia="pl-PL"/>
              </w:rPr>
              <w:t>SP Nawodna – 25</w:t>
            </w:r>
          </w:p>
          <w:p w14:paraId="1C7DF36E" w14:textId="6647B1F3" w:rsidR="0039646F" w:rsidRPr="0039646F" w:rsidRDefault="0039646F" w:rsidP="00542D6F">
            <w:pPr>
              <w:spacing w:after="0" w:line="240" w:lineRule="auto"/>
              <w:rPr>
                <w:rFonts w:ascii="Calibri" w:eastAsia="Times New Roman" w:hAnsi="Calibri" w:cs="Calibri"/>
                <w:color w:val="000000"/>
                <w:sz w:val="18"/>
                <w:szCs w:val="18"/>
                <w:lang w:eastAsia="pl-PL"/>
              </w:rPr>
            </w:pPr>
            <w:r w:rsidRPr="0039646F">
              <w:rPr>
                <w:rFonts w:ascii="Calibri" w:eastAsia="Times New Roman" w:hAnsi="Calibri" w:cs="Calibri"/>
                <w:color w:val="000000"/>
                <w:sz w:val="18"/>
                <w:szCs w:val="18"/>
                <w:lang w:eastAsia="pl-PL"/>
              </w:rPr>
              <w:t>SP Grzybno - 14</w:t>
            </w:r>
          </w:p>
        </w:tc>
      </w:tr>
    </w:tbl>
    <w:p w14:paraId="52C64A7E" w14:textId="77777777" w:rsidR="009C7827" w:rsidRDefault="009C7827" w:rsidP="008B0E42">
      <w:pPr>
        <w:jc w:val="both"/>
        <w:rPr>
          <w:rFonts w:cstheme="minorHAnsi"/>
          <w:color w:val="FF0000"/>
          <w:szCs w:val="24"/>
        </w:rPr>
      </w:pPr>
    </w:p>
    <w:p w14:paraId="75037583" w14:textId="57587194" w:rsidR="0039646F" w:rsidRDefault="0039646F" w:rsidP="008B0E42">
      <w:pPr>
        <w:spacing w:line="276" w:lineRule="auto"/>
        <w:ind w:firstLine="709"/>
        <w:jc w:val="both"/>
        <w:rPr>
          <w:rFonts w:eastAsia="Times New Roman" w:cstheme="minorHAnsi"/>
          <w:sz w:val="22"/>
          <w:lang w:eastAsia="pl-PL"/>
        </w:rPr>
      </w:pPr>
      <w:r w:rsidRPr="0039646F">
        <w:rPr>
          <w:rFonts w:eastAsia="Times New Roman" w:cstheme="minorHAnsi"/>
          <w:sz w:val="22"/>
          <w:lang w:eastAsia="pl-PL"/>
        </w:rPr>
        <w:t>Dowóz uczniów do szkół finansowany jest z budżetu gminy. W ramach dowozów uczniowie otrzymują bilet miesięczny imienny, na podstawie których realizowany jest przejazd. Administracja Szkół i Infrastruktury Społecznej w Chojnie realizując zadanie statutowe zajmuje się koordynacją dowozów. Poniższa tabela przedstawia koszty przewozów innych niż przewozy dzieci do szkół realizowanych w roku 2024.</w:t>
      </w:r>
    </w:p>
    <w:p w14:paraId="3746F80A" w14:textId="77777777" w:rsidR="004E7A86" w:rsidRPr="0039646F" w:rsidRDefault="004E7A86" w:rsidP="008B0E42">
      <w:pPr>
        <w:spacing w:line="276" w:lineRule="auto"/>
        <w:ind w:firstLine="709"/>
        <w:jc w:val="both"/>
        <w:rPr>
          <w:rFonts w:eastAsia="Times New Roman" w:cstheme="minorHAnsi"/>
          <w:sz w:val="22"/>
          <w:lang w:eastAsia="pl-PL"/>
        </w:rPr>
      </w:pPr>
    </w:p>
    <w:p w14:paraId="20C00B31" w14:textId="0585EEFE" w:rsidR="0039646F" w:rsidRPr="0039646F" w:rsidRDefault="008061D6" w:rsidP="00811CDE">
      <w:pPr>
        <w:pStyle w:val="Legenda"/>
        <w:spacing w:after="0"/>
        <w:rPr>
          <w:rFonts w:eastAsia="Times New Roman" w:cstheme="minorHAnsi"/>
          <w:i w:val="0"/>
          <w:iCs w:val="0"/>
          <w:lang w:eastAsia="pl-PL"/>
        </w:rPr>
      </w:pPr>
      <w:bookmarkStart w:id="405" w:name="_Toc199148203"/>
      <w:r>
        <w:lastRenderedPageBreak/>
        <w:t xml:space="preserve">Tabela </w:t>
      </w:r>
      <w:fldSimple w:instr=" SEQ Tabela \* ARABIC ">
        <w:r w:rsidR="00EE26B4">
          <w:rPr>
            <w:noProof/>
          </w:rPr>
          <w:t>31</w:t>
        </w:r>
      </w:fldSimple>
      <w:r>
        <w:t>:</w:t>
      </w:r>
      <w:r w:rsidR="0039646F" w:rsidRPr="0039646F">
        <w:rPr>
          <w:rFonts w:eastAsia="Times New Roman" w:cstheme="minorHAnsi"/>
          <w:lang w:eastAsia="pl-PL"/>
        </w:rPr>
        <w:t xml:space="preserve"> Inne koszty przewozów.</w:t>
      </w:r>
      <w:bookmarkEnd w:id="405"/>
    </w:p>
    <w:tbl>
      <w:tblPr>
        <w:tblW w:w="9062" w:type="dxa"/>
        <w:tblCellMar>
          <w:left w:w="70" w:type="dxa"/>
          <w:right w:w="70" w:type="dxa"/>
        </w:tblCellMar>
        <w:tblLook w:val="04A0" w:firstRow="1" w:lastRow="0" w:firstColumn="1" w:lastColumn="0" w:noHBand="0" w:noVBand="1"/>
      </w:tblPr>
      <w:tblGrid>
        <w:gridCol w:w="562"/>
        <w:gridCol w:w="6232"/>
        <w:gridCol w:w="2268"/>
      </w:tblGrid>
      <w:tr w:rsidR="0039646F" w:rsidRPr="000F3C05" w14:paraId="3786D1B2" w14:textId="77777777" w:rsidTr="00FC19C7">
        <w:trPr>
          <w:trHeight w:val="315"/>
        </w:trPr>
        <w:tc>
          <w:tcPr>
            <w:tcW w:w="562" w:type="dxa"/>
            <w:tcBorders>
              <w:top w:val="single" w:sz="4" w:space="0" w:color="auto"/>
              <w:left w:val="single" w:sz="4" w:space="0" w:color="auto"/>
              <w:bottom w:val="single" w:sz="4" w:space="0" w:color="auto"/>
              <w:right w:val="nil"/>
            </w:tcBorders>
            <w:shd w:val="clear" w:color="auto" w:fill="E2EFD9" w:themeFill="accent6" w:themeFillTint="33"/>
          </w:tcPr>
          <w:p w14:paraId="0756592E" w14:textId="21917276" w:rsidR="0039646F" w:rsidRPr="000F3C05" w:rsidRDefault="00542D6F" w:rsidP="00542D6F">
            <w:pPr>
              <w:spacing w:after="0" w:line="240" w:lineRule="auto"/>
              <w:jc w:val="center"/>
              <w:rPr>
                <w:rFonts w:ascii="Calibri" w:eastAsia="Times New Roman" w:hAnsi="Calibri" w:cs="Calibri"/>
                <w:color w:val="000000"/>
                <w:sz w:val="22"/>
                <w:lang w:eastAsia="pl-PL"/>
              </w:rPr>
            </w:pPr>
            <w:r>
              <w:rPr>
                <w:rFonts w:ascii="Calibri" w:eastAsia="Times New Roman" w:hAnsi="Calibri" w:cs="Calibri"/>
                <w:color w:val="000000"/>
                <w:sz w:val="22"/>
                <w:lang w:eastAsia="pl-PL"/>
              </w:rPr>
              <w:t>L.p.</w:t>
            </w:r>
          </w:p>
        </w:tc>
        <w:tc>
          <w:tcPr>
            <w:tcW w:w="6232" w:type="dxa"/>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027A2029" w14:textId="720DB236" w:rsidR="0039646F" w:rsidRPr="000F3C05" w:rsidRDefault="00542D6F" w:rsidP="00542D6F">
            <w:pPr>
              <w:spacing w:after="0" w:line="240" w:lineRule="auto"/>
              <w:jc w:val="center"/>
              <w:rPr>
                <w:rFonts w:ascii="Calibri" w:eastAsia="Times New Roman" w:hAnsi="Calibri" w:cs="Calibri"/>
                <w:color w:val="000000"/>
                <w:sz w:val="22"/>
                <w:lang w:eastAsia="pl-PL"/>
              </w:rPr>
            </w:pPr>
            <w:r>
              <w:rPr>
                <w:rFonts w:ascii="Calibri" w:eastAsia="Times New Roman" w:hAnsi="Calibri" w:cs="Calibri"/>
                <w:color w:val="000000"/>
                <w:sz w:val="22"/>
                <w:lang w:eastAsia="pl-PL"/>
              </w:rPr>
              <w:t>Nazwa</w:t>
            </w:r>
            <w:r w:rsidR="0039646F" w:rsidRPr="000F3C05">
              <w:rPr>
                <w:rFonts w:ascii="Calibri" w:eastAsia="Times New Roman" w:hAnsi="Calibri" w:cs="Calibri"/>
                <w:color w:val="000000"/>
                <w:sz w:val="22"/>
                <w:lang w:eastAsia="pl-PL"/>
              </w:rPr>
              <w:t> </w:t>
            </w:r>
          </w:p>
        </w:tc>
        <w:tc>
          <w:tcPr>
            <w:tcW w:w="2268"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223071B4" w14:textId="77777777" w:rsidR="0039646F" w:rsidRPr="000F3C05" w:rsidRDefault="0039646F" w:rsidP="00542D6F">
            <w:pPr>
              <w:spacing w:after="0" w:line="240" w:lineRule="auto"/>
              <w:jc w:val="center"/>
              <w:rPr>
                <w:rFonts w:ascii="Calibri" w:eastAsia="Times New Roman" w:hAnsi="Calibri" w:cs="Calibri"/>
                <w:color w:val="000000"/>
                <w:szCs w:val="24"/>
                <w:lang w:eastAsia="pl-PL"/>
              </w:rPr>
            </w:pPr>
            <w:r w:rsidRPr="000F3C05">
              <w:rPr>
                <w:rFonts w:ascii="Calibri" w:eastAsia="Times New Roman" w:hAnsi="Calibri" w:cs="Calibri"/>
                <w:color w:val="000000"/>
                <w:szCs w:val="24"/>
                <w:lang w:eastAsia="pl-PL"/>
              </w:rPr>
              <w:t>Koszt</w:t>
            </w:r>
          </w:p>
        </w:tc>
      </w:tr>
      <w:tr w:rsidR="0039646F" w:rsidRPr="000F3C05" w14:paraId="1E3AE9DA" w14:textId="77777777" w:rsidTr="0039646F">
        <w:trPr>
          <w:trHeight w:val="300"/>
        </w:trPr>
        <w:tc>
          <w:tcPr>
            <w:tcW w:w="562" w:type="dxa"/>
            <w:tcBorders>
              <w:top w:val="nil"/>
              <w:left w:val="single" w:sz="4" w:space="0" w:color="auto"/>
              <w:bottom w:val="single" w:sz="4" w:space="0" w:color="auto"/>
              <w:right w:val="single" w:sz="4" w:space="0" w:color="auto"/>
            </w:tcBorders>
            <w:vAlign w:val="center"/>
          </w:tcPr>
          <w:p w14:paraId="41579239" w14:textId="62A5EC20" w:rsidR="0039646F" w:rsidRPr="0039646F" w:rsidRDefault="0039646F" w:rsidP="00542D6F">
            <w:pPr>
              <w:spacing w:after="0" w:line="240" w:lineRule="auto"/>
              <w:jc w:val="center"/>
              <w:rPr>
                <w:rFonts w:ascii="Calibri" w:eastAsia="Times New Roman" w:hAnsi="Calibri" w:cs="Calibri"/>
                <w:color w:val="000000"/>
                <w:sz w:val="22"/>
                <w:lang w:eastAsia="pl-PL"/>
              </w:rPr>
            </w:pPr>
            <w:r>
              <w:rPr>
                <w:rFonts w:ascii="Calibri" w:eastAsia="Times New Roman" w:hAnsi="Calibri" w:cs="Calibri"/>
                <w:color w:val="000000"/>
                <w:sz w:val="22"/>
                <w:lang w:eastAsia="pl-PL"/>
              </w:rPr>
              <w:t>1</w:t>
            </w:r>
          </w:p>
        </w:tc>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4A277933" w14:textId="16A7E060" w:rsidR="0039646F" w:rsidRPr="0039646F" w:rsidRDefault="0039646F" w:rsidP="00542D6F">
            <w:pPr>
              <w:spacing w:after="0" w:line="240" w:lineRule="auto"/>
              <w:rPr>
                <w:rFonts w:ascii="Calibri" w:eastAsia="Times New Roman" w:hAnsi="Calibri" w:cs="Calibri"/>
                <w:color w:val="000000"/>
                <w:sz w:val="22"/>
                <w:lang w:eastAsia="pl-PL"/>
              </w:rPr>
            </w:pPr>
            <w:r w:rsidRPr="0039646F">
              <w:rPr>
                <w:rFonts w:ascii="Calibri" w:eastAsia="Times New Roman" w:hAnsi="Calibri" w:cs="Calibri"/>
                <w:color w:val="000000"/>
                <w:sz w:val="22"/>
                <w:lang w:eastAsia="pl-PL"/>
              </w:rPr>
              <w:t>Wyjazdy sportowe, wycieczki edukacyjne</w:t>
            </w:r>
          </w:p>
        </w:tc>
        <w:tc>
          <w:tcPr>
            <w:tcW w:w="2268" w:type="dxa"/>
            <w:tcBorders>
              <w:top w:val="nil"/>
              <w:left w:val="nil"/>
              <w:bottom w:val="single" w:sz="4" w:space="0" w:color="auto"/>
              <w:right w:val="single" w:sz="4" w:space="0" w:color="auto"/>
            </w:tcBorders>
            <w:shd w:val="clear" w:color="auto" w:fill="auto"/>
            <w:noWrap/>
            <w:vAlign w:val="center"/>
            <w:hideMark/>
          </w:tcPr>
          <w:p w14:paraId="676163B4" w14:textId="1AB47E88" w:rsidR="0039646F" w:rsidRPr="0039646F" w:rsidRDefault="0039646F" w:rsidP="00542D6F">
            <w:pPr>
              <w:spacing w:after="0" w:line="240" w:lineRule="auto"/>
              <w:jc w:val="right"/>
              <w:rPr>
                <w:rFonts w:ascii="Calibri" w:eastAsia="Times New Roman" w:hAnsi="Calibri" w:cs="Calibri"/>
                <w:color w:val="000000"/>
                <w:sz w:val="22"/>
                <w:lang w:eastAsia="pl-PL"/>
              </w:rPr>
            </w:pPr>
            <w:r w:rsidRPr="0039646F">
              <w:rPr>
                <w:rFonts w:ascii="Calibri" w:eastAsia="Times New Roman" w:hAnsi="Calibri" w:cs="Calibri"/>
                <w:color w:val="000000"/>
                <w:sz w:val="22"/>
                <w:lang w:eastAsia="pl-PL"/>
              </w:rPr>
              <w:t>38</w:t>
            </w:r>
            <w:r>
              <w:rPr>
                <w:rFonts w:ascii="Calibri" w:eastAsia="Times New Roman" w:hAnsi="Calibri" w:cs="Calibri"/>
                <w:color w:val="000000"/>
                <w:sz w:val="22"/>
                <w:lang w:eastAsia="pl-PL"/>
              </w:rPr>
              <w:t> </w:t>
            </w:r>
            <w:r w:rsidRPr="0039646F">
              <w:rPr>
                <w:rFonts w:ascii="Calibri" w:eastAsia="Times New Roman" w:hAnsi="Calibri" w:cs="Calibri"/>
                <w:color w:val="000000"/>
                <w:sz w:val="22"/>
                <w:lang w:eastAsia="pl-PL"/>
              </w:rPr>
              <w:t>335,68 zł</w:t>
            </w:r>
          </w:p>
        </w:tc>
      </w:tr>
      <w:tr w:rsidR="0039646F" w:rsidRPr="000F3C05" w14:paraId="3DBE7C52" w14:textId="77777777" w:rsidTr="0039646F">
        <w:trPr>
          <w:trHeight w:val="300"/>
        </w:trPr>
        <w:tc>
          <w:tcPr>
            <w:tcW w:w="562" w:type="dxa"/>
            <w:tcBorders>
              <w:top w:val="nil"/>
              <w:left w:val="single" w:sz="4" w:space="0" w:color="auto"/>
              <w:bottom w:val="single" w:sz="4" w:space="0" w:color="auto"/>
              <w:right w:val="single" w:sz="4" w:space="0" w:color="auto"/>
            </w:tcBorders>
            <w:vAlign w:val="center"/>
          </w:tcPr>
          <w:p w14:paraId="0358CADE" w14:textId="1260831C" w:rsidR="0039646F" w:rsidRPr="0039646F" w:rsidRDefault="0039646F" w:rsidP="00542D6F">
            <w:pPr>
              <w:spacing w:after="0" w:line="240" w:lineRule="auto"/>
              <w:jc w:val="center"/>
              <w:rPr>
                <w:rFonts w:ascii="Calibri" w:eastAsia="Times New Roman" w:hAnsi="Calibri" w:cs="Calibri"/>
                <w:color w:val="000000"/>
                <w:sz w:val="22"/>
                <w:lang w:eastAsia="pl-PL"/>
              </w:rPr>
            </w:pPr>
            <w:r>
              <w:rPr>
                <w:rFonts w:ascii="Calibri" w:eastAsia="Times New Roman" w:hAnsi="Calibri" w:cs="Calibri"/>
                <w:color w:val="000000"/>
                <w:sz w:val="22"/>
                <w:lang w:eastAsia="pl-PL"/>
              </w:rPr>
              <w:t>2</w:t>
            </w:r>
          </w:p>
        </w:tc>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552A1487" w14:textId="57917C42" w:rsidR="0039646F" w:rsidRPr="0039646F" w:rsidRDefault="0039646F" w:rsidP="00542D6F">
            <w:pPr>
              <w:spacing w:after="0" w:line="240" w:lineRule="auto"/>
              <w:rPr>
                <w:rFonts w:ascii="Calibri" w:eastAsia="Times New Roman" w:hAnsi="Calibri" w:cs="Calibri"/>
                <w:color w:val="000000"/>
                <w:sz w:val="22"/>
                <w:lang w:eastAsia="pl-PL"/>
              </w:rPr>
            </w:pPr>
            <w:r w:rsidRPr="0039646F">
              <w:rPr>
                <w:rFonts w:ascii="Calibri" w:eastAsia="Times New Roman" w:hAnsi="Calibri" w:cs="Calibri"/>
                <w:color w:val="000000"/>
                <w:sz w:val="22"/>
                <w:lang w:eastAsia="pl-PL"/>
              </w:rPr>
              <w:t>Wyjazdy zagraniczne</w:t>
            </w:r>
          </w:p>
        </w:tc>
        <w:tc>
          <w:tcPr>
            <w:tcW w:w="2268" w:type="dxa"/>
            <w:tcBorders>
              <w:top w:val="nil"/>
              <w:left w:val="nil"/>
              <w:bottom w:val="single" w:sz="4" w:space="0" w:color="auto"/>
              <w:right w:val="single" w:sz="4" w:space="0" w:color="auto"/>
            </w:tcBorders>
            <w:shd w:val="clear" w:color="auto" w:fill="auto"/>
            <w:noWrap/>
            <w:vAlign w:val="center"/>
            <w:hideMark/>
          </w:tcPr>
          <w:p w14:paraId="4A62720F" w14:textId="1CA54238" w:rsidR="0039646F" w:rsidRPr="0039646F" w:rsidRDefault="0039646F" w:rsidP="00542D6F">
            <w:pPr>
              <w:spacing w:after="0" w:line="240" w:lineRule="auto"/>
              <w:jc w:val="right"/>
              <w:rPr>
                <w:rFonts w:ascii="Calibri" w:eastAsia="Times New Roman" w:hAnsi="Calibri" w:cs="Calibri"/>
                <w:color w:val="000000"/>
                <w:sz w:val="22"/>
                <w:lang w:eastAsia="pl-PL"/>
              </w:rPr>
            </w:pPr>
            <w:r w:rsidRPr="0039646F">
              <w:rPr>
                <w:rFonts w:ascii="Calibri" w:eastAsia="Times New Roman" w:hAnsi="Calibri" w:cs="Calibri"/>
                <w:color w:val="000000"/>
                <w:sz w:val="22"/>
                <w:lang w:eastAsia="pl-PL"/>
              </w:rPr>
              <w:t>2</w:t>
            </w:r>
            <w:r>
              <w:rPr>
                <w:rFonts w:ascii="Calibri" w:eastAsia="Times New Roman" w:hAnsi="Calibri" w:cs="Calibri"/>
                <w:color w:val="000000"/>
                <w:sz w:val="22"/>
                <w:lang w:eastAsia="pl-PL"/>
              </w:rPr>
              <w:t> </w:t>
            </w:r>
            <w:r w:rsidRPr="0039646F">
              <w:rPr>
                <w:rFonts w:ascii="Calibri" w:eastAsia="Times New Roman" w:hAnsi="Calibri" w:cs="Calibri"/>
                <w:color w:val="000000"/>
                <w:sz w:val="22"/>
                <w:lang w:eastAsia="pl-PL"/>
              </w:rPr>
              <w:t>028,48 zł</w:t>
            </w:r>
          </w:p>
        </w:tc>
      </w:tr>
      <w:tr w:rsidR="0039646F" w:rsidRPr="000F3C05" w14:paraId="5CBC7930" w14:textId="77777777" w:rsidTr="0039646F">
        <w:trPr>
          <w:trHeight w:val="720"/>
        </w:trPr>
        <w:tc>
          <w:tcPr>
            <w:tcW w:w="562" w:type="dxa"/>
            <w:tcBorders>
              <w:top w:val="nil"/>
              <w:left w:val="single" w:sz="4" w:space="0" w:color="auto"/>
              <w:bottom w:val="single" w:sz="4" w:space="0" w:color="auto"/>
              <w:right w:val="single" w:sz="4" w:space="0" w:color="auto"/>
            </w:tcBorders>
            <w:vAlign w:val="center"/>
          </w:tcPr>
          <w:p w14:paraId="33531971" w14:textId="1B9289D6" w:rsidR="0039646F" w:rsidRPr="0039646F" w:rsidRDefault="0039646F" w:rsidP="00542D6F">
            <w:pPr>
              <w:spacing w:after="0" w:line="240" w:lineRule="auto"/>
              <w:jc w:val="center"/>
              <w:rPr>
                <w:rFonts w:ascii="Calibri" w:eastAsia="Times New Roman" w:hAnsi="Calibri" w:cs="Calibri"/>
                <w:color w:val="000000"/>
                <w:sz w:val="22"/>
                <w:lang w:eastAsia="pl-PL"/>
              </w:rPr>
            </w:pPr>
            <w:r>
              <w:rPr>
                <w:rFonts w:ascii="Calibri" w:eastAsia="Times New Roman" w:hAnsi="Calibri" w:cs="Calibri"/>
                <w:color w:val="000000"/>
                <w:sz w:val="22"/>
                <w:lang w:eastAsia="pl-PL"/>
              </w:rPr>
              <w:t>3</w:t>
            </w:r>
          </w:p>
        </w:tc>
        <w:tc>
          <w:tcPr>
            <w:tcW w:w="6232" w:type="dxa"/>
            <w:tcBorders>
              <w:top w:val="nil"/>
              <w:left w:val="single" w:sz="4" w:space="0" w:color="auto"/>
              <w:bottom w:val="single" w:sz="4" w:space="0" w:color="auto"/>
              <w:right w:val="single" w:sz="4" w:space="0" w:color="auto"/>
            </w:tcBorders>
            <w:shd w:val="clear" w:color="auto" w:fill="auto"/>
            <w:vAlign w:val="center"/>
            <w:hideMark/>
          </w:tcPr>
          <w:p w14:paraId="4FB42B95" w14:textId="0CEFE3BA" w:rsidR="0039646F" w:rsidRPr="0039646F" w:rsidRDefault="0039646F" w:rsidP="00542D6F">
            <w:pPr>
              <w:spacing w:after="0" w:line="240" w:lineRule="auto"/>
              <w:rPr>
                <w:rFonts w:ascii="Calibri" w:eastAsia="Times New Roman" w:hAnsi="Calibri" w:cs="Calibri"/>
                <w:color w:val="000000"/>
                <w:sz w:val="22"/>
                <w:lang w:eastAsia="pl-PL"/>
              </w:rPr>
            </w:pPr>
            <w:r w:rsidRPr="0039646F">
              <w:rPr>
                <w:rFonts w:ascii="Calibri" w:eastAsia="Times New Roman" w:hAnsi="Calibri" w:cs="Calibri"/>
                <w:color w:val="000000"/>
                <w:sz w:val="22"/>
                <w:lang w:eastAsia="pl-PL"/>
              </w:rPr>
              <w:t>Dowóz uczniów niepełnosprawnych z terenu Gminy do szkół wraz z</w:t>
            </w:r>
            <w:r>
              <w:rPr>
                <w:rFonts w:ascii="Calibri" w:eastAsia="Times New Roman" w:hAnsi="Calibri" w:cs="Calibri"/>
                <w:color w:val="000000"/>
                <w:sz w:val="22"/>
                <w:lang w:eastAsia="pl-PL"/>
              </w:rPr>
              <w:t> </w:t>
            </w:r>
            <w:r w:rsidRPr="0039646F">
              <w:rPr>
                <w:rFonts w:ascii="Calibri" w:eastAsia="Times New Roman" w:hAnsi="Calibri" w:cs="Calibri"/>
                <w:color w:val="000000"/>
                <w:sz w:val="22"/>
                <w:lang w:eastAsia="pl-PL"/>
              </w:rPr>
              <w:t xml:space="preserve">opieką realizowanych przez </w:t>
            </w:r>
            <w:proofErr w:type="spellStart"/>
            <w:r w:rsidRPr="0039646F">
              <w:rPr>
                <w:rFonts w:ascii="Calibri" w:eastAsia="Times New Roman" w:hAnsi="Calibri" w:cs="Calibri"/>
                <w:color w:val="000000"/>
                <w:sz w:val="22"/>
                <w:lang w:eastAsia="pl-PL"/>
              </w:rPr>
              <w:t>ASiIS</w:t>
            </w:r>
            <w:proofErr w:type="spellEnd"/>
            <w:r w:rsidRPr="0039646F">
              <w:rPr>
                <w:rFonts w:ascii="Calibri" w:eastAsia="Times New Roman" w:hAnsi="Calibri" w:cs="Calibri"/>
                <w:color w:val="000000"/>
                <w:sz w:val="22"/>
                <w:lang w:eastAsia="pl-PL"/>
              </w:rPr>
              <w:t xml:space="preserve"> </w:t>
            </w:r>
          </w:p>
        </w:tc>
        <w:tc>
          <w:tcPr>
            <w:tcW w:w="2268" w:type="dxa"/>
            <w:tcBorders>
              <w:top w:val="nil"/>
              <w:left w:val="nil"/>
              <w:bottom w:val="single" w:sz="4" w:space="0" w:color="auto"/>
              <w:right w:val="single" w:sz="4" w:space="0" w:color="auto"/>
            </w:tcBorders>
            <w:shd w:val="clear" w:color="auto" w:fill="auto"/>
            <w:vAlign w:val="center"/>
            <w:hideMark/>
          </w:tcPr>
          <w:p w14:paraId="4DF8CC25" w14:textId="5532837D" w:rsidR="0039646F" w:rsidRPr="0039646F" w:rsidRDefault="0039646F" w:rsidP="00542D6F">
            <w:pPr>
              <w:spacing w:after="0" w:line="240" w:lineRule="auto"/>
              <w:jc w:val="right"/>
              <w:rPr>
                <w:rFonts w:ascii="Calibri" w:eastAsia="Times New Roman" w:hAnsi="Calibri" w:cs="Calibri"/>
                <w:color w:val="000000"/>
                <w:sz w:val="22"/>
                <w:lang w:eastAsia="pl-PL"/>
              </w:rPr>
            </w:pPr>
            <w:r w:rsidRPr="0039646F">
              <w:rPr>
                <w:rFonts w:ascii="Calibri" w:eastAsia="Times New Roman" w:hAnsi="Calibri" w:cs="Calibri"/>
                <w:color w:val="000000"/>
                <w:sz w:val="22"/>
                <w:lang w:eastAsia="pl-PL"/>
              </w:rPr>
              <w:t>589</w:t>
            </w:r>
            <w:r>
              <w:rPr>
                <w:rFonts w:ascii="Calibri" w:eastAsia="Times New Roman" w:hAnsi="Calibri" w:cs="Calibri"/>
                <w:color w:val="000000"/>
                <w:sz w:val="22"/>
                <w:lang w:eastAsia="pl-PL"/>
              </w:rPr>
              <w:t> </w:t>
            </w:r>
            <w:r w:rsidRPr="0039646F">
              <w:rPr>
                <w:rFonts w:ascii="Calibri" w:eastAsia="Times New Roman" w:hAnsi="Calibri" w:cs="Calibri"/>
                <w:color w:val="000000"/>
                <w:sz w:val="22"/>
                <w:lang w:eastAsia="pl-PL"/>
              </w:rPr>
              <w:t>686,30 zł</w:t>
            </w:r>
          </w:p>
        </w:tc>
      </w:tr>
      <w:tr w:rsidR="0039646F" w:rsidRPr="000F3C05" w14:paraId="75022C1B" w14:textId="77777777" w:rsidTr="0039646F">
        <w:trPr>
          <w:trHeight w:val="480"/>
        </w:trPr>
        <w:tc>
          <w:tcPr>
            <w:tcW w:w="562" w:type="dxa"/>
            <w:tcBorders>
              <w:top w:val="nil"/>
              <w:left w:val="single" w:sz="4" w:space="0" w:color="auto"/>
              <w:bottom w:val="single" w:sz="4" w:space="0" w:color="auto"/>
              <w:right w:val="single" w:sz="4" w:space="0" w:color="auto"/>
            </w:tcBorders>
            <w:vAlign w:val="center"/>
          </w:tcPr>
          <w:p w14:paraId="2C6FFBFF" w14:textId="5FBEA737" w:rsidR="0039646F" w:rsidRPr="0039646F" w:rsidRDefault="0039646F" w:rsidP="00542D6F">
            <w:pPr>
              <w:spacing w:after="0" w:line="240" w:lineRule="auto"/>
              <w:jc w:val="center"/>
              <w:rPr>
                <w:rFonts w:ascii="Calibri" w:eastAsia="Times New Roman" w:hAnsi="Calibri" w:cs="Calibri"/>
                <w:color w:val="000000"/>
                <w:sz w:val="22"/>
                <w:lang w:eastAsia="pl-PL"/>
              </w:rPr>
            </w:pPr>
            <w:r>
              <w:rPr>
                <w:rFonts w:ascii="Calibri" w:eastAsia="Times New Roman" w:hAnsi="Calibri" w:cs="Calibri"/>
                <w:color w:val="000000"/>
                <w:sz w:val="22"/>
                <w:lang w:eastAsia="pl-PL"/>
              </w:rPr>
              <w:t>4</w:t>
            </w:r>
          </w:p>
        </w:tc>
        <w:tc>
          <w:tcPr>
            <w:tcW w:w="6232" w:type="dxa"/>
            <w:tcBorders>
              <w:top w:val="nil"/>
              <w:left w:val="single" w:sz="4" w:space="0" w:color="auto"/>
              <w:bottom w:val="single" w:sz="4" w:space="0" w:color="auto"/>
              <w:right w:val="single" w:sz="4" w:space="0" w:color="auto"/>
            </w:tcBorders>
            <w:shd w:val="clear" w:color="auto" w:fill="auto"/>
            <w:vAlign w:val="center"/>
            <w:hideMark/>
          </w:tcPr>
          <w:p w14:paraId="458206CC" w14:textId="1603D786" w:rsidR="0039646F" w:rsidRPr="0039646F" w:rsidRDefault="0039646F" w:rsidP="00542D6F">
            <w:pPr>
              <w:spacing w:after="0" w:line="240" w:lineRule="auto"/>
              <w:rPr>
                <w:rFonts w:ascii="Calibri" w:eastAsia="Times New Roman" w:hAnsi="Calibri" w:cs="Calibri"/>
                <w:color w:val="000000"/>
                <w:sz w:val="22"/>
                <w:lang w:eastAsia="pl-PL"/>
              </w:rPr>
            </w:pPr>
            <w:r w:rsidRPr="0039646F">
              <w:rPr>
                <w:rFonts w:ascii="Calibri" w:eastAsia="Times New Roman" w:hAnsi="Calibri" w:cs="Calibri"/>
                <w:color w:val="000000"/>
                <w:sz w:val="22"/>
                <w:lang w:eastAsia="pl-PL"/>
              </w:rPr>
              <w:t xml:space="preserve">Przewóz osób 60+ i z niepełnosprawnością do lekarzy </w:t>
            </w:r>
          </w:p>
        </w:tc>
        <w:tc>
          <w:tcPr>
            <w:tcW w:w="2268" w:type="dxa"/>
            <w:tcBorders>
              <w:top w:val="nil"/>
              <w:left w:val="nil"/>
              <w:bottom w:val="single" w:sz="4" w:space="0" w:color="auto"/>
              <w:right w:val="single" w:sz="4" w:space="0" w:color="auto"/>
            </w:tcBorders>
            <w:shd w:val="clear" w:color="auto" w:fill="auto"/>
            <w:vAlign w:val="center"/>
            <w:hideMark/>
          </w:tcPr>
          <w:p w14:paraId="284B8A37" w14:textId="13665568" w:rsidR="0039646F" w:rsidRPr="0039646F" w:rsidRDefault="0039646F" w:rsidP="00542D6F">
            <w:pPr>
              <w:spacing w:after="0" w:line="240" w:lineRule="auto"/>
              <w:jc w:val="right"/>
              <w:rPr>
                <w:rFonts w:ascii="Calibri" w:eastAsia="Times New Roman" w:hAnsi="Calibri" w:cs="Calibri"/>
                <w:color w:val="000000"/>
                <w:sz w:val="22"/>
                <w:lang w:eastAsia="pl-PL"/>
              </w:rPr>
            </w:pPr>
            <w:r w:rsidRPr="0039646F">
              <w:rPr>
                <w:rFonts w:ascii="Calibri" w:eastAsia="Times New Roman" w:hAnsi="Calibri" w:cs="Calibri"/>
                <w:color w:val="000000"/>
                <w:sz w:val="22"/>
                <w:lang w:eastAsia="pl-PL"/>
              </w:rPr>
              <w:t>6</w:t>
            </w:r>
            <w:r>
              <w:rPr>
                <w:rFonts w:ascii="Calibri" w:eastAsia="Times New Roman" w:hAnsi="Calibri" w:cs="Calibri"/>
                <w:color w:val="000000"/>
                <w:sz w:val="22"/>
                <w:lang w:eastAsia="pl-PL"/>
              </w:rPr>
              <w:t> </w:t>
            </w:r>
            <w:r w:rsidRPr="0039646F">
              <w:rPr>
                <w:rFonts w:ascii="Calibri" w:eastAsia="Times New Roman" w:hAnsi="Calibri" w:cs="Calibri"/>
                <w:color w:val="000000"/>
                <w:sz w:val="22"/>
                <w:lang w:eastAsia="pl-PL"/>
              </w:rPr>
              <w:t>592,00 zł</w:t>
            </w:r>
          </w:p>
        </w:tc>
      </w:tr>
    </w:tbl>
    <w:p w14:paraId="2A405E38" w14:textId="77777777" w:rsidR="0039646F" w:rsidRDefault="0039646F" w:rsidP="008B0E42">
      <w:pPr>
        <w:jc w:val="both"/>
        <w:rPr>
          <w:rFonts w:cstheme="minorHAnsi"/>
          <w:color w:val="FF0000"/>
          <w:szCs w:val="24"/>
        </w:rPr>
      </w:pPr>
    </w:p>
    <w:p w14:paraId="1CEDFE4A" w14:textId="2502E79E" w:rsidR="009C7827" w:rsidRPr="00C32C7E" w:rsidRDefault="00595B37" w:rsidP="008B0E42">
      <w:pPr>
        <w:jc w:val="both"/>
        <w:rPr>
          <w:rFonts w:cstheme="minorHAnsi"/>
          <w:color w:val="FF0000"/>
          <w:szCs w:val="24"/>
        </w:rPr>
      </w:pPr>
      <w:r w:rsidRPr="00C32C7E">
        <w:rPr>
          <w:rFonts w:cstheme="minorHAnsi"/>
          <w:color w:val="FF0000"/>
          <w:szCs w:val="24"/>
        </w:rPr>
        <w:br w:type="page"/>
      </w:r>
    </w:p>
    <w:p w14:paraId="4C7943E9" w14:textId="5EE42DC8" w:rsidR="00A32D1A" w:rsidRPr="00785239" w:rsidRDefault="00D4009A" w:rsidP="001B49FB">
      <w:pPr>
        <w:pStyle w:val="Nagwek2"/>
        <w:numPr>
          <w:ilvl w:val="1"/>
          <w:numId w:val="170"/>
        </w:numPr>
        <w:spacing w:before="0" w:after="160"/>
        <w:ind w:left="709" w:hanging="709"/>
        <w:jc w:val="both"/>
        <w:rPr>
          <w:rFonts w:asciiTheme="minorHAnsi" w:eastAsia="Calibri" w:hAnsiTheme="minorHAnsi" w:cstheme="minorHAnsi"/>
          <w:b/>
          <w:color w:val="385623" w:themeColor="accent6" w:themeShade="80"/>
          <w:lang w:eastAsia="pl-PL"/>
        </w:rPr>
      </w:pPr>
      <w:bookmarkStart w:id="406" w:name="_Toc72344395"/>
      <w:bookmarkStart w:id="407" w:name="_Toc198725632"/>
      <w:bookmarkStart w:id="408" w:name="_Toc199148346"/>
      <w:bookmarkStart w:id="409" w:name="_Hlk132105086"/>
      <w:bookmarkEnd w:id="399"/>
      <w:r w:rsidRPr="00CB3577">
        <w:rPr>
          <w:rFonts w:asciiTheme="minorHAnsi" w:hAnsiTheme="minorHAnsi" w:cstheme="minorHAnsi"/>
          <w:b/>
          <w:bCs/>
          <w:color w:val="385623" w:themeColor="accent6" w:themeShade="80"/>
        </w:rPr>
        <w:lastRenderedPageBreak/>
        <w:t>P</w:t>
      </w:r>
      <w:r w:rsidR="004B6017" w:rsidRPr="00CB3577">
        <w:rPr>
          <w:rFonts w:asciiTheme="minorHAnsi" w:hAnsiTheme="minorHAnsi" w:cstheme="minorHAnsi"/>
          <w:b/>
          <w:bCs/>
          <w:color w:val="385623" w:themeColor="accent6" w:themeShade="80"/>
        </w:rPr>
        <w:t>OLITYKA SPOŁECZNA</w:t>
      </w:r>
      <w:bookmarkEnd w:id="406"/>
      <w:bookmarkEnd w:id="407"/>
      <w:bookmarkEnd w:id="408"/>
      <w:r w:rsidR="00964947" w:rsidRPr="00CB3577">
        <w:rPr>
          <w:rFonts w:asciiTheme="minorHAnsi" w:hAnsiTheme="minorHAnsi" w:cstheme="minorHAnsi"/>
          <w:b/>
          <w:bCs/>
          <w:color w:val="385623" w:themeColor="accent6" w:themeShade="80"/>
        </w:rPr>
        <w:t xml:space="preserve"> </w:t>
      </w:r>
    </w:p>
    <w:p w14:paraId="245AC66F" w14:textId="72BD2B91" w:rsidR="00870A85" w:rsidRPr="00785239" w:rsidRDefault="00870A85" w:rsidP="008B0E42">
      <w:pPr>
        <w:suppressAutoHyphens/>
        <w:autoSpaceDN w:val="0"/>
        <w:spacing w:line="276" w:lineRule="auto"/>
        <w:ind w:firstLine="709"/>
        <w:jc w:val="both"/>
        <w:rPr>
          <w:rFonts w:eastAsia="Calibri" w:cstheme="minorHAnsi"/>
          <w:kern w:val="3"/>
          <w:sz w:val="22"/>
        </w:rPr>
      </w:pPr>
      <w:bookmarkStart w:id="410" w:name="_Toc72344396"/>
      <w:bookmarkEnd w:id="409"/>
      <w:r w:rsidRPr="00645740">
        <w:rPr>
          <w:rFonts w:eastAsia="Calibri" w:cstheme="minorHAnsi"/>
          <w:kern w:val="3"/>
          <w:sz w:val="22"/>
        </w:rPr>
        <w:t xml:space="preserve">Pomocą społeczną w Gminie Chojna administruje Ośrodek Pomocy Społecznej (OPS) </w:t>
      </w:r>
      <w:r w:rsidR="00D53335" w:rsidRPr="00645740">
        <w:rPr>
          <w:rFonts w:eastAsia="Calibri" w:cstheme="minorHAnsi"/>
          <w:kern w:val="3"/>
          <w:sz w:val="22"/>
        </w:rPr>
        <w:t>z siedzibą</w:t>
      </w:r>
      <w:r w:rsidRPr="00645740">
        <w:rPr>
          <w:rFonts w:eastAsia="Calibri" w:cstheme="minorHAnsi"/>
          <w:kern w:val="3"/>
          <w:sz w:val="22"/>
        </w:rPr>
        <w:t xml:space="preserve"> w budynku przy ul. Jagiellońskiej 2. Jego głównym celem jest umożliwienie osobom i rodzinom przezwyciężenia trudnych sytuacji życiowych, których nie są w stanie pokonać, wykorzystując własne środki, możliwości i uprawnienia.</w:t>
      </w:r>
    </w:p>
    <w:p w14:paraId="39F2D375" w14:textId="5B669438" w:rsidR="00CF7739" w:rsidRPr="00CE3427" w:rsidRDefault="00870A85" w:rsidP="001B49FB">
      <w:pPr>
        <w:pStyle w:val="Nagwek2"/>
        <w:numPr>
          <w:ilvl w:val="2"/>
          <w:numId w:val="170"/>
        </w:numPr>
        <w:spacing w:before="0" w:after="160"/>
        <w:ind w:left="1134" w:hanging="567"/>
        <w:jc w:val="both"/>
        <w:rPr>
          <w:rFonts w:asciiTheme="minorHAnsi" w:eastAsia="Times New Roman" w:hAnsiTheme="minorHAnsi" w:cstheme="minorHAnsi"/>
          <w:b/>
          <w:color w:val="385623" w:themeColor="accent6" w:themeShade="80"/>
          <w:kern w:val="3"/>
          <w:sz w:val="24"/>
          <w:szCs w:val="24"/>
          <w:lang w:eastAsia="pl-PL"/>
        </w:rPr>
      </w:pPr>
      <w:bookmarkStart w:id="411" w:name="_Toc198725633"/>
      <w:bookmarkStart w:id="412" w:name="_Toc199148347"/>
      <w:r w:rsidRPr="00CE3427">
        <w:rPr>
          <w:rFonts w:asciiTheme="minorHAnsi" w:eastAsia="Times New Roman" w:hAnsiTheme="minorHAnsi" w:cstheme="minorHAnsi"/>
          <w:b/>
          <w:color w:val="385623" w:themeColor="accent6" w:themeShade="80"/>
          <w:kern w:val="3"/>
          <w:sz w:val="24"/>
          <w:szCs w:val="24"/>
          <w:lang w:eastAsia="pl-PL"/>
        </w:rPr>
        <w:t>R</w:t>
      </w:r>
      <w:r w:rsidR="0039263B" w:rsidRPr="00CE3427">
        <w:rPr>
          <w:rFonts w:asciiTheme="minorHAnsi" w:eastAsia="Times New Roman" w:hAnsiTheme="minorHAnsi" w:cstheme="minorHAnsi"/>
          <w:b/>
          <w:color w:val="385623" w:themeColor="accent6" w:themeShade="80"/>
          <w:kern w:val="3"/>
          <w:sz w:val="24"/>
          <w:szCs w:val="24"/>
          <w:lang w:eastAsia="pl-PL"/>
        </w:rPr>
        <w:t>ealizacja świadczeń</w:t>
      </w:r>
      <w:r w:rsidRPr="00CE3427">
        <w:rPr>
          <w:rFonts w:asciiTheme="minorHAnsi" w:eastAsia="Times New Roman" w:hAnsiTheme="minorHAnsi" w:cstheme="minorHAnsi"/>
          <w:b/>
          <w:color w:val="385623" w:themeColor="accent6" w:themeShade="80"/>
          <w:kern w:val="3"/>
          <w:sz w:val="24"/>
          <w:szCs w:val="24"/>
          <w:lang w:eastAsia="pl-PL"/>
        </w:rPr>
        <w:t xml:space="preserve"> </w:t>
      </w:r>
      <w:r w:rsidR="0039263B" w:rsidRPr="00CE3427">
        <w:rPr>
          <w:rFonts w:asciiTheme="minorHAnsi" w:eastAsia="Times New Roman" w:hAnsiTheme="minorHAnsi" w:cstheme="minorHAnsi"/>
          <w:b/>
          <w:color w:val="385623" w:themeColor="accent6" w:themeShade="80"/>
          <w:kern w:val="3"/>
          <w:sz w:val="24"/>
          <w:szCs w:val="24"/>
          <w:lang w:eastAsia="pl-PL"/>
        </w:rPr>
        <w:t>rodzinnych oraz świadczeń z funduszu alimentacyjnego</w:t>
      </w:r>
      <w:bookmarkEnd w:id="411"/>
      <w:bookmarkEnd w:id="412"/>
    </w:p>
    <w:p w14:paraId="489137AA" w14:textId="5E412667" w:rsidR="00645740" w:rsidRPr="00645740" w:rsidRDefault="00645740" w:rsidP="008B0E42">
      <w:pPr>
        <w:widowControl w:val="0"/>
        <w:suppressAutoHyphens/>
        <w:autoSpaceDN w:val="0"/>
        <w:spacing w:line="276" w:lineRule="auto"/>
        <w:ind w:firstLine="709"/>
        <w:jc w:val="both"/>
        <w:textAlignment w:val="baseline"/>
        <w:rPr>
          <w:rFonts w:eastAsia="Times New Roman" w:cstheme="minorHAnsi"/>
          <w:kern w:val="3"/>
          <w:szCs w:val="24"/>
          <w:lang w:val="de-DE" w:eastAsia="ja-JP" w:bidi="fa-IR"/>
        </w:rPr>
      </w:pPr>
      <w:r w:rsidRPr="00645740">
        <w:rPr>
          <w:rFonts w:eastAsia="Times New Roman" w:cstheme="minorHAnsi"/>
          <w:kern w:val="3"/>
          <w:sz w:val="22"/>
          <w:shd w:val="clear" w:color="auto" w:fill="FFFFFF"/>
          <w:lang w:val="de-DE" w:eastAsia="ja-JP" w:bidi="fa-IR"/>
        </w:rPr>
        <w:t>W</w:t>
      </w:r>
      <w:r w:rsidRPr="00645740">
        <w:rPr>
          <w:rFonts w:eastAsia="Times New Roman" w:cstheme="minorHAnsi"/>
          <w:kern w:val="3"/>
          <w:sz w:val="22"/>
          <w:shd w:val="clear" w:color="auto" w:fill="FFFFFF"/>
          <w:lang w:eastAsia="pl-PL" w:bidi="fa-IR"/>
        </w:rPr>
        <w:t xml:space="preserve"> roku 2024 wydano </w:t>
      </w:r>
      <w:r w:rsidRPr="00645740">
        <w:rPr>
          <w:rFonts w:eastAsia="Times New Roman" w:cstheme="minorHAnsi"/>
          <w:b/>
          <w:bCs/>
          <w:kern w:val="3"/>
          <w:sz w:val="22"/>
          <w:shd w:val="clear" w:color="auto" w:fill="FFFFFF"/>
          <w:lang w:eastAsia="pl-PL" w:bidi="fa-IR"/>
        </w:rPr>
        <w:t>650 decyzji</w:t>
      </w:r>
      <w:r w:rsidRPr="00645740">
        <w:rPr>
          <w:rFonts w:eastAsia="Times New Roman" w:cstheme="minorHAnsi"/>
          <w:kern w:val="3"/>
          <w:sz w:val="22"/>
          <w:shd w:val="clear" w:color="auto" w:fill="FFFFFF"/>
          <w:lang w:eastAsia="pl-PL" w:bidi="fa-IR"/>
        </w:rPr>
        <w:t xml:space="preserve"> dotyczących pomocy w ramach świadczeń rodzinnych i</w:t>
      </w:r>
      <w:r>
        <w:rPr>
          <w:rFonts w:eastAsia="Times New Roman" w:cstheme="minorHAnsi"/>
          <w:kern w:val="3"/>
          <w:sz w:val="22"/>
          <w:shd w:val="clear" w:color="auto" w:fill="FFFFFF"/>
          <w:lang w:eastAsia="pl-PL" w:bidi="fa-IR"/>
        </w:rPr>
        <w:t> </w:t>
      </w:r>
      <w:r w:rsidRPr="00645740">
        <w:rPr>
          <w:rFonts w:eastAsia="Times New Roman" w:cstheme="minorHAnsi"/>
          <w:kern w:val="3"/>
          <w:sz w:val="22"/>
          <w:shd w:val="clear" w:color="auto" w:fill="FFFFFF"/>
          <w:lang w:eastAsia="pl-PL" w:bidi="fa-IR"/>
        </w:rPr>
        <w:t>świadczeń z funduszu alimentacyjnego.</w:t>
      </w:r>
    </w:p>
    <w:p w14:paraId="06114011" w14:textId="77777777" w:rsidR="00645740" w:rsidRPr="00645740" w:rsidRDefault="00645740" w:rsidP="008B0E42">
      <w:pPr>
        <w:widowControl w:val="0"/>
        <w:shd w:val="clear" w:color="auto" w:fill="FFFFFF"/>
        <w:suppressAutoHyphens/>
        <w:autoSpaceDN w:val="0"/>
        <w:spacing w:after="0" w:line="276" w:lineRule="auto"/>
        <w:jc w:val="both"/>
        <w:textAlignment w:val="baseline"/>
        <w:rPr>
          <w:rFonts w:eastAsia="Times New Roman" w:cstheme="minorHAnsi"/>
          <w:kern w:val="3"/>
          <w:szCs w:val="24"/>
          <w:lang w:val="de-DE" w:eastAsia="ja-JP" w:bidi="fa-IR"/>
        </w:rPr>
      </w:pPr>
      <w:r w:rsidRPr="00645740">
        <w:rPr>
          <w:rFonts w:eastAsia="Times New Roman" w:cstheme="minorHAnsi"/>
          <w:b/>
          <w:bCs/>
          <w:kern w:val="3"/>
          <w:sz w:val="22"/>
          <w:lang w:eastAsia="pl-PL" w:bidi="fa-IR"/>
        </w:rPr>
        <w:t xml:space="preserve">Świadczenia rodzinne </w:t>
      </w:r>
      <w:r w:rsidRPr="00645740">
        <w:rPr>
          <w:rFonts w:eastAsia="Times New Roman" w:cstheme="minorHAnsi"/>
          <w:kern w:val="3"/>
          <w:sz w:val="22"/>
          <w:lang w:eastAsia="pl-PL" w:bidi="fa-IR"/>
        </w:rPr>
        <w:t>obejmują następujące zasiłki:</w:t>
      </w:r>
    </w:p>
    <w:p w14:paraId="5ED36E57" w14:textId="77777777" w:rsidR="00645740" w:rsidRPr="005C0F98" w:rsidRDefault="00645740" w:rsidP="001B49FB">
      <w:pPr>
        <w:pStyle w:val="Akapitzlist"/>
        <w:widowControl w:val="0"/>
        <w:numPr>
          <w:ilvl w:val="0"/>
          <w:numId w:val="196"/>
        </w:numPr>
        <w:shd w:val="clear" w:color="auto" w:fill="FFFFFF"/>
        <w:tabs>
          <w:tab w:val="left" w:pos="300"/>
        </w:tabs>
        <w:suppressAutoHyphens/>
        <w:autoSpaceDN w:val="0"/>
        <w:spacing w:after="0" w:line="276" w:lineRule="auto"/>
        <w:textAlignment w:val="baseline"/>
        <w:rPr>
          <w:rFonts w:eastAsia="Times New Roman" w:cstheme="minorHAnsi"/>
          <w:kern w:val="3"/>
          <w:szCs w:val="24"/>
          <w:lang w:val="de-DE" w:eastAsia="ja-JP" w:bidi="fa-IR"/>
        </w:rPr>
      </w:pPr>
      <w:r w:rsidRPr="005C0F98">
        <w:rPr>
          <w:rFonts w:eastAsia="Times New Roman" w:cstheme="minorHAnsi"/>
          <w:kern w:val="3"/>
          <w:sz w:val="22"/>
          <w:lang w:eastAsia="pl-PL" w:bidi="fa-IR"/>
        </w:rPr>
        <w:t>zasiłek rodzinny – 146 rodzin</w:t>
      </w:r>
    </w:p>
    <w:p w14:paraId="703CF936" w14:textId="77777777" w:rsidR="00645740" w:rsidRPr="005C0F98" w:rsidRDefault="00645740" w:rsidP="001B49FB">
      <w:pPr>
        <w:widowControl w:val="0"/>
        <w:numPr>
          <w:ilvl w:val="0"/>
          <w:numId w:val="194"/>
        </w:numPr>
        <w:shd w:val="clear" w:color="auto" w:fill="FFFFFF"/>
        <w:tabs>
          <w:tab w:val="left" w:pos="300"/>
        </w:tabs>
        <w:suppressAutoHyphens/>
        <w:autoSpaceDN w:val="0"/>
        <w:spacing w:after="0" w:line="276" w:lineRule="auto"/>
        <w:textAlignment w:val="baseline"/>
        <w:rPr>
          <w:rFonts w:eastAsia="Times New Roman" w:cstheme="minorHAnsi"/>
          <w:kern w:val="3"/>
          <w:sz w:val="22"/>
          <w:lang w:eastAsia="pl-PL" w:bidi="fa-IR"/>
        </w:rPr>
      </w:pPr>
      <w:r w:rsidRPr="005C0F98">
        <w:rPr>
          <w:rFonts w:eastAsia="Times New Roman" w:cstheme="minorHAnsi"/>
          <w:kern w:val="3"/>
          <w:sz w:val="22"/>
          <w:lang w:eastAsia="pl-PL" w:bidi="fa-IR"/>
        </w:rPr>
        <w:t>w tym: z mechanizmu złotówka za złotówkę skorzystało 25 rodziny</w:t>
      </w:r>
    </w:p>
    <w:p w14:paraId="6E318540" w14:textId="77777777" w:rsidR="00645740" w:rsidRPr="005C0F98" w:rsidRDefault="00645740" w:rsidP="001B49FB">
      <w:pPr>
        <w:pStyle w:val="Akapitzlist"/>
        <w:widowControl w:val="0"/>
        <w:numPr>
          <w:ilvl w:val="0"/>
          <w:numId w:val="196"/>
        </w:numPr>
        <w:shd w:val="clear" w:color="auto" w:fill="FFFFFF"/>
        <w:tabs>
          <w:tab w:val="left" w:pos="300"/>
        </w:tabs>
        <w:suppressAutoHyphens/>
        <w:autoSpaceDN w:val="0"/>
        <w:spacing w:after="0" w:line="276" w:lineRule="auto"/>
        <w:textAlignment w:val="baseline"/>
        <w:rPr>
          <w:rFonts w:eastAsia="Times New Roman" w:cstheme="minorHAnsi"/>
          <w:kern w:val="3"/>
          <w:szCs w:val="24"/>
          <w:lang w:val="de-DE" w:eastAsia="ja-JP" w:bidi="fa-IR"/>
        </w:rPr>
      </w:pPr>
      <w:r w:rsidRPr="005C0F98">
        <w:rPr>
          <w:rFonts w:eastAsia="Times New Roman" w:cstheme="minorHAnsi"/>
          <w:kern w:val="3"/>
          <w:sz w:val="22"/>
          <w:lang w:eastAsia="pl-PL" w:bidi="fa-IR"/>
        </w:rPr>
        <w:t>dodatki do zasiłku rodzinnego z tytułu:</w:t>
      </w:r>
    </w:p>
    <w:p w14:paraId="7CD1D32B" w14:textId="77777777" w:rsidR="00645740" w:rsidRPr="005C0F98" w:rsidRDefault="00645740" w:rsidP="001B49FB">
      <w:pPr>
        <w:widowControl w:val="0"/>
        <w:numPr>
          <w:ilvl w:val="0"/>
          <w:numId w:val="194"/>
        </w:numPr>
        <w:shd w:val="clear" w:color="auto" w:fill="FFFFFF"/>
        <w:tabs>
          <w:tab w:val="left" w:pos="300"/>
        </w:tabs>
        <w:suppressAutoHyphens/>
        <w:autoSpaceDN w:val="0"/>
        <w:spacing w:after="0" w:line="276" w:lineRule="auto"/>
        <w:textAlignment w:val="baseline"/>
        <w:rPr>
          <w:rFonts w:eastAsia="Times New Roman" w:cstheme="minorHAnsi"/>
          <w:kern w:val="3"/>
          <w:sz w:val="22"/>
          <w:lang w:eastAsia="pl-PL" w:bidi="fa-IR"/>
        </w:rPr>
      </w:pPr>
      <w:r w:rsidRPr="005C0F98">
        <w:rPr>
          <w:rFonts w:eastAsia="Times New Roman" w:cstheme="minorHAnsi"/>
          <w:kern w:val="3"/>
          <w:sz w:val="22"/>
          <w:lang w:eastAsia="pl-PL" w:bidi="fa-IR"/>
        </w:rPr>
        <w:t>urodzenie dziecka</w:t>
      </w:r>
    </w:p>
    <w:p w14:paraId="189F209E" w14:textId="77777777" w:rsidR="00645740" w:rsidRPr="005C0F98" w:rsidRDefault="00645740" w:rsidP="001B49FB">
      <w:pPr>
        <w:widowControl w:val="0"/>
        <w:numPr>
          <w:ilvl w:val="0"/>
          <w:numId w:val="194"/>
        </w:numPr>
        <w:shd w:val="clear" w:color="auto" w:fill="FFFFFF"/>
        <w:tabs>
          <w:tab w:val="left" w:pos="300"/>
        </w:tabs>
        <w:suppressAutoHyphens/>
        <w:autoSpaceDN w:val="0"/>
        <w:spacing w:after="0" w:line="276" w:lineRule="auto"/>
        <w:textAlignment w:val="baseline"/>
        <w:rPr>
          <w:rFonts w:eastAsia="Times New Roman" w:cstheme="minorHAnsi"/>
          <w:kern w:val="3"/>
          <w:sz w:val="22"/>
          <w:lang w:eastAsia="pl-PL" w:bidi="fa-IR"/>
        </w:rPr>
      </w:pPr>
      <w:r w:rsidRPr="005C0F98">
        <w:rPr>
          <w:rFonts w:eastAsia="Times New Roman" w:cstheme="minorHAnsi"/>
          <w:kern w:val="3"/>
          <w:sz w:val="22"/>
          <w:lang w:eastAsia="pl-PL" w:bidi="fa-IR"/>
        </w:rPr>
        <w:t>opieki nad dzieckiem w okresie korzystania z urlopu wychowawczego</w:t>
      </w:r>
    </w:p>
    <w:p w14:paraId="2BB31AF3" w14:textId="77777777" w:rsidR="00645740" w:rsidRPr="005C0F98" w:rsidRDefault="00645740" w:rsidP="001B49FB">
      <w:pPr>
        <w:widowControl w:val="0"/>
        <w:numPr>
          <w:ilvl w:val="0"/>
          <w:numId w:val="194"/>
        </w:numPr>
        <w:shd w:val="clear" w:color="auto" w:fill="FFFFFF"/>
        <w:tabs>
          <w:tab w:val="left" w:pos="300"/>
        </w:tabs>
        <w:suppressAutoHyphens/>
        <w:autoSpaceDN w:val="0"/>
        <w:spacing w:after="0" w:line="276" w:lineRule="auto"/>
        <w:textAlignment w:val="baseline"/>
        <w:rPr>
          <w:rFonts w:eastAsia="Times New Roman" w:cstheme="minorHAnsi"/>
          <w:kern w:val="3"/>
          <w:sz w:val="22"/>
          <w:lang w:eastAsia="pl-PL" w:bidi="fa-IR"/>
        </w:rPr>
      </w:pPr>
      <w:r w:rsidRPr="005C0F98">
        <w:rPr>
          <w:rFonts w:eastAsia="Times New Roman" w:cstheme="minorHAnsi"/>
          <w:kern w:val="3"/>
          <w:sz w:val="22"/>
          <w:lang w:eastAsia="pl-PL" w:bidi="fa-IR"/>
        </w:rPr>
        <w:t>samotnego wychowywania dziecka</w:t>
      </w:r>
    </w:p>
    <w:p w14:paraId="111DB60B" w14:textId="77777777" w:rsidR="00645740" w:rsidRPr="005C0F98" w:rsidRDefault="00645740" w:rsidP="001B49FB">
      <w:pPr>
        <w:widowControl w:val="0"/>
        <w:numPr>
          <w:ilvl w:val="0"/>
          <w:numId w:val="194"/>
        </w:numPr>
        <w:shd w:val="clear" w:color="auto" w:fill="FFFFFF"/>
        <w:tabs>
          <w:tab w:val="left" w:pos="300"/>
        </w:tabs>
        <w:suppressAutoHyphens/>
        <w:autoSpaceDN w:val="0"/>
        <w:spacing w:after="0" w:line="276" w:lineRule="auto"/>
        <w:textAlignment w:val="baseline"/>
        <w:rPr>
          <w:rFonts w:eastAsia="Times New Roman" w:cstheme="minorHAnsi"/>
          <w:kern w:val="3"/>
          <w:sz w:val="22"/>
          <w:lang w:eastAsia="pl-PL" w:bidi="fa-IR"/>
        </w:rPr>
      </w:pPr>
      <w:r w:rsidRPr="005C0F98">
        <w:rPr>
          <w:rFonts w:eastAsia="Times New Roman" w:cstheme="minorHAnsi"/>
          <w:kern w:val="3"/>
          <w:sz w:val="22"/>
          <w:lang w:eastAsia="pl-PL" w:bidi="fa-IR"/>
        </w:rPr>
        <w:t>kształcenia i rehabilitacji dziecka niepełnosprawnego</w:t>
      </w:r>
    </w:p>
    <w:p w14:paraId="3BDD8EB3" w14:textId="77777777" w:rsidR="00645740" w:rsidRPr="005C0F98" w:rsidRDefault="00645740" w:rsidP="001B49FB">
      <w:pPr>
        <w:widowControl w:val="0"/>
        <w:numPr>
          <w:ilvl w:val="0"/>
          <w:numId w:val="194"/>
        </w:numPr>
        <w:shd w:val="clear" w:color="auto" w:fill="FFFFFF"/>
        <w:tabs>
          <w:tab w:val="left" w:pos="300"/>
        </w:tabs>
        <w:suppressAutoHyphens/>
        <w:autoSpaceDN w:val="0"/>
        <w:spacing w:after="0" w:line="276" w:lineRule="auto"/>
        <w:textAlignment w:val="baseline"/>
        <w:rPr>
          <w:rFonts w:eastAsia="Times New Roman" w:cstheme="minorHAnsi"/>
          <w:kern w:val="3"/>
          <w:sz w:val="22"/>
          <w:lang w:eastAsia="pl-PL" w:bidi="fa-IR"/>
        </w:rPr>
      </w:pPr>
      <w:r w:rsidRPr="005C0F98">
        <w:rPr>
          <w:rFonts w:eastAsia="Times New Roman" w:cstheme="minorHAnsi"/>
          <w:kern w:val="3"/>
          <w:sz w:val="22"/>
          <w:lang w:eastAsia="pl-PL" w:bidi="fa-IR"/>
        </w:rPr>
        <w:t>rozpoczęcia roku szkolnego</w:t>
      </w:r>
    </w:p>
    <w:p w14:paraId="3DB8468A" w14:textId="77777777" w:rsidR="00645740" w:rsidRPr="005C0F98" w:rsidRDefault="00645740" w:rsidP="001B49FB">
      <w:pPr>
        <w:widowControl w:val="0"/>
        <w:numPr>
          <w:ilvl w:val="0"/>
          <w:numId w:val="194"/>
        </w:numPr>
        <w:shd w:val="clear" w:color="auto" w:fill="FFFFFF"/>
        <w:tabs>
          <w:tab w:val="left" w:pos="300"/>
        </w:tabs>
        <w:suppressAutoHyphens/>
        <w:autoSpaceDN w:val="0"/>
        <w:spacing w:after="0" w:line="276" w:lineRule="auto"/>
        <w:textAlignment w:val="baseline"/>
        <w:rPr>
          <w:rFonts w:eastAsia="Times New Roman" w:cstheme="minorHAnsi"/>
          <w:kern w:val="3"/>
          <w:sz w:val="22"/>
          <w:lang w:eastAsia="pl-PL" w:bidi="fa-IR"/>
        </w:rPr>
      </w:pPr>
      <w:r w:rsidRPr="005C0F98">
        <w:rPr>
          <w:rFonts w:eastAsia="Times New Roman" w:cstheme="minorHAnsi"/>
          <w:kern w:val="3"/>
          <w:sz w:val="22"/>
          <w:lang w:eastAsia="pl-PL" w:bidi="fa-IR"/>
        </w:rPr>
        <w:t>podjęcia przez dziecko nauki poza miejscem zamieszkania</w:t>
      </w:r>
    </w:p>
    <w:p w14:paraId="6176E9FB" w14:textId="77777777" w:rsidR="00645740" w:rsidRPr="005C0F98" w:rsidRDefault="00645740" w:rsidP="001B49FB">
      <w:pPr>
        <w:pStyle w:val="Akapitzlist"/>
        <w:widowControl w:val="0"/>
        <w:numPr>
          <w:ilvl w:val="0"/>
          <w:numId w:val="196"/>
        </w:numPr>
        <w:shd w:val="clear" w:color="auto" w:fill="FFFFFF"/>
        <w:tabs>
          <w:tab w:val="left" w:pos="300"/>
        </w:tabs>
        <w:suppressAutoHyphens/>
        <w:autoSpaceDN w:val="0"/>
        <w:spacing w:after="0" w:line="276" w:lineRule="auto"/>
        <w:textAlignment w:val="baseline"/>
        <w:rPr>
          <w:rFonts w:eastAsia="Times New Roman" w:cstheme="minorHAnsi"/>
          <w:kern w:val="3"/>
          <w:szCs w:val="24"/>
          <w:lang w:val="de-DE" w:eastAsia="ja-JP" w:bidi="fa-IR"/>
        </w:rPr>
      </w:pPr>
      <w:r w:rsidRPr="005C0F98">
        <w:rPr>
          <w:rFonts w:eastAsia="Times New Roman" w:cstheme="minorHAnsi"/>
          <w:kern w:val="3"/>
          <w:sz w:val="22"/>
          <w:lang w:eastAsia="pl-PL" w:bidi="fa-IR"/>
        </w:rPr>
        <w:t>jednorazowa zapomoga z tytułu urodzenia się dziecka – 33 świadczeń</w:t>
      </w:r>
    </w:p>
    <w:p w14:paraId="29FB37D3" w14:textId="77777777" w:rsidR="00645740" w:rsidRPr="005C0F98" w:rsidRDefault="00645740" w:rsidP="001B49FB">
      <w:pPr>
        <w:pStyle w:val="Akapitzlist"/>
        <w:widowControl w:val="0"/>
        <w:numPr>
          <w:ilvl w:val="0"/>
          <w:numId w:val="196"/>
        </w:numPr>
        <w:shd w:val="clear" w:color="auto" w:fill="FFFFFF"/>
        <w:tabs>
          <w:tab w:val="left" w:pos="300"/>
        </w:tabs>
        <w:suppressAutoHyphens/>
        <w:autoSpaceDN w:val="0"/>
        <w:spacing w:after="0" w:line="276" w:lineRule="auto"/>
        <w:textAlignment w:val="baseline"/>
        <w:rPr>
          <w:rFonts w:eastAsia="Times New Roman" w:cstheme="minorHAnsi"/>
          <w:kern w:val="3"/>
          <w:szCs w:val="24"/>
          <w:lang w:val="de-DE" w:eastAsia="ja-JP" w:bidi="fa-IR"/>
        </w:rPr>
      </w:pPr>
      <w:r w:rsidRPr="005C0F98">
        <w:rPr>
          <w:rFonts w:eastAsia="Times New Roman" w:cstheme="minorHAnsi"/>
          <w:kern w:val="3"/>
          <w:sz w:val="22"/>
          <w:lang w:eastAsia="pl-PL" w:bidi="fa-IR"/>
        </w:rPr>
        <w:t>świadczenie rodzicielskie – 28 świadczeniobiorców</w:t>
      </w:r>
    </w:p>
    <w:p w14:paraId="259953E0" w14:textId="77777777" w:rsidR="00645740" w:rsidRPr="005C0F98" w:rsidRDefault="00645740" w:rsidP="001B49FB">
      <w:pPr>
        <w:pStyle w:val="Akapitzlist"/>
        <w:widowControl w:val="0"/>
        <w:numPr>
          <w:ilvl w:val="0"/>
          <w:numId w:val="196"/>
        </w:numPr>
        <w:shd w:val="clear" w:color="auto" w:fill="FFFFFF"/>
        <w:tabs>
          <w:tab w:val="left" w:pos="300"/>
        </w:tabs>
        <w:suppressAutoHyphens/>
        <w:autoSpaceDN w:val="0"/>
        <w:spacing w:after="0" w:line="276" w:lineRule="auto"/>
        <w:textAlignment w:val="baseline"/>
        <w:rPr>
          <w:rFonts w:eastAsia="Times New Roman" w:cstheme="minorHAnsi"/>
          <w:kern w:val="3"/>
          <w:sz w:val="22"/>
          <w:lang w:eastAsia="pl-PL" w:bidi="fa-IR"/>
        </w:rPr>
      </w:pPr>
      <w:r w:rsidRPr="005C0F98">
        <w:rPr>
          <w:rFonts w:eastAsia="Times New Roman" w:cstheme="minorHAnsi"/>
          <w:kern w:val="3"/>
          <w:sz w:val="22"/>
          <w:lang w:eastAsia="pl-PL" w:bidi="fa-IR"/>
        </w:rPr>
        <w:t>świadczenia opiekuńcze:</w:t>
      </w:r>
    </w:p>
    <w:p w14:paraId="06337106" w14:textId="77777777" w:rsidR="00645740" w:rsidRPr="00645740" w:rsidRDefault="00645740" w:rsidP="001B49FB">
      <w:pPr>
        <w:widowControl w:val="0"/>
        <w:numPr>
          <w:ilvl w:val="0"/>
          <w:numId w:val="194"/>
        </w:numPr>
        <w:shd w:val="clear" w:color="auto" w:fill="FFFFFF"/>
        <w:tabs>
          <w:tab w:val="left" w:pos="300"/>
        </w:tabs>
        <w:suppressAutoHyphens/>
        <w:autoSpaceDN w:val="0"/>
        <w:spacing w:after="0" w:line="276" w:lineRule="auto"/>
        <w:textAlignment w:val="baseline"/>
        <w:rPr>
          <w:rFonts w:eastAsia="Times New Roman" w:cstheme="minorHAnsi"/>
          <w:kern w:val="3"/>
          <w:sz w:val="22"/>
          <w:lang w:eastAsia="pl-PL" w:bidi="fa-IR"/>
        </w:rPr>
      </w:pPr>
      <w:r w:rsidRPr="00645740">
        <w:rPr>
          <w:rFonts w:eastAsia="Times New Roman" w:cstheme="minorHAnsi"/>
          <w:kern w:val="3"/>
          <w:sz w:val="22"/>
          <w:lang w:eastAsia="pl-PL" w:bidi="fa-IR"/>
        </w:rPr>
        <w:t>świadczenie pielęgnacyjne – 101 świadczeniobiorców</w:t>
      </w:r>
    </w:p>
    <w:p w14:paraId="7E83B2F1" w14:textId="77777777" w:rsidR="00645740" w:rsidRPr="00645740" w:rsidRDefault="00645740" w:rsidP="001B49FB">
      <w:pPr>
        <w:widowControl w:val="0"/>
        <w:numPr>
          <w:ilvl w:val="0"/>
          <w:numId w:val="194"/>
        </w:numPr>
        <w:shd w:val="clear" w:color="auto" w:fill="FFFFFF"/>
        <w:tabs>
          <w:tab w:val="left" w:pos="300"/>
        </w:tabs>
        <w:suppressAutoHyphens/>
        <w:autoSpaceDN w:val="0"/>
        <w:spacing w:after="0" w:line="276" w:lineRule="auto"/>
        <w:textAlignment w:val="baseline"/>
        <w:rPr>
          <w:rFonts w:eastAsia="Times New Roman" w:cstheme="minorHAnsi"/>
          <w:kern w:val="3"/>
          <w:sz w:val="22"/>
          <w:lang w:eastAsia="pl-PL" w:bidi="fa-IR"/>
        </w:rPr>
      </w:pPr>
      <w:r w:rsidRPr="00645740">
        <w:rPr>
          <w:rFonts w:eastAsia="Times New Roman" w:cstheme="minorHAnsi"/>
          <w:kern w:val="3"/>
          <w:sz w:val="22"/>
          <w:lang w:eastAsia="pl-PL" w:bidi="fa-IR"/>
        </w:rPr>
        <w:t>specjalny zasiłek opiekuńczy – 2 świadczeniobiorców</w:t>
      </w:r>
    </w:p>
    <w:p w14:paraId="1D74B77F" w14:textId="77777777" w:rsidR="00645740" w:rsidRPr="00645740" w:rsidRDefault="00645740" w:rsidP="001B49FB">
      <w:pPr>
        <w:widowControl w:val="0"/>
        <w:numPr>
          <w:ilvl w:val="0"/>
          <w:numId w:val="194"/>
        </w:numPr>
        <w:shd w:val="clear" w:color="auto" w:fill="FFFFFF"/>
        <w:tabs>
          <w:tab w:val="left" w:pos="300"/>
        </w:tabs>
        <w:suppressAutoHyphens/>
        <w:autoSpaceDN w:val="0"/>
        <w:spacing w:after="0" w:line="276" w:lineRule="auto"/>
        <w:textAlignment w:val="baseline"/>
        <w:rPr>
          <w:rFonts w:eastAsia="Times New Roman" w:cstheme="minorHAnsi"/>
          <w:kern w:val="3"/>
          <w:sz w:val="22"/>
          <w:lang w:eastAsia="pl-PL" w:bidi="fa-IR"/>
        </w:rPr>
      </w:pPr>
      <w:r w:rsidRPr="00645740">
        <w:rPr>
          <w:rFonts w:eastAsia="Times New Roman" w:cstheme="minorHAnsi"/>
          <w:kern w:val="3"/>
          <w:sz w:val="22"/>
          <w:lang w:eastAsia="pl-PL" w:bidi="fa-IR"/>
        </w:rPr>
        <w:t>zasiłek pielęgnacyjny – 324 świadczeniobiorców</w:t>
      </w:r>
    </w:p>
    <w:p w14:paraId="0253DDE1" w14:textId="311D6FC5" w:rsidR="00645740" w:rsidRPr="00785239" w:rsidRDefault="00645740" w:rsidP="001B49FB">
      <w:pPr>
        <w:widowControl w:val="0"/>
        <w:numPr>
          <w:ilvl w:val="0"/>
          <w:numId w:val="194"/>
        </w:numPr>
        <w:shd w:val="clear" w:color="auto" w:fill="FFFFFF"/>
        <w:tabs>
          <w:tab w:val="left" w:pos="300"/>
        </w:tabs>
        <w:suppressAutoHyphens/>
        <w:autoSpaceDN w:val="0"/>
        <w:spacing w:after="0" w:line="276" w:lineRule="auto"/>
        <w:textAlignment w:val="baseline"/>
        <w:rPr>
          <w:rFonts w:eastAsia="Times New Roman" w:cstheme="minorHAnsi"/>
          <w:kern w:val="3"/>
          <w:sz w:val="22"/>
          <w:lang w:eastAsia="pl-PL" w:bidi="fa-IR"/>
        </w:rPr>
      </w:pPr>
      <w:r w:rsidRPr="00645740">
        <w:rPr>
          <w:rFonts w:eastAsia="Times New Roman" w:cstheme="minorHAnsi"/>
          <w:kern w:val="3"/>
          <w:sz w:val="22"/>
          <w:lang w:eastAsia="pl-PL" w:bidi="fa-IR"/>
        </w:rPr>
        <w:t>zasiłek dla opiekuna – 1 świadczeniobiorca.</w:t>
      </w:r>
    </w:p>
    <w:p w14:paraId="01EC1B9B" w14:textId="5E3D58AD" w:rsidR="00645740" w:rsidRPr="00645740" w:rsidRDefault="00645740" w:rsidP="008B0E42">
      <w:pPr>
        <w:widowControl w:val="0"/>
        <w:shd w:val="clear" w:color="auto" w:fill="FFFFFF"/>
        <w:suppressAutoHyphens/>
        <w:autoSpaceDN w:val="0"/>
        <w:spacing w:line="276" w:lineRule="auto"/>
        <w:ind w:firstLine="709"/>
        <w:jc w:val="both"/>
        <w:textAlignment w:val="baseline"/>
        <w:rPr>
          <w:rFonts w:eastAsia="Times New Roman" w:cstheme="minorHAnsi"/>
          <w:kern w:val="3"/>
          <w:sz w:val="22"/>
          <w:lang w:eastAsia="pl-PL" w:bidi="fa-IR"/>
        </w:rPr>
      </w:pPr>
      <w:r w:rsidRPr="00645740">
        <w:rPr>
          <w:rFonts w:eastAsia="Times New Roman" w:cstheme="minorHAnsi"/>
          <w:kern w:val="3"/>
          <w:sz w:val="22"/>
          <w:lang w:eastAsia="pl-PL" w:bidi="fa-IR"/>
        </w:rPr>
        <w:t>Zasiłek rodzinny przysługuje osobom, jeżeli miesięczny dochód rodziny w przeliczeniu na osobę albo dochód osoby uczącej się nie przekracza kwoty 674,00 zł a w przypadku gdy członkiem rodziny jest dziecko legitymujące się orzeczeniem o niepełnosprawności lub orzeczeniem o umiarkowanym albo o</w:t>
      </w:r>
      <w:r>
        <w:rPr>
          <w:rFonts w:eastAsia="Times New Roman" w:cstheme="minorHAnsi"/>
          <w:kern w:val="3"/>
          <w:sz w:val="22"/>
          <w:lang w:eastAsia="pl-PL" w:bidi="fa-IR"/>
        </w:rPr>
        <w:t> </w:t>
      </w:r>
      <w:r w:rsidRPr="00645740">
        <w:rPr>
          <w:rFonts w:eastAsia="Times New Roman" w:cstheme="minorHAnsi"/>
          <w:kern w:val="3"/>
          <w:sz w:val="22"/>
          <w:lang w:eastAsia="pl-PL" w:bidi="fa-IR"/>
        </w:rPr>
        <w:t>znacznym stopniu niepełnosprawności, zasiłek rodzinny przysługuje, jeżeli dochód rodziny w</w:t>
      </w:r>
      <w:r>
        <w:rPr>
          <w:rFonts w:eastAsia="Times New Roman" w:cstheme="minorHAnsi"/>
          <w:kern w:val="3"/>
          <w:sz w:val="22"/>
          <w:lang w:eastAsia="pl-PL" w:bidi="fa-IR"/>
        </w:rPr>
        <w:t> </w:t>
      </w:r>
      <w:r w:rsidRPr="00645740">
        <w:rPr>
          <w:rFonts w:eastAsia="Times New Roman" w:cstheme="minorHAnsi"/>
          <w:kern w:val="3"/>
          <w:sz w:val="22"/>
          <w:lang w:eastAsia="pl-PL" w:bidi="fa-IR"/>
        </w:rPr>
        <w:t>przeliczeniu na osobę albo dochód osoby uczącej się nie przekracza kwoty 764,00 zł.</w:t>
      </w:r>
    </w:p>
    <w:p w14:paraId="59EBADB9" w14:textId="77777777" w:rsidR="00645740" w:rsidRPr="00645740" w:rsidRDefault="00645740" w:rsidP="008B0E42">
      <w:pPr>
        <w:widowControl w:val="0"/>
        <w:shd w:val="clear" w:color="auto" w:fill="FFFFFF"/>
        <w:suppressAutoHyphens/>
        <w:autoSpaceDN w:val="0"/>
        <w:spacing w:line="276" w:lineRule="auto"/>
        <w:jc w:val="both"/>
        <w:textAlignment w:val="baseline"/>
        <w:rPr>
          <w:rFonts w:eastAsia="Times New Roman" w:cstheme="minorHAnsi"/>
          <w:kern w:val="3"/>
          <w:szCs w:val="24"/>
          <w:lang w:val="de-DE" w:eastAsia="ja-JP" w:bidi="fa-IR"/>
        </w:rPr>
      </w:pPr>
      <w:r w:rsidRPr="00645740">
        <w:rPr>
          <w:rFonts w:eastAsia="Times New Roman" w:cstheme="minorHAnsi"/>
          <w:b/>
          <w:bCs/>
          <w:kern w:val="3"/>
          <w:sz w:val="22"/>
          <w:lang w:eastAsia="pl-PL" w:bidi="fa-IR"/>
        </w:rPr>
        <w:t>Świadczenia z funduszu alimentacyjnego</w:t>
      </w:r>
      <w:r w:rsidRPr="00645740">
        <w:rPr>
          <w:rFonts w:eastAsia="Times New Roman" w:cstheme="minorHAnsi"/>
          <w:kern w:val="3"/>
          <w:sz w:val="22"/>
          <w:lang w:eastAsia="pl-PL" w:bidi="fa-IR"/>
        </w:rPr>
        <w:t xml:space="preserve"> pobierało </w:t>
      </w:r>
      <w:r w:rsidRPr="00645740">
        <w:rPr>
          <w:rFonts w:eastAsia="Times New Roman" w:cstheme="minorHAnsi"/>
          <w:b/>
          <w:bCs/>
          <w:kern w:val="3"/>
          <w:sz w:val="22"/>
          <w:lang w:eastAsia="pl-PL" w:bidi="fa-IR"/>
        </w:rPr>
        <w:t>45</w:t>
      </w:r>
      <w:r w:rsidRPr="00645740">
        <w:rPr>
          <w:rFonts w:eastAsia="Times New Roman" w:cstheme="minorHAnsi"/>
          <w:b/>
          <w:kern w:val="3"/>
          <w:sz w:val="22"/>
          <w:lang w:eastAsia="pl-PL" w:bidi="fa-IR"/>
        </w:rPr>
        <w:t xml:space="preserve"> rodzin.</w:t>
      </w:r>
    </w:p>
    <w:p w14:paraId="417476B0" w14:textId="212D1053" w:rsidR="00645740" w:rsidRPr="00645740" w:rsidRDefault="00645740" w:rsidP="008B0E42">
      <w:pPr>
        <w:widowControl w:val="0"/>
        <w:shd w:val="clear" w:color="auto" w:fill="FFFFFF"/>
        <w:suppressAutoHyphens/>
        <w:autoSpaceDN w:val="0"/>
        <w:spacing w:line="276" w:lineRule="auto"/>
        <w:ind w:firstLine="709"/>
        <w:jc w:val="both"/>
        <w:textAlignment w:val="baseline"/>
        <w:rPr>
          <w:rFonts w:eastAsia="Times New Roman" w:cstheme="minorHAnsi"/>
          <w:kern w:val="3"/>
          <w:sz w:val="22"/>
          <w:lang w:eastAsia="pl-PL" w:bidi="fa-IR"/>
        </w:rPr>
      </w:pPr>
      <w:r w:rsidRPr="00645740">
        <w:rPr>
          <w:rFonts w:eastAsia="Times New Roman" w:cstheme="minorHAnsi"/>
          <w:kern w:val="3"/>
          <w:sz w:val="22"/>
          <w:lang w:eastAsia="pl-PL" w:bidi="fa-IR"/>
        </w:rPr>
        <w:t>Świadczenia te przysługują w wysokości bieżąco ustalonych alimentów, ale nie wyższej niż 1</w:t>
      </w:r>
      <w:r>
        <w:rPr>
          <w:rFonts w:eastAsia="Times New Roman" w:cstheme="minorHAnsi"/>
          <w:kern w:val="3"/>
          <w:sz w:val="22"/>
          <w:lang w:eastAsia="pl-PL" w:bidi="fa-IR"/>
        </w:rPr>
        <w:t> </w:t>
      </w:r>
      <w:r w:rsidRPr="00645740">
        <w:rPr>
          <w:rFonts w:eastAsia="Times New Roman" w:cstheme="minorHAnsi"/>
          <w:kern w:val="3"/>
          <w:sz w:val="22"/>
          <w:lang w:eastAsia="pl-PL" w:bidi="fa-IR"/>
        </w:rPr>
        <w:t>000 zł miesięcznie jeżeli dochód rodziny w przeliczeniu na osobę w rodzinie nie przekracza kwoty 1</w:t>
      </w:r>
      <w:r>
        <w:rPr>
          <w:rFonts w:eastAsia="Times New Roman" w:cstheme="minorHAnsi"/>
          <w:kern w:val="3"/>
          <w:sz w:val="22"/>
          <w:lang w:eastAsia="pl-PL" w:bidi="fa-IR"/>
        </w:rPr>
        <w:t> </w:t>
      </w:r>
      <w:r w:rsidRPr="00645740">
        <w:rPr>
          <w:rFonts w:eastAsia="Times New Roman" w:cstheme="minorHAnsi"/>
          <w:kern w:val="3"/>
          <w:sz w:val="22"/>
          <w:lang w:eastAsia="pl-PL" w:bidi="fa-IR"/>
        </w:rPr>
        <w:t>209 zł.</w:t>
      </w:r>
    </w:p>
    <w:p w14:paraId="2BFA1EAC" w14:textId="1AC502E9" w:rsidR="00645740" w:rsidRDefault="00645740" w:rsidP="008A3494">
      <w:pPr>
        <w:widowControl w:val="0"/>
        <w:shd w:val="clear" w:color="auto" w:fill="FFFFFF"/>
        <w:suppressAutoHyphens/>
        <w:autoSpaceDN w:val="0"/>
        <w:spacing w:line="276" w:lineRule="auto"/>
        <w:ind w:firstLine="709"/>
        <w:jc w:val="both"/>
        <w:textAlignment w:val="baseline"/>
        <w:rPr>
          <w:rFonts w:eastAsia="Times New Roman" w:cstheme="minorHAnsi"/>
          <w:kern w:val="3"/>
          <w:sz w:val="22"/>
          <w:lang w:eastAsia="pl-PL" w:bidi="fa-IR"/>
        </w:rPr>
      </w:pPr>
      <w:r w:rsidRPr="00645740">
        <w:rPr>
          <w:rFonts w:eastAsia="Times New Roman" w:cstheme="minorHAnsi"/>
          <w:kern w:val="3"/>
          <w:sz w:val="22"/>
          <w:lang w:eastAsia="pl-PL" w:bidi="fa-IR"/>
        </w:rPr>
        <w:t>Świadczenie z funduszu alimentacyjnego przysługuje osobie uprawnionej do alimentów na</w:t>
      </w:r>
      <w:r w:rsidR="009C53AE">
        <w:rPr>
          <w:rFonts w:eastAsia="Times New Roman" w:cstheme="minorHAnsi"/>
          <w:kern w:val="3"/>
          <w:sz w:val="22"/>
          <w:lang w:eastAsia="pl-PL" w:bidi="fa-IR"/>
        </w:rPr>
        <w:t> </w:t>
      </w:r>
      <w:r w:rsidRPr="00645740">
        <w:rPr>
          <w:rFonts w:eastAsia="Times New Roman" w:cstheme="minorHAnsi"/>
          <w:kern w:val="3"/>
          <w:sz w:val="22"/>
          <w:lang w:eastAsia="pl-PL" w:bidi="fa-IR"/>
        </w:rPr>
        <w:t>podstawie tytułu wykonawczego zatwierdzonego przez Sąd, jeżeli egzekucja prowadzona przez komornika okazała się bezskuteczna w okresie ostatnich dwóch miesięcy. Świadczenia przysługują osobie uprawnionej do</w:t>
      </w:r>
      <w:r>
        <w:rPr>
          <w:rFonts w:eastAsia="Times New Roman" w:cstheme="minorHAnsi"/>
          <w:kern w:val="3"/>
          <w:sz w:val="22"/>
          <w:lang w:eastAsia="pl-PL" w:bidi="fa-IR"/>
        </w:rPr>
        <w:t> </w:t>
      </w:r>
      <w:r w:rsidRPr="00645740">
        <w:rPr>
          <w:rFonts w:eastAsia="Times New Roman" w:cstheme="minorHAnsi"/>
          <w:kern w:val="3"/>
          <w:sz w:val="22"/>
          <w:lang w:eastAsia="pl-PL" w:bidi="fa-IR"/>
        </w:rPr>
        <w:t>ukończenia przez nią 18 roku życia, w przypadku gdy uczy się w szkole lub szkole wyższej do</w:t>
      </w:r>
      <w:r>
        <w:rPr>
          <w:rFonts w:eastAsia="Times New Roman" w:cstheme="minorHAnsi"/>
          <w:kern w:val="3"/>
          <w:sz w:val="22"/>
          <w:lang w:eastAsia="pl-PL" w:bidi="fa-IR"/>
        </w:rPr>
        <w:t> </w:t>
      </w:r>
      <w:r w:rsidRPr="00645740">
        <w:rPr>
          <w:rFonts w:eastAsia="Times New Roman" w:cstheme="minorHAnsi"/>
          <w:kern w:val="3"/>
          <w:sz w:val="22"/>
          <w:lang w:eastAsia="pl-PL" w:bidi="fa-IR"/>
        </w:rPr>
        <w:t>ukończenia przez nią 25 roku życia albo w przypadku posiadania orzeczenia o znacznym stopniu niepełnosprawności – bezterminowo.</w:t>
      </w:r>
    </w:p>
    <w:p w14:paraId="0328415C" w14:textId="77777777" w:rsidR="00CE3427" w:rsidRPr="00645740" w:rsidRDefault="00CE3427" w:rsidP="008A3494">
      <w:pPr>
        <w:widowControl w:val="0"/>
        <w:shd w:val="clear" w:color="auto" w:fill="FFFFFF"/>
        <w:suppressAutoHyphens/>
        <w:autoSpaceDN w:val="0"/>
        <w:spacing w:line="276" w:lineRule="auto"/>
        <w:ind w:firstLine="709"/>
        <w:jc w:val="both"/>
        <w:textAlignment w:val="baseline"/>
        <w:rPr>
          <w:rFonts w:eastAsia="Times New Roman" w:cstheme="minorHAnsi"/>
          <w:kern w:val="3"/>
          <w:sz w:val="22"/>
          <w:lang w:eastAsia="pl-PL" w:bidi="fa-IR"/>
        </w:rPr>
      </w:pPr>
    </w:p>
    <w:p w14:paraId="42863110" w14:textId="5155994E" w:rsidR="00645740" w:rsidRPr="00645740" w:rsidRDefault="00645740" w:rsidP="008B0E42">
      <w:pPr>
        <w:widowControl w:val="0"/>
        <w:shd w:val="clear" w:color="auto" w:fill="FFFFFF"/>
        <w:suppressAutoHyphens/>
        <w:autoSpaceDN w:val="0"/>
        <w:spacing w:line="276" w:lineRule="auto"/>
        <w:ind w:firstLine="709"/>
        <w:jc w:val="both"/>
        <w:textAlignment w:val="baseline"/>
        <w:rPr>
          <w:rFonts w:eastAsia="Times New Roman" w:cstheme="minorHAnsi"/>
          <w:kern w:val="3"/>
          <w:sz w:val="22"/>
          <w:lang w:eastAsia="pl-PL" w:bidi="fa-IR"/>
        </w:rPr>
      </w:pPr>
      <w:r w:rsidRPr="00645740">
        <w:rPr>
          <w:rFonts w:eastAsia="Times New Roman" w:cstheme="minorHAnsi"/>
          <w:kern w:val="3"/>
          <w:sz w:val="22"/>
          <w:lang w:eastAsia="pl-PL" w:bidi="fa-IR"/>
        </w:rPr>
        <w:lastRenderedPageBreak/>
        <w:t>Świadczenia z funduszu alimentacyjnego nie przysługują, jeżeli osoba uprawniona została umieszczona w instytucji zapewniającej całodobowe utrzymanie lub w pieczy zastępczej lub gdy zawarła związek małżeński.</w:t>
      </w:r>
    </w:p>
    <w:p w14:paraId="3114FD25" w14:textId="7C4B4120" w:rsidR="00645740" w:rsidRPr="00645740" w:rsidRDefault="00645740" w:rsidP="008B0E42">
      <w:pPr>
        <w:widowControl w:val="0"/>
        <w:shd w:val="clear" w:color="auto" w:fill="FFFFFF"/>
        <w:tabs>
          <w:tab w:val="left" w:pos="310"/>
        </w:tabs>
        <w:suppressAutoHyphens/>
        <w:autoSpaceDN w:val="0"/>
        <w:spacing w:line="276" w:lineRule="auto"/>
        <w:jc w:val="both"/>
        <w:textAlignment w:val="baseline"/>
        <w:rPr>
          <w:rFonts w:eastAsia="Times New Roman" w:cstheme="minorHAnsi"/>
          <w:kern w:val="3"/>
          <w:sz w:val="22"/>
          <w:lang w:eastAsia="pl-PL" w:bidi="fa-IR"/>
        </w:rPr>
      </w:pPr>
      <w:r>
        <w:rPr>
          <w:rFonts w:eastAsia="Times New Roman" w:cstheme="minorHAnsi"/>
          <w:kern w:val="3"/>
          <w:sz w:val="22"/>
          <w:lang w:eastAsia="pl-PL" w:bidi="fa-IR"/>
        </w:rPr>
        <w:tab/>
      </w:r>
      <w:r>
        <w:rPr>
          <w:rFonts w:eastAsia="Times New Roman" w:cstheme="minorHAnsi"/>
          <w:kern w:val="3"/>
          <w:sz w:val="22"/>
          <w:lang w:eastAsia="pl-PL" w:bidi="fa-IR"/>
        </w:rPr>
        <w:tab/>
      </w:r>
      <w:r w:rsidRPr="00645740">
        <w:rPr>
          <w:rFonts w:eastAsia="Times New Roman" w:cstheme="minorHAnsi"/>
          <w:kern w:val="3"/>
          <w:sz w:val="22"/>
          <w:lang w:eastAsia="pl-PL" w:bidi="fa-IR"/>
        </w:rPr>
        <w:t>Ośrodek Pomocy Społecznej podejmuje w związku z realizacją wypłaty świadczeń alimentacyjnych następujące działania:</w:t>
      </w:r>
    </w:p>
    <w:p w14:paraId="0D402F1D" w14:textId="678F75CC" w:rsidR="00645740" w:rsidRPr="00645740" w:rsidRDefault="00645740" w:rsidP="001B49FB">
      <w:pPr>
        <w:widowControl w:val="0"/>
        <w:numPr>
          <w:ilvl w:val="0"/>
          <w:numId w:val="195"/>
        </w:numPr>
        <w:shd w:val="clear" w:color="auto" w:fill="FFFFFF"/>
        <w:tabs>
          <w:tab w:val="left" w:pos="310"/>
        </w:tabs>
        <w:suppressAutoHyphens/>
        <w:autoSpaceDN w:val="0"/>
        <w:spacing w:after="0" w:line="276" w:lineRule="auto"/>
        <w:jc w:val="both"/>
        <w:textAlignment w:val="baseline"/>
        <w:rPr>
          <w:rFonts w:eastAsia="Times New Roman" w:cstheme="minorHAnsi"/>
          <w:kern w:val="3"/>
          <w:sz w:val="22"/>
          <w:lang w:eastAsia="pl-PL" w:bidi="fa-IR"/>
        </w:rPr>
      </w:pPr>
      <w:r>
        <w:rPr>
          <w:rFonts w:eastAsia="Times New Roman" w:cstheme="minorHAnsi"/>
          <w:kern w:val="3"/>
          <w:sz w:val="22"/>
          <w:lang w:eastAsia="pl-PL" w:bidi="fa-IR"/>
        </w:rPr>
        <w:t>j</w:t>
      </w:r>
      <w:r w:rsidRPr="00645740">
        <w:rPr>
          <w:rFonts w:eastAsia="Times New Roman" w:cstheme="minorHAnsi"/>
          <w:kern w:val="3"/>
          <w:sz w:val="22"/>
          <w:lang w:eastAsia="pl-PL" w:bidi="fa-IR"/>
        </w:rPr>
        <w:t>ako organ właściwy wierzyciela wzywa dłużników alimentacyjnych mieszkających na terenie gminy do stawienia się w celu przeprowadzenia wywiadu alimentacyjnego, ustalenia sytuacji rodzinnej, dochodowej i zawodowej dłużnika alimentacyjnego oraz odebrania od niego oświadczenia majątkowego</w:t>
      </w:r>
      <w:r>
        <w:rPr>
          <w:rFonts w:eastAsia="Times New Roman" w:cstheme="minorHAnsi"/>
          <w:kern w:val="3"/>
          <w:sz w:val="22"/>
          <w:lang w:eastAsia="pl-PL" w:bidi="fa-IR"/>
        </w:rPr>
        <w:t>,</w:t>
      </w:r>
    </w:p>
    <w:p w14:paraId="725C27A0" w14:textId="55EFCF34" w:rsidR="00645740" w:rsidRPr="00645740" w:rsidRDefault="00645740" w:rsidP="001B49FB">
      <w:pPr>
        <w:widowControl w:val="0"/>
        <w:numPr>
          <w:ilvl w:val="0"/>
          <w:numId w:val="195"/>
        </w:numPr>
        <w:shd w:val="clear" w:color="auto" w:fill="FFFFFF"/>
        <w:tabs>
          <w:tab w:val="left" w:pos="310"/>
        </w:tabs>
        <w:suppressAutoHyphens/>
        <w:autoSpaceDN w:val="0"/>
        <w:spacing w:after="0" w:line="276" w:lineRule="auto"/>
        <w:jc w:val="both"/>
        <w:textAlignment w:val="baseline"/>
        <w:rPr>
          <w:rFonts w:eastAsia="Times New Roman" w:cstheme="minorHAnsi"/>
          <w:kern w:val="3"/>
          <w:sz w:val="22"/>
          <w:lang w:eastAsia="pl-PL" w:bidi="fa-IR"/>
        </w:rPr>
      </w:pPr>
      <w:r>
        <w:rPr>
          <w:rFonts w:eastAsia="Times New Roman" w:cstheme="minorHAnsi"/>
          <w:kern w:val="3"/>
          <w:sz w:val="22"/>
          <w:lang w:eastAsia="pl-PL" w:bidi="fa-IR"/>
        </w:rPr>
        <w:t>z</w:t>
      </w:r>
      <w:r w:rsidRPr="00645740">
        <w:rPr>
          <w:rFonts w:eastAsia="Times New Roman" w:cstheme="minorHAnsi"/>
          <w:kern w:val="3"/>
          <w:sz w:val="22"/>
          <w:lang w:eastAsia="pl-PL" w:bidi="fa-IR"/>
        </w:rPr>
        <w:t>obowiązuje dłużnika do zarejestrowania się w Powiatowym Urzędzie Pracy jako bezrobotny albo jako poszukujący pracy</w:t>
      </w:r>
      <w:r>
        <w:rPr>
          <w:rFonts w:eastAsia="Times New Roman" w:cstheme="minorHAnsi"/>
          <w:kern w:val="3"/>
          <w:sz w:val="22"/>
          <w:lang w:eastAsia="pl-PL" w:bidi="fa-IR"/>
        </w:rPr>
        <w:t>,</w:t>
      </w:r>
    </w:p>
    <w:p w14:paraId="546918E3" w14:textId="21827090" w:rsidR="00645740" w:rsidRPr="00645740" w:rsidRDefault="00645740" w:rsidP="001B49FB">
      <w:pPr>
        <w:widowControl w:val="0"/>
        <w:numPr>
          <w:ilvl w:val="0"/>
          <w:numId w:val="195"/>
        </w:numPr>
        <w:shd w:val="clear" w:color="auto" w:fill="FFFFFF"/>
        <w:tabs>
          <w:tab w:val="left" w:pos="310"/>
        </w:tabs>
        <w:suppressAutoHyphens/>
        <w:autoSpaceDN w:val="0"/>
        <w:spacing w:after="0" w:line="276" w:lineRule="auto"/>
        <w:jc w:val="both"/>
        <w:textAlignment w:val="baseline"/>
        <w:rPr>
          <w:rFonts w:eastAsia="Times New Roman" w:cstheme="minorHAnsi"/>
          <w:kern w:val="3"/>
          <w:sz w:val="22"/>
          <w:lang w:eastAsia="pl-PL" w:bidi="fa-IR"/>
        </w:rPr>
      </w:pPr>
      <w:r>
        <w:rPr>
          <w:rFonts w:eastAsia="Times New Roman" w:cstheme="minorHAnsi"/>
          <w:kern w:val="3"/>
          <w:sz w:val="22"/>
          <w:lang w:eastAsia="pl-PL" w:bidi="fa-IR"/>
        </w:rPr>
        <w:t>j</w:t>
      </w:r>
      <w:r w:rsidRPr="00645740">
        <w:rPr>
          <w:rFonts w:eastAsia="Times New Roman" w:cstheme="minorHAnsi"/>
          <w:kern w:val="3"/>
          <w:sz w:val="22"/>
          <w:lang w:eastAsia="pl-PL" w:bidi="fa-IR"/>
        </w:rPr>
        <w:t>ako organ właściwy dłużnika przekazuje komornikowi sądowemu informacje uzyskane z wywiadu alimentacyjnego oraz oświadczenia majątkowego mające wpływ na skuteczność prowadzonej egzekucji</w:t>
      </w:r>
      <w:r>
        <w:rPr>
          <w:rFonts w:eastAsia="Times New Roman" w:cstheme="minorHAnsi"/>
          <w:kern w:val="3"/>
          <w:sz w:val="22"/>
          <w:lang w:eastAsia="pl-PL" w:bidi="fa-IR"/>
        </w:rPr>
        <w:t>,</w:t>
      </w:r>
    </w:p>
    <w:p w14:paraId="5EECAEBB" w14:textId="3423BFED" w:rsidR="00645740" w:rsidRPr="00645740" w:rsidRDefault="00645740" w:rsidP="001B49FB">
      <w:pPr>
        <w:widowControl w:val="0"/>
        <w:numPr>
          <w:ilvl w:val="0"/>
          <w:numId w:val="195"/>
        </w:numPr>
        <w:shd w:val="clear" w:color="auto" w:fill="FFFFFF"/>
        <w:tabs>
          <w:tab w:val="left" w:pos="310"/>
        </w:tabs>
        <w:suppressAutoHyphens/>
        <w:autoSpaceDN w:val="0"/>
        <w:spacing w:after="0" w:line="276" w:lineRule="auto"/>
        <w:jc w:val="both"/>
        <w:textAlignment w:val="baseline"/>
        <w:rPr>
          <w:rFonts w:eastAsia="Times New Roman" w:cstheme="minorHAnsi"/>
          <w:kern w:val="3"/>
          <w:sz w:val="22"/>
          <w:lang w:eastAsia="pl-PL" w:bidi="fa-IR"/>
        </w:rPr>
      </w:pPr>
      <w:r>
        <w:rPr>
          <w:rFonts w:eastAsia="Times New Roman" w:cstheme="minorHAnsi"/>
          <w:kern w:val="3"/>
          <w:sz w:val="22"/>
          <w:lang w:eastAsia="pl-PL" w:bidi="fa-IR"/>
        </w:rPr>
        <w:t>j</w:t>
      </w:r>
      <w:r w:rsidRPr="00645740">
        <w:rPr>
          <w:rFonts w:eastAsia="Times New Roman" w:cstheme="minorHAnsi"/>
          <w:kern w:val="3"/>
          <w:sz w:val="22"/>
          <w:lang w:eastAsia="pl-PL" w:bidi="fa-IR"/>
        </w:rPr>
        <w:t>ako organ właściwy wierzyciela występuje z wnioskiem do organu właściwego dłużnika o podjęcie działań wobec dłużnika alimentacyjnego</w:t>
      </w:r>
      <w:r>
        <w:rPr>
          <w:rFonts w:eastAsia="Times New Roman" w:cstheme="minorHAnsi"/>
          <w:kern w:val="3"/>
          <w:sz w:val="22"/>
          <w:lang w:eastAsia="pl-PL" w:bidi="fa-IR"/>
        </w:rPr>
        <w:t>,</w:t>
      </w:r>
    </w:p>
    <w:p w14:paraId="38F815D9" w14:textId="22A2879C" w:rsidR="00645740" w:rsidRPr="00645740" w:rsidRDefault="00645740" w:rsidP="001B49FB">
      <w:pPr>
        <w:widowControl w:val="0"/>
        <w:numPr>
          <w:ilvl w:val="0"/>
          <w:numId w:val="195"/>
        </w:numPr>
        <w:shd w:val="clear" w:color="auto" w:fill="FFFFFF"/>
        <w:tabs>
          <w:tab w:val="left" w:pos="310"/>
        </w:tabs>
        <w:suppressAutoHyphens/>
        <w:autoSpaceDN w:val="0"/>
        <w:spacing w:after="0" w:line="276" w:lineRule="auto"/>
        <w:jc w:val="both"/>
        <w:textAlignment w:val="baseline"/>
        <w:rPr>
          <w:rFonts w:eastAsia="Times New Roman" w:cstheme="minorHAnsi"/>
          <w:kern w:val="3"/>
          <w:sz w:val="22"/>
          <w:lang w:eastAsia="pl-PL" w:bidi="fa-IR"/>
        </w:rPr>
      </w:pPr>
      <w:r>
        <w:rPr>
          <w:rFonts w:eastAsia="Times New Roman" w:cstheme="minorHAnsi"/>
          <w:kern w:val="3"/>
          <w:sz w:val="22"/>
          <w:lang w:eastAsia="pl-PL" w:bidi="fa-IR"/>
        </w:rPr>
        <w:t>p</w:t>
      </w:r>
      <w:r w:rsidRPr="00645740">
        <w:rPr>
          <w:rFonts w:eastAsia="Times New Roman" w:cstheme="minorHAnsi"/>
          <w:kern w:val="3"/>
          <w:sz w:val="22"/>
          <w:lang w:eastAsia="pl-PL" w:bidi="fa-IR"/>
        </w:rPr>
        <w:t>rzekazuje informacje dotyczące zobowiązań alimentacyjnych dłużników do biura informacji gospodarczej jeżeli zadłużenie powstało za okres dłuższy niż 6 miesięcy</w:t>
      </w:r>
      <w:r>
        <w:rPr>
          <w:rFonts w:eastAsia="Times New Roman" w:cstheme="minorHAnsi"/>
          <w:kern w:val="3"/>
          <w:sz w:val="22"/>
          <w:lang w:eastAsia="pl-PL" w:bidi="fa-IR"/>
        </w:rPr>
        <w:t>,</w:t>
      </w:r>
    </w:p>
    <w:p w14:paraId="43B13D3A" w14:textId="1A829EB3" w:rsidR="00645740" w:rsidRPr="00785239" w:rsidRDefault="00645740" w:rsidP="001B49FB">
      <w:pPr>
        <w:widowControl w:val="0"/>
        <w:numPr>
          <w:ilvl w:val="0"/>
          <w:numId w:val="195"/>
        </w:numPr>
        <w:shd w:val="clear" w:color="auto" w:fill="FFFFFF"/>
        <w:tabs>
          <w:tab w:val="left" w:pos="310"/>
        </w:tabs>
        <w:suppressAutoHyphens/>
        <w:autoSpaceDN w:val="0"/>
        <w:spacing w:line="276" w:lineRule="auto"/>
        <w:jc w:val="both"/>
        <w:textAlignment w:val="baseline"/>
        <w:rPr>
          <w:rFonts w:eastAsia="Times New Roman" w:cstheme="minorHAnsi"/>
          <w:kern w:val="3"/>
          <w:sz w:val="22"/>
          <w:lang w:eastAsia="pl-PL" w:bidi="fa-IR"/>
        </w:rPr>
      </w:pPr>
      <w:r>
        <w:rPr>
          <w:rFonts w:eastAsia="Times New Roman" w:cstheme="minorHAnsi"/>
          <w:kern w:val="3"/>
          <w:sz w:val="22"/>
          <w:lang w:eastAsia="pl-PL" w:bidi="fa-IR"/>
        </w:rPr>
        <w:t>w</w:t>
      </w:r>
      <w:r w:rsidRPr="00645740">
        <w:rPr>
          <w:rFonts w:eastAsia="Times New Roman" w:cstheme="minorHAnsi"/>
          <w:kern w:val="3"/>
          <w:sz w:val="22"/>
          <w:lang w:eastAsia="pl-PL" w:bidi="fa-IR"/>
        </w:rPr>
        <w:t xml:space="preserve"> przypadku gdy dłużnik alimentacyjny uniemożliwia przeprowadzenie wywiadu alimentacyjnego oraz podejmowania innych działań zgodnie z ustawą Ośrodek składa wniosek o ściganie za</w:t>
      </w:r>
      <w:r>
        <w:rPr>
          <w:rFonts w:eastAsia="Times New Roman" w:cstheme="minorHAnsi"/>
          <w:kern w:val="3"/>
          <w:sz w:val="22"/>
          <w:lang w:eastAsia="pl-PL" w:bidi="fa-IR"/>
        </w:rPr>
        <w:t> </w:t>
      </w:r>
      <w:r w:rsidRPr="00645740">
        <w:rPr>
          <w:rFonts w:eastAsia="Times New Roman" w:cstheme="minorHAnsi"/>
          <w:kern w:val="3"/>
          <w:sz w:val="22"/>
          <w:lang w:eastAsia="pl-PL" w:bidi="fa-IR"/>
        </w:rPr>
        <w:t>przestępstwo określone w art. 209 §1 ustawy Kodeks Karny oraz po uzyskaniu z centralnej ewidencji kierowców informacji, że dłużnik alimentacyjny posiada uprawnienie do kierowania pojazdami, kieruje wniosek do starosty o zatrzymanie prawa jazdy dłużnika alimentacyjnego.</w:t>
      </w:r>
    </w:p>
    <w:p w14:paraId="37C07F6C" w14:textId="200F018F" w:rsidR="0062237C" w:rsidRPr="00785239" w:rsidRDefault="00645740" w:rsidP="008A3494">
      <w:pPr>
        <w:widowControl w:val="0"/>
        <w:shd w:val="clear" w:color="auto" w:fill="FFFFFF"/>
        <w:suppressAutoHyphens/>
        <w:autoSpaceDN w:val="0"/>
        <w:spacing w:line="276" w:lineRule="auto"/>
        <w:ind w:firstLine="709"/>
        <w:jc w:val="both"/>
        <w:textAlignment w:val="baseline"/>
        <w:rPr>
          <w:rFonts w:ascii="Times New Roman" w:eastAsia="Times New Roman" w:hAnsi="Times New Roman" w:cs="Tahoma"/>
          <w:kern w:val="3"/>
          <w:szCs w:val="24"/>
          <w:lang w:val="de-DE" w:eastAsia="ja-JP" w:bidi="fa-IR"/>
        </w:rPr>
      </w:pPr>
      <w:r w:rsidRPr="00645740">
        <w:rPr>
          <w:rFonts w:eastAsia="Times New Roman" w:cstheme="minorHAnsi"/>
          <w:kern w:val="3"/>
          <w:sz w:val="22"/>
          <w:lang w:eastAsia="pl-PL" w:bidi="fa-IR"/>
        </w:rPr>
        <w:t>Na podstawie ustawy o postępowaniu wobec dłużników alimentacyjnych przeprowadzono</w:t>
      </w:r>
      <w:r>
        <w:rPr>
          <w:rFonts w:eastAsia="Times New Roman" w:cstheme="minorHAnsi"/>
          <w:kern w:val="3"/>
          <w:sz w:val="22"/>
          <w:lang w:eastAsia="pl-PL" w:bidi="fa-IR"/>
        </w:rPr>
        <w:t xml:space="preserve"> </w:t>
      </w:r>
      <w:r w:rsidRPr="00645740">
        <w:rPr>
          <w:rFonts w:eastAsia="Times New Roman" w:cstheme="minorHAnsi"/>
          <w:kern w:val="3"/>
          <w:sz w:val="22"/>
          <w:lang w:eastAsia="pl-PL" w:bidi="fa-IR"/>
        </w:rPr>
        <w:t>15</w:t>
      </w:r>
      <w:r>
        <w:rPr>
          <w:rFonts w:eastAsia="Times New Roman" w:cstheme="minorHAnsi"/>
          <w:kern w:val="3"/>
          <w:sz w:val="22"/>
          <w:lang w:eastAsia="pl-PL" w:bidi="fa-IR"/>
        </w:rPr>
        <w:t> </w:t>
      </w:r>
      <w:r w:rsidRPr="00645740">
        <w:rPr>
          <w:rFonts w:eastAsia="Times New Roman" w:cstheme="minorHAnsi"/>
          <w:kern w:val="3"/>
          <w:sz w:val="22"/>
          <w:lang w:eastAsia="pl-PL" w:bidi="fa-IR"/>
        </w:rPr>
        <w:t>wywiadów alimentacyjne, złożono 4 wnioski do Prokuratury.</w:t>
      </w:r>
    </w:p>
    <w:p w14:paraId="4BB4544F" w14:textId="6CD12A2C" w:rsidR="00CF7739" w:rsidRPr="00645740" w:rsidRDefault="008061D6" w:rsidP="00811CDE">
      <w:pPr>
        <w:pStyle w:val="Legenda"/>
        <w:spacing w:after="0"/>
        <w:rPr>
          <w:lang w:eastAsia="pl-PL"/>
        </w:rPr>
      </w:pPr>
      <w:bookmarkStart w:id="413" w:name="_Toc199148204"/>
      <w:r>
        <w:t xml:space="preserve">Tabela </w:t>
      </w:r>
      <w:fldSimple w:instr=" SEQ Tabela \* ARABIC ">
        <w:r w:rsidR="00EE26B4">
          <w:rPr>
            <w:noProof/>
          </w:rPr>
          <w:t>32</w:t>
        </w:r>
      </w:fldSimple>
      <w:r>
        <w:t xml:space="preserve">: </w:t>
      </w:r>
      <w:r w:rsidR="0062237C" w:rsidRPr="00645740">
        <w:rPr>
          <w:lang w:eastAsia="pl-PL"/>
        </w:rPr>
        <w:t>Wykonanie zadań w zakresie świadczeń rodzinnych oraz świadczeń z funduszu alimentacyjnego</w:t>
      </w:r>
      <w:bookmarkEnd w:id="413"/>
    </w:p>
    <w:tbl>
      <w:tblPr>
        <w:tblW w:w="5000" w:type="pct"/>
        <w:tblCellMar>
          <w:left w:w="10" w:type="dxa"/>
          <w:right w:w="10" w:type="dxa"/>
        </w:tblCellMar>
        <w:tblLook w:val="04A0" w:firstRow="1" w:lastRow="0" w:firstColumn="1" w:lastColumn="0" w:noHBand="0" w:noVBand="1"/>
      </w:tblPr>
      <w:tblGrid>
        <w:gridCol w:w="690"/>
        <w:gridCol w:w="6589"/>
        <w:gridCol w:w="1926"/>
      </w:tblGrid>
      <w:tr w:rsidR="00C32C7E" w:rsidRPr="00C32C7E" w14:paraId="35916B2F" w14:textId="77777777" w:rsidTr="001F5FF7">
        <w:trPr>
          <w:trHeight w:val="650"/>
        </w:trPr>
        <w:tc>
          <w:tcPr>
            <w:tcW w:w="375" w:type="pct"/>
            <w:tcBorders>
              <w:top w:val="single" w:sz="4" w:space="0" w:color="00000A"/>
              <w:left w:val="single" w:sz="4" w:space="0" w:color="00000A"/>
              <w:bottom w:val="single" w:sz="4" w:space="0" w:color="00000A"/>
            </w:tcBorders>
            <w:shd w:val="clear" w:color="auto" w:fill="E2EFD9" w:themeFill="accent6" w:themeFillTint="33"/>
            <w:tcMar>
              <w:top w:w="55" w:type="dxa"/>
              <w:left w:w="55" w:type="dxa"/>
              <w:bottom w:w="55" w:type="dxa"/>
              <w:right w:w="55" w:type="dxa"/>
            </w:tcMar>
            <w:vAlign w:val="center"/>
          </w:tcPr>
          <w:p w14:paraId="5AD0AF71" w14:textId="39E1D581" w:rsidR="00CF7739" w:rsidRPr="00645740" w:rsidRDefault="00CF7739" w:rsidP="00542D6F">
            <w:pPr>
              <w:widowControl w:val="0"/>
              <w:suppressAutoHyphens/>
              <w:autoSpaceDN w:val="0"/>
              <w:spacing w:after="0" w:line="240" w:lineRule="auto"/>
              <w:jc w:val="center"/>
              <w:textAlignment w:val="baseline"/>
              <w:rPr>
                <w:rFonts w:eastAsia="Times New Roman" w:cstheme="minorHAnsi"/>
                <w:kern w:val="3"/>
                <w:szCs w:val="24"/>
                <w:lang w:eastAsia="pl-PL"/>
              </w:rPr>
            </w:pPr>
            <w:r w:rsidRPr="00645740">
              <w:rPr>
                <w:rFonts w:eastAsia="Times New Roman" w:cstheme="minorHAnsi"/>
                <w:kern w:val="3"/>
                <w:szCs w:val="24"/>
                <w:lang w:eastAsia="pl-PL"/>
              </w:rPr>
              <w:t>Lp.</w:t>
            </w:r>
          </w:p>
        </w:tc>
        <w:tc>
          <w:tcPr>
            <w:tcW w:w="3579" w:type="pct"/>
            <w:tcBorders>
              <w:top w:val="single" w:sz="4" w:space="0" w:color="00000A"/>
              <w:left w:val="single" w:sz="4" w:space="0" w:color="00000A"/>
              <w:bottom w:val="single" w:sz="4" w:space="0" w:color="00000A"/>
            </w:tcBorders>
            <w:shd w:val="clear" w:color="auto" w:fill="E2EFD9" w:themeFill="accent6" w:themeFillTint="33"/>
            <w:tcMar>
              <w:top w:w="55" w:type="dxa"/>
              <w:left w:w="55" w:type="dxa"/>
              <w:bottom w:w="55" w:type="dxa"/>
              <w:right w:w="55" w:type="dxa"/>
            </w:tcMar>
            <w:vAlign w:val="center"/>
          </w:tcPr>
          <w:p w14:paraId="12E77512" w14:textId="77777777" w:rsidR="00CF7739" w:rsidRPr="00645740" w:rsidRDefault="00CF7739" w:rsidP="00542D6F">
            <w:pPr>
              <w:widowControl w:val="0"/>
              <w:suppressAutoHyphens/>
              <w:autoSpaceDN w:val="0"/>
              <w:spacing w:after="0" w:line="240" w:lineRule="auto"/>
              <w:jc w:val="center"/>
              <w:textAlignment w:val="baseline"/>
              <w:rPr>
                <w:rFonts w:eastAsia="Times New Roman" w:cstheme="minorHAnsi"/>
                <w:kern w:val="3"/>
                <w:szCs w:val="24"/>
                <w:lang w:eastAsia="pl-PL"/>
              </w:rPr>
            </w:pPr>
            <w:r w:rsidRPr="00645740">
              <w:rPr>
                <w:rFonts w:eastAsia="Times New Roman" w:cstheme="minorHAnsi"/>
                <w:kern w:val="3"/>
                <w:szCs w:val="24"/>
                <w:lang w:eastAsia="pl-PL"/>
              </w:rPr>
              <w:t>Rodzaje świadczeń</w:t>
            </w:r>
          </w:p>
        </w:tc>
        <w:tc>
          <w:tcPr>
            <w:tcW w:w="1046" w:type="pct"/>
            <w:tcBorders>
              <w:top w:val="single" w:sz="4" w:space="0" w:color="00000A"/>
              <w:left w:val="single" w:sz="4" w:space="0" w:color="00000A"/>
              <w:bottom w:val="single" w:sz="4" w:space="0" w:color="00000A"/>
              <w:right w:val="single" w:sz="4" w:space="0" w:color="00000A"/>
            </w:tcBorders>
            <w:shd w:val="clear" w:color="auto" w:fill="E2EFD9" w:themeFill="accent6" w:themeFillTint="33"/>
            <w:tcMar>
              <w:top w:w="55" w:type="dxa"/>
              <w:left w:w="55" w:type="dxa"/>
              <w:bottom w:w="55" w:type="dxa"/>
              <w:right w:w="55" w:type="dxa"/>
            </w:tcMar>
            <w:vAlign w:val="center"/>
          </w:tcPr>
          <w:p w14:paraId="3BDA0227" w14:textId="27C88A9C" w:rsidR="00CF7739" w:rsidRPr="00645740" w:rsidRDefault="00CF7739" w:rsidP="00542D6F">
            <w:pPr>
              <w:widowControl w:val="0"/>
              <w:suppressAutoHyphens/>
              <w:autoSpaceDN w:val="0"/>
              <w:spacing w:after="0" w:line="240" w:lineRule="auto"/>
              <w:jc w:val="center"/>
              <w:textAlignment w:val="baseline"/>
              <w:rPr>
                <w:rFonts w:eastAsia="Times New Roman" w:cstheme="minorHAnsi"/>
                <w:kern w:val="3"/>
                <w:szCs w:val="24"/>
                <w:lang w:eastAsia="pl-PL"/>
              </w:rPr>
            </w:pPr>
            <w:r w:rsidRPr="00645740">
              <w:rPr>
                <w:rFonts w:eastAsia="Times New Roman" w:cstheme="minorHAnsi"/>
                <w:kern w:val="3"/>
                <w:szCs w:val="24"/>
                <w:lang w:eastAsia="pl-PL"/>
              </w:rPr>
              <w:t>Wydatki w zł</w:t>
            </w:r>
          </w:p>
        </w:tc>
      </w:tr>
      <w:tr w:rsidR="00645740" w:rsidRPr="00C32C7E" w14:paraId="0F458AE3" w14:textId="77777777" w:rsidTr="001F5FF7">
        <w:tc>
          <w:tcPr>
            <w:tcW w:w="375" w:type="pct"/>
            <w:tcBorders>
              <w:left w:val="single" w:sz="4" w:space="0" w:color="00000A"/>
              <w:bottom w:val="single" w:sz="4" w:space="0" w:color="00000A"/>
            </w:tcBorders>
            <w:tcMar>
              <w:top w:w="55" w:type="dxa"/>
              <w:left w:w="55" w:type="dxa"/>
              <w:bottom w:w="55" w:type="dxa"/>
              <w:right w:w="55" w:type="dxa"/>
            </w:tcMar>
            <w:vAlign w:val="center"/>
          </w:tcPr>
          <w:p w14:paraId="26C9BBD3" w14:textId="662BDD8C" w:rsidR="00645740" w:rsidRPr="005C0F98" w:rsidRDefault="00645740" w:rsidP="008A3494">
            <w:pPr>
              <w:widowControl w:val="0"/>
              <w:suppressAutoHyphens/>
              <w:autoSpaceDN w:val="0"/>
              <w:spacing w:after="0" w:line="240" w:lineRule="auto"/>
              <w:jc w:val="center"/>
              <w:textAlignment w:val="baseline"/>
              <w:rPr>
                <w:rFonts w:eastAsia="Times New Roman" w:cstheme="minorHAnsi"/>
                <w:kern w:val="3"/>
                <w:sz w:val="22"/>
                <w:lang w:eastAsia="pl-PL"/>
              </w:rPr>
            </w:pPr>
            <w:r w:rsidRPr="005C0F98">
              <w:rPr>
                <w:rFonts w:cs="Times New Roman"/>
                <w:sz w:val="22"/>
                <w:lang w:eastAsia="pl-PL"/>
              </w:rPr>
              <w:t>1.</w:t>
            </w:r>
          </w:p>
        </w:tc>
        <w:tc>
          <w:tcPr>
            <w:tcW w:w="3579" w:type="pct"/>
            <w:tcBorders>
              <w:left w:val="single" w:sz="4" w:space="0" w:color="00000A"/>
              <w:bottom w:val="single" w:sz="4" w:space="0" w:color="00000A"/>
            </w:tcBorders>
            <w:tcMar>
              <w:top w:w="55" w:type="dxa"/>
              <w:left w:w="55" w:type="dxa"/>
              <w:bottom w:w="55" w:type="dxa"/>
              <w:right w:w="55" w:type="dxa"/>
            </w:tcMar>
            <w:vAlign w:val="center"/>
          </w:tcPr>
          <w:p w14:paraId="77C47568" w14:textId="3BDF305B" w:rsidR="00645740" w:rsidRPr="00645740" w:rsidRDefault="00645740" w:rsidP="008A3494">
            <w:pPr>
              <w:widowControl w:val="0"/>
              <w:suppressAutoHyphens/>
              <w:autoSpaceDN w:val="0"/>
              <w:spacing w:after="0" w:line="240" w:lineRule="auto"/>
              <w:textAlignment w:val="baseline"/>
              <w:rPr>
                <w:rFonts w:eastAsia="Times New Roman" w:cstheme="minorHAnsi"/>
                <w:kern w:val="3"/>
                <w:sz w:val="22"/>
                <w:lang w:eastAsia="pl-PL"/>
              </w:rPr>
            </w:pPr>
            <w:r w:rsidRPr="00645740">
              <w:rPr>
                <w:rFonts w:cs="Times New Roman"/>
                <w:sz w:val="22"/>
                <w:lang w:eastAsia="pl-PL"/>
              </w:rPr>
              <w:t>Zasiłki rodzinne</w:t>
            </w:r>
          </w:p>
        </w:tc>
        <w:tc>
          <w:tcPr>
            <w:tcW w:w="1046" w:type="pct"/>
            <w:tcBorders>
              <w:left w:val="single" w:sz="4" w:space="0" w:color="00000A"/>
              <w:bottom w:val="single" w:sz="4" w:space="0" w:color="00000A"/>
              <w:right w:val="single" w:sz="4" w:space="0" w:color="00000A"/>
            </w:tcBorders>
            <w:tcMar>
              <w:top w:w="55" w:type="dxa"/>
              <w:left w:w="55" w:type="dxa"/>
              <w:bottom w:w="55" w:type="dxa"/>
              <w:right w:w="55" w:type="dxa"/>
            </w:tcMar>
            <w:vAlign w:val="center"/>
          </w:tcPr>
          <w:p w14:paraId="46D90946" w14:textId="132A1134" w:rsidR="00645740" w:rsidRPr="00645740" w:rsidRDefault="00645740" w:rsidP="008A3494">
            <w:pPr>
              <w:widowControl w:val="0"/>
              <w:suppressAutoHyphens/>
              <w:autoSpaceDN w:val="0"/>
              <w:spacing w:after="0" w:line="240" w:lineRule="auto"/>
              <w:jc w:val="right"/>
              <w:textAlignment w:val="baseline"/>
              <w:rPr>
                <w:rFonts w:eastAsia="Times New Roman" w:cstheme="minorHAnsi"/>
                <w:kern w:val="3"/>
                <w:sz w:val="22"/>
                <w:lang w:eastAsia="pl-PL"/>
              </w:rPr>
            </w:pPr>
            <w:r w:rsidRPr="00645740">
              <w:rPr>
                <w:rFonts w:cs="Times New Roman"/>
                <w:sz w:val="22"/>
                <w:lang w:eastAsia="pl-PL"/>
              </w:rPr>
              <w:t>369</w:t>
            </w:r>
            <w:r>
              <w:rPr>
                <w:rFonts w:cs="Times New Roman"/>
                <w:sz w:val="22"/>
                <w:lang w:eastAsia="pl-PL"/>
              </w:rPr>
              <w:t> </w:t>
            </w:r>
            <w:r w:rsidRPr="00645740">
              <w:rPr>
                <w:rFonts w:cs="Times New Roman"/>
                <w:sz w:val="22"/>
                <w:lang w:eastAsia="pl-PL"/>
              </w:rPr>
              <w:t>896</w:t>
            </w:r>
            <w:r>
              <w:rPr>
                <w:rFonts w:cs="Times New Roman"/>
                <w:sz w:val="22"/>
                <w:lang w:eastAsia="pl-PL"/>
              </w:rPr>
              <w:t>,00</w:t>
            </w:r>
          </w:p>
        </w:tc>
      </w:tr>
      <w:tr w:rsidR="00645740" w:rsidRPr="00C32C7E" w14:paraId="2D10147B" w14:textId="77777777" w:rsidTr="001F5FF7">
        <w:tc>
          <w:tcPr>
            <w:tcW w:w="375" w:type="pct"/>
            <w:tcBorders>
              <w:left w:val="single" w:sz="4" w:space="0" w:color="00000A"/>
              <w:bottom w:val="single" w:sz="4" w:space="0" w:color="00000A"/>
            </w:tcBorders>
            <w:tcMar>
              <w:top w:w="55" w:type="dxa"/>
              <w:left w:w="55" w:type="dxa"/>
              <w:bottom w:w="55" w:type="dxa"/>
              <w:right w:w="55" w:type="dxa"/>
            </w:tcMar>
            <w:vAlign w:val="center"/>
          </w:tcPr>
          <w:p w14:paraId="79EDF2BD" w14:textId="7AFA0430" w:rsidR="00645740" w:rsidRPr="005C0F98" w:rsidRDefault="00645740" w:rsidP="008A3494">
            <w:pPr>
              <w:widowControl w:val="0"/>
              <w:suppressAutoHyphens/>
              <w:autoSpaceDN w:val="0"/>
              <w:spacing w:after="0" w:line="240" w:lineRule="auto"/>
              <w:jc w:val="center"/>
              <w:textAlignment w:val="baseline"/>
              <w:rPr>
                <w:rFonts w:eastAsia="Times New Roman" w:cstheme="minorHAnsi"/>
                <w:kern w:val="3"/>
                <w:sz w:val="22"/>
                <w:lang w:eastAsia="pl-PL"/>
              </w:rPr>
            </w:pPr>
            <w:r w:rsidRPr="005C0F98">
              <w:rPr>
                <w:rFonts w:cs="Times New Roman"/>
                <w:sz w:val="22"/>
                <w:lang w:eastAsia="pl-PL"/>
              </w:rPr>
              <w:t>2.</w:t>
            </w:r>
          </w:p>
        </w:tc>
        <w:tc>
          <w:tcPr>
            <w:tcW w:w="3579" w:type="pct"/>
            <w:tcBorders>
              <w:left w:val="single" w:sz="4" w:space="0" w:color="00000A"/>
              <w:bottom w:val="single" w:sz="4" w:space="0" w:color="00000A"/>
            </w:tcBorders>
            <w:tcMar>
              <w:top w:w="55" w:type="dxa"/>
              <w:left w:w="55" w:type="dxa"/>
              <w:bottom w:w="55" w:type="dxa"/>
              <w:right w:w="55" w:type="dxa"/>
            </w:tcMar>
            <w:vAlign w:val="center"/>
          </w:tcPr>
          <w:p w14:paraId="105581FC" w14:textId="647FAABC" w:rsidR="00645740" w:rsidRPr="00645740" w:rsidRDefault="00645740" w:rsidP="008A3494">
            <w:pPr>
              <w:widowControl w:val="0"/>
              <w:suppressAutoHyphens/>
              <w:autoSpaceDN w:val="0"/>
              <w:spacing w:after="0" w:line="240" w:lineRule="auto"/>
              <w:textAlignment w:val="baseline"/>
              <w:rPr>
                <w:rFonts w:eastAsia="Times New Roman" w:cstheme="minorHAnsi"/>
                <w:kern w:val="3"/>
                <w:sz w:val="22"/>
                <w:lang w:eastAsia="pl-PL"/>
              </w:rPr>
            </w:pPr>
            <w:r w:rsidRPr="00645740">
              <w:rPr>
                <w:rFonts w:cs="Times New Roman"/>
                <w:sz w:val="22"/>
                <w:lang w:eastAsia="pl-PL"/>
              </w:rPr>
              <w:t>Dodatki do zasiłków rodzinnych w tym:</w:t>
            </w:r>
          </w:p>
        </w:tc>
        <w:tc>
          <w:tcPr>
            <w:tcW w:w="1046" w:type="pct"/>
            <w:tcBorders>
              <w:left w:val="single" w:sz="4" w:space="0" w:color="00000A"/>
              <w:bottom w:val="single" w:sz="4" w:space="0" w:color="00000A"/>
              <w:right w:val="single" w:sz="4" w:space="0" w:color="00000A"/>
            </w:tcBorders>
            <w:tcMar>
              <w:top w:w="55" w:type="dxa"/>
              <w:left w:w="55" w:type="dxa"/>
              <w:bottom w:w="55" w:type="dxa"/>
              <w:right w:w="55" w:type="dxa"/>
            </w:tcMar>
            <w:vAlign w:val="center"/>
          </w:tcPr>
          <w:p w14:paraId="3B68584B" w14:textId="324C3F9C" w:rsidR="00645740" w:rsidRPr="00645740" w:rsidRDefault="00645740" w:rsidP="008A3494">
            <w:pPr>
              <w:widowControl w:val="0"/>
              <w:suppressAutoHyphens/>
              <w:autoSpaceDN w:val="0"/>
              <w:spacing w:after="0" w:line="240" w:lineRule="auto"/>
              <w:jc w:val="right"/>
              <w:textAlignment w:val="baseline"/>
              <w:rPr>
                <w:rFonts w:eastAsia="Times New Roman" w:cstheme="minorHAnsi"/>
                <w:kern w:val="3"/>
                <w:sz w:val="22"/>
                <w:lang w:eastAsia="pl-PL"/>
              </w:rPr>
            </w:pPr>
            <w:r w:rsidRPr="00645740">
              <w:rPr>
                <w:rFonts w:cs="Times New Roman"/>
                <w:sz w:val="22"/>
                <w:lang w:eastAsia="pl-PL"/>
              </w:rPr>
              <w:t>222</w:t>
            </w:r>
            <w:r>
              <w:rPr>
                <w:rFonts w:cs="Times New Roman"/>
                <w:sz w:val="22"/>
                <w:lang w:eastAsia="pl-PL"/>
              </w:rPr>
              <w:t> </w:t>
            </w:r>
            <w:r w:rsidRPr="00645740">
              <w:rPr>
                <w:rFonts w:cs="Times New Roman"/>
                <w:sz w:val="22"/>
                <w:lang w:eastAsia="pl-PL"/>
              </w:rPr>
              <w:t>785</w:t>
            </w:r>
            <w:r>
              <w:rPr>
                <w:rFonts w:cs="Times New Roman"/>
                <w:sz w:val="22"/>
                <w:lang w:eastAsia="pl-PL"/>
              </w:rPr>
              <w:t>,00</w:t>
            </w:r>
          </w:p>
        </w:tc>
      </w:tr>
      <w:tr w:rsidR="00645740" w:rsidRPr="00C32C7E" w14:paraId="1404E5A3" w14:textId="77777777" w:rsidTr="001F5FF7">
        <w:tc>
          <w:tcPr>
            <w:tcW w:w="375" w:type="pct"/>
            <w:tcBorders>
              <w:left w:val="single" w:sz="4" w:space="0" w:color="00000A"/>
              <w:bottom w:val="single" w:sz="4" w:space="0" w:color="00000A"/>
            </w:tcBorders>
            <w:tcMar>
              <w:top w:w="55" w:type="dxa"/>
              <w:left w:w="55" w:type="dxa"/>
              <w:bottom w:w="55" w:type="dxa"/>
              <w:right w:w="55" w:type="dxa"/>
            </w:tcMar>
            <w:vAlign w:val="center"/>
          </w:tcPr>
          <w:p w14:paraId="5CEE875A" w14:textId="0F6AAF14" w:rsidR="00645740" w:rsidRPr="005C0F98" w:rsidRDefault="00645740" w:rsidP="008A3494">
            <w:pPr>
              <w:widowControl w:val="0"/>
              <w:suppressAutoHyphens/>
              <w:autoSpaceDN w:val="0"/>
              <w:spacing w:after="0" w:line="240" w:lineRule="auto"/>
              <w:jc w:val="center"/>
              <w:textAlignment w:val="baseline"/>
              <w:rPr>
                <w:rFonts w:eastAsia="Times New Roman" w:cstheme="minorHAnsi"/>
                <w:kern w:val="3"/>
                <w:sz w:val="22"/>
                <w:lang w:eastAsia="pl-PL"/>
              </w:rPr>
            </w:pPr>
            <w:r w:rsidRPr="005C0F98">
              <w:rPr>
                <w:rFonts w:cs="Times New Roman"/>
                <w:sz w:val="22"/>
                <w:lang w:eastAsia="pl-PL"/>
              </w:rPr>
              <w:t>2.1.</w:t>
            </w:r>
          </w:p>
        </w:tc>
        <w:tc>
          <w:tcPr>
            <w:tcW w:w="3579" w:type="pct"/>
            <w:tcBorders>
              <w:left w:val="single" w:sz="4" w:space="0" w:color="00000A"/>
              <w:bottom w:val="single" w:sz="4" w:space="0" w:color="00000A"/>
            </w:tcBorders>
            <w:tcMar>
              <w:top w:w="55" w:type="dxa"/>
              <w:left w:w="55" w:type="dxa"/>
              <w:bottom w:w="55" w:type="dxa"/>
              <w:right w:w="55" w:type="dxa"/>
            </w:tcMar>
            <w:vAlign w:val="center"/>
          </w:tcPr>
          <w:p w14:paraId="27DF45A1" w14:textId="0ACB4F7C" w:rsidR="00645740" w:rsidRPr="00645740" w:rsidRDefault="00645740" w:rsidP="008A3494">
            <w:pPr>
              <w:widowControl w:val="0"/>
              <w:suppressAutoHyphens/>
              <w:autoSpaceDN w:val="0"/>
              <w:spacing w:after="0" w:line="240" w:lineRule="auto"/>
              <w:textAlignment w:val="baseline"/>
              <w:rPr>
                <w:rFonts w:eastAsia="Times New Roman" w:cstheme="minorHAnsi"/>
                <w:kern w:val="3"/>
                <w:sz w:val="22"/>
                <w:lang w:eastAsia="pl-PL"/>
              </w:rPr>
            </w:pPr>
            <w:r w:rsidRPr="00645740">
              <w:rPr>
                <w:rFonts w:cs="Times New Roman"/>
                <w:sz w:val="22"/>
                <w:lang w:eastAsia="pl-PL"/>
              </w:rPr>
              <w:t>Dodatek z tyt. urodzenia dziecka</w:t>
            </w:r>
          </w:p>
        </w:tc>
        <w:tc>
          <w:tcPr>
            <w:tcW w:w="1046" w:type="pct"/>
            <w:tcBorders>
              <w:left w:val="single" w:sz="4" w:space="0" w:color="00000A"/>
              <w:bottom w:val="single" w:sz="4" w:space="0" w:color="00000A"/>
              <w:right w:val="single" w:sz="4" w:space="0" w:color="00000A"/>
            </w:tcBorders>
            <w:tcMar>
              <w:top w:w="55" w:type="dxa"/>
              <w:left w:w="55" w:type="dxa"/>
              <w:bottom w:w="55" w:type="dxa"/>
              <w:right w:w="55" w:type="dxa"/>
            </w:tcMar>
            <w:vAlign w:val="center"/>
          </w:tcPr>
          <w:p w14:paraId="3B7F0C3A" w14:textId="69FB205E" w:rsidR="00645740" w:rsidRPr="00645740" w:rsidRDefault="00645740" w:rsidP="008A3494">
            <w:pPr>
              <w:widowControl w:val="0"/>
              <w:suppressAutoHyphens/>
              <w:autoSpaceDN w:val="0"/>
              <w:spacing w:after="0" w:line="240" w:lineRule="auto"/>
              <w:jc w:val="right"/>
              <w:textAlignment w:val="baseline"/>
              <w:rPr>
                <w:rFonts w:eastAsia="Times New Roman" w:cstheme="minorHAnsi"/>
                <w:kern w:val="3"/>
                <w:sz w:val="22"/>
                <w:lang w:eastAsia="pl-PL"/>
              </w:rPr>
            </w:pPr>
            <w:r w:rsidRPr="00645740">
              <w:rPr>
                <w:rFonts w:cs="Times New Roman"/>
                <w:sz w:val="22"/>
                <w:lang w:eastAsia="pl-PL"/>
              </w:rPr>
              <w:t>9</w:t>
            </w:r>
            <w:r>
              <w:rPr>
                <w:rFonts w:cs="Times New Roman"/>
                <w:sz w:val="22"/>
                <w:lang w:eastAsia="pl-PL"/>
              </w:rPr>
              <w:t> </w:t>
            </w:r>
            <w:r w:rsidRPr="00645740">
              <w:rPr>
                <w:rFonts w:cs="Times New Roman"/>
                <w:sz w:val="22"/>
                <w:lang w:eastAsia="pl-PL"/>
              </w:rPr>
              <w:t>000</w:t>
            </w:r>
            <w:r>
              <w:rPr>
                <w:rFonts w:cs="Times New Roman"/>
                <w:sz w:val="22"/>
                <w:lang w:eastAsia="pl-PL"/>
              </w:rPr>
              <w:t>,00</w:t>
            </w:r>
          </w:p>
        </w:tc>
      </w:tr>
      <w:tr w:rsidR="00645740" w:rsidRPr="00C32C7E" w14:paraId="2A2E44A6" w14:textId="77777777" w:rsidTr="001F5FF7">
        <w:tc>
          <w:tcPr>
            <w:tcW w:w="375" w:type="pct"/>
            <w:tcBorders>
              <w:left w:val="single" w:sz="4" w:space="0" w:color="00000A"/>
              <w:bottom w:val="single" w:sz="4" w:space="0" w:color="00000A"/>
            </w:tcBorders>
            <w:tcMar>
              <w:top w:w="55" w:type="dxa"/>
              <w:left w:w="55" w:type="dxa"/>
              <w:bottom w:w="55" w:type="dxa"/>
              <w:right w:w="55" w:type="dxa"/>
            </w:tcMar>
            <w:vAlign w:val="center"/>
          </w:tcPr>
          <w:p w14:paraId="1AEA6C84" w14:textId="206F5AD8" w:rsidR="00645740" w:rsidRPr="005C0F98" w:rsidRDefault="00645740" w:rsidP="008A3494">
            <w:pPr>
              <w:widowControl w:val="0"/>
              <w:suppressAutoHyphens/>
              <w:autoSpaceDN w:val="0"/>
              <w:spacing w:after="0" w:line="240" w:lineRule="auto"/>
              <w:jc w:val="center"/>
              <w:textAlignment w:val="baseline"/>
              <w:rPr>
                <w:rFonts w:eastAsia="Times New Roman" w:cstheme="minorHAnsi"/>
                <w:kern w:val="3"/>
                <w:sz w:val="22"/>
                <w:lang w:eastAsia="pl-PL"/>
              </w:rPr>
            </w:pPr>
            <w:r w:rsidRPr="005C0F98">
              <w:rPr>
                <w:rFonts w:cs="Times New Roman"/>
                <w:sz w:val="22"/>
                <w:lang w:eastAsia="pl-PL"/>
              </w:rPr>
              <w:t>2.2.</w:t>
            </w:r>
          </w:p>
        </w:tc>
        <w:tc>
          <w:tcPr>
            <w:tcW w:w="3579" w:type="pct"/>
            <w:tcBorders>
              <w:left w:val="single" w:sz="4" w:space="0" w:color="00000A"/>
              <w:bottom w:val="single" w:sz="4" w:space="0" w:color="00000A"/>
            </w:tcBorders>
            <w:tcMar>
              <w:top w:w="55" w:type="dxa"/>
              <w:left w:w="55" w:type="dxa"/>
              <w:bottom w:w="55" w:type="dxa"/>
              <w:right w:w="55" w:type="dxa"/>
            </w:tcMar>
            <w:vAlign w:val="center"/>
          </w:tcPr>
          <w:p w14:paraId="2E51D6AD" w14:textId="6AFCC2AB" w:rsidR="00645740" w:rsidRPr="00645740" w:rsidRDefault="00645740" w:rsidP="008A3494">
            <w:pPr>
              <w:widowControl w:val="0"/>
              <w:suppressAutoHyphens/>
              <w:autoSpaceDN w:val="0"/>
              <w:spacing w:after="0" w:line="240" w:lineRule="auto"/>
              <w:textAlignment w:val="baseline"/>
              <w:rPr>
                <w:rFonts w:eastAsia="Times New Roman" w:cstheme="minorHAnsi"/>
                <w:kern w:val="3"/>
                <w:sz w:val="22"/>
                <w:lang w:eastAsia="pl-PL"/>
              </w:rPr>
            </w:pPr>
            <w:r w:rsidRPr="00645740">
              <w:rPr>
                <w:rFonts w:cs="Times New Roman"/>
                <w:sz w:val="22"/>
                <w:lang w:eastAsia="pl-PL"/>
              </w:rPr>
              <w:t>Dodatek z tyt. opieki nad dzieckiem w okresie korzystania z urlopu wychowawczego</w:t>
            </w:r>
          </w:p>
        </w:tc>
        <w:tc>
          <w:tcPr>
            <w:tcW w:w="1046" w:type="pct"/>
            <w:tcBorders>
              <w:left w:val="single" w:sz="4" w:space="0" w:color="00000A"/>
              <w:bottom w:val="single" w:sz="4" w:space="0" w:color="00000A"/>
              <w:right w:val="single" w:sz="4" w:space="0" w:color="00000A"/>
            </w:tcBorders>
            <w:tcMar>
              <w:top w:w="55" w:type="dxa"/>
              <w:left w:w="55" w:type="dxa"/>
              <w:bottom w:w="55" w:type="dxa"/>
              <w:right w:w="55" w:type="dxa"/>
            </w:tcMar>
            <w:vAlign w:val="center"/>
          </w:tcPr>
          <w:p w14:paraId="14A572B5" w14:textId="6FF1CAA2" w:rsidR="00645740" w:rsidRPr="00645740" w:rsidRDefault="00645740" w:rsidP="008A3494">
            <w:pPr>
              <w:widowControl w:val="0"/>
              <w:suppressAutoHyphens/>
              <w:autoSpaceDN w:val="0"/>
              <w:spacing w:after="0" w:line="240" w:lineRule="auto"/>
              <w:jc w:val="right"/>
              <w:textAlignment w:val="baseline"/>
              <w:rPr>
                <w:rFonts w:eastAsia="Times New Roman" w:cstheme="minorHAnsi"/>
                <w:kern w:val="3"/>
                <w:sz w:val="22"/>
                <w:lang w:eastAsia="pl-PL"/>
              </w:rPr>
            </w:pPr>
            <w:r w:rsidRPr="00645740">
              <w:rPr>
                <w:rFonts w:cs="Times New Roman"/>
                <w:sz w:val="22"/>
                <w:lang w:eastAsia="pl-PL"/>
              </w:rPr>
              <w:t>15</w:t>
            </w:r>
            <w:r>
              <w:rPr>
                <w:rFonts w:cs="Times New Roman"/>
                <w:sz w:val="22"/>
                <w:lang w:eastAsia="pl-PL"/>
              </w:rPr>
              <w:t> </w:t>
            </w:r>
            <w:r w:rsidRPr="00645740">
              <w:rPr>
                <w:rFonts w:cs="Times New Roman"/>
                <w:sz w:val="22"/>
                <w:lang w:eastAsia="pl-PL"/>
              </w:rPr>
              <w:t>600</w:t>
            </w:r>
            <w:r>
              <w:rPr>
                <w:rFonts w:cs="Times New Roman"/>
                <w:sz w:val="22"/>
                <w:lang w:eastAsia="pl-PL"/>
              </w:rPr>
              <w:t>,00</w:t>
            </w:r>
          </w:p>
        </w:tc>
      </w:tr>
      <w:tr w:rsidR="00645740" w:rsidRPr="00C32C7E" w14:paraId="77C7D85C" w14:textId="77777777" w:rsidTr="001F5FF7">
        <w:tc>
          <w:tcPr>
            <w:tcW w:w="375" w:type="pct"/>
            <w:tcBorders>
              <w:left w:val="single" w:sz="4" w:space="0" w:color="00000A"/>
              <w:bottom w:val="single" w:sz="4" w:space="0" w:color="00000A"/>
            </w:tcBorders>
            <w:tcMar>
              <w:top w:w="55" w:type="dxa"/>
              <w:left w:w="55" w:type="dxa"/>
              <w:bottom w:w="55" w:type="dxa"/>
              <w:right w:w="55" w:type="dxa"/>
            </w:tcMar>
            <w:vAlign w:val="center"/>
          </w:tcPr>
          <w:p w14:paraId="4C0C654D" w14:textId="0BD507D2" w:rsidR="00645740" w:rsidRPr="005C0F98" w:rsidRDefault="00645740" w:rsidP="008A3494">
            <w:pPr>
              <w:widowControl w:val="0"/>
              <w:suppressAutoHyphens/>
              <w:autoSpaceDN w:val="0"/>
              <w:spacing w:after="0" w:line="240" w:lineRule="auto"/>
              <w:jc w:val="center"/>
              <w:textAlignment w:val="baseline"/>
              <w:rPr>
                <w:rFonts w:eastAsia="Times New Roman" w:cstheme="minorHAnsi"/>
                <w:kern w:val="3"/>
                <w:sz w:val="22"/>
                <w:lang w:eastAsia="pl-PL"/>
              </w:rPr>
            </w:pPr>
            <w:r w:rsidRPr="005C0F98">
              <w:rPr>
                <w:rFonts w:cs="Times New Roman"/>
                <w:sz w:val="22"/>
                <w:lang w:eastAsia="pl-PL"/>
              </w:rPr>
              <w:t>2.3.</w:t>
            </w:r>
          </w:p>
        </w:tc>
        <w:tc>
          <w:tcPr>
            <w:tcW w:w="3579" w:type="pct"/>
            <w:tcBorders>
              <w:left w:val="single" w:sz="4" w:space="0" w:color="00000A"/>
              <w:bottom w:val="single" w:sz="4" w:space="0" w:color="00000A"/>
            </w:tcBorders>
            <w:tcMar>
              <w:top w:w="55" w:type="dxa"/>
              <w:left w:w="55" w:type="dxa"/>
              <w:bottom w:w="55" w:type="dxa"/>
              <w:right w:w="55" w:type="dxa"/>
            </w:tcMar>
            <w:vAlign w:val="center"/>
          </w:tcPr>
          <w:p w14:paraId="4B0E89D3" w14:textId="0699ABD4" w:rsidR="00645740" w:rsidRPr="00645740" w:rsidRDefault="00645740" w:rsidP="008A3494">
            <w:pPr>
              <w:widowControl w:val="0"/>
              <w:suppressAutoHyphens/>
              <w:autoSpaceDN w:val="0"/>
              <w:spacing w:after="0" w:line="240" w:lineRule="auto"/>
              <w:textAlignment w:val="baseline"/>
              <w:rPr>
                <w:rFonts w:eastAsia="Times New Roman" w:cstheme="minorHAnsi"/>
                <w:kern w:val="3"/>
                <w:sz w:val="22"/>
                <w:lang w:eastAsia="pl-PL"/>
              </w:rPr>
            </w:pPr>
            <w:r w:rsidRPr="00645740">
              <w:rPr>
                <w:rFonts w:cs="Times New Roman"/>
                <w:sz w:val="22"/>
                <w:lang w:eastAsia="pl-PL"/>
              </w:rPr>
              <w:t>Dodatek z tyt. samotnego wychowywania dziecka</w:t>
            </w:r>
          </w:p>
        </w:tc>
        <w:tc>
          <w:tcPr>
            <w:tcW w:w="1046" w:type="pct"/>
            <w:tcBorders>
              <w:left w:val="single" w:sz="4" w:space="0" w:color="00000A"/>
              <w:bottom w:val="single" w:sz="4" w:space="0" w:color="00000A"/>
              <w:right w:val="single" w:sz="4" w:space="0" w:color="00000A"/>
            </w:tcBorders>
            <w:tcMar>
              <w:top w:w="55" w:type="dxa"/>
              <w:left w:w="55" w:type="dxa"/>
              <w:bottom w:w="55" w:type="dxa"/>
              <w:right w:w="55" w:type="dxa"/>
            </w:tcMar>
            <w:vAlign w:val="center"/>
          </w:tcPr>
          <w:p w14:paraId="07CA5266" w14:textId="7D6C1391" w:rsidR="00645740" w:rsidRPr="00645740" w:rsidRDefault="00645740" w:rsidP="008A3494">
            <w:pPr>
              <w:widowControl w:val="0"/>
              <w:suppressAutoHyphens/>
              <w:autoSpaceDN w:val="0"/>
              <w:spacing w:after="0" w:line="240" w:lineRule="auto"/>
              <w:jc w:val="right"/>
              <w:textAlignment w:val="baseline"/>
              <w:rPr>
                <w:rFonts w:eastAsia="Times New Roman" w:cstheme="minorHAnsi"/>
                <w:kern w:val="3"/>
                <w:sz w:val="22"/>
                <w:lang w:eastAsia="pl-PL"/>
              </w:rPr>
            </w:pPr>
            <w:r w:rsidRPr="00645740">
              <w:rPr>
                <w:rFonts w:cs="Times New Roman"/>
                <w:sz w:val="22"/>
                <w:lang w:eastAsia="pl-PL"/>
              </w:rPr>
              <w:t>48</w:t>
            </w:r>
            <w:r>
              <w:rPr>
                <w:rFonts w:cs="Times New Roman"/>
                <w:sz w:val="22"/>
                <w:lang w:eastAsia="pl-PL"/>
              </w:rPr>
              <w:t> </w:t>
            </w:r>
            <w:r w:rsidRPr="00645740">
              <w:rPr>
                <w:rFonts w:cs="Times New Roman"/>
                <w:sz w:val="22"/>
                <w:lang w:eastAsia="pl-PL"/>
              </w:rPr>
              <w:t>353</w:t>
            </w:r>
            <w:r>
              <w:rPr>
                <w:rFonts w:cs="Times New Roman"/>
                <w:sz w:val="22"/>
                <w:lang w:eastAsia="pl-PL"/>
              </w:rPr>
              <w:t>,00</w:t>
            </w:r>
          </w:p>
        </w:tc>
      </w:tr>
      <w:tr w:rsidR="00645740" w:rsidRPr="00C32C7E" w14:paraId="49D6558D" w14:textId="77777777" w:rsidTr="001F5FF7">
        <w:tc>
          <w:tcPr>
            <w:tcW w:w="375" w:type="pct"/>
            <w:tcBorders>
              <w:left w:val="single" w:sz="4" w:space="0" w:color="00000A"/>
              <w:bottom w:val="single" w:sz="4" w:space="0" w:color="00000A"/>
            </w:tcBorders>
            <w:tcMar>
              <w:top w:w="55" w:type="dxa"/>
              <w:left w:w="55" w:type="dxa"/>
              <w:bottom w:w="55" w:type="dxa"/>
              <w:right w:w="55" w:type="dxa"/>
            </w:tcMar>
          </w:tcPr>
          <w:p w14:paraId="48C4424C" w14:textId="4C875CBA" w:rsidR="00645740" w:rsidRPr="005C0F98" w:rsidRDefault="00645740" w:rsidP="008A3494">
            <w:pPr>
              <w:widowControl w:val="0"/>
              <w:suppressAutoHyphens/>
              <w:autoSpaceDN w:val="0"/>
              <w:spacing w:after="0" w:line="240" w:lineRule="auto"/>
              <w:jc w:val="center"/>
              <w:textAlignment w:val="baseline"/>
              <w:rPr>
                <w:rFonts w:eastAsia="Times New Roman" w:cstheme="minorHAnsi"/>
                <w:kern w:val="3"/>
                <w:sz w:val="22"/>
                <w:lang w:eastAsia="pl-PL"/>
              </w:rPr>
            </w:pPr>
            <w:r w:rsidRPr="005C0F98">
              <w:rPr>
                <w:rFonts w:cs="Times New Roman"/>
                <w:sz w:val="22"/>
                <w:lang w:eastAsia="pl-PL"/>
              </w:rPr>
              <w:t>2.4.</w:t>
            </w:r>
          </w:p>
        </w:tc>
        <w:tc>
          <w:tcPr>
            <w:tcW w:w="3579" w:type="pct"/>
            <w:tcBorders>
              <w:left w:val="single" w:sz="4" w:space="0" w:color="00000A"/>
              <w:bottom w:val="single" w:sz="4" w:space="0" w:color="00000A"/>
            </w:tcBorders>
            <w:tcMar>
              <w:top w:w="55" w:type="dxa"/>
              <w:left w:w="55" w:type="dxa"/>
              <w:bottom w:w="55" w:type="dxa"/>
              <w:right w:w="55" w:type="dxa"/>
            </w:tcMar>
          </w:tcPr>
          <w:p w14:paraId="2C3047A2" w14:textId="7FFD2FD2" w:rsidR="00645740" w:rsidRPr="00645740" w:rsidRDefault="00645740" w:rsidP="008A3494">
            <w:pPr>
              <w:widowControl w:val="0"/>
              <w:suppressAutoHyphens/>
              <w:autoSpaceDN w:val="0"/>
              <w:spacing w:after="0" w:line="240" w:lineRule="auto"/>
              <w:textAlignment w:val="baseline"/>
              <w:rPr>
                <w:rFonts w:eastAsia="Times New Roman" w:cstheme="minorHAnsi"/>
                <w:kern w:val="3"/>
                <w:sz w:val="22"/>
                <w:lang w:eastAsia="pl-PL"/>
              </w:rPr>
            </w:pPr>
            <w:r w:rsidRPr="00645740">
              <w:rPr>
                <w:rFonts w:cs="Times New Roman"/>
                <w:sz w:val="22"/>
                <w:lang w:eastAsia="pl-PL"/>
              </w:rPr>
              <w:t>Dodatek z tyt. kształcenia i rehabilitacji dziecka niepełnosprawnego</w:t>
            </w:r>
          </w:p>
        </w:tc>
        <w:tc>
          <w:tcPr>
            <w:tcW w:w="1046" w:type="pct"/>
            <w:tcBorders>
              <w:left w:val="single" w:sz="4" w:space="0" w:color="00000A"/>
              <w:bottom w:val="single" w:sz="4" w:space="0" w:color="00000A"/>
              <w:right w:val="single" w:sz="4" w:space="0" w:color="00000A"/>
            </w:tcBorders>
            <w:tcMar>
              <w:top w:w="55" w:type="dxa"/>
              <w:left w:w="55" w:type="dxa"/>
              <w:bottom w:w="55" w:type="dxa"/>
              <w:right w:w="55" w:type="dxa"/>
            </w:tcMar>
          </w:tcPr>
          <w:p w14:paraId="5338EC84" w14:textId="1629D590" w:rsidR="00645740" w:rsidRPr="00645740" w:rsidRDefault="00645740" w:rsidP="008A3494">
            <w:pPr>
              <w:widowControl w:val="0"/>
              <w:suppressAutoHyphens/>
              <w:autoSpaceDN w:val="0"/>
              <w:spacing w:after="0" w:line="240" w:lineRule="auto"/>
              <w:jc w:val="right"/>
              <w:textAlignment w:val="baseline"/>
              <w:rPr>
                <w:rFonts w:eastAsia="Times New Roman" w:cstheme="minorHAnsi"/>
                <w:kern w:val="3"/>
                <w:sz w:val="22"/>
                <w:lang w:eastAsia="pl-PL"/>
              </w:rPr>
            </w:pPr>
            <w:r w:rsidRPr="00645740">
              <w:rPr>
                <w:rFonts w:cs="Times New Roman"/>
                <w:sz w:val="22"/>
                <w:lang w:eastAsia="pl-PL"/>
              </w:rPr>
              <w:t>33</w:t>
            </w:r>
            <w:r>
              <w:rPr>
                <w:rFonts w:cs="Times New Roman"/>
                <w:sz w:val="22"/>
                <w:lang w:eastAsia="pl-PL"/>
              </w:rPr>
              <w:t> </w:t>
            </w:r>
            <w:r w:rsidRPr="00645740">
              <w:rPr>
                <w:rFonts w:cs="Times New Roman"/>
                <w:sz w:val="22"/>
                <w:lang w:eastAsia="pl-PL"/>
              </w:rPr>
              <w:t>980</w:t>
            </w:r>
            <w:r>
              <w:rPr>
                <w:rFonts w:cs="Times New Roman"/>
                <w:sz w:val="22"/>
                <w:lang w:eastAsia="pl-PL"/>
              </w:rPr>
              <w:t>,00</w:t>
            </w:r>
          </w:p>
        </w:tc>
      </w:tr>
      <w:tr w:rsidR="00645740" w:rsidRPr="00C32C7E" w14:paraId="54BB1E3B" w14:textId="77777777" w:rsidTr="001F5FF7">
        <w:tc>
          <w:tcPr>
            <w:tcW w:w="375" w:type="pct"/>
            <w:tcBorders>
              <w:left w:val="single" w:sz="4" w:space="0" w:color="00000A"/>
              <w:bottom w:val="single" w:sz="4" w:space="0" w:color="00000A"/>
            </w:tcBorders>
            <w:tcMar>
              <w:top w:w="55" w:type="dxa"/>
              <w:left w:w="55" w:type="dxa"/>
              <w:bottom w:w="55" w:type="dxa"/>
              <w:right w:w="55" w:type="dxa"/>
            </w:tcMar>
          </w:tcPr>
          <w:p w14:paraId="3E9CD4A5" w14:textId="0EC7F032" w:rsidR="00645740" w:rsidRPr="005C0F98" w:rsidRDefault="00645740" w:rsidP="00783FED">
            <w:pPr>
              <w:widowControl w:val="0"/>
              <w:suppressAutoHyphens/>
              <w:autoSpaceDN w:val="0"/>
              <w:spacing w:after="0" w:line="240" w:lineRule="auto"/>
              <w:jc w:val="center"/>
              <w:textAlignment w:val="baseline"/>
              <w:rPr>
                <w:rFonts w:eastAsia="Times New Roman" w:cstheme="minorHAnsi"/>
                <w:kern w:val="3"/>
                <w:sz w:val="22"/>
                <w:lang w:eastAsia="pl-PL"/>
              </w:rPr>
            </w:pPr>
            <w:r w:rsidRPr="005C0F98">
              <w:rPr>
                <w:rFonts w:cs="Times New Roman"/>
                <w:sz w:val="22"/>
                <w:lang w:eastAsia="pl-PL"/>
              </w:rPr>
              <w:t>2.5.</w:t>
            </w:r>
          </w:p>
        </w:tc>
        <w:tc>
          <w:tcPr>
            <w:tcW w:w="3579" w:type="pct"/>
            <w:tcBorders>
              <w:left w:val="single" w:sz="4" w:space="0" w:color="00000A"/>
              <w:bottom w:val="single" w:sz="4" w:space="0" w:color="00000A"/>
            </w:tcBorders>
            <w:tcMar>
              <w:top w:w="55" w:type="dxa"/>
              <w:left w:w="55" w:type="dxa"/>
              <w:bottom w:w="55" w:type="dxa"/>
              <w:right w:w="55" w:type="dxa"/>
            </w:tcMar>
          </w:tcPr>
          <w:p w14:paraId="282A3243" w14:textId="27566AB5" w:rsidR="00645740" w:rsidRPr="00645740" w:rsidRDefault="00645740" w:rsidP="00783FED">
            <w:pPr>
              <w:widowControl w:val="0"/>
              <w:suppressAutoHyphens/>
              <w:autoSpaceDN w:val="0"/>
              <w:spacing w:after="0" w:line="240" w:lineRule="auto"/>
              <w:textAlignment w:val="baseline"/>
              <w:rPr>
                <w:rFonts w:eastAsia="Times New Roman" w:cstheme="minorHAnsi"/>
                <w:kern w:val="3"/>
                <w:sz w:val="22"/>
                <w:lang w:eastAsia="pl-PL"/>
              </w:rPr>
            </w:pPr>
            <w:r w:rsidRPr="00645740">
              <w:rPr>
                <w:rFonts w:cs="Times New Roman"/>
                <w:sz w:val="22"/>
                <w:lang w:eastAsia="pl-PL"/>
              </w:rPr>
              <w:t>Dodatek z tyt. rozpoczęcia roku szkolnego</w:t>
            </w:r>
          </w:p>
        </w:tc>
        <w:tc>
          <w:tcPr>
            <w:tcW w:w="1046" w:type="pct"/>
            <w:tcBorders>
              <w:left w:val="single" w:sz="4" w:space="0" w:color="00000A"/>
              <w:bottom w:val="single" w:sz="4" w:space="0" w:color="00000A"/>
              <w:right w:val="single" w:sz="4" w:space="0" w:color="00000A"/>
            </w:tcBorders>
            <w:tcMar>
              <w:top w:w="55" w:type="dxa"/>
              <w:left w:w="55" w:type="dxa"/>
              <w:bottom w:w="55" w:type="dxa"/>
              <w:right w:w="55" w:type="dxa"/>
            </w:tcMar>
          </w:tcPr>
          <w:p w14:paraId="75D703D6" w14:textId="66633E3A" w:rsidR="00645740" w:rsidRPr="00645740" w:rsidRDefault="00645740" w:rsidP="00783FED">
            <w:pPr>
              <w:widowControl w:val="0"/>
              <w:suppressAutoHyphens/>
              <w:autoSpaceDN w:val="0"/>
              <w:spacing w:after="0" w:line="240" w:lineRule="auto"/>
              <w:jc w:val="right"/>
              <w:textAlignment w:val="baseline"/>
              <w:rPr>
                <w:rFonts w:eastAsia="Times New Roman" w:cstheme="minorHAnsi"/>
                <w:kern w:val="3"/>
                <w:sz w:val="22"/>
                <w:lang w:eastAsia="pl-PL"/>
              </w:rPr>
            </w:pPr>
            <w:r w:rsidRPr="00645740">
              <w:rPr>
                <w:rFonts w:cs="Times New Roman"/>
                <w:sz w:val="22"/>
                <w:lang w:eastAsia="pl-PL"/>
              </w:rPr>
              <w:t>18</w:t>
            </w:r>
            <w:r>
              <w:rPr>
                <w:rFonts w:cs="Times New Roman"/>
                <w:sz w:val="22"/>
                <w:lang w:eastAsia="pl-PL"/>
              </w:rPr>
              <w:t> </w:t>
            </w:r>
            <w:r w:rsidRPr="00645740">
              <w:rPr>
                <w:rFonts w:cs="Times New Roman"/>
                <w:sz w:val="22"/>
                <w:lang w:eastAsia="pl-PL"/>
              </w:rPr>
              <w:t>600</w:t>
            </w:r>
            <w:r>
              <w:rPr>
                <w:rFonts w:cs="Times New Roman"/>
                <w:sz w:val="22"/>
                <w:lang w:eastAsia="pl-PL"/>
              </w:rPr>
              <w:t>,00</w:t>
            </w:r>
          </w:p>
        </w:tc>
      </w:tr>
      <w:tr w:rsidR="00645740" w:rsidRPr="00C32C7E" w14:paraId="2E01CC81" w14:textId="77777777" w:rsidTr="001F5FF7">
        <w:tc>
          <w:tcPr>
            <w:tcW w:w="375" w:type="pct"/>
            <w:tcBorders>
              <w:left w:val="single" w:sz="4" w:space="0" w:color="00000A"/>
              <w:bottom w:val="single" w:sz="4" w:space="0" w:color="00000A"/>
            </w:tcBorders>
            <w:tcMar>
              <w:top w:w="55" w:type="dxa"/>
              <w:left w:w="55" w:type="dxa"/>
              <w:bottom w:w="55" w:type="dxa"/>
              <w:right w:w="55" w:type="dxa"/>
            </w:tcMar>
          </w:tcPr>
          <w:p w14:paraId="29839015" w14:textId="2B615769" w:rsidR="00645740" w:rsidRPr="005C0F98" w:rsidRDefault="00645740" w:rsidP="00783FED">
            <w:pPr>
              <w:widowControl w:val="0"/>
              <w:suppressAutoHyphens/>
              <w:autoSpaceDN w:val="0"/>
              <w:spacing w:after="0" w:line="240" w:lineRule="auto"/>
              <w:jc w:val="center"/>
              <w:textAlignment w:val="baseline"/>
              <w:rPr>
                <w:rFonts w:eastAsia="Times New Roman" w:cstheme="minorHAnsi"/>
                <w:kern w:val="3"/>
                <w:sz w:val="22"/>
                <w:lang w:eastAsia="pl-PL"/>
              </w:rPr>
            </w:pPr>
            <w:r w:rsidRPr="005C0F98">
              <w:rPr>
                <w:rFonts w:cs="Times New Roman"/>
                <w:sz w:val="22"/>
                <w:lang w:eastAsia="pl-PL"/>
              </w:rPr>
              <w:t>2.6.</w:t>
            </w:r>
          </w:p>
        </w:tc>
        <w:tc>
          <w:tcPr>
            <w:tcW w:w="3579" w:type="pct"/>
            <w:tcBorders>
              <w:left w:val="single" w:sz="4" w:space="0" w:color="00000A"/>
              <w:bottom w:val="single" w:sz="4" w:space="0" w:color="00000A"/>
            </w:tcBorders>
            <w:tcMar>
              <w:top w:w="55" w:type="dxa"/>
              <w:left w:w="55" w:type="dxa"/>
              <w:bottom w:w="55" w:type="dxa"/>
              <w:right w:w="55" w:type="dxa"/>
            </w:tcMar>
          </w:tcPr>
          <w:p w14:paraId="373B3685" w14:textId="593FC2FB" w:rsidR="00645740" w:rsidRPr="00645740" w:rsidRDefault="00645740" w:rsidP="00783FED">
            <w:pPr>
              <w:widowControl w:val="0"/>
              <w:suppressAutoHyphens/>
              <w:autoSpaceDN w:val="0"/>
              <w:spacing w:after="0" w:line="240" w:lineRule="auto"/>
              <w:textAlignment w:val="baseline"/>
              <w:rPr>
                <w:rFonts w:eastAsia="Times New Roman" w:cstheme="minorHAnsi"/>
                <w:kern w:val="3"/>
                <w:sz w:val="22"/>
                <w:lang w:eastAsia="pl-PL"/>
              </w:rPr>
            </w:pPr>
            <w:r w:rsidRPr="00645740">
              <w:rPr>
                <w:rFonts w:cs="Times New Roman"/>
                <w:sz w:val="22"/>
                <w:lang w:eastAsia="pl-PL"/>
              </w:rPr>
              <w:t>Dodatek z tyt. podjęcia przez dziecko nauki w szkole poza miejscem zamieszkania (dojazdy + internaty )</w:t>
            </w:r>
          </w:p>
        </w:tc>
        <w:tc>
          <w:tcPr>
            <w:tcW w:w="1046" w:type="pct"/>
            <w:tcBorders>
              <w:left w:val="single" w:sz="4" w:space="0" w:color="00000A"/>
              <w:bottom w:val="single" w:sz="4" w:space="0" w:color="00000A"/>
              <w:right w:val="single" w:sz="4" w:space="0" w:color="00000A"/>
            </w:tcBorders>
            <w:tcMar>
              <w:top w:w="55" w:type="dxa"/>
              <w:left w:w="55" w:type="dxa"/>
              <w:bottom w:w="55" w:type="dxa"/>
              <w:right w:w="55" w:type="dxa"/>
            </w:tcMar>
          </w:tcPr>
          <w:p w14:paraId="75A74B54" w14:textId="7ABA8106" w:rsidR="00645740" w:rsidRPr="00645740" w:rsidRDefault="00645740" w:rsidP="00783FED">
            <w:pPr>
              <w:widowControl w:val="0"/>
              <w:suppressAutoHyphens/>
              <w:autoSpaceDN w:val="0"/>
              <w:spacing w:after="0" w:line="240" w:lineRule="auto"/>
              <w:jc w:val="right"/>
              <w:textAlignment w:val="baseline"/>
              <w:rPr>
                <w:rFonts w:eastAsia="Times New Roman" w:cstheme="minorHAnsi"/>
                <w:kern w:val="3"/>
                <w:sz w:val="22"/>
                <w:lang w:eastAsia="pl-PL"/>
              </w:rPr>
            </w:pPr>
            <w:r w:rsidRPr="00645740">
              <w:rPr>
                <w:rFonts w:cs="Times New Roman"/>
                <w:sz w:val="22"/>
                <w:lang w:eastAsia="pl-PL"/>
              </w:rPr>
              <w:t>35</w:t>
            </w:r>
            <w:r>
              <w:rPr>
                <w:rFonts w:cs="Times New Roman"/>
                <w:sz w:val="22"/>
                <w:lang w:eastAsia="pl-PL"/>
              </w:rPr>
              <w:t> </w:t>
            </w:r>
            <w:r w:rsidRPr="00645740">
              <w:rPr>
                <w:rFonts w:cs="Times New Roman"/>
                <w:sz w:val="22"/>
                <w:lang w:eastAsia="pl-PL"/>
              </w:rPr>
              <w:t>122</w:t>
            </w:r>
            <w:r>
              <w:rPr>
                <w:rFonts w:cs="Times New Roman"/>
                <w:sz w:val="22"/>
                <w:lang w:eastAsia="pl-PL"/>
              </w:rPr>
              <w:t>,00</w:t>
            </w:r>
          </w:p>
        </w:tc>
      </w:tr>
      <w:tr w:rsidR="00645740" w:rsidRPr="00C32C7E" w14:paraId="7FEFCADA" w14:textId="77777777" w:rsidTr="001F5FF7">
        <w:tc>
          <w:tcPr>
            <w:tcW w:w="375" w:type="pct"/>
            <w:tcBorders>
              <w:left w:val="single" w:sz="4" w:space="0" w:color="00000A"/>
              <w:bottom w:val="single" w:sz="4" w:space="0" w:color="00000A"/>
            </w:tcBorders>
            <w:tcMar>
              <w:top w:w="55" w:type="dxa"/>
              <w:left w:w="55" w:type="dxa"/>
              <w:bottom w:w="55" w:type="dxa"/>
              <w:right w:w="55" w:type="dxa"/>
            </w:tcMar>
          </w:tcPr>
          <w:p w14:paraId="160F356D" w14:textId="71D66982" w:rsidR="00645740" w:rsidRPr="005C0F98" w:rsidRDefault="00645740" w:rsidP="00783FED">
            <w:pPr>
              <w:widowControl w:val="0"/>
              <w:suppressAutoHyphens/>
              <w:autoSpaceDN w:val="0"/>
              <w:spacing w:after="0" w:line="240" w:lineRule="auto"/>
              <w:jc w:val="center"/>
              <w:textAlignment w:val="baseline"/>
              <w:rPr>
                <w:rFonts w:eastAsia="Times New Roman" w:cstheme="minorHAnsi"/>
                <w:kern w:val="3"/>
                <w:sz w:val="22"/>
                <w:lang w:eastAsia="pl-PL"/>
              </w:rPr>
            </w:pPr>
            <w:r w:rsidRPr="005C0F98">
              <w:rPr>
                <w:rFonts w:cs="Times New Roman"/>
                <w:sz w:val="22"/>
                <w:lang w:eastAsia="pl-PL"/>
              </w:rPr>
              <w:t>2.7</w:t>
            </w:r>
          </w:p>
        </w:tc>
        <w:tc>
          <w:tcPr>
            <w:tcW w:w="3579" w:type="pct"/>
            <w:tcBorders>
              <w:left w:val="single" w:sz="4" w:space="0" w:color="00000A"/>
              <w:bottom w:val="single" w:sz="4" w:space="0" w:color="00000A"/>
            </w:tcBorders>
            <w:tcMar>
              <w:top w:w="55" w:type="dxa"/>
              <w:left w:w="55" w:type="dxa"/>
              <w:bottom w:w="55" w:type="dxa"/>
              <w:right w:w="55" w:type="dxa"/>
            </w:tcMar>
          </w:tcPr>
          <w:p w14:paraId="5C2B9F41" w14:textId="499AA3F3" w:rsidR="00645740" w:rsidRPr="00645740" w:rsidRDefault="00645740" w:rsidP="00783FED">
            <w:pPr>
              <w:widowControl w:val="0"/>
              <w:suppressAutoHyphens/>
              <w:autoSpaceDN w:val="0"/>
              <w:spacing w:after="0" w:line="240" w:lineRule="auto"/>
              <w:textAlignment w:val="baseline"/>
              <w:rPr>
                <w:rFonts w:eastAsia="Times New Roman" w:cstheme="minorHAnsi"/>
                <w:kern w:val="3"/>
                <w:sz w:val="22"/>
                <w:lang w:eastAsia="pl-PL"/>
              </w:rPr>
            </w:pPr>
            <w:r w:rsidRPr="00645740">
              <w:rPr>
                <w:rFonts w:cs="Times New Roman"/>
                <w:sz w:val="22"/>
                <w:lang w:eastAsia="pl-PL"/>
              </w:rPr>
              <w:t>Dodatek z tyt. wychowania dziecka w rodzinie wielodzietnej</w:t>
            </w:r>
          </w:p>
        </w:tc>
        <w:tc>
          <w:tcPr>
            <w:tcW w:w="1046" w:type="pct"/>
            <w:tcBorders>
              <w:left w:val="single" w:sz="4" w:space="0" w:color="00000A"/>
              <w:bottom w:val="single" w:sz="4" w:space="0" w:color="00000A"/>
              <w:right w:val="single" w:sz="4" w:space="0" w:color="00000A"/>
            </w:tcBorders>
            <w:tcMar>
              <w:top w:w="55" w:type="dxa"/>
              <w:left w:w="55" w:type="dxa"/>
              <w:bottom w:w="55" w:type="dxa"/>
              <w:right w:w="55" w:type="dxa"/>
            </w:tcMar>
          </w:tcPr>
          <w:p w14:paraId="10895789" w14:textId="267EEE40" w:rsidR="00645740" w:rsidRPr="00645740" w:rsidRDefault="00645740" w:rsidP="00783FED">
            <w:pPr>
              <w:widowControl w:val="0"/>
              <w:suppressAutoHyphens/>
              <w:autoSpaceDN w:val="0"/>
              <w:spacing w:after="0" w:line="240" w:lineRule="auto"/>
              <w:jc w:val="right"/>
              <w:textAlignment w:val="baseline"/>
              <w:rPr>
                <w:rFonts w:eastAsia="Times New Roman" w:cstheme="minorHAnsi"/>
                <w:kern w:val="3"/>
                <w:sz w:val="22"/>
                <w:lang w:eastAsia="pl-PL"/>
              </w:rPr>
            </w:pPr>
            <w:r w:rsidRPr="00645740">
              <w:rPr>
                <w:rFonts w:cs="Times New Roman"/>
                <w:sz w:val="22"/>
                <w:lang w:eastAsia="pl-PL"/>
              </w:rPr>
              <w:t>62</w:t>
            </w:r>
            <w:r>
              <w:rPr>
                <w:rFonts w:cs="Times New Roman"/>
                <w:sz w:val="22"/>
                <w:lang w:eastAsia="pl-PL"/>
              </w:rPr>
              <w:t> </w:t>
            </w:r>
            <w:r w:rsidRPr="00645740">
              <w:rPr>
                <w:rFonts w:cs="Times New Roman"/>
                <w:sz w:val="22"/>
                <w:lang w:eastAsia="pl-PL"/>
              </w:rPr>
              <w:t>130</w:t>
            </w:r>
            <w:r>
              <w:rPr>
                <w:rFonts w:cs="Times New Roman"/>
                <w:sz w:val="22"/>
                <w:lang w:eastAsia="pl-PL"/>
              </w:rPr>
              <w:t>,00</w:t>
            </w:r>
          </w:p>
        </w:tc>
      </w:tr>
      <w:tr w:rsidR="00645740" w:rsidRPr="00C32C7E" w14:paraId="177437B3" w14:textId="77777777" w:rsidTr="001F5FF7">
        <w:tc>
          <w:tcPr>
            <w:tcW w:w="375" w:type="pct"/>
            <w:tcBorders>
              <w:left w:val="single" w:sz="4" w:space="0" w:color="00000A"/>
              <w:bottom w:val="single" w:sz="4" w:space="0" w:color="00000A"/>
            </w:tcBorders>
            <w:tcMar>
              <w:top w:w="55" w:type="dxa"/>
              <w:left w:w="55" w:type="dxa"/>
              <w:bottom w:w="55" w:type="dxa"/>
              <w:right w:w="55" w:type="dxa"/>
            </w:tcMar>
          </w:tcPr>
          <w:p w14:paraId="2D461438" w14:textId="5FB2E9D8" w:rsidR="00645740" w:rsidRPr="005C0F98" w:rsidRDefault="00645740" w:rsidP="00783FED">
            <w:pPr>
              <w:widowControl w:val="0"/>
              <w:suppressAutoHyphens/>
              <w:autoSpaceDN w:val="0"/>
              <w:spacing w:after="0" w:line="240" w:lineRule="auto"/>
              <w:jc w:val="center"/>
              <w:textAlignment w:val="baseline"/>
              <w:rPr>
                <w:rFonts w:eastAsia="Times New Roman" w:cstheme="minorHAnsi"/>
                <w:kern w:val="3"/>
                <w:sz w:val="22"/>
                <w:lang w:eastAsia="pl-PL"/>
              </w:rPr>
            </w:pPr>
            <w:r w:rsidRPr="005C0F98">
              <w:rPr>
                <w:rFonts w:cs="Times New Roman"/>
                <w:sz w:val="22"/>
                <w:lang w:eastAsia="pl-PL"/>
              </w:rPr>
              <w:t>3.</w:t>
            </w:r>
          </w:p>
        </w:tc>
        <w:tc>
          <w:tcPr>
            <w:tcW w:w="3579" w:type="pct"/>
            <w:tcBorders>
              <w:left w:val="single" w:sz="4" w:space="0" w:color="00000A"/>
              <w:bottom w:val="single" w:sz="4" w:space="0" w:color="00000A"/>
            </w:tcBorders>
            <w:tcMar>
              <w:top w:w="55" w:type="dxa"/>
              <w:left w:w="55" w:type="dxa"/>
              <w:bottom w:w="55" w:type="dxa"/>
              <w:right w:w="55" w:type="dxa"/>
            </w:tcMar>
          </w:tcPr>
          <w:p w14:paraId="49E0C3C0" w14:textId="6DC1DB0F" w:rsidR="00645740" w:rsidRPr="00645740" w:rsidRDefault="00645740" w:rsidP="00783FED">
            <w:pPr>
              <w:widowControl w:val="0"/>
              <w:suppressAutoHyphens/>
              <w:autoSpaceDN w:val="0"/>
              <w:spacing w:after="0" w:line="240" w:lineRule="auto"/>
              <w:textAlignment w:val="baseline"/>
              <w:rPr>
                <w:rFonts w:eastAsia="Times New Roman" w:cstheme="minorHAnsi"/>
                <w:kern w:val="3"/>
                <w:sz w:val="22"/>
                <w:lang w:eastAsia="pl-PL"/>
              </w:rPr>
            </w:pPr>
            <w:r w:rsidRPr="00645740">
              <w:rPr>
                <w:rFonts w:cs="Times New Roman"/>
                <w:sz w:val="22"/>
                <w:lang w:eastAsia="pl-PL"/>
              </w:rPr>
              <w:t>Zasiłki pielęgnacyjne</w:t>
            </w:r>
          </w:p>
        </w:tc>
        <w:tc>
          <w:tcPr>
            <w:tcW w:w="1046" w:type="pct"/>
            <w:tcBorders>
              <w:left w:val="single" w:sz="4" w:space="0" w:color="00000A"/>
              <w:bottom w:val="single" w:sz="4" w:space="0" w:color="00000A"/>
              <w:right w:val="single" w:sz="4" w:space="0" w:color="00000A"/>
            </w:tcBorders>
            <w:tcMar>
              <w:top w:w="55" w:type="dxa"/>
              <w:left w:w="55" w:type="dxa"/>
              <w:bottom w:w="55" w:type="dxa"/>
              <w:right w:w="55" w:type="dxa"/>
            </w:tcMar>
          </w:tcPr>
          <w:p w14:paraId="4EC284FA" w14:textId="58139DAC" w:rsidR="00645740" w:rsidRPr="00645740" w:rsidRDefault="00645740" w:rsidP="00783FED">
            <w:pPr>
              <w:widowControl w:val="0"/>
              <w:suppressAutoHyphens/>
              <w:autoSpaceDN w:val="0"/>
              <w:spacing w:after="0" w:line="240" w:lineRule="auto"/>
              <w:jc w:val="right"/>
              <w:textAlignment w:val="baseline"/>
              <w:rPr>
                <w:rFonts w:eastAsia="Andale Sans UI" w:cstheme="minorHAnsi"/>
                <w:kern w:val="3"/>
                <w:sz w:val="22"/>
              </w:rPr>
            </w:pPr>
            <w:r w:rsidRPr="00645740">
              <w:rPr>
                <w:sz w:val="22"/>
              </w:rPr>
              <w:t>837</w:t>
            </w:r>
            <w:r>
              <w:rPr>
                <w:sz w:val="22"/>
              </w:rPr>
              <w:t> </w:t>
            </w:r>
            <w:r w:rsidRPr="00645740">
              <w:rPr>
                <w:sz w:val="22"/>
              </w:rPr>
              <w:t>243</w:t>
            </w:r>
            <w:r>
              <w:rPr>
                <w:sz w:val="22"/>
              </w:rPr>
              <w:t>,00</w:t>
            </w:r>
          </w:p>
        </w:tc>
      </w:tr>
      <w:tr w:rsidR="00645740" w:rsidRPr="00C32C7E" w14:paraId="1D2E6AA6" w14:textId="77777777" w:rsidTr="001F5FF7">
        <w:tc>
          <w:tcPr>
            <w:tcW w:w="375" w:type="pct"/>
            <w:tcBorders>
              <w:left w:val="single" w:sz="4" w:space="0" w:color="00000A"/>
              <w:bottom w:val="single" w:sz="4" w:space="0" w:color="00000A"/>
            </w:tcBorders>
            <w:tcMar>
              <w:top w:w="55" w:type="dxa"/>
              <w:left w:w="55" w:type="dxa"/>
              <w:bottom w:w="55" w:type="dxa"/>
              <w:right w:w="55" w:type="dxa"/>
            </w:tcMar>
          </w:tcPr>
          <w:p w14:paraId="60898F70" w14:textId="601F3A2E" w:rsidR="00645740" w:rsidRPr="005C0F98" w:rsidRDefault="00645740" w:rsidP="00783FED">
            <w:pPr>
              <w:widowControl w:val="0"/>
              <w:suppressAutoHyphens/>
              <w:autoSpaceDN w:val="0"/>
              <w:spacing w:after="0" w:line="240" w:lineRule="auto"/>
              <w:jc w:val="center"/>
              <w:textAlignment w:val="baseline"/>
              <w:rPr>
                <w:rFonts w:eastAsia="Times New Roman" w:cstheme="minorHAnsi"/>
                <w:kern w:val="3"/>
                <w:sz w:val="22"/>
                <w:lang w:eastAsia="pl-PL"/>
              </w:rPr>
            </w:pPr>
            <w:r w:rsidRPr="005C0F98">
              <w:rPr>
                <w:rFonts w:cs="Times New Roman"/>
                <w:sz w:val="22"/>
                <w:lang w:eastAsia="pl-PL"/>
              </w:rPr>
              <w:lastRenderedPageBreak/>
              <w:t>4.</w:t>
            </w:r>
          </w:p>
        </w:tc>
        <w:tc>
          <w:tcPr>
            <w:tcW w:w="3579" w:type="pct"/>
            <w:tcBorders>
              <w:left w:val="single" w:sz="4" w:space="0" w:color="00000A"/>
              <w:bottom w:val="single" w:sz="4" w:space="0" w:color="00000A"/>
            </w:tcBorders>
            <w:tcMar>
              <w:top w:w="55" w:type="dxa"/>
              <w:left w:w="55" w:type="dxa"/>
              <w:bottom w:w="55" w:type="dxa"/>
              <w:right w:w="55" w:type="dxa"/>
            </w:tcMar>
          </w:tcPr>
          <w:p w14:paraId="69CF67D2" w14:textId="2907E010" w:rsidR="00645740" w:rsidRPr="00645740" w:rsidRDefault="00645740" w:rsidP="00783FED">
            <w:pPr>
              <w:widowControl w:val="0"/>
              <w:suppressAutoHyphens/>
              <w:autoSpaceDN w:val="0"/>
              <w:spacing w:after="0" w:line="240" w:lineRule="auto"/>
              <w:textAlignment w:val="baseline"/>
              <w:rPr>
                <w:rFonts w:eastAsia="Times New Roman" w:cstheme="minorHAnsi"/>
                <w:kern w:val="3"/>
                <w:sz w:val="22"/>
                <w:lang w:eastAsia="pl-PL"/>
              </w:rPr>
            </w:pPr>
            <w:r w:rsidRPr="00645740">
              <w:rPr>
                <w:rFonts w:cs="Times New Roman"/>
                <w:sz w:val="22"/>
                <w:lang w:eastAsia="pl-PL"/>
              </w:rPr>
              <w:t>Świadczenia pielęgnacyjne</w:t>
            </w:r>
          </w:p>
        </w:tc>
        <w:tc>
          <w:tcPr>
            <w:tcW w:w="1046" w:type="pct"/>
            <w:tcBorders>
              <w:left w:val="single" w:sz="4" w:space="0" w:color="00000A"/>
              <w:bottom w:val="single" w:sz="4" w:space="0" w:color="00000A"/>
              <w:right w:val="single" w:sz="4" w:space="0" w:color="00000A"/>
            </w:tcBorders>
            <w:tcMar>
              <w:top w:w="55" w:type="dxa"/>
              <w:left w:w="55" w:type="dxa"/>
              <w:bottom w:w="55" w:type="dxa"/>
              <w:right w:w="55" w:type="dxa"/>
            </w:tcMar>
          </w:tcPr>
          <w:p w14:paraId="54CED0D5" w14:textId="2556EAE2" w:rsidR="00645740" w:rsidRPr="00645740" w:rsidRDefault="00645740" w:rsidP="00783FED">
            <w:pPr>
              <w:widowControl w:val="0"/>
              <w:suppressAutoHyphens/>
              <w:autoSpaceDN w:val="0"/>
              <w:spacing w:after="0" w:line="240" w:lineRule="auto"/>
              <w:jc w:val="right"/>
              <w:textAlignment w:val="baseline"/>
              <w:rPr>
                <w:rFonts w:eastAsia="Times New Roman" w:cstheme="minorHAnsi"/>
                <w:kern w:val="3"/>
                <w:sz w:val="22"/>
                <w:lang w:eastAsia="pl-PL"/>
              </w:rPr>
            </w:pPr>
            <w:r w:rsidRPr="00645740">
              <w:rPr>
                <w:rFonts w:cs="Times New Roman"/>
                <w:sz w:val="22"/>
                <w:lang w:eastAsia="pl-PL"/>
              </w:rPr>
              <w:t>3</w:t>
            </w:r>
            <w:r>
              <w:rPr>
                <w:rFonts w:cs="Times New Roman"/>
                <w:sz w:val="22"/>
                <w:lang w:eastAsia="pl-PL"/>
              </w:rPr>
              <w:t> </w:t>
            </w:r>
            <w:r w:rsidRPr="00645740">
              <w:rPr>
                <w:rFonts w:cs="Times New Roman"/>
                <w:sz w:val="22"/>
                <w:lang w:eastAsia="pl-PL"/>
              </w:rPr>
              <w:t>620</w:t>
            </w:r>
            <w:r>
              <w:rPr>
                <w:rFonts w:cs="Times New Roman"/>
                <w:sz w:val="22"/>
                <w:lang w:eastAsia="pl-PL"/>
              </w:rPr>
              <w:t> </w:t>
            </w:r>
            <w:r w:rsidRPr="00645740">
              <w:rPr>
                <w:rFonts w:cs="Times New Roman"/>
                <w:sz w:val="22"/>
                <w:lang w:eastAsia="pl-PL"/>
              </w:rPr>
              <w:t>834</w:t>
            </w:r>
            <w:r>
              <w:rPr>
                <w:rFonts w:cs="Times New Roman"/>
                <w:sz w:val="22"/>
                <w:lang w:eastAsia="pl-PL"/>
              </w:rPr>
              <w:t>,00</w:t>
            </w:r>
          </w:p>
        </w:tc>
      </w:tr>
      <w:tr w:rsidR="00645740" w:rsidRPr="00C32C7E" w14:paraId="6E24B917" w14:textId="77777777" w:rsidTr="001F5FF7">
        <w:tc>
          <w:tcPr>
            <w:tcW w:w="375" w:type="pct"/>
            <w:tcBorders>
              <w:left w:val="single" w:sz="4" w:space="0" w:color="00000A"/>
              <w:bottom w:val="single" w:sz="4" w:space="0" w:color="00000A"/>
            </w:tcBorders>
            <w:tcMar>
              <w:top w:w="55" w:type="dxa"/>
              <w:left w:w="55" w:type="dxa"/>
              <w:bottom w:w="55" w:type="dxa"/>
              <w:right w:w="55" w:type="dxa"/>
            </w:tcMar>
          </w:tcPr>
          <w:p w14:paraId="18BE3208" w14:textId="571203F2" w:rsidR="00645740" w:rsidRPr="005C0F98" w:rsidRDefault="00645740" w:rsidP="00783FED">
            <w:pPr>
              <w:widowControl w:val="0"/>
              <w:suppressAutoHyphens/>
              <w:autoSpaceDN w:val="0"/>
              <w:spacing w:after="0" w:line="240" w:lineRule="auto"/>
              <w:jc w:val="center"/>
              <w:textAlignment w:val="baseline"/>
              <w:rPr>
                <w:rFonts w:eastAsia="Times New Roman" w:cstheme="minorHAnsi"/>
                <w:kern w:val="3"/>
                <w:sz w:val="22"/>
                <w:lang w:eastAsia="pl-PL"/>
              </w:rPr>
            </w:pPr>
            <w:r w:rsidRPr="005C0F98">
              <w:rPr>
                <w:rFonts w:cs="Times New Roman"/>
                <w:sz w:val="22"/>
                <w:lang w:eastAsia="pl-PL"/>
              </w:rPr>
              <w:t>5.</w:t>
            </w:r>
          </w:p>
        </w:tc>
        <w:tc>
          <w:tcPr>
            <w:tcW w:w="3579" w:type="pct"/>
            <w:tcBorders>
              <w:left w:val="single" w:sz="4" w:space="0" w:color="00000A"/>
              <w:bottom w:val="single" w:sz="4" w:space="0" w:color="00000A"/>
            </w:tcBorders>
            <w:tcMar>
              <w:top w:w="55" w:type="dxa"/>
              <w:left w:w="55" w:type="dxa"/>
              <w:bottom w:w="55" w:type="dxa"/>
              <w:right w:w="55" w:type="dxa"/>
            </w:tcMar>
          </w:tcPr>
          <w:p w14:paraId="27123FB0" w14:textId="692E5053" w:rsidR="00645740" w:rsidRPr="00645740" w:rsidRDefault="00645740" w:rsidP="00783FED">
            <w:pPr>
              <w:widowControl w:val="0"/>
              <w:suppressAutoHyphens/>
              <w:autoSpaceDN w:val="0"/>
              <w:spacing w:after="0" w:line="240" w:lineRule="auto"/>
              <w:textAlignment w:val="baseline"/>
              <w:rPr>
                <w:rFonts w:eastAsia="Times New Roman" w:cstheme="minorHAnsi"/>
                <w:kern w:val="3"/>
                <w:sz w:val="22"/>
                <w:lang w:eastAsia="pl-PL"/>
              </w:rPr>
            </w:pPr>
            <w:r w:rsidRPr="00645740">
              <w:rPr>
                <w:rFonts w:cs="Times New Roman"/>
                <w:sz w:val="22"/>
                <w:lang w:eastAsia="pl-PL"/>
              </w:rPr>
              <w:t>Zasiłek dla opiekuna</w:t>
            </w:r>
          </w:p>
        </w:tc>
        <w:tc>
          <w:tcPr>
            <w:tcW w:w="1046" w:type="pct"/>
            <w:tcBorders>
              <w:left w:val="single" w:sz="4" w:space="0" w:color="00000A"/>
              <w:bottom w:val="single" w:sz="4" w:space="0" w:color="00000A"/>
              <w:right w:val="single" w:sz="4" w:space="0" w:color="00000A"/>
            </w:tcBorders>
            <w:tcMar>
              <w:top w:w="55" w:type="dxa"/>
              <w:left w:w="55" w:type="dxa"/>
              <w:bottom w:w="55" w:type="dxa"/>
              <w:right w:w="55" w:type="dxa"/>
            </w:tcMar>
          </w:tcPr>
          <w:p w14:paraId="022204F4" w14:textId="68DA1B8E" w:rsidR="00645740" w:rsidRPr="00645740" w:rsidRDefault="00645740" w:rsidP="00783FED">
            <w:pPr>
              <w:widowControl w:val="0"/>
              <w:suppressAutoHyphens/>
              <w:autoSpaceDN w:val="0"/>
              <w:spacing w:after="0" w:line="240" w:lineRule="auto"/>
              <w:jc w:val="right"/>
              <w:textAlignment w:val="baseline"/>
              <w:rPr>
                <w:rFonts w:eastAsia="Times New Roman" w:cstheme="minorHAnsi"/>
                <w:kern w:val="3"/>
                <w:sz w:val="22"/>
                <w:lang w:eastAsia="pl-PL"/>
              </w:rPr>
            </w:pPr>
            <w:r w:rsidRPr="00645740">
              <w:rPr>
                <w:rFonts w:cs="Times New Roman"/>
                <w:sz w:val="22"/>
                <w:lang w:eastAsia="pl-PL"/>
              </w:rPr>
              <w:t>7</w:t>
            </w:r>
            <w:r>
              <w:rPr>
                <w:rFonts w:cs="Times New Roman"/>
                <w:sz w:val="22"/>
                <w:lang w:eastAsia="pl-PL"/>
              </w:rPr>
              <w:t> </w:t>
            </w:r>
            <w:r w:rsidRPr="00645740">
              <w:rPr>
                <w:rFonts w:cs="Times New Roman"/>
                <w:sz w:val="22"/>
                <w:lang w:eastAsia="pl-PL"/>
              </w:rPr>
              <w:t>440</w:t>
            </w:r>
            <w:r>
              <w:rPr>
                <w:rFonts w:cs="Times New Roman"/>
                <w:sz w:val="22"/>
                <w:lang w:eastAsia="pl-PL"/>
              </w:rPr>
              <w:t>,00</w:t>
            </w:r>
          </w:p>
        </w:tc>
      </w:tr>
      <w:tr w:rsidR="00645740" w:rsidRPr="00C32C7E" w14:paraId="30AA04D0" w14:textId="77777777" w:rsidTr="001F5FF7">
        <w:tc>
          <w:tcPr>
            <w:tcW w:w="375" w:type="pct"/>
            <w:tcBorders>
              <w:left w:val="single" w:sz="4" w:space="0" w:color="00000A"/>
              <w:bottom w:val="single" w:sz="4" w:space="0" w:color="00000A"/>
            </w:tcBorders>
            <w:tcMar>
              <w:top w:w="55" w:type="dxa"/>
              <w:left w:w="55" w:type="dxa"/>
              <w:bottom w:w="55" w:type="dxa"/>
              <w:right w:w="55" w:type="dxa"/>
            </w:tcMar>
          </w:tcPr>
          <w:p w14:paraId="11DD86E5" w14:textId="2E45AD2D" w:rsidR="00645740" w:rsidRPr="005C0F98" w:rsidRDefault="00645740" w:rsidP="00783FED">
            <w:pPr>
              <w:widowControl w:val="0"/>
              <w:suppressAutoHyphens/>
              <w:autoSpaceDN w:val="0"/>
              <w:spacing w:after="0" w:line="240" w:lineRule="auto"/>
              <w:jc w:val="center"/>
              <w:textAlignment w:val="baseline"/>
              <w:rPr>
                <w:rFonts w:eastAsia="Times New Roman" w:cstheme="minorHAnsi"/>
                <w:kern w:val="3"/>
                <w:sz w:val="22"/>
                <w:lang w:eastAsia="pl-PL"/>
              </w:rPr>
            </w:pPr>
            <w:r w:rsidRPr="005C0F98">
              <w:rPr>
                <w:rFonts w:cs="Times New Roman"/>
                <w:sz w:val="22"/>
                <w:lang w:eastAsia="pl-PL"/>
              </w:rPr>
              <w:t>6.</w:t>
            </w:r>
          </w:p>
        </w:tc>
        <w:tc>
          <w:tcPr>
            <w:tcW w:w="3579" w:type="pct"/>
            <w:tcBorders>
              <w:left w:val="single" w:sz="4" w:space="0" w:color="00000A"/>
              <w:bottom w:val="single" w:sz="4" w:space="0" w:color="00000A"/>
            </w:tcBorders>
            <w:tcMar>
              <w:top w:w="55" w:type="dxa"/>
              <w:left w:w="55" w:type="dxa"/>
              <w:bottom w:w="55" w:type="dxa"/>
              <w:right w:w="55" w:type="dxa"/>
            </w:tcMar>
          </w:tcPr>
          <w:p w14:paraId="03C8CF1F" w14:textId="421155FD" w:rsidR="00645740" w:rsidRPr="00645740" w:rsidRDefault="00645740" w:rsidP="00783FED">
            <w:pPr>
              <w:widowControl w:val="0"/>
              <w:suppressAutoHyphens/>
              <w:autoSpaceDN w:val="0"/>
              <w:spacing w:after="0" w:line="240" w:lineRule="auto"/>
              <w:textAlignment w:val="baseline"/>
              <w:rPr>
                <w:rFonts w:eastAsia="Times New Roman" w:cstheme="minorHAnsi"/>
                <w:kern w:val="3"/>
                <w:sz w:val="22"/>
                <w:lang w:eastAsia="pl-PL"/>
              </w:rPr>
            </w:pPr>
            <w:r w:rsidRPr="00645740">
              <w:rPr>
                <w:rFonts w:cs="Times New Roman"/>
                <w:sz w:val="22"/>
                <w:lang w:eastAsia="pl-PL"/>
              </w:rPr>
              <w:t>Specjalny zasiłek opiekuńczy</w:t>
            </w:r>
          </w:p>
        </w:tc>
        <w:tc>
          <w:tcPr>
            <w:tcW w:w="1046" w:type="pct"/>
            <w:tcBorders>
              <w:left w:val="single" w:sz="4" w:space="0" w:color="00000A"/>
              <w:bottom w:val="single" w:sz="4" w:space="0" w:color="00000A"/>
              <w:right w:val="single" w:sz="4" w:space="0" w:color="00000A"/>
            </w:tcBorders>
            <w:tcMar>
              <w:top w:w="55" w:type="dxa"/>
              <w:left w:w="55" w:type="dxa"/>
              <w:bottom w:w="55" w:type="dxa"/>
              <w:right w:w="55" w:type="dxa"/>
            </w:tcMar>
          </w:tcPr>
          <w:p w14:paraId="49BE9D6C" w14:textId="7EF23893" w:rsidR="00645740" w:rsidRPr="00645740" w:rsidRDefault="00645740" w:rsidP="00783FED">
            <w:pPr>
              <w:widowControl w:val="0"/>
              <w:suppressAutoHyphens/>
              <w:autoSpaceDN w:val="0"/>
              <w:spacing w:after="0" w:line="240" w:lineRule="auto"/>
              <w:jc w:val="right"/>
              <w:textAlignment w:val="baseline"/>
              <w:rPr>
                <w:rFonts w:eastAsia="Times New Roman" w:cstheme="minorHAnsi"/>
                <w:kern w:val="3"/>
                <w:sz w:val="22"/>
                <w:lang w:eastAsia="pl-PL"/>
              </w:rPr>
            </w:pPr>
            <w:r w:rsidRPr="00645740">
              <w:rPr>
                <w:rFonts w:cs="Times New Roman"/>
                <w:sz w:val="22"/>
                <w:lang w:eastAsia="pl-PL"/>
              </w:rPr>
              <w:t>12</w:t>
            </w:r>
            <w:r>
              <w:rPr>
                <w:rFonts w:cs="Times New Roman"/>
                <w:sz w:val="22"/>
                <w:lang w:eastAsia="pl-PL"/>
              </w:rPr>
              <w:t> </w:t>
            </w:r>
            <w:r w:rsidRPr="00645740">
              <w:rPr>
                <w:rFonts w:cs="Times New Roman"/>
                <w:sz w:val="22"/>
                <w:lang w:eastAsia="pl-PL"/>
              </w:rPr>
              <w:t>400</w:t>
            </w:r>
            <w:r>
              <w:rPr>
                <w:rFonts w:cs="Times New Roman"/>
                <w:sz w:val="22"/>
                <w:lang w:eastAsia="pl-PL"/>
              </w:rPr>
              <w:t>,00</w:t>
            </w:r>
          </w:p>
        </w:tc>
      </w:tr>
      <w:tr w:rsidR="00645740" w:rsidRPr="00C32C7E" w14:paraId="5D4A6227" w14:textId="77777777" w:rsidTr="001F5FF7">
        <w:tc>
          <w:tcPr>
            <w:tcW w:w="375" w:type="pct"/>
            <w:tcBorders>
              <w:left w:val="single" w:sz="4" w:space="0" w:color="00000A"/>
              <w:bottom w:val="single" w:sz="4" w:space="0" w:color="00000A"/>
            </w:tcBorders>
            <w:tcMar>
              <w:top w:w="55" w:type="dxa"/>
              <w:left w:w="55" w:type="dxa"/>
              <w:bottom w:w="55" w:type="dxa"/>
              <w:right w:w="55" w:type="dxa"/>
            </w:tcMar>
          </w:tcPr>
          <w:p w14:paraId="05876B78" w14:textId="1B0EB541" w:rsidR="00645740" w:rsidRPr="005C0F98" w:rsidRDefault="00645740" w:rsidP="00783FED">
            <w:pPr>
              <w:widowControl w:val="0"/>
              <w:suppressAutoHyphens/>
              <w:autoSpaceDN w:val="0"/>
              <w:spacing w:after="0" w:line="240" w:lineRule="auto"/>
              <w:jc w:val="center"/>
              <w:textAlignment w:val="baseline"/>
              <w:rPr>
                <w:rFonts w:eastAsia="Times New Roman" w:cstheme="minorHAnsi"/>
                <w:kern w:val="3"/>
                <w:sz w:val="22"/>
                <w:lang w:eastAsia="pl-PL"/>
              </w:rPr>
            </w:pPr>
            <w:r w:rsidRPr="005C0F98">
              <w:rPr>
                <w:rFonts w:cs="Times New Roman"/>
                <w:sz w:val="22"/>
                <w:lang w:eastAsia="pl-PL"/>
              </w:rPr>
              <w:t>7.</w:t>
            </w:r>
          </w:p>
        </w:tc>
        <w:tc>
          <w:tcPr>
            <w:tcW w:w="3579" w:type="pct"/>
            <w:tcBorders>
              <w:left w:val="single" w:sz="4" w:space="0" w:color="00000A"/>
              <w:bottom w:val="single" w:sz="4" w:space="0" w:color="00000A"/>
            </w:tcBorders>
            <w:tcMar>
              <w:top w:w="55" w:type="dxa"/>
              <w:left w:w="55" w:type="dxa"/>
              <w:bottom w:w="55" w:type="dxa"/>
              <w:right w:w="55" w:type="dxa"/>
            </w:tcMar>
          </w:tcPr>
          <w:p w14:paraId="2983FA15" w14:textId="1E4C37F0" w:rsidR="00645740" w:rsidRPr="00645740" w:rsidRDefault="00645740" w:rsidP="00783FED">
            <w:pPr>
              <w:widowControl w:val="0"/>
              <w:suppressAutoHyphens/>
              <w:autoSpaceDN w:val="0"/>
              <w:spacing w:after="0" w:line="240" w:lineRule="auto"/>
              <w:textAlignment w:val="baseline"/>
              <w:rPr>
                <w:rFonts w:eastAsia="Times New Roman" w:cstheme="minorHAnsi"/>
                <w:kern w:val="3"/>
                <w:sz w:val="22"/>
                <w:lang w:eastAsia="pl-PL"/>
              </w:rPr>
            </w:pPr>
            <w:r w:rsidRPr="00645740">
              <w:rPr>
                <w:rFonts w:cs="Times New Roman"/>
                <w:sz w:val="22"/>
                <w:lang w:eastAsia="pl-PL"/>
              </w:rPr>
              <w:t>Jednorazowa zapomoga z tytułu urodzenia dziecka</w:t>
            </w:r>
          </w:p>
        </w:tc>
        <w:tc>
          <w:tcPr>
            <w:tcW w:w="1046" w:type="pct"/>
            <w:tcBorders>
              <w:left w:val="single" w:sz="4" w:space="0" w:color="00000A"/>
              <w:bottom w:val="single" w:sz="4" w:space="0" w:color="00000A"/>
              <w:right w:val="single" w:sz="4" w:space="0" w:color="00000A"/>
            </w:tcBorders>
            <w:tcMar>
              <w:top w:w="55" w:type="dxa"/>
              <w:left w:w="55" w:type="dxa"/>
              <w:bottom w:w="55" w:type="dxa"/>
              <w:right w:w="55" w:type="dxa"/>
            </w:tcMar>
          </w:tcPr>
          <w:p w14:paraId="471DCCE6" w14:textId="762CC6E8" w:rsidR="00645740" w:rsidRPr="00645740" w:rsidRDefault="00645740" w:rsidP="00783FED">
            <w:pPr>
              <w:widowControl w:val="0"/>
              <w:suppressAutoHyphens/>
              <w:autoSpaceDN w:val="0"/>
              <w:spacing w:after="0" w:line="240" w:lineRule="auto"/>
              <w:jc w:val="right"/>
              <w:textAlignment w:val="baseline"/>
              <w:rPr>
                <w:rFonts w:eastAsia="Times New Roman" w:cstheme="minorHAnsi"/>
                <w:kern w:val="3"/>
                <w:sz w:val="22"/>
                <w:lang w:eastAsia="pl-PL"/>
              </w:rPr>
            </w:pPr>
            <w:r w:rsidRPr="00645740">
              <w:rPr>
                <w:rFonts w:cs="Times New Roman"/>
                <w:sz w:val="22"/>
                <w:lang w:eastAsia="pl-PL"/>
              </w:rPr>
              <w:t>33</w:t>
            </w:r>
            <w:r>
              <w:rPr>
                <w:rFonts w:cs="Times New Roman"/>
                <w:sz w:val="22"/>
                <w:lang w:eastAsia="pl-PL"/>
              </w:rPr>
              <w:t> </w:t>
            </w:r>
            <w:r w:rsidRPr="00645740">
              <w:rPr>
                <w:rFonts w:cs="Times New Roman"/>
                <w:sz w:val="22"/>
                <w:lang w:eastAsia="pl-PL"/>
              </w:rPr>
              <w:t>000</w:t>
            </w:r>
            <w:r>
              <w:rPr>
                <w:rFonts w:cs="Times New Roman"/>
                <w:sz w:val="22"/>
                <w:lang w:eastAsia="pl-PL"/>
              </w:rPr>
              <w:t>,00</w:t>
            </w:r>
          </w:p>
        </w:tc>
      </w:tr>
      <w:tr w:rsidR="00645740" w:rsidRPr="00C32C7E" w14:paraId="77544A8B" w14:textId="77777777" w:rsidTr="001F5FF7">
        <w:tc>
          <w:tcPr>
            <w:tcW w:w="375" w:type="pct"/>
            <w:tcBorders>
              <w:left w:val="single" w:sz="4" w:space="0" w:color="00000A"/>
              <w:bottom w:val="single" w:sz="4" w:space="0" w:color="00000A"/>
            </w:tcBorders>
            <w:tcMar>
              <w:top w:w="55" w:type="dxa"/>
              <w:left w:w="55" w:type="dxa"/>
              <w:bottom w:w="55" w:type="dxa"/>
              <w:right w:w="55" w:type="dxa"/>
            </w:tcMar>
          </w:tcPr>
          <w:p w14:paraId="09A460C4" w14:textId="4C401F67" w:rsidR="00645740" w:rsidRPr="005C0F98" w:rsidRDefault="00645740" w:rsidP="00783FED">
            <w:pPr>
              <w:widowControl w:val="0"/>
              <w:suppressAutoHyphens/>
              <w:autoSpaceDN w:val="0"/>
              <w:spacing w:after="0" w:line="240" w:lineRule="auto"/>
              <w:jc w:val="center"/>
              <w:textAlignment w:val="baseline"/>
              <w:rPr>
                <w:rFonts w:eastAsia="Times New Roman" w:cstheme="minorHAnsi"/>
                <w:kern w:val="3"/>
                <w:sz w:val="22"/>
                <w:lang w:eastAsia="pl-PL"/>
              </w:rPr>
            </w:pPr>
            <w:r w:rsidRPr="005C0F98">
              <w:rPr>
                <w:rFonts w:cs="Times New Roman"/>
                <w:sz w:val="22"/>
                <w:lang w:eastAsia="pl-PL"/>
              </w:rPr>
              <w:t>8.</w:t>
            </w:r>
          </w:p>
        </w:tc>
        <w:tc>
          <w:tcPr>
            <w:tcW w:w="3579" w:type="pct"/>
            <w:tcBorders>
              <w:left w:val="single" w:sz="4" w:space="0" w:color="00000A"/>
              <w:bottom w:val="single" w:sz="4" w:space="0" w:color="00000A"/>
            </w:tcBorders>
            <w:tcMar>
              <w:top w:w="55" w:type="dxa"/>
              <w:left w:w="55" w:type="dxa"/>
              <w:bottom w:w="55" w:type="dxa"/>
              <w:right w:w="55" w:type="dxa"/>
            </w:tcMar>
          </w:tcPr>
          <w:p w14:paraId="45A04828" w14:textId="53019DF0" w:rsidR="00645740" w:rsidRPr="00645740" w:rsidRDefault="00645740" w:rsidP="00783FED">
            <w:pPr>
              <w:widowControl w:val="0"/>
              <w:suppressAutoHyphens/>
              <w:autoSpaceDN w:val="0"/>
              <w:spacing w:after="0" w:line="240" w:lineRule="auto"/>
              <w:textAlignment w:val="baseline"/>
              <w:rPr>
                <w:rFonts w:eastAsia="Times New Roman" w:cstheme="minorHAnsi"/>
                <w:kern w:val="3"/>
                <w:sz w:val="22"/>
                <w:lang w:eastAsia="pl-PL"/>
              </w:rPr>
            </w:pPr>
            <w:r w:rsidRPr="00645740">
              <w:rPr>
                <w:rFonts w:cs="Times New Roman"/>
                <w:sz w:val="22"/>
                <w:lang w:eastAsia="pl-PL"/>
              </w:rPr>
              <w:t>Świadczenie rodzicielskie</w:t>
            </w:r>
          </w:p>
        </w:tc>
        <w:tc>
          <w:tcPr>
            <w:tcW w:w="1046" w:type="pct"/>
            <w:tcBorders>
              <w:left w:val="single" w:sz="4" w:space="0" w:color="00000A"/>
              <w:bottom w:val="single" w:sz="4" w:space="0" w:color="00000A"/>
              <w:right w:val="single" w:sz="4" w:space="0" w:color="00000A"/>
            </w:tcBorders>
            <w:tcMar>
              <w:top w:w="55" w:type="dxa"/>
              <w:left w:w="55" w:type="dxa"/>
              <w:bottom w:w="55" w:type="dxa"/>
              <w:right w:w="55" w:type="dxa"/>
            </w:tcMar>
          </w:tcPr>
          <w:p w14:paraId="30FD0FCF" w14:textId="5D74737F" w:rsidR="00645740" w:rsidRPr="00645740" w:rsidRDefault="00645740" w:rsidP="00783FED">
            <w:pPr>
              <w:widowControl w:val="0"/>
              <w:suppressAutoHyphens/>
              <w:autoSpaceDN w:val="0"/>
              <w:spacing w:after="0" w:line="240" w:lineRule="auto"/>
              <w:jc w:val="right"/>
              <w:textAlignment w:val="baseline"/>
              <w:rPr>
                <w:rFonts w:eastAsia="Times New Roman" w:cstheme="minorHAnsi"/>
                <w:kern w:val="3"/>
                <w:sz w:val="22"/>
                <w:lang w:eastAsia="pl-PL"/>
              </w:rPr>
            </w:pPr>
            <w:r w:rsidRPr="00645740">
              <w:rPr>
                <w:rFonts w:cs="Times New Roman"/>
                <w:sz w:val="22"/>
                <w:lang w:eastAsia="pl-PL"/>
              </w:rPr>
              <w:t>178</w:t>
            </w:r>
            <w:r>
              <w:rPr>
                <w:rFonts w:cs="Times New Roman"/>
                <w:sz w:val="22"/>
                <w:lang w:eastAsia="pl-PL"/>
              </w:rPr>
              <w:t> </w:t>
            </w:r>
            <w:r w:rsidRPr="00645740">
              <w:rPr>
                <w:rFonts w:cs="Times New Roman"/>
                <w:sz w:val="22"/>
                <w:lang w:eastAsia="pl-PL"/>
              </w:rPr>
              <w:t>705</w:t>
            </w:r>
            <w:r>
              <w:rPr>
                <w:rFonts w:cs="Times New Roman"/>
                <w:sz w:val="22"/>
                <w:lang w:eastAsia="pl-PL"/>
              </w:rPr>
              <w:t>,00</w:t>
            </w:r>
          </w:p>
        </w:tc>
      </w:tr>
      <w:tr w:rsidR="00645740" w:rsidRPr="00C32C7E" w14:paraId="3C6427EA" w14:textId="77777777" w:rsidTr="001F5FF7">
        <w:tc>
          <w:tcPr>
            <w:tcW w:w="375" w:type="pct"/>
            <w:tcBorders>
              <w:left w:val="single" w:sz="4" w:space="0" w:color="00000A"/>
              <w:bottom w:val="single" w:sz="4" w:space="0" w:color="00000A"/>
            </w:tcBorders>
            <w:tcMar>
              <w:top w:w="55" w:type="dxa"/>
              <w:left w:w="55" w:type="dxa"/>
              <w:bottom w:w="55" w:type="dxa"/>
              <w:right w:w="55" w:type="dxa"/>
            </w:tcMar>
          </w:tcPr>
          <w:p w14:paraId="77BCA83C" w14:textId="3EC004E4" w:rsidR="00645740" w:rsidRPr="005C0F98" w:rsidRDefault="00645740" w:rsidP="00783FED">
            <w:pPr>
              <w:widowControl w:val="0"/>
              <w:suppressAutoHyphens/>
              <w:autoSpaceDN w:val="0"/>
              <w:spacing w:after="0" w:line="240" w:lineRule="auto"/>
              <w:jc w:val="center"/>
              <w:textAlignment w:val="baseline"/>
              <w:rPr>
                <w:rFonts w:eastAsia="Times New Roman" w:cstheme="minorHAnsi"/>
                <w:kern w:val="3"/>
                <w:sz w:val="22"/>
                <w:lang w:eastAsia="pl-PL"/>
              </w:rPr>
            </w:pPr>
            <w:r w:rsidRPr="005C0F98">
              <w:rPr>
                <w:rFonts w:cs="Times New Roman"/>
                <w:sz w:val="22"/>
                <w:lang w:eastAsia="pl-PL"/>
              </w:rPr>
              <w:t>9.</w:t>
            </w:r>
          </w:p>
        </w:tc>
        <w:tc>
          <w:tcPr>
            <w:tcW w:w="3579" w:type="pct"/>
            <w:tcBorders>
              <w:left w:val="single" w:sz="4" w:space="0" w:color="00000A"/>
              <w:bottom w:val="single" w:sz="4" w:space="0" w:color="00000A"/>
            </w:tcBorders>
            <w:tcMar>
              <w:top w:w="55" w:type="dxa"/>
              <w:left w:w="55" w:type="dxa"/>
              <w:bottom w:w="55" w:type="dxa"/>
              <w:right w:w="55" w:type="dxa"/>
            </w:tcMar>
          </w:tcPr>
          <w:p w14:paraId="575F1156" w14:textId="678878BE" w:rsidR="00645740" w:rsidRPr="00645740" w:rsidRDefault="00645740" w:rsidP="00783FED">
            <w:pPr>
              <w:widowControl w:val="0"/>
              <w:suppressAutoHyphens/>
              <w:autoSpaceDN w:val="0"/>
              <w:spacing w:after="0" w:line="240" w:lineRule="auto"/>
              <w:textAlignment w:val="baseline"/>
              <w:rPr>
                <w:rFonts w:eastAsia="Times New Roman" w:cstheme="minorHAnsi"/>
                <w:kern w:val="3"/>
                <w:sz w:val="22"/>
                <w:lang w:eastAsia="pl-PL"/>
              </w:rPr>
            </w:pPr>
            <w:r w:rsidRPr="00645740">
              <w:rPr>
                <w:rFonts w:cs="Times New Roman"/>
                <w:sz w:val="22"/>
                <w:lang w:eastAsia="pl-PL"/>
              </w:rPr>
              <w:t>Świadczenia z funduszu alimentacyjnego</w:t>
            </w:r>
          </w:p>
        </w:tc>
        <w:tc>
          <w:tcPr>
            <w:tcW w:w="1046" w:type="pct"/>
            <w:tcBorders>
              <w:left w:val="single" w:sz="4" w:space="0" w:color="00000A"/>
              <w:bottom w:val="single" w:sz="4" w:space="0" w:color="00000A"/>
              <w:right w:val="single" w:sz="4" w:space="0" w:color="00000A"/>
            </w:tcBorders>
            <w:tcMar>
              <w:top w:w="55" w:type="dxa"/>
              <w:left w:w="55" w:type="dxa"/>
              <w:bottom w:w="55" w:type="dxa"/>
              <w:right w:w="55" w:type="dxa"/>
            </w:tcMar>
          </w:tcPr>
          <w:p w14:paraId="7528E19D" w14:textId="034855A4" w:rsidR="00645740" w:rsidRPr="00645740" w:rsidRDefault="00645740" w:rsidP="00783FED">
            <w:pPr>
              <w:widowControl w:val="0"/>
              <w:suppressAutoHyphens/>
              <w:autoSpaceDN w:val="0"/>
              <w:spacing w:after="0" w:line="240" w:lineRule="auto"/>
              <w:jc w:val="right"/>
              <w:textAlignment w:val="baseline"/>
              <w:rPr>
                <w:rFonts w:eastAsia="Times New Roman" w:cstheme="minorHAnsi"/>
                <w:kern w:val="3"/>
                <w:sz w:val="22"/>
                <w:lang w:eastAsia="pl-PL"/>
              </w:rPr>
            </w:pPr>
            <w:r w:rsidRPr="00645740">
              <w:rPr>
                <w:rFonts w:cs="Times New Roman"/>
                <w:sz w:val="22"/>
                <w:lang w:eastAsia="pl-PL"/>
              </w:rPr>
              <w:t>392</w:t>
            </w:r>
            <w:r>
              <w:rPr>
                <w:rFonts w:cs="Times New Roman"/>
                <w:sz w:val="22"/>
                <w:lang w:eastAsia="pl-PL"/>
              </w:rPr>
              <w:t> </w:t>
            </w:r>
            <w:r w:rsidRPr="00645740">
              <w:rPr>
                <w:rFonts w:cs="Times New Roman"/>
                <w:sz w:val="22"/>
                <w:lang w:eastAsia="pl-PL"/>
              </w:rPr>
              <w:t>586</w:t>
            </w:r>
            <w:r>
              <w:rPr>
                <w:rFonts w:cs="Times New Roman"/>
                <w:sz w:val="22"/>
                <w:lang w:eastAsia="pl-PL"/>
              </w:rPr>
              <w:t>,00</w:t>
            </w:r>
          </w:p>
        </w:tc>
      </w:tr>
      <w:tr w:rsidR="00645740" w:rsidRPr="00C32C7E" w14:paraId="6663FA36" w14:textId="77777777" w:rsidTr="001F5FF7">
        <w:tc>
          <w:tcPr>
            <w:tcW w:w="375" w:type="pct"/>
            <w:tcBorders>
              <w:left w:val="single" w:sz="4" w:space="0" w:color="00000A"/>
              <w:bottom w:val="single" w:sz="4" w:space="0" w:color="00000A"/>
            </w:tcBorders>
            <w:tcMar>
              <w:top w:w="55" w:type="dxa"/>
              <w:left w:w="55" w:type="dxa"/>
              <w:bottom w:w="55" w:type="dxa"/>
              <w:right w:w="55" w:type="dxa"/>
            </w:tcMar>
          </w:tcPr>
          <w:p w14:paraId="695C1ACA" w14:textId="2FF81C7D" w:rsidR="00645740" w:rsidRPr="005C0F98" w:rsidRDefault="00645740" w:rsidP="00783FED">
            <w:pPr>
              <w:widowControl w:val="0"/>
              <w:suppressAutoHyphens/>
              <w:autoSpaceDN w:val="0"/>
              <w:spacing w:after="0" w:line="240" w:lineRule="auto"/>
              <w:jc w:val="center"/>
              <w:textAlignment w:val="baseline"/>
              <w:rPr>
                <w:rFonts w:eastAsia="Times New Roman" w:cstheme="minorHAnsi"/>
                <w:kern w:val="3"/>
                <w:sz w:val="22"/>
                <w:lang w:eastAsia="pl-PL"/>
              </w:rPr>
            </w:pPr>
            <w:r w:rsidRPr="005C0F98">
              <w:rPr>
                <w:rFonts w:cs="Times New Roman"/>
                <w:sz w:val="22"/>
                <w:lang w:eastAsia="pl-PL"/>
              </w:rPr>
              <w:t>10.</w:t>
            </w:r>
          </w:p>
        </w:tc>
        <w:tc>
          <w:tcPr>
            <w:tcW w:w="3579" w:type="pct"/>
            <w:tcBorders>
              <w:left w:val="single" w:sz="4" w:space="0" w:color="00000A"/>
              <w:bottom w:val="single" w:sz="4" w:space="0" w:color="00000A"/>
            </w:tcBorders>
            <w:tcMar>
              <w:top w:w="55" w:type="dxa"/>
              <w:left w:w="55" w:type="dxa"/>
              <w:bottom w:w="55" w:type="dxa"/>
              <w:right w:w="55" w:type="dxa"/>
            </w:tcMar>
          </w:tcPr>
          <w:p w14:paraId="0351360A" w14:textId="5C69C73E" w:rsidR="00645740" w:rsidRPr="00645740" w:rsidRDefault="00645740" w:rsidP="00783FED">
            <w:pPr>
              <w:widowControl w:val="0"/>
              <w:suppressAutoHyphens/>
              <w:autoSpaceDN w:val="0"/>
              <w:spacing w:after="0" w:line="240" w:lineRule="auto"/>
              <w:textAlignment w:val="baseline"/>
              <w:rPr>
                <w:rFonts w:eastAsia="Times New Roman" w:cstheme="minorHAnsi"/>
                <w:b/>
                <w:bCs/>
                <w:kern w:val="3"/>
                <w:sz w:val="22"/>
                <w:lang w:eastAsia="pl-PL"/>
              </w:rPr>
            </w:pPr>
            <w:r w:rsidRPr="00645740">
              <w:rPr>
                <w:rFonts w:cs="Times New Roman"/>
                <w:sz w:val="22"/>
                <w:lang w:eastAsia="pl-PL"/>
              </w:rPr>
              <w:t>Zasiłek rodzinny i dodatki na zasadzie „złotówka za złotówkę”</w:t>
            </w:r>
          </w:p>
        </w:tc>
        <w:tc>
          <w:tcPr>
            <w:tcW w:w="1046" w:type="pct"/>
            <w:tcBorders>
              <w:left w:val="single" w:sz="4" w:space="0" w:color="00000A"/>
              <w:bottom w:val="single" w:sz="4" w:space="0" w:color="00000A"/>
              <w:right w:val="single" w:sz="4" w:space="0" w:color="00000A"/>
            </w:tcBorders>
            <w:tcMar>
              <w:top w:w="55" w:type="dxa"/>
              <w:left w:w="55" w:type="dxa"/>
              <w:bottom w:w="55" w:type="dxa"/>
              <w:right w:w="55" w:type="dxa"/>
            </w:tcMar>
          </w:tcPr>
          <w:p w14:paraId="5D92DE38" w14:textId="2F47D84F" w:rsidR="00645740" w:rsidRPr="00645740" w:rsidRDefault="00645740" w:rsidP="00783FED">
            <w:pPr>
              <w:widowControl w:val="0"/>
              <w:suppressAutoHyphens/>
              <w:autoSpaceDN w:val="0"/>
              <w:spacing w:after="0" w:line="240" w:lineRule="auto"/>
              <w:jc w:val="right"/>
              <w:textAlignment w:val="baseline"/>
              <w:rPr>
                <w:rFonts w:eastAsia="Times New Roman" w:cstheme="minorHAnsi"/>
                <w:b/>
                <w:bCs/>
                <w:kern w:val="3"/>
                <w:sz w:val="22"/>
                <w:lang w:eastAsia="pl-PL"/>
              </w:rPr>
            </w:pPr>
            <w:r w:rsidRPr="00645740">
              <w:rPr>
                <w:rFonts w:cs="Times New Roman"/>
                <w:sz w:val="22"/>
                <w:lang w:eastAsia="pl-PL"/>
              </w:rPr>
              <w:t>35</w:t>
            </w:r>
            <w:r>
              <w:rPr>
                <w:rFonts w:cs="Times New Roman"/>
                <w:sz w:val="22"/>
                <w:lang w:eastAsia="pl-PL"/>
              </w:rPr>
              <w:t> </w:t>
            </w:r>
            <w:r w:rsidRPr="00645740">
              <w:rPr>
                <w:rFonts w:cs="Times New Roman"/>
                <w:sz w:val="22"/>
                <w:lang w:eastAsia="pl-PL"/>
              </w:rPr>
              <w:t>117</w:t>
            </w:r>
            <w:r>
              <w:rPr>
                <w:rFonts w:cs="Times New Roman"/>
                <w:sz w:val="22"/>
                <w:lang w:eastAsia="pl-PL"/>
              </w:rPr>
              <w:t>,00</w:t>
            </w:r>
          </w:p>
        </w:tc>
      </w:tr>
      <w:tr w:rsidR="00645740" w:rsidRPr="00C32C7E" w14:paraId="22ADD54B" w14:textId="77777777" w:rsidTr="001F5FF7">
        <w:tc>
          <w:tcPr>
            <w:tcW w:w="375" w:type="pct"/>
            <w:tcBorders>
              <w:left w:val="single" w:sz="4" w:space="0" w:color="00000A"/>
              <w:bottom w:val="single" w:sz="4" w:space="0" w:color="00000A"/>
            </w:tcBorders>
            <w:shd w:val="clear" w:color="auto" w:fill="EDEDED" w:themeFill="accent3" w:themeFillTint="33"/>
            <w:tcMar>
              <w:top w:w="55" w:type="dxa"/>
              <w:left w:w="55" w:type="dxa"/>
              <w:bottom w:w="55" w:type="dxa"/>
              <w:right w:w="55" w:type="dxa"/>
            </w:tcMar>
          </w:tcPr>
          <w:p w14:paraId="2482E1BB" w14:textId="5D4A9F60" w:rsidR="00645740" w:rsidRPr="005C0F98" w:rsidRDefault="00645740" w:rsidP="008A3494">
            <w:pPr>
              <w:widowControl w:val="0"/>
              <w:suppressAutoHyphens/>
              <w:autoSpaceDN w:val="0"/>
              <w:spacing w:line="240" w:lineRule="auto"/>
              <w:jc w:val="center"/>
              <w:textAlignment w:val="baseline"/>
              <w:rPr>
                <w:rFonts w:eastAsia="Times New Roman" w:cstheme="minorHAnsi"/>
                <w:kern w:val="3"/>
                <w:sz w:val="22"/>
                <w:lang w:eastAsia="pl-PL"/>
              </w:rPr>
            </w:pPr>
            <w:r w:rsidRPr="005C0F98">
              <w:rPr>
                <w:rFonts w:cs="Times New Roman"/>
                <w:sz w:val="22"/>
                <w:lang w:eastAsia="pl-PL"/>
              </w:rPr>
              <w:t>11.</w:t>
            </w:r>
          </w:p>
        </w:tc>
        <w:tc>
          <w:tcPr>
            <w:tcW w:w="3579" w:type="pct"/>
            <w:tcBorders>
              <w:left w:val="single" w:sz="4" w:space="0" w:color="00000A"/>
              <w:bottom w:val="single" w:sz="4" w:space="0" w:color="00000A"/>
            </w:tcBorders>
            <w:shd w:val="clear" w:color="auto" w:fill="EDEDED" w:themeFill="accent3" w:themeFillTint="33"/>
            <w:tcMar>
              <w:top w:w="55" w:type="dxa"/>
              <w:left w:w="55" w:type="dxa"/>
              <w:bottom w:w="55" w:type="dxa"/>
              <w:right w:w="55" w:type="dxa"/>
            </w:tcMar>
          </w:tcPr>
          <w:p w14:paraId="2F378091" w14:textId="12D11213" w:rsidR="00645740" w:rsidRPr="00645740" w:rsidRDefault="00645740" w:rsidP="008A3494">
            <w:pPr>
              <w:widowControl w:val="0"/>
              <w:suppressAutoHyphens/>
              <w:autoSpaceDN w:val="0"/>
              <w:spacing w:line="240" w:lineRule="auto"/>
              <w:textAlignment w:val="baseline"/>
              <w:rPr>
                <w:rFonts w:eastAsia="Times New Roman" w:cstheme="minorHAnsi"/>
                <w:kern w:val="3"/>
                <w:sz w:val="22"/>
                <w:lang w:eastAsia="pl-PL"/>
              </w:rPr>
            </w:pPr>
            <w:r w:rsidRPr="00645740">
              <w:rPr>
                <w:rFonts w:cs="Times New Roman"/>
                <w:b/>
                <w:bCs/>
                <w:sz w:val="22"/>
                <w:lang w:eastAsia="pl-PL"/>
              </w:rPr>
              <w:t>Razem</w:t>
            </w:r>
          </w:p>
        </w:tc>
        <w:tc>
          <w:tcPr>
            <w:tcW w:w="1046" w:type="pct"/>
            <w:tcBorders>
              <w:left w:val="single" w:sz="4" w:space="0" w:color="00000A"/>
              <w:bottom w:val="single" w:sz="4" w:space="0" w:color="00000A"/>
              <w:right w:val="single" w:sz="4" w:space="0" w:color="00000A"/>
            </w:tcBorders>
            <w:shd w:val="clear" w:color="auto" w:fill="EDEDED" w:themeFill="accent3" w:themeFillTint="33"/>
            <w:tcMar>
              <w:top w:w="55" w:type="dxa"/>
              <w:left w:w="55" w:type="dxa"/>
              <w:bottom w:w="55" w:type="dxa"/>
              <w:right w:w="55" w:type="dxa"/>
            </w:tcMar>
          </w:tcPr>
          <w:p w14:paraId="7F4C06CD" w14:textId="5E896DA2" w:rsidR="00645740" w:rsidRPr="00645740" w:rsidRDefault="00645740" w:rsidP="008A3494">
            <w:pPr>
              <w:widowControl w:val="0"/>
              <w:suppressAutoHyphens/>
              <w:autoSpaceDN w:val="0"/>
              <w:spacing w:line="240" w:lineRule="auto"/>
              <w:jc w:val="right"/>
              <w:textAlignment w:val="baseline"/>
              <w:rPr>
                <w:rFonts w:eastAsia="Times New Roman" w:cstheme="minorHAnsi"/>
                <w:kern w:val="3"/>
                <w:sz w:val="22"/>
                <w:lang w:eastAsia="pl-PL"/>
              </w:rPr>
            </w:pPr>
            <w:r w:rsidRPr="00645740">
              <w:rPr>
                <w:rFonts w:cs="Times New Roman"/>
                <w:b/>
                <w:bCs/>
                <w:sz w:val="22"/>
                <w:lang w:eastAsia="pl-PL"/>
              </w:rPr>
              <w:t>5</w:t>
            </w:r>
            <w:r>
              <w:rPr>
                <w:rFonts w:cs="Times New Roman"/>
                <w:b/>
                <w:bCs/>
                <w:sz w:val="22"/>
                <w:lang w:eastAsia="pl-PL"/>
              </w:rPr>
              <w:t> </w:t>
            </w:r>
            <w:r w:rsidRPr="00645740">
              <w:rPr>
                <w:rFonts w:cs="Times New Roman"/>
                <w:b/>
                <w:bCs/>
                <w:sz w:val="22"/>
                <w:lang w:eastAsia="pl-PL"/>
              </w:rPr>
              <w:t>710</w:t>
            </w:r>
            <w:r>
              <w:rPr>
                <w:rFonts w:cs="Times New Roman"/>
                <w:b/>
                <w:bCs/>
                <w:sz w:val="22"/>
                <w:lang w:eastAsia="pl-PL"/>
              </w:rPr>
              <w:t> </w:t>
            </w:r>
            <w:r w:rsidRPr="00645740">
              <w:rPr>
                <w:rFonts w:cs="Times New Roman"/>
                <w:b/>
                <w:bCs/>
                <w:sz w:val="22"/>
                <w:lang w:eastAsia="pl-PL"/>
              </w:rPr>
              <w:t>006</w:t>
            </w:r>
            <w:r>
              <w:rPr>
                <w:rFonts w:cs="Times New Roman"/>
                <w:b/>
                <w:bCs/>
                <w:sz w:val="22"/>
                <w:lang w:eastAsia="pl-PL"/>
              </w:rPr>
              <w:t>,00</w:t>
            </w:r>
          </w:p>
        </w:tc>
      </w:tr>
    </w:tbl>
    <w:p w14:paraId="541E18D2" w14:textId="4F7CC264" w:rsidR="0033582C" w:rsidRPr="00CE3427" w:rsidRDefault="0033582C" w:rsidP="004E7A86">
      <w:pPr>
        <w:spacing w:before="240"/>
        <w:ind w:firstLine="709"/>
        <w:jc w:val="both"/>
        <w:rPr>
          <w:sz w:val="22"/>
          <w:lang w:eastAsia="pl-PL"/>
        </w:rPr>
      </w:pPr>
      <w:r w:rsidRPr="00CE3427">
        <w:rPr>
          <w:sz w:val="22"/>
          <w:lang w:eastAsia="pl-PL"/>
        </w:rPr>
        <w:t>Nienależnie pobrane świadczenia rodzinne i fundusz alimentacyjny odzyskano w roku 2024 w</w:t>
      </w:r>
      <w:r w:rsidR="00CE3427">
        <w:rPr>
          <w:sz w:val="22"/>
          <w:lang w:eastAsia="pl-PL"/>
        </w:rPr>
        <w:t> </w:t>
      </w:r>
      <w:r w:rsidRPr="00CE3427">
        <w:rPr>
          <w:sz w:val="22"/>
          <w:lang w:eastAsia="pl-PL"/>
        </w:rPr>
        <w:t>kwocie 30 898,00 zł.</w:t>
      </w:r>
    </w:p>
    <w:p w14:paraId="21AB0470" w14:textId="709D0E44" w:rsidR="0033582C" w:rsidRPr="00CE3427" w:rsidRDefault="0033582C" w:rsidP="007E6FDD">
      <w:pPr>
        <w:ind w:firstLine="709"/>
        <w:jc w:val="both"/>
        <w:rPr>
          <w:sz w:val="22"/>
          <w:lang w:eastAsia="pl-PL"/>
        </w:rPr>
      </w:pPr>
      <w:r w:rsidRPr="00CE3427">
        <w:rPr>
          <w:sz w:val="22"/>
          <w:lang w:eastAsia="pl-PL"/>
        </w:rPr>
        <w:t>W wyniku prowadzonego postępowania wobec dłużników alimentacyjnych uzyskano zwrot świadczeń z funduszu alimentacyjnego – 213 162,47 zł:</w:t>
      </w:r>
    </w:p>
    <w:p w14:paraId="38D5EF7D" w14:textId="3592ECF4" w:rsidR="0033582C" w:rsidRPr="00CE3427" w:rsidRDefault="0033582C" w:rsidP="001B49FB">
      <w:pPr>
        <w:pStyle w:val="Akapitzlist"/>
        <w:numPr>
          <w:ilvl w:val="0"/>
          <w:numId w:val="197"/>
        </w:numPr>
        <w:rPr>
          <w:sz w:val="22"/>
          <w:lang w:eastAsia="pl-PL"/>
        </w:rPr>
      </w:pPr>
      <w:r w:rsidRPr="00CE3427">
        <w:rPr>
          <w:sz w:val="22"/>
          <w:lang w:eastAsia="pl-PL"/>
        </w:rPr>
        <w:t>przekazane na dochody budżetu państwa – 172 664,08 zł,</w:t>
      </w:r>
    </w:p>
    <w:p w14:paraId="5D2F0817" w14:textId="355DF56C" w:rsidR="0033582C" w:rsidRPr="00CE3427" w:rsidRDefault="0033582C" w:rsidP="001B49FB">
      <w:pPr>
        <w:pStyle w:val="Akapitzlist"/>
        <w:numPr>
          <w:ilvl w:val="0"/>
          <w:numId w:val="197"/>
        </w:numPr>
        <w:rPr>
          <w:sz w:val="22"/>
          <w:lang w:eastAsia="pl-PL"/>
        </w:rPr>
      </w:pPr>
      <w:r w:rsidRPr="00CE3427">
        <w:rPr>
          <w:sz w:val="22"/>
          <w:lang w:eastAsia="pl-PL"/>
        </w:rPr>
        <w:t>przekazane na dochody własne gminy wierzyciela – 40 498,39 zł.</w:t>
      </w:r>
    </w:p>
    <w:p w14:paraId="38499BA5" w14:textId="711EC0FC" w:rsidR="0033582C" w:rsidRPr="00CE3427" w:rsidRDefault="00870A85" w:rsidP="001B49FB">
      <w:pPr>
        <w:pStyle w:val="Nagwek2"/>
        <w:numPr>
          <w:ilvl w:val="2"/>
          <w:numId w:val="170"/>
        </w:numPr>
        <w:spacing w:before="0" w:after="160"/>
        <w:ind w:left="1134" w:hanging="567"/>
        <w:jc w:val="both"/>
        <w:rPr>
          <w:rFonts w:asciiTheme="minorHAnsi" w:eastAsia="Andale Sans UI" w:hAnsiTheme="minorHAnsi" w:cstheme="minorHAnsi"/>
          <w:b/>
          <w:color w:val="385623" w:themeColor="accent6" w:themeShade="80"/>
          <w:kern w:val="3"/>
          <w:sz w:val="24"/>
          <w:szCs w:val="24"/>
        </w:rPr>
      </w:pPr>
      <w:bookmarkStart w:id="414" w:name="_Toc198725634"/>
      <w:bookmarkStart w:id="415" w:name="_Toc199148348"/>
      <w:r w:rsidRPr="00CE3427">
        <w:rPr>
          <w:rFonts w:asciiTheme="minorHAnsi" w:eastAsia="Andale Sans UI" w:hAnsiTheme="minorHAnsi" w:cstheme="minorHAnsi"/>
          <w:b/>
          <w:color w:val="385623" w:themeColor="accent6" w:themeShade="80"/>
          <w:kern w:val="3"/>
          <w:sz w:val="24"/>
          <w:szCs w:val="24"/>
        </w:rPr>
        <w:t>W</w:t>
      </w:r>
      <w:r w:rsidR="0039263B" w:rsidRPr="00CE3427">
        <w:rPr>
          <w:rFonts w:asciiTheme="minorHAnsi" w:eastAsia="Andale Sans UI" w:hAnsiTheme="minorHAnsi" w:cstheme="minorHAnsi"/>
          <w:b/>
          <w:color w:val="385623" w:themeColor="accent6" w:themeShade="80"/>
          <w:kern w:val="3"/>
          <w:sz w:val="24"/>
          <w:szCs w:val="24"/>
        </w:rPr>
        <w:t xml:space="preserve">sparcie rodzin w ramach realizacji ustawy o Karcie </w:t>
      </w:r>
      <w:r w:rsidRPr="00CE3427">
        <w:rPr>
          <w:rFonts w:asciiTheme="minorHAnsi" w:eastAsia="Andale Sans UI" w:hAnsiTheme="minorHAnsi" w:cstheme="minorHAnsi"/>
          <w:b/>
          <w:color w:val="385623" w:themeColor="accent6" w:themeShade="80"/>
          <w:kern w:val="3"/>
          <w:sz w:val="24"/>
          <w:szCs w:val="24"/>
        </w:rPr>
        <w:t>D</w:t>
      </w:r>
      <w:r w:rsidR="0039263B" w:rsidRPr="00CE3427">
        <w:rPr>
          <w:rFonts w:asciiTheme="minorHAnsi" w:eastAsia="Andale Sans UI" w:hAnsiTheme="minorHAnsi" w:cstheme="minorHAnsi"/>
          <w:b/>
          <w:color w:val="385623" w:themeColor="accent6" w:themeShade="80"/>
          <w:kern w:val="3"/>
          <w:sz w:val="24"/>
          <w:szCs w:val="24"/>
        </w:rPr>
        <w:t>użej</w:t>
      </w:r>
      <w:r w:rsidR="000B6019" w:rsidRPr="00CE3427">
        <w:rPr>
          <w:rFonts w:asciiTheme="minorHAnsi" w:eastAsia="Andale Sans UI" w:hAnsiTheme="minorHAnsi" w:cstheme="minorHAnsi"/>
          <w:b/>
          <w:color w:val="385623" w:themeColor="accent6" w:themeShade="80"/>
          <w:kern w:val="3"/>
          <w:sz w:val="24"/>
          <w:szCs w:val="24"/>
        </w:rPr>
        <w:t xml:space="preserve"> </w:t>
      </w:r>
      <w:r w:rsidRPr="00CE3427">
        <w:rPr>
          <w:rFonts w:asciiTheme="minorHAnsi" w:eastAsia="Andale Sans UI" w:hAnsiTheme="minorHAnsi" w:cstheme="minorHAnsi"/>
          <w:b/>
          <w:color w:val="385623" w:themeColor="accent6" w:themeShade="80"/>
          <w:kern w:val="3"/>
          <w:sz w:val="24"/>
          <w:szCs w:val="24"/>
        </w:rPr>
        <w:t>R</w:t>
      </w:r>
      <w:r w:rsidR="0039263B" w:rsidRPr="00CE3427">
        <w:rPr>
          <w:rFonts w:asciiTheme="minorHAnsi" w:eastAsia="Andale Sans UI" w:hAnsiTheme="minorHAnsi" w:cstheme="minorHAnsi"/>
          <w:b/>
          <w:color w:val="385623" w:themeColor="accent6" w:themeShade="80"/>
          <w:kern w:val="3"/>
          <w:sz w:val="24"/>
          <w:szCs w:val="24"/>
        </w:rPr>
        <w:t>odziny</w:t>
      </w:r>
      <w:bookmarkEnd w:id="414"/>
      <w:bookmarkEnd w:id="415"/>
    </w:p>
    <w:p w14:paraId="4795C070" w14:textId="1195BB92" w:rsidR="00AF2826" w:rsidRPr="0033582C" w:rsidRDefault="00AF2826" w:rsidP="008B0E42">
      <w:pPr>
        <w:widowControl w:val="0"/>
        <w:suppressAutoHyphens/>
        <w:autoSpaceDN w:val="0"/>
        <w:spacing w:line="276" w:lineRule="auto"/>
        <w:ind w:firstLine="709"/>
        <w:jc w:val="both"/>
        <w:textAlignment w:val="baseline"/>
        <w:rPr>
          <w:rFonts w:eastAsia="Andale Sans UI" w:cstheme="minorHAnsi"/>
          <w:kern w:val="3"/>
          <w:sz w:val="22"/>
        </w:rPr>
      </w:pPr>
      <w:r w:rsidRPr="0033582C">
        <w:rPr>
          <w:rFonts w:eastAsia="Times New Roman" w:cstheme="minorHAnsi"/>
          <w:kern w:val="3"/>
          <w:sz w:val="22"/>
        </w:rPr>
        <w:t>Od</w:t>
      </w:r>
      <w:r w:rsidRPr="0033582C">
        <w:rPr>
          <w:rFonts w:eastAsia="Times New Roman" w:cstheme="minorHAnsi"/>
          <w:bCs/>
          <w:kern w:val="3"/>
          <w:sz w:val="22"/>
        </w:rPr>
        <w:t xml:space="preserve"> 16 czerwca 2014 r.  na podstawie Uchwały Nr XLV/391/2014 z dnia 25 września 2014 r. Rady </w:t>
      </w:r>
      <w:r w:rsidRPr="0033582C">
        <w:rPr>
          <w:rFonts w:eastAsia="Times New Roman" w:cstheme="minorHAnsi"/>
          <w:kern w:val="3"/>
          <w:sz w:val="22"/>
        </w:rPr>
        <w:t xml:space="preserve">Miejskiej w Chojnie zgodnie z Rozporządzeniem Rady Ministrów z dnia 27 maja 2014 r. w sprawie szczegółowych warunków realizacji rządowego programu dla rodzin wielodzietnych i od </w:t>
      </w:r>
      <w:r w:rsidRPr="0033582C">
        <w:rPr>
          <w:rFonts w:eastAsia="Andale Sans UI" w:cstheme="minorHAnsi"/>
          <w:kern w:val="3"/>
          <w:sz w:val="22"/>
        </w:rPr>
        <w:t xml:space="preserve">1 stycznia 2015 r. na podstawie ustawy z 5 grudnia 2014 r. o Karcie Dużej Rodziny </w:t>
      </w:r>
      <w:r w:rsidRPr="0033582C">
        <w:rPr>
          <w:rFonts w:eastAsia="Times New Roman" w:cstheme="minorHAnsi"/>
          <w:kern w:val="3"/>
          <w:sz w:val="22"/>
        </w:rPr>
        <w:t>Ośrodek Pomocy Społecznej przyjmuje wnioski i wydaje KDR.</w:t>
      </w:r>
    </w:p>
    <w:p w14:paraId="60B18AC7" w14:textId="535088FF" w:rsidR="00AF2826" w:rsidRPr="0033582C" w:rsidRDefault="00AF2826" w:rsidP="007E6FDD">
      <w:pPr>
        <w:widowControl w:val="0"/>
        <w:shd w:val="clear" w:color="auto" w:fill="FFFFFF"/>
        <w:tabs>
          <w:tab w:val="left" w:pos="6237"/>
          <w:tab w:val="left" w:pos="7230"/>
        </w:tabs>
        <w:suppressAutoHyphens/>
        <w:autoSpaceDN w:val="0"/>
        <w:spacing w:after="0" w:line="276" w:lineRule="auto"/>
        <w:jc w:val="both"/>
        <w:textAlignment w:val="baseline"/>
        <w:rPr>
          <w:rFonts w:eastAsia="Times New Roman" w:cstheme="minorHAnsi"/>
          <w:kern w:val="3"/>
          <w:sz w:val="22"/>
        </w:rPr>
      </w:pPr>
      <w:r w:rsidRPr="0033582C">
        <w:rPr>
          <w:rFonts w:eastAsia="Times New Roman" w:cstheme="minorHAnsi"/>
          <w:kern w:val="3"/>
          <w:sz w:val="22"/>
        </w:rPr>
        <w:t>Ogólnopolska Karta Dużej Rodziny to system zniżek dla rodzin wielodzietnych.</w:t>
      </w:r>
      <w:r w:rsidR="00783FED">
        <w:rPr>
          <w:rFonts w:eastAsia="Times New Roman" w:cstheme="minorHAnsi"/>
          <w:kern w:val="3"/>
          <w:sz w:val="22"/>
        </w:rPr>
        <w:t xml:space="preserve"> </w:t>
      </w:r>
      <w:r w:rsidRPr="0033582C">
        <w:rPr>
          <w:rFonts w:eastAsia="Times New Roman" w:cstheme="minorHAnsi"/>
          <w:kern w:val="3"/>
          <w:sz w:val="22"/>
        </w:rPr>
        <w:t>Przysługuje niezależnie od</w:t>
      </w:r>
      <w:r w:rsidR="007E6FDD">
        <w:rPr>
          <w:rFonts w:eastAsia="Times New Roman" w:cstheme="minorHAnsi"/>
          <w:kern w:val="3"/>
          <w:sz w:val="22"/>
        </w:rPr>
        <w:t> </w:t>
      </w:r>
      <w:r w:rsidRPr="0033582C">
        <w:rPr>
          <w:rFonts w:eastAsia="Times New Roman" w:cstheme="minorHAnsi"/>
          <w:kern w:val="3"/>
          <w:sz w:val="22"/>
        </w:rPr>
        <w:t>dochodu rodzinom z przynajmniej trójką dzieci:</w:t>
      </w:r>
    </w:p>
    <w:p w14:paraId="1625EC42" w14:textId="77777777" w:rsidR="00AF2826" w:rsidRPr="0033582C" w:rsidRDefault="00AF2826" w:rsidP="001B49FB">
      <w:pPr>
        <w:pStyle w:val="Akapitzlist"/>
        <w:widowControl w:val="0"/>
        <w:numPr>
          <w:ilvl w:val="0"/>
          <w:numId w:val="156"/>
        </w:numPr>
        <w:shd w:val="clear" w:color="auto" w:fill="FFFFFF"/>
        <w:tabs>
          <w:tab w:val="left" w:pos="285"/>
        </w:tabs>
        <w:suppressAutoHyphens/>
        <w:autoSpaceDN w:val="0"/>
        <w:spacing w:after="0" w:line="276" w:lineRule="auto"/>
        <w:textAlignment w:val="baseline"/>
        <w:rPr>
          <w:rFonts w:eastAsia="Andale Sans UI" w:cstheme="minorHAnsi"/>
          <w:kern w:val="3"/>
          <w:sz w:val="22"/>
        </w:rPr>
      </w:pPr>
      <w:r w:rsidRPr="0033582C">
        <w:rPr>
          <w:rFonts w:eastAsia="Andale Sans UI" w:cstheme="minorHAnsi"/>
          <w:kern w:val="3"/>
          <w:sz w:val="22"/>
        </w:rPr>
        <w:t>w wieku do ukończenia 18 roku życia,</w:t>
      </w:r>
    </w:p>
    <w:p w14:paraId="47E54C09" w14:textId="6B71690C" w:rsidR="00AF2826" w:rsidRPr="0033582C" w:rsidRDefault="00AF2826" w:rsidP="001B49FB">
      <w:pPr>
        <w:pStyle w:val="Akapitzlist"/>
        <w:widowControl w:val="0"/>
        <w:numPr>
          <w:ilvl w:val="0"/>
          <w:numId w:val="156"/>
        </w:numPr>
        <w:shd w:val="clear" w:color="auto" w:fill="FFFFFF"/>
        <w:tabs>
          <w:tab w:val="left" w:pos="285"/>
        </w:tabs>
        <w:suppressAutoHyphens/>
        <w:autoSpaceDN w:val="0"/>
        <w:spacing w:after="0" w:line="276" w:lineRule="auto"/>
        <w:textAlignment w:val="baseline"/>
        <w:rPr>
          <w:rFonts w:eastAsia="Andale Sans UI" w:cstheme="minorHAnsi"/>
          <w:kern w:val="3"/>
          <w:sz w:val="22"/>
        </w:rPr>
      </w:pPr>
      <w:r w:rsidRPr="0033582C">
        <w:rPr>
          <w:rFonts w:eastAsia="Andale Sans UI" w:cstheme="minorHAnsi"/>
          <w:kern w:val="3"/>
          <w:sz w:val="22"/>
        </w:rPr>
        <w:t xml:space="preserve">w wieku do ukończenia 25 roku życia, w </w:t>
      </w:r>
      <w:r w:rsidR="008941A8" w:rsidRPr="0033582C">
        <w:rPr>
          <w:rFonts w:eastAsia="Andale Sans UI" w:cstheme="minorHAnsi"/>
          <w:kern w:val="3"/>
          <w:sz w:val="22"/>
        </w:rPr>
        <w:t>przypadku,</w:t>
      </w:r>
      <w:r w:rsidRPr="0033582C">
        <w:rPr>
          <w:rFonts w:eastAsia="Andale Sans UI" w:cstheme="minorHAnsi"/>
          <w:kern w:val="3"/>
          <w:sz w:val="22"/>
        </w:rPr>
        <w:t xml:space="preserve"> gdy dziecko uczy się w szkole lub w szkole wyższej,</w:t>
      </w:r>
    </w:p>
    <w:p w14:paraId="12C4AE8F" w14:textId="2726BE21" w:rsidR="0033582C" w:rsidRPr="00047F83" w:rsidRDefault="00AF2826" w:rsidP="001B49FB">
      <w:pPr>
        <w:pStyle w:val="Akapitzlist"/>
        <w:widowControl w:val="0"/>
        <w:numPr>
          <w:ilvl w:val="0"/>
          <w:numId w:val="156"/>
        </w:numPr>
        <w:shd w:val="clear" w:color="auto" w:fill="FFFFFF"/>
        <w:tabs>
          <w:tab w:val="left" w:pos="285"/>
        </w:tabs>
        <w:suppressAutoHyphens/>
        <w:autoSpaceDN w:val="0"/>
        <w:spacing w:before="240" w:after="0" w:line="276" w:lineRule="auto"/>
        <w:jc w:val="both"/>
        <w:textAlignment w:val="baseline"/>
        <w:rPr>
          <w:rFonts w:eastAsia="Andale Sans UI" w:cstheme="minorHAnsi"/>
          <w:kern w:val="3"/>
          <w:sz w:val="22"/>
        </w:rPr>
      </w:pPr>
      <w:r w:rsidRPr="0033582C">
        <w:rPr>
          <w:rFonts w:eastAsia="Andale Sans UI" w:cstheme="minorHAnsi"/>
          <w:kern w:val="3"/>
          <w:sz w:val="22"/>
        </w:rPr>
        <w:t>bez ograniczeń wiekowych, w przypadku dzieci legitymujących się orzeczeniem o  umiarkowanym albo znacznym stopniu niepełnosprawności.</w:t>
      </w:r>
    </w:p>
    <w:p w14:paraId="4993CA8C" w14:textId="15D6B9BC" w:rsidR="0033582C" w:rsidRDefault="00783FED" w:rsidP="00783FED">
      <w:pPr>
        <w:widowControl w:val="0"/>
        <w:shd w:val="clear" w:color="auto" w:fill="FFFFFF"/>
        <w:tabs>
          <w:tab w:val="left" w:pos="360"/>
        </w:tabs>
        <w:suppressAutoHyphens/>
        <w:autoSpaceDN w:val="0"/>
        <w:spacing w:before="240" w:line="276" w:lineRule="auto"/>
        <w:jc w:val="both"/>
        <w:textAlignment w:val="baseline"/>
        <w:rPr>
          <w:rFonts w:eastAsia="Andale Sans UI" w:cstheme="minorHAnsi"/>
          <w:kern w:val="3"/>
          <w:sz w:val="22"/>
        </w:rPr>
      </w:pPr>
      <w:r>
        <w:rPr>
          <w:rFonts w:eastAsia="Andale Sans UI" w:cstheme="minorHAnsi"/>
          <w:kern w:val="3"/>
          <w:sz w:val="22"/>
        </w:rPr>
        <w:tab/>
      </w:r>
      <w:r>
        <w:rPr>
          <w:rFonts w:eastAsia="Andale Sans UI" w:cstheme="minorHAnsi"/>
          <w:kern w:val="3"/>
          <w:sz w:val="22"/>
        </w:rPr>
        <w:tab/>
      </w:r>
      <w:r w:rsidR="00AF2826" w:rsidRPr="0033582C">
        <w:rPr>
          <w:rFonts w:eastAsia="Andale Sans UI" w:cstheme="minorHAnsi"/>
          <w:kern w:val="3"/>
          <w:sz w:val="22"/>
        </w:rPr>
        <w:t>Karta Dużej Rodziny przysługuje również rodzicom, którzy mieli na utrzymaniu co najmniej troje dzieci. Wydawana jest bezpłatnie, każdemu członkowi rodziny. Rodzice, przez których rozumie się także rodziców zastępczych lub osoby prowadzące rodzinny dom dziecka, mogą korzystać z Karty dożywotnio, dzieci - do 18 roku życia lub do ukończenia nauki, maksymalnie do osiągnięcia 25 lat. Osoby posiadające orzeczenie o znacznym lub umiarkowanym stopniu niepełnosprawności otrzymują Kartę na czas trwania orzeczenia o niepełnosprawności. Karta przyznawana jest dzieciom umieszczonym w rodzinnej pieczy zastępczej na czas umieszczenia w danej rodzinie zastępczej lub rodzinnym domu dziecka.</w:t>
      </w:r>
    </w:p>
    <w:p w14:paraId="124C0BC1" w14:textId="37505BBC" w:rsidR="0033582C" w:rsidRDefault="00AF2826" w:rsidP="008B0E42">
      <w:pPr>
        <w:widowControl w:val="0"/>
        <w:suppressAutoHyphens/>
        <w:autoSpaceDN w:val="0"/>
        <w:spacing w:line="276" w:lineRule="auto"/>
        <w:ind w:firstLine="709"/>
        <w:jc w:val="both"/>
        <w:textAlignment w:val="baseline"/>
        <w:rPr>
          <w:rFonts w:eastAsia="Andale Sans UI" w:cstheme="minorHAnsi"/>
          <w:kern w:val="3"/>
          <w:sz w:val="22"/>
        </w:rPr>
      </w:pPr>
      <w:r w:rsidRPr="0033582C">
        <w:rPr>
          <w:rFonts w:eastAsia="Andale Sans UI" w:cstheme="minorHAnsi"/>
          <w:kern w:val="3"/>
          <w:sz w:val="22"/>
        </w:rPr>
        <w:t>Rodzic, który nabył uprawnienia wynikające z programu, nie traci tych uprawnień, mimo wystąpienia zmian mających wpływ na uprawnienie do korzystania z programu, chyba że sąd odebrał lub ograniczył mu władzę rodzicielską.</w:t>
      </w:r>
    </w:p>
    <w:p w14:paraId="5C8BF002" w14:textId="77777777" w:rsidR="004E7A86" w:rsidRPr="0033582C" w:rsidRDefault="004E7A86" w:rsidP="008B0E42">
      <w:pPr>
        <w:widowControl w:val="0"/>
        <w:suppressAutoHyphens/>
        <w:autoSpaceDN w:val="0"/>
        <w:spacing w:line="276" w:lineRule="auto"/>
        <w:ind w:firstLine="709"/>
        <w:jc w:val="both"/>
        <w:textAlignment w:val="baseline"/>
        <w:rPr>
          <w:rFonts w:eastAsia="Andale Sans UI" w:cstheme="minorHAnsi"/>
          <w:kern w:val="3"/>
          <w:sz w:val="22"/>
        </w:rPr>
      </w:pPr>
    </w:p>
    <w:p w14:paraId="609B36E7" w14:textId="20DBFBF6" w:rsidR="0033582C" w:rsidRPr="00047F83" w:rsidRDefault="00AF2826" w:rsidP="008B0E42">
      <w:pPr>
        <w:widowControl w:val="0"/>
        <w:suppressAutoHyphens/>
        <w:autoSpaceDN w:val="0"/>
        <w:spacing w:line="276" w:lineRule="auto"/>
        <w:ind w:firstLine="709"/>
        <w:jc w:val="both"/>
        <w:textAlignment w:val="baseline"/>
        <w:rPr>
          <w:rFonts w:eastAsia="Andale Sans UI" w:cstheme="minorHAnsi"/>
          <w:kern w:val="3"/>
          <w:sz w:val="22"/>
        </w:rPr>
      </w:pPr>
      <w:r w:rsidRPr="0033582C">
        <w:rPr>
          <w:rFonts w:eastAsia="Andale Sans UI" w:cstheme="minorHAnsi"/>
          <w:kern w:val="3"/>
          <w:sz w:val="22"/>
        </w:rPr>
        <w:lastRenderedPageBreak/>
        <w:t>Małżonek rodzica, który nabył uprawnienia wynikające z programu, nie traci tych uprawnień mimo wystąpienia zmian mających wpływ na uprawnienie do korzystania z programu, chyba że</w:t>
      </w:r>
      <w:r w:rsidR="0062237C" w:rsidRPr="0033582C">
        <w:rPr>
          <w:rFonts w:eastAsia="Andale Sans UI" w:cstheme="minorHAnsi"/>
          <w:kern w:val="3"/>
          <w:sz w:val="22"/>
        </w:rPr>
        <w:t> </w:t>
      </w:r>
      <w:r w:rsidRPr="0033582C">
        <w:rPr>
          <w:rFonts w:eastAsia="Andale Sans UI" w:cstheme="minorHAnsi"/>
          <w:kern w:val="3"/>
          <w:sz w:val="22"/>
        </w:rPr>
        <w:t>uprawnienia wynikające z programu utracił rodzic lub małżeństwo z rodzicem zostało unieważnione lub rozwiązane przez rozwód.</w:t>
      </w:r>
    </w:p>
    <w:p w14:paraId="4223C145" w14:textId="62755FDE" w:rsidR="0033582C" w:rsidRPr="0033582C" w:rsidRDefault="00AF2826" w:rsidP="008B0E42">
      <w:pPr>
        <w:widowControl w:val="0"/>
        <w:suppressAutoHyphens/>
        <w:autoSpaceDN w:val="0"/>
        <w:spacing w:line="276" w:lineRule="auto"/>
        <w:ind w:firstLine="709"/>
        <w:jc w:val="both"/>
        <w:textAlignment w:val="baseline"/>
        <w:rPr>
          <w:rFonts w:eastAsia="Andale Sans UI" w:cstheme="minorHAnsi"/>
          <w:kern w:val="3"/>
          <w:sz w:val="22"/>
        </w:rPr>
      </w:pPr>
      <w:r w:rsidRPr="0033582C">
        <w:rPr>
          <w:rFonts w:eastAsia="Andale Sans UI" w:cstheme="minorHAnsi"/>
          <w:kern w:val="3"/>
          <w:sz w:val="22"/>
        </w:rPr>
        <w:t>Dziecko, które nabyło uprawnienia wynikające z programu, zachowuje prawo do korzystania z  programu mimo zmniejszenia się liczby dzieci wchodzących w skład rodziny wielodzietnej.</w:t>
      </w:r>
    </w:p>
    <w:p w14:paraId="1D53826B" w14:textId="3A328718" w:rsidR="0033582C" w:rsidRPr="0033582C" w:rsidRDefault="00AF2826" w:rsidP="00783FED">
      <w:pPr>
        <w:widowControl w:val="0"/>
        <w:suppressAutoHyphens/>
        <w:autoSpaceDN w:val="0"/>
        <w:spacing w:line="276" w:lineRule="auto"/>
        <w:ind w:firstLine="709"/>
        <w:jc w:val="both"/>
        <w:textAlignment w:val="baseline"/>
        <w:rPr>
          <w:rFonts w:eastAsia="Andale Sans UI" w:cstheme="minorHAnsi"/>
          <w:kern w:val="3"/>
          <w:sz w:val="22"/>
          <w:lang w:eastAsia="pl-PL"/>
        </w:rPr>
      </w:pPr>
      <w:r w:rsidRPr="0033582C">
        <w:rPr>
          <w:rFonts w:eastAsia="Andale Sans UI" w:cstheme="minorHAnsi"/>
          <w:kern w:val="3"/>
          <w:sz w:val="22"/>
        </w:rPr>
        <w:t>Prawo do korzystania z programu przysługuje niezależnie od dochodu.</w:t>
      </w:r>
      <w:r w:rsidR="00783FED">
        <w:rPr>
          <w:rFonts w:eastAsia="Andale Sans UI" w:cstheme="minorHAnsi"/>
          <w:kern w:val="3"/>
          <w:sz w:val="22"/>
        </w:rPr>
        <w:t xml:space="preserve"> </w:t>
      </w:r>
      <w:r w:rsidR="0033582C" w:rsidRPr="0033582C">
        <w:rPr>
          <w:rFonts w:eastAsia="Andale Sans UI" w:cstheme="minorHAnsi"/>
          <w:kern w:val="3"/>
          <w:sz w:val="22"/>
          <w:lang w:eastAsia="pl-PL"/>
        </w:rPr>
        <w:t>Koszt realizacji programu przez Gminę jest finansowany ze środków budżetu państwa od</w:t>
      </w:r>
      <w:r w:rsidR="00047F83">
        <w:rPr>
          <w:rFonts w:eastAsia="Andale Sans UI" w:cstheme="minorHAnsi"/>
          <w:kern w:val="3"/>
          <w:sz w:val="22"/>
          <w:lang w:eastAsia="pl-PL"/>
        </w:rPr>
        <w:t> </w:t>
      </w:r>
      <w:r w:rsidR="0033582C">
        <w:rPr>
          <w:rFonts w:eastAsia="Andale Sans UI" w:cstheme="minorHAnsi"/>
          <w:kern w:val="3"/>
          <w:sz w:val="22"/>
          <w:lang w:eastAsia="pl-PL"/>
        </w:rPr>
        <w:t>0</w:t>
      </w:r>
      <w:r w:rsidR="0033582C" w:rsidRPr="0033582C">
        <w:rPr>
          <w:rFonts w:eastAsia="Andale Sans UI" w:cstheme="minorHAnsi"/>
          <w:kern w:val="3"/>
          <w:sz w:val="22"/>
          <w:lang w:eastAsia="pl-PL"/>
        </w:rPr>
        <w:t>1.03.2024</w:t>
      </w:r>
      <w:r w:rsidR="0033582C">
        <w:rPr>
          <w:rFonts w:eastAsia="Andale Sans UI" w:cstheme="minorHAnsi"/>
          <w:kern w:val="3"/>
          <w:sz w:val="22"/>
          <w:lang w:eastAsia="pl-PL"/>
        </w:rPr>
        <w:t xml:space="preserve"> </w:t>
      </w:r>
      <w:r w:rsidR="0033582C" w:rsidRPr="0033582C">
        <w:rPr>
          <w:rFonts w:eastAsia="Andale Sans UI" w:cstheme="minorHAnsi"/>
          <w:kern w:val="3"/>
          <w:sz w:val="22"/>
          <w:lang w:eastAsia="pl-PL"/>
        </w:rPr>
        <w:t>r</w:t>
      </w:r>
      <w:r w:rsidR="0033582C">
        <w:rPr>
          <w:rFonts w:eastAsia="Andale Sans UI" w:cstheme="minorHAnsi"/>
          <w:kern w:val="3"/>
          <w:sz w:val="22"/>
          <w:lang w:eastAsia="pl-PL"/>
        </w:rPr>
        <w:t>.</w:t>
      </w:r>
      <w:r w:rsidR="0033582C" w:rsidRPr="0033582C">
        <w:rPr>
          <w:rFonts w:eastAsia="Andale Sans UI" w:cstheme="minorHAnsi"/>
          <w:kern w:val="3"/>
          <w:sz w:val="22"/>
          <w:lang w:eastAsia="pl-PL"/>
        </w:rPr>
        <w:t xml:space="preserve"> </w:t>
      </w:r>
      <w:r w:rsidR="0033582C">
        <w:rPr>
          <w:rFonts w:eastAsia="Andale Sans UI" w:cstheme="minorHAnsi"/>
          <w:kern w:val="3"/>
          <w:sz w:val="22"/>
          <w:lang w:eastAsia="pl-PL"/>
        </w:rPr>
        <w:t xml:space="preserve">w kwocie </w:t>
      </w:r>
      <w:r w:rsidR="0033582C" w:rsidRPr="0033582C">
        <w:rPr>
          <w:rFonts w:eastAsia="Andale Sans UI" w:cstheme="minorHAnsi"/>
          <w:kern w:val="3"/>
          <w:sz w:val="22"/>
          <w:lang w:eastAsia="pl-PL"/>
        </w:rPr>
        <w:t>24</w:t>
      </w:r>
      <w:r w:rsidR="0033582C">
        <w:rPr>
          <w:rFonts w:eastAsia="Andale Sans UI" w:cstheme="minorHAnsi"/>
          <w:kern w:val="3"/>
          <w:sz w:val="22"/>
          <w:lang w:eastAsia="pl-PL"/>
        </w:rPr>
        <w:t>,00</w:t>
      </w:r>
      <w:r w:rsidR="0033582C" w:rsidRPr="0033582C">
        <w:rPr>
          <w:rFonts w:eastAsia="Andale Sans UI" w:cstheme="minorHAnsi"/>
          <w:kern w:val="3"/>
          <w:sz w:val="22"/>
          <w:lang w:eastAsia="pl-PL"/>
        </w:rPr>
        <w:t xml:space="preserve"> zł za jedną uprawnioną rodzinę.</w:t>
      </w:r>
    </w:p>
    <w:p w14:paraId="27BEF5F9" w14:textId="0157B9CD" w:rsidR="0033582C" w:rsidRPr="0033582C" w:rsidRDefault="0033582C" w:rsidP="008B0E42">
      <w:pPr>
        <w:widowControl w:val="0"/>
        <w:suppressAutoHyphens/>
        <w:autoSpaceDN w:val="0"/>
        <w:spacing w:line="276" w:lineRule="auto"/>
        <w:ind w:firstLine="709"/>
        <w:jc w:val="both"/>
        <w:rPr>
          <w:rFonts w:eastAsia="Andale Sans UI" w:cstheme="minorHAnsi"/>
          <w:kern w:val="3"/>
          <w:sz w:val="22"/>
          <w:lang w:eastAsia="pl-PL"/>
        </w:rPr>
      </w:pPr>
      <w:r w:rsidRPr="0033582C">
        <w:rPr>
          <w:rFonts w:eastAsia="Andale Sans UI" w:cstheme="minorHAnsi"/>
          <w:kern w:val="3"/>
          <w:sz w:val="22"/>
          <w:lang w:eastAsia="pl-PL"/>
        </w:rPr>
        <w:t>Za przyznanie dodatkowej Karty (tzw. „dodanie członka rodziny”) lub w przypadku przyznania nowej Karty członkowi rodziny wielodzietnej, który był już posiadaczem Karty (tzw. „przedłużenie ważności Karty” bądź w przypadku zmiany nazwiska lub adresu zamieszkania) Gmina otrzymuje 7</w:t>
      </w:r>
      <w:r>
        <w:rPr>
          <w:rFonts w:eastAsia="Andale Sans UI" w:cstheme="minorHAnsi"/>
          <w:kern w:val="3"/>
          <w:sz w:val="22"/>
          <w:lang w:eastAsia="pl-PL"/>
        </w:rPr>
        <w:t>,00</w:t>
      </w:r>
      <w:r w:rsidRPr="0033582C">
        <w:rPr>
          <w:rFonts w:eastAsia="Andale Sans UI" w:cstheme="minorHAnsi"/>
          <w:kern w:val="3"/>
          <w:sz w:val="22"/>
          <w:lang w:eastAsia="pl-PL"/>
        </w:rPr>
        <w:t xml:space="preserve"> zł, natomiast za wydanie duplikatów 5</w:t>
      </w:r>
      <w:r>
        <w:rPr>
          <w:rFonts w:eastAsia="Andale Sans UI" w:cstheme="minorHAnsi"/>
          <w:kern w:val="3"/>
          <w:sz w:val="22"/>
          <w:lang w:eastAsia="pl-PL"/>
        </w:rPr>
        <w:t>,00</w:t>
      </w:r>
      <w:r w:rsidRPr="0033582C">
        <w:rPr>
          <w:rFonts w:eastAsia="Andale Sans UI" w:cstheme="minorHAnsi"/>
          <w:kern w:val="3"/>
          <w:sz w:val="22"/>
          <w:lang w:eastAsia="pl-PL"/>
        </w:rPr>
        <w:t xml:space="preserve"> zł na jednego członka rodziny wielodzietnej.</w:t>
      </w:r>
    </w:p>
    <w:p w14:paraId="41FB56B9" w14:textId="0D64E00D" w:rsidR="0033582C" w:rsidRDefault="0033582C" w:rsidP="008B0E42">
      <w:pPr>
        <w:widowControl w:val="0"/>
        <w:suppressAutoHyphens/>
        <w:autoSpaceDN w:val="0"/>
        <w:spacing w:line="276" w:lineRule="auto"/>
        <w:ind w:firstLine="709"/>
        <w:jc w:val="both"/>
        <w:rPr>
          <w:rFonts w:eastAsia="Andale Sans UI" w:cstheme="minorHAnsi"/>
          <w:kern w:val="3"/>
          <w:sz w:val="22"/>
          <w:lang w:eastAsia="pl-PL"/>
        </w:rPr>
      </w:pPr>
      <w:r w:rsidRPr="0033582C">
        <w:rPr>
          <w:rFonts w:eastAsia="Andale Sans UI" w:cstheme="minorHAnsi"/>
          <w:kern w:val="3"/>
          <w:sz w:val="22"/>
          <w:lang w:eastAsia="pl-PL"/>
        </w:rPr>
        <w:t>Karta Dużej Rodziny jest dostępna także w wersji elektronicznej dzięki czemu rodziny wielodzietne mogą korzystać z KDR w formie aplikacji na urządzeniach mobilnych.</w:t>
      </w:r>
    </w:p>
    <w:p w14:paraId="581D8DDB" w14:textId="1E7F4786" w:rsidR="0033582C" w:rsidRPr="0033582C" w:rsidRDefault="0033582C" w:rsidP="00783FED">
      <w:pPr>
        <w:widowControl w:val="0"/>
        <w:suppressAutoHyphens/>
        <w:autoSpaceDN w:val="0"/>
        <w:spacing w:line="276" w:lineRule="auto"/>
        <w:ind w:firstLine="709"/>
        <w:jc w:val="both"/>
        <w:rPr>
          <w:rFonts w:eastAsia="Andale Sans UI" w:cstheme="minorHAnsi"/>
          <w:kern w:val="3"/>
          <w:sz w:val="22"/>
          <w:lang w:eastAsia="pl-PL"/>
        </w:rPr>
      </w:pPr>
      <w:r w:rsidRPr="0033582C">
        <w:rPr>
          <w:rFonts w:eastAsia="Andale Sans UI" w:cstheme="minorHAnsi"/>
          <w:kern w:val="3"/>
          <w:sz w:val="22"/>
          <w:lang w:eastAsia="pl-PL"/>
        </w:rPr>
        <w:t>W 2024 roku przyznano Kartę Dużej</w:t>
      </w:r>
      <w:r>
        <w:rPr>
          <w:rFonts w:eastAsia="Andale Sans UI" w:cstheme="minorHAnsi"/>
          <w:kern w:val="3"/>
          <w:sz w:val="22"/>
          <w:lang w:eastAsia="pl-PL"/>
        </w:rPr>
        <w:t xml:space="preserve"> </w:t>
      </w:r>
      <w:r w:rsidRPr="0033582C">
        <w:rPr>
          <w:rFonts w:eastAsia="Andale Sans UI" w:cstheme="minorHAnsi"/>
          <w:kern w:val="3"/>
          <w:sz w:val="22"/>
          <w:lang w:eastAsia="pl-PL"/>
        </w:rPr>
        <w:t>Rodziny 112 osobom.</w:t>
      </w:r>
      <w:r w:rsidR="00783FED">
        <w:rPr>
          <w:rFonts w:eastAsia="Andale Sans UI" w:cstheme="minorHAnsi"/>
          <w:kern w:val="3"/>
          <w:sz w:val="22"/>
          <w:lang w:eastAsia="pl-PL"/>
        </w:rPr>
        <w:t xml:space="preserve"> </w:t>
      </w:r>
      <w:r w:rsidRPr="0033582C">
        <w:rPr>
          <w:rFonts w:eastAsia="Andale Sans UI" w:cstheme="minorHAnsi"/>
          <w:kern w:val="3"/>
          <w:sz w:val="22"/>
          <w:lang w:eastAsia="pl-PL"/>
        </w:rPr>
        <w:t>Środki finansowe przekazane Gminie na realizację programu w wysokości 1</w:t>
      </w:r>
      <w:r>
        <w:rPr>
          <w:rFonts w:eastAsia="Andale Sans UI" w:cstheme="minorHAnsi"/>
          <w:kern w:val="3"/>
          <w:sz w:val="22"/>
          <w:lang w:eastAsia="pl-PL"/>
        </w:rPr>
        <w:t> </w:t>
      </w:r>
      <w:r w:rsidRPr="0033582C">
        <w:rPr>
          <w:rFonts w:eastAsia="Andale Sans UI" w:cstheme="minorHAnsi"/>
          <w:kern w:val="3"/>
          <w:sz w:val="22"/>
          <w:lang w:eastAsia="pl-PL"/>
        </w:rPr>
        <w:t>108,00 zł.</w:t>
      </w:r>
    </w:p>
    <w:p w14:paraId="0673C75F" w14:textId="7B424358" w:rsidR="001800F4" w:rsidRPr="00CE3427" w:rsidRDefault="00870A85" w:rsidP="001B49FB">
      <w:pPr>
        <w:pStyle w:val="Nagwek2"/>
        <w:numPr>
          <w:ilvl w:val="2"/>
          <w:numId w:val="170"/>
        </w:numPr>
        <w:spacing w:before="0" w:after="160"/>
        <w:ind w:left="1134" w:hanging="567"/>
        <w:jc w:val="both"/>
        <w:rPr>
          <w:rFonts w:asciiTheme="minorHAnsi" w:eastAsia="Andale Sans UI" w:hAnsiTheme="minorHAnsi" w:cstheme="minorHAnsi"/>
          <w:b/>
          <w:bCs/>
          <w:color w:val="385623" w:themeColor="accent6" w:themeShade="80"/>
          <w:kern w:val="3"/>
          <w:sz w:val="24"/>
          <w:szCs w:val="24"/>
          <w:lang w:eastAsia="pl-PL"/>
        </w:rPr>
      </w:pPr>
      <w:bookmarkStart w:id="416" w:name="_Toc198725635"/>
      <w:bookmarkStart w:id="417" w:name="_Toc199148349"/>
      <w:r w:rsidRPr="00CE3427">
        <w:rPr>
          <w:rFonts w:asciiTheme="minorHAnsi" w:eastAsia="Andale Sans UI" w:hAnsiTheme="minorHAnsi" w:cstheme="minorHAnsi"/>
          <w:b/>
          <w:bCs/>
          <w:color w:val="385623" w:themeColor="accent6" w:themeShade="80"/>
          <w:kern w:val="3"/>
          <w:sz w:val="24"/>
          <w:szCs w:val="24"/>
          <w:lang w:eastAsia="pl-PL"/>
        </w:rPr>
        <w:t>Z</w:t>
      </w:r>
      <w:r w:rsidR="0039263B" w:rsidRPr="00CE3427">
        <w:rPr>
          <w:rFonts w:asciiTheme="minorHAnsi" w:eastAsia="Andale Sans UI" w:hAnsiTheme="minorHAnsi" w:cstheme="minorHAnsi"/>
          <w:b/>
          <w:bCs/>
          <w:color w:val="385623" w:themeColor="accent6" w:themeShade="80"/>
          <w:kern w:val="3"/>
          <w:sz w:val="24"/>
          <w:szCs w:val="24"/>
          <w:lang w:eastAsia="pl-PL"/>
        </w:rPr>
        <w:t>achodniopomorska</w:t>
      </w:r>
      <w:r w:rsidRPr="00CE3427">
        <w:rPr>
          <w:rFonts w:asciiTheme="minorHAnsi" w:eastAsia="Andale Sans UI" w:hAnsiTheme="minorHAnsi" w:cstheme="minorHAnsi"/>
          <w:b/>
          <w:bCs/>
          <w:color w:val="385623" w:themeColor="accent6" w:themeShade="80"/>
          <w:kern w:val="3"/>
          <w:sz w:val="24"/>
          <w:szCs w:val="24"/>
          <w:lang w:eastAsia="pl-PL"/>
        </w:rPr>
        <w:t xml:space="preserve"> K</w:t>
      </w:r>
      <w:r w:rsidR="0039263B" w:rsidRPr="00CE3427">
        <w:rPr>
          <w:rFonts w:asciiTheme="minorHAnsi" w:eastAsia="Andale Sans UI" w:hAnsiTheme="minorHAnsi" w:cstheme="minorHAnsi"/>
          <w:b/>
          <w:bCs/>
          <w:color w:val="385623" w:themeColor="accent6" w:themeShade="80"/>
          <w:kern w:val="3"/>
          <w:sz w:val="24"/>
          <w:szCs w:val="24"/>
          <w:lang w:eastAsia="pl-PL"/>
        </w:rPr>
        <w:t>arta</w:t>
      </w:r>
      <w:r w:rsidR="000B6019" w:rsidRPr="00CE3427">
        <w:rPr>
          <w:rFonts w:asciiTheme="minorHAnsi" w:eastAsia="Andale Sans UI" w:hAnsiTheme="minorHAnsi" w:cstheme="minorHAnsi"/>
          <w:b/>
          <w:bCs/>
          <w:color w:val="385623" w:themeColor="accent6" w:themeShade="80"/>
          <w:kern w:val="3"/>
          <w:sz w:val="24"/>
          <w:szCs w:val="24"/>
          <w:lang w:eastAsia="pl-PL"/>
        </w:rPr>
        <w:t xml:space="preserve"> </w:t>
      </w:r>
      <w:r w:rsidRPr="00CE3427">
        <w:rPr>
          <w:rFonts w:asciiTheme="minorHAnsi" w:eastAsia="Andale Sans UI" w:hAnsiTheme="minorHAnsi" w:cstheme="minorHAnsi"/>
          <w:b/>
          <w:bCs/>
          <w:color w:val="385623" w:themeColor="accent6" w:themeShade="80"/>
          <w:kern w:val="3"/>
          <w:sz w:val="24"/>
          <w:szCs w:val="24"/>
          <w:lang w:eastAsia="pl-PL"/>
        </w:rPr>
        <w:t>R</w:t>
      </w:r>
      <w:r w:rsidR="0039263B" w:rsidRPr="00CE3427">
        <w:rPr>
          <w:rFonts w:asciiTheme="minorHAnsi" w:eastAsia="Andale Sans UI" w:hAnsiTheme="minorHAnsi" w:cstheme="minorHAnsi"/>
          <w:b/>
          <w:bCs/>
          <w:color w:val="385623" w:themeColor="accent6" w:themeShade="80"/>
          <w:kern w:val="3"/>
          <w:sz w:val="24"/>
          <w:szCs w:val="24"/>
          <w:lang w:eastAsia="pl-PL"/>
        </w:rPr>
        <w:t>odziny</w:t>
      </w:r>
      <w:r w:rsidRPr="00CE3427">
        <w:rPr>
          <w:rFonts w:asciiTheme="minorHAnsi" w:eastAsia="Andale Sans UI" w:hAnsiTheme="minorHAnsi" w:cstheme="minorHAnsi"/>
          <w:b/>
          <w:bCs/>
          <w:color w:val="385623" w:themeColor="accent6" w:themeShade="80"/>
          <w:kern w:val="3"/>
          <w:sz w:val="24"/>
          <w:szCs w:val="24"/>
          <w:lang w:eastAsia="pl-PL"/>
        </w:rPr>
        <w:t xml:space="preserve"> i Z</w:t>
      </w:r>
      <w:r w:rsidR="0039263B" w:rsidRPr="00CE3427">
        <w:rPr>
          <w:rFonts w:asciiTheme="minorHAnsi" w:eastAsia="Andale Sans UI" w:hAnsiTheme="minorHAnsi" w:cstheme="minorHAnsi"/>
          <w:b/>
          <w:bCs/>
          <w:color w:val="385623" w:themeColor="accent6" w:themeShade="80"/>
          <w:kern w:val="3"/>
          <w:sz w:val="24"/>
          <w:szCs w:val="24"/>
          <w:lang w:eastAsia="pl-PL"/>
        </w:rPr>
        <w:t xml:space="preserve">achodniopomorska </w:t>
      </w:r>
      <w:r w:rsidR="000B6019" w:rsidRPr="00CE3427">
        <w:rPr>
          <w:rFonts w:asciiTheme="minorHAnsi" w:eastAsia="Andale Sans UI" w:hAnsiTheme="minorHAnsi" w:cstheme="minorHAnsi"/>
          <w:b/>
          <w:bCs/>
          <w:color w:val="385623" w:themeColor="accent6" w:themeShade="80"/>
          <w:kern w:val="3"/>
          <w:sz w:val="24"/>
          <w:szCs w:val="24"/>
          <w:lang w:eastAsia="pl-PL"/>
        </w:rPr>
        <w:t>K</w:t>
      </w:r>
      <w:r w:rsidR="0039263B" w:rsidRPr="00CE3427">
        <w:rPr>
          <w:rFonts w:asciiTheme="minorHAnsi" w:eastAsia="Andale Sans UI" w:hAnsiTheme="minorHAnsi" w:cstheme="minorHAnsi"/>
          <w:b/>
          <w:bCs/>
          <w:color w:val="385623" w:themeColor="accent6" w:themeShade="80"/>
          <w:kern w:val="3"/>
          <w:sz w:val="24"/>
          <w:szCs w:val="24"/>
          <w:lang w:eastAsia="pl-PL"/>
        </w:rPr>
        <w:t>arta</w:t>
      </w:r>
      <w:r w:rsidRPr="00CE3427">
        <w:rPr>
          <w:rFonts w:asciiTheme="minorHAnsi" w:eastAsia="Andale Sans UI" w:hAnsiTheme="minorHAnsi" w:cstheme="minorHAnsi"/>
          <w:b/>
          <w:bCs/>
          <w:color w:val="385623" w:themeColor="accent6" w:themeShade="80"/>
          <w:kern w:val="3"/>
          <w:sz w:val="24"/>
          <w:szCs w:val="24"/>
          <w:lang w:eastAsia="pl-PL"/>
        </w:rPr>
        <w:t xml:space="preserve"> S</w:t>
      </w:r>
      <w:r w:rsidR="0039263B" w:rsidRPr="00CE3427">
        <w:rPr>
          <w:rFonts w:asciiTheme="minorHAnsi" w:eastAsia="Andale Sans UI" w:hAnsiTheme="minorHAnsi" w:cstheme="minorHAnsi"/>
          <w:b/>
          <w:bCs/>
          <w:color w:val="385623" w:themeColor="accent6" w:themeShade="80"/>
          <w:kern w:val="3"/>
          <w:sz w:val="24"/>
          <w:szCs w:val="24"/>
          <w:lang w:eastAsia="pl-PL"/>
        </w:rPr>
        <w:t>eniora</w:t>
      </w:r>
      <w:bookmarkEnd w:id="416"/>
      <w:bookmarkEnd w:id="417"/>
    </w:p>
    <w:p w14:paraId="72D9FBF7" w14:textId="1986E6D0" w:rsidR="00CF7739" w:rsidRPr="0033582C" w:rsidRDefault="00CF7739" w:rsidP="008B0E42">
      <w:pPr>
        <w:widowControl w:val="0"/>
        <w:shd w:val="clear" w:color="auto" w:fill="FFFFFF"/>
        <w:suppressAutoHyphens/>
        <w:autoSpaceDN w:val="0"/>
        <w:spacing w:line="276" w:lineRule="auto"/>
        <w:ind w:firstLine="709"/>
        <w:jc w:val="both"/>
        <w:rPr>
          <w:rFonts w:eastAsia="Calibri" w:cstheme="minorHAnsi"/>
          <w:bCs/>
          <w:kern w:val="3"/>
          <w:sz w:val="22"/>
          <w:lang w:eastAsia="pl-PL" w:bidi="fa-IR"/>
        </w:rPr>
      </w:pPr>
      <w:r w:rsidRPr="0033582C">
        <w:rPr>
          <w:rFonts w:eastAsia="Calibri" w:cstheme="minorHAnsi"/>
          <w:bCs/>
          <w:kern w:val="3"/>
          <w:sz w:val="22"/>
          <w:lang w:eastAsia="pl-PL" w:bidi="fa-IR"/>
        </w:rPr>
        <w:t xml:space="preserve">Na </w:t>
      </w:r>
      <w:r w:rsidR="008941A8" w:rsidRPr="0033582C">
        <w:rPr>
          <w:rFonts w:eastAsia="Calibri" w:cstheme="minorHAnsi"/>
          <w:bCs/>
          <w:kern w:val="3"/>
          <w:sz w:val="22"/>
          <w:lang w:eastAsia="pl-PL" w:bidi="fa-IR"/>
        </w:rPr>
        <w:t>podstawie Porozumienia</w:t>
      </w:r>
      <w:r w:rsidRPr="0033582C">
        <w:rPr>
          <w:rFonts w:eastAsia="Calibri" w:cstheme="minorHAnsi"/>
          <w:bCs/>
          <w:kern w:val="3"/>
          <w:sz w:val="22"/>
          <w:lang w:eastAsia="pl-PL" w:bidi="fa-IR"/>
        </w:rPr>
        <w:t xml:space="preserve"> Partnerskiego nr ROPS III/27/15/Gmina Chojna z dnia 19 listopada 2015 r. zawartego pomiędzy Zarządem Województwa Zachodniopomorskiego a Gminą Chojna, Ośrodek Pomocy Społecznej realizuje zadanie związane z wydawaniem Zachodniopomorskiej Karty Rodziny i</w:t>
      </w:r>
      <w:r w:rsidR="00783FED">
        <w:rPr>
          <w:rFonts w:eastAsia="Calibri" w:cstheme="minorHAnsi"/>
          <w:bCs/>
          <w:kern w:val="3"/>
          <w:sz w:val="22"/>
          <w:lang w:eastAsia="pl-PL" w:bidi="fa-IR"/>
        </w:rPr>
        <w:t> </w:t>
      </w:r>
      <w:r w:rsidRPr="0033582C">
        <w:rPr>
          <w:rFonts w:eastAsia="Calibri" w:cstheme="minorHAnsi"/>
          <w:bCs/>
          <w:kern w:val="3"/>
          <w:sz w:val="22"/>
          <w:lang w:eastAsia="pl-PL" w:bidi="fa-IR"/>
        </w:rPr>
        <w:t>Zachodniopomorskiej Karty Seniora.</w:t>
      </w:r>
    </w:p>
    <w:p w14:paraId="2FA41A82" w14:textId="77777777" w:rsidR="00CF7739" w:rsidRPr="0033582C" w:rsidRDefault="00CF7739" w:rsidP="00783FED">
      <w:pPr>
        <w:widowControl w:val="0"/>
        <w:shd w:val="clear" w:color="auto" w:fill="FFFFFF"/>
        <w:suppressAutoHyphens/>
        <w:autoSpaceDN w:val="0"/>
        <w:spacing w:after="0" w:line="276" w:lineRule="auto"/>
        <w:ind w:firstLine="709"/>
        <w:jc w:val="both"/>
        <w:rPr>
          <w:rFonts w:eastAsia="Calibri" w:cstheme="minorHAnsi"/>
          <w:bCs/>
          <w:kern w:val="3"/>
          <w:sz w:val="22"/>
          <w:lang w:eastAsia="pl-PL" w:bidi="fa-IR"/>
        </w:rPr>
      </w:pPr>
      <w:r w:rsidRPr="0033582C">
        <w:rPr>
          <w:rFonts w:eastAsia="Calibri" w:cstheme="minorHAnsi"/>
          <w:bCs/>
          <w:kern w:val="3"/>
          <w:sz w:val="22"/>
          <w:lang w:eastAsia="pl-PL" w:bidi="fa-IR"/>
        </w:rPr>
        <w:t>O wydanie Zachodniopomorskiej Karty Rodziny mogą ubiegać się:</w:t>
      </w:r>
    </w:p>
    <w:p w14:paraId="4599C245" w14:textId="6145E02D" w:rsidR="00CF7739" w:rsidRPr="0033582C" w:rsidRDefault="00CF7739" w:rsidP="001B49FB">
      <w:pPr>
        <w:pStyle w:val="Akapitzlist"/>
        <w:widowControl w:val="0"/>
        <w:numPr>
          <w:ilvl w:val="0"/>
          <w:numId w:val="157"/>
        </w:numPr>
        <w:shd w:val="clear" w:color="auto" w:fill="FFFFFF"/>
        <w:suppressAutoHyphens/>
        <w:autoSpaceDN w:val="0"/>
        <w:spacing w:after="0" w:line="276" w:lineRule="auto"/>
        <w:jc w:val="both"/>
        <w:rPr>
          <w:rFonts w:eastAsia="Calibri" w:cstheme="minorHAnsi"/>
          <w:bCs/>
          <w:kern w:val="3"/>
          <w:sz w:val="22"/>
          <w:lang w:eastAsia="pl-PL" w:bidi="fa-IR"/>
        </w:rPr>
      </w:pPr>
      <w:r w:rsidRPr="0033582C">
        <w:rPr>
          <w:rFonts w:eastAsia="Calibri" w:cstheme="minorHAnsi"/>
          <w:bCs/>
          <w:kern w:val="3"/>
          <w:sz w:val="22"/>
          <w:lang w:eastAsia="pl-PL" w:bidi="fa-IR"/>
        </w:rPr>
        <w:t>rodzice prowadzący wspólne gospodarstwo domowe z minimum dwojgiem dzieci (do 18 roku życia lub 26 roku życia w przypadku kontynuowania nauki, bez ograniczeń wiekowych w  przypadku dzieci legitymujących się orzeczeniem o stopniu niepełnosprawności);</w:t>
      </w:r>
    </w:p>
    <w:p w14:paraId="36BEB120" w14:textId="5E2C5AEA" w:rsidR="00CF7739" w:rsidRPr="0033582C" w:rsidRDefault="00CF7739" w:rsidP="001B49FB">
      <w:pPr>
        <w:pStyle w:val="Akapitzlist"/>
        <w:widowControl w:val="0"/>
        <w:numPr>
          <w:ilvl w:val="0"/>
          <w:numId w:val="157"/>
        </w:numPr>
        <w:shd w:val="clear" w:color="auto" w:fill="FFFFFF"/>
        <w:suppressAutoHyphens/>
        <w:autoSpaceDN w:val="0"/>
        <w:spacing w:line="276" w:lineRule="auto"/>
        <w:jc w:val="both"/>
        <w:rPr>
          <w:rFonts w:eastAsia="Calibri" w:cstheme="minorHAnsi"/>
          <w:bCs/>
          <w:kern w:val="3"/>
          <w:sz w:val="22"/>
          <w:lang w:eastAsia="pl-PL" w:bidi="fa-IR"/>
        </w:rPr>
      </w:pPr>
      <w:r w:rsidRPr="0033582C">
        <w:rPr>
          <w:rFonts w:eastAsia="Calibri" w:cstheme="minorHAnsi"/>
          <w:bCs/>
          <w:kern w:val="3"/>
          <w:sz w:val="22"/>
          <w:lang w:eastAsia="pl-PL" w:bidi="fa-IR"/>
        </w:rPr>
        <w:t>rodziny zastępcze;</w:t>
      </w:r>
    </w:p>
    <w:p w14:paraId="4C9DED38" w14:textId="2B723300" w:rsidR="00CF7739" w:rsidRPr="0033582C" w:rsidRDefault="00CF7739" w:rsidP="001B49FB">
      <w:pPr>
        <w:pStyle w:val="Akapitzlist"/>
        <w:widowControl w:val="0"/>
        <w:numPr>
          <w:ilvl w:val="0"/>
          <w:numId w:val="157"/>
        </w:numPr>
        <w:shd w:val="clear" w:color="auto" w:fill="FFFFFF"/>
        <w:suppressAutoHyphens/>
        <w:autoSpaceDN w:val="0"/>
        <w:spacing w:line="276" w:lineRule="auto"/>
        <w:jc w:val="both"/>
        <w:rPr>
          <w:rFonts w:eastAsia="Calibri" w:cstheme="minorHAnsi"/>
          <w:bCs/>
          <w:kern w:val="3"/>
          <w:sz w:val="22"/>
          <w:lang w:eastAsia="pl-PL" w:bidi="fa-IR"/>
        </w:rPr>
      </w:pPr>
      <w:r w:rsidRPr="0033582C">
        <w:rPr>
          <w:rFonts w:eastAsia="Calibri" w:cstheme="minorHAnsi"/>
          <w:bCs/>
          <w:kern w:val="3"/>
          <w:sz w:val="22"/>
          <w:lang w:eastAsia="pl-PL" w:bidi="fa-IR"/>
        </w:rPr>
        <w:t>rodzinne domy dziecka.</w:t>
      </w:r>
    </w:p>
    <w:p w14:paraId="2C61D2F6" w14:textId="611C1B33" w:rsidR="00CF7739" w:rsidRPr="0033582C" w:rsidRDefault="00CF7739" w:rsidP="008B0E42">
      <w:pPr>
        <w:widowControl w:val="0"/>
        <w:shd w:val="clear" w:color="auto" w:fill="FFFFFF"/>
        <w:suppressAutoHyphens/>
        <w:autoSpaceDN w:val="0"/>
        <w:spacing w:line="276" w:lineRule="auto"/>
        <w:ind w:firstLine="709"/>
        <w:jc w:val="both"/>
        <w:rPr>
          <w:rFonts w:eastAsia="Calibri" w:cstheme="minorHAnsi"/>
          <w:bCs/>
          <w:kern w:val="3"/>
          <w:sz w:val="22"/>
          <w:lang w:eastAsia="pl-PL" w:bidi="fa-IR"/>
        </w:rPr>
      </w:pPr>
      <w:r w:rsidRPr="0033582C">
        <w:rPr>
          <w:rFonts w:eastAsia="Calibri" w:cstheme="minorHAnsi"/>
          <w:bCs/>
          <w:kern w:val="3"/>
          <w:sz w:val="22"/>
          <w:lang w:eastAsia="pl-PL" w:bidi="fa-IR"/>
        </w:rPr>
        <w:t>Wsparciem Zachodniopomorskiej Karty Seniora objęte są osoby, które ukończyły 60 lat i</w:t>
      </w:r>
      <w:r w:rsidR="0062237C" w:rsidRPr="0033582C">
        <w:rPr>
          <w:rFonts w:eastAsia="Calibri" w:cstheme="minorHAnsi"/>
          <w:bCs/>
          <w:kern w:val="3"/>
          <w:sz w:val="22"/>
          <w:lang w:eastAsia="pl-PL" w:bidi="fa-IR"/>
        </w:rPr>
        <w:t> </w:t>
      </w:r>
      <w:r w:rsidRPr="0033582C">
        <w:rPr>
          <w:rFonts w:eastAsia="Calibri" w:cstheme="minorHAnsi"/>
          <w:bCs/>
          <w:kern w:val="3"/>
          <w:sz w:val="22"/>
          <w:lang w:eastAsia="pl-PL" w:bidi="fa-IR"/>
        </w:rPr>
        <w:t>zamieszkują na terenie województwa zachodniopomorskiego.</w:t>
      </w:r>
      <w:r w:rsidR="00F44627" w:rsidRPr="0033582C">
        <w:rPr>
          <w:rFonts w:eastAsia="Calibri" w:cstheme="minorHAnsi"/>
          <w:bCs/>
          <w:kern w:val="3"/>
          <w:sz w:val="22"/>
          <w:lang w:eastAsia="pl-PL" w:bidi="fa-IR"/>
        </w:rPr>
        <w:t xml:space="preserve"> </w:t>
      </w:r>
      <w:r w:rsidRPr="0033582C">
        <w:rPr>
          <w:rFonts w:eastAsia="Calibri" w:cstheme="minorHAnsi"/>
          <w:bCs/>
          <w:kern w:val="3"/>
          <w:sz w:val="22"/>
          <w:lang w:eastAsia="pl-PL" w:bidi="fa-IR"/>
        </w:rPr>
        <w:t>Obie formy kart umożliwiają korzystanie, na preferencyjnych warunkach, z katalogu ofert: kultury, edukacji, rekreacji, transportu i</w:t>
      </w:r>
      <w:r w:rsidR="0062237C" w:rsidRPr="0033582C">
        <w:rPr>
          <w:rFonts w:eastAsia="Calibri" w:cstheme="minorHAnsi"/>
          <w:bCs/>
          <w:kern w:val="3"/>
          <w:sz w:val="22"/>
          <w:lang w:eastAsia="pl-PL" w:bidi="fa-IR"/>
        </w:rPr>
        <w:t> </w:t>
      </w:r>
      <w:r w:rsidRPr="0033582C">
        <w:rPr>
          <w:rFonts w:eastAsia="Calibri" w:cstheme="minorHAnsi"/>
          <w:bCs/>
          <w:kern w:val="3"/>
          <w:sz w:val="22"/>
          <w:lang w:eastAsia="pl-PL" w:bidi="fa-IR"/>
        </w:rPr>
        <w:t>innych usług oferowanych przez partnerów Programu. Karty wydawane są bezpłatnie.</w:t>
      </w:r>
    </w:p>
    <w:p w14:paraId="1F9F2252" w14:textId="43DE8672" w:rsidR="0033582C" w:rsidRPr="0033582C" w:rsidRDefault="0033582C" w:rsidP="008B0E42">
      <w:pPr>
        <w:widowControl w:val="0"/>
        <w:shd w:val="clear" w:color="auto" w:fill="FFFFFF"/>
        <w:suppressAutoHyphens/>
        <w:autoSpaceDN w:val="0"/>
        <w:spacing w:line="276" w:lineRule="auto"/>
        <w:ind w:firstLine="567"/>
        <w:jc w:val="both"/>
        <w:rPr>
          <w:rFonts w:eastAsia="Calibri" w:cstheme="minorHAnsi"/>
          <w:bCs/>
          <w:kern w:val="3"/>
          <w:sz w:val="22"/>
          <w:lang w:eastAsia="pl-PL" w:bidi="fa-IR"/>
        </w:rPr>
      </w:pPr>
      <w:r w:rsidRPr="0033582C">
        <w:rPr>
          <w:rFonts w:eastAsia="Calibri" w:cstheme="minorHAnsi"/>
          <w:bCs/>
          <w:kern w:val="3"/>
          <w:sz w:val="22"/>
          <w:lang w:eastAsia="pl-PL" w:bidi="fa-IR"/>
        </w:rPr>
        <w:t>Wydano łącznie 366 Zachodniopomorskich Kart Seniora, w tym w roku 2024 dla 43 osób oraz 144 Zachodniopomorskie Karty Rodziny, w tym w roku 2024 r. dla 12 osób.</w:t>
      </w:r>
    </w:p>
    <w:p w14:paraId="1D2D4853" w14:textId="7040EDD9" w:rsidR="00CD4908" w:rsidRPr="00CE3427" w:rsidRDefault="00870A85" w:rsidP="001B49FB">
      <w:pPr>
        <w:pStyle w:val="Nagwek2"/>
        <w:numPr>
          <w:ilvl w:val="2"/>
          <w:numId w:val="170"/>
        </w:numPr>
        <w:spacing w:before="0" w:after="160"/>
        <w:ind w:left="1134" w:hanging="567"/>
        <w:jc w:val="both"/>
        <w:rPr>
          <w:rFonts w:asciiTheme="minorHAnsi" w:eastAsia="Calibri" w:hAnsiTheme="minorHAnsi" w:cstheme="minorHAnsi"/>
          <w:b/>
          <w:bCs/>
          <w:color w:val="385623" w:themeColor="accent6" w:themeShade="80"/>
          <w:kern w:val="3"/>
          <w:sz w:val="24"/>
          <w:szCs w:val="24"/>
          <w:lang w:eastAsia="pl-PL"/>
        </w:rPr>
      </w:pPr>
      <w:bookmarkStart w:id="418" w:name="_Toc198725636"/>
      <w:bookmarkStart w:id="419" w:name="_Toc199148350"/>
      <w:r w:rsidRPr="00CE3427">
        <w:rPr>
          <w:rFonts w:asciiTheme="minorHAnsi" w:eastAsia="Andale Sans UI" w:hAnsiTheme="minorHAnsi" w:cstheme="minorHAnsi"/>
          <w:b/>
          <w:bCs/>
          <w:color w:val="385623" w:themeColor="accent6" w:themeShade="80"/>
          <w:kern w:val="3"/>
          <w:sz w:val="24"/>
          <w:szCs w:val="24"/>
          <w:lang w:eastAsia="pl-PL"/>
        </w:rPr>
        <w:t>P</w:t>
      </w:r>
      <w:r w:rsidR="0039263B" w:rsidRPr="00CE3427">
        <w:rPr>
          <w:rFonts w:asciiTheme="minorHAnsi" w:eastAsia="Andale Sans UI" w:hAnsiTheme="minorHAnsi" w:cstheme="minorHAnsi"/>
          <w:b/>
          <w:bCs/>
          <w:color w:val="385623" w:themeColor="accent6" w:themeShade="80"/>
          <w:kern w:val="3"/>
          <w:sz w:val="24"/>
          <w:szCs w:val="24"/>
          <w:lang w:eastAsia="pl-PL"/>
        </w:rPr>
        <w:t>omoc w</w:t>
      </w:r>
      <w:r w:rsidR="000B6019" w:rsidRPr="00CE3427">
        <w:rPr>
          <w:rFonts w:asciiTheme="minorHAnsi" w:eastAsia="Calibri" w:hAnsiTheme="minorHAnsi" w:cstheme="minorHAnsi"/>
          <w:b/>
          <w:bCs/>
          <w:color w:val="385623" w:themeColor="accent6" w:themeShade="80"/>
          <w:kern w:val="3"/>
          <w:sz w:val="24"/>
          <w:szCs w:val="24"/>
          <w:lang w:eastAsia="pl-PL"/>
        </w:rPr>
        <w:t xml:space="preserve"> </w:t>
      </w:r>
      <w:r w:rsidR="0039263B" w:rsidRPr="00CE3427">
        <w:rPr>
          <w:rFonts w:asciiTheme="minorHAnsi" w:eastAsia="Calibri" w:hAnsiTheme="minorHAnsi" w:cstheme="minorHAnsi"/>
          <w:b/>
          <w:bCs/>
          <w:color w:val="385623" w:themeColor="accent6" w:themeShade="80"/>
          <w:kern w:val="3"/>
          <w:sz w:val="24"/>
          <w:szCs w:val="24"/>
          <w:lang w:eastAsia="pl-PL"/>
        </w:rPr>
        <w:t>formie</w:t>
      </w:r>
      <w:r w:rsidRPr="00CE3427">
        <w:rPr>
          <w:rFonts w:asciiTheme="minorHAnsi" w:eastAsia="Calibri" w:hAnsiTheme="minorHAnsi" w:cstheme="minorHAnsi"/>
          <w:b/>
          <w:bCs/>
          <w:color w:val="385623" w:themeColor="accent6" w:themeShade="80"/>
          <w:kern w:val="3"/>
          <w:sz w:val="24"/>
          <w:szCs w:val="24"/>
          <w:lang w:eastAsia="pl-PL"/>
        </w:rPr>
        <w:t xml:space="preserve"> </w:t>
      </w:r>
      <w:r w:rsidR="0039263B" w:rsidRPr="00CE3427">
        <w:rPr>
          <w:rFonts w:asciiTheme="minorHAnsi" w:eastAsia="Calibri" w:hAnsiTheme="minorHAnsi" w:cstheme="minorHAnsi"/>
          <w:b/>
          <w:bCs/>
          <w:color w:val="385623" w:themeColor="accent6" w:themeShade="80"/>
          <w:kern w:val="3"/>
          <w:sz w:val="24"/>
          <w:szCs w:val="24"/>
          <w:lang w:eastAsia="pl-PL"/>
        </w:rPr>
        <w:t>dodatków mieszkaniowych i elektrycznych</w:t>
      </w:r>
      <w:bookmarkEnd w:id="418"/>
      <w:bookmarkEnd w:id="419"/>
    </w:p>
    <w:p w14:paraId="01182D77" w14:textId="318157AC" w:rsidR="00562808" w:rsidRPr="007C52E6" w:rsidRDefault="00562808" w:rsidP="008B0E42">
      <w:pPr>
        <w:widowControl w:val="0"/>
        <w:suppressAutoHyphens/>
        <w:autoSpaceDN w:val="0"/>
        <w:spacing w:line="276" w:lineRule="auto"/>
        <w:ind w:firstLine="709"/>
        <w:jc w:val="both"/>
        <w:rPr>
          <w:rFonts w:eastAsia="Calibri" w:cstheme="minorHAnsi"/>
          <w:kern w:val="3"/>
          <w:sz w:val="22"/>
        </w:rPr>
      </w:pPr>
      <w:r w:rsidRPr="007C52E6">
        <w:rPr>
          <w:rFonts w:eastAsia="Calibri" w:cstheme="minorHAnsi"/>
          <w:kern w:val="3"/>
          <w:sz w:val="22"/>
        </w:rPr>
        <w:t>Dodatki mieszkaniowe to świadczenia mające na celu wsparcie osób i rodzin w zakresie dofinansowania do kosztów utrzymania ich miejsca zamieszkania. Przysługują tym osobom, które osiągają stosunkowo niskie dochody, a powierzchnia zajmowanego lokalu lub budynku nie przekracza określonych przez ustawodawcę wartości.</w:t>
      </w:r>
    </w:p>
    <w:p w14:paraId="1794E335" w14:textId="132D45F2" w:rsidR="00562808" w:rsidRPr="007C52E6" w:rsidRDefault="00562808" w:rsidP="00783FED">
      <w:pPr>
        <w:widowControl w:val="0"/>
        <w:suppressAutoHyphens/>
        <w:autoSpaceDN w:val="0"/>
        <w:spacing w:after="0" w:line="276" w:lineRule="auto"/>
        <w:ind w:firstLine="709"/>
        <w:jc w:val="both"/>
        <w:rPr>
          <w:rFonts w:eastAsia="Calibri" w:cstheme="minorHAnsi"/>
          <w:kern w:val="3"/>
          <w:sz w:val="22"/>
        </w:rPr>
      </w:pPr>
      <w:r w:rsidRPr="007C52E6">
        <w:rPr>
          <w:rFonts w:eastAsia="Calibri" w:cstheme="minorHAnsi"/>
          <w:kern w:val="3"/>
          <w:sz w:val="22"/>
        </w:rPr>
        <w:lastRenderedPageBreak/>
        <w:t>Warunkami do uzyskania dodatku mieszkaniowego są:</w:t>
      </w:r>
    </w:p>
    <w:p w14:paraId="45DD2BD7" w14:textId="55229937" w:rsidR="00562808" w:rsidRPr="007C52E6" w:rsidRDefault="006936E0" w:rsidP="001B49FB">
      <w:pPr>
        <w:pStyle w:val="Akapitzlist"/>
        <w:widowControl w:val="0"/>
        <w:numPr>
          <w:ilvl w:val="0"/>
          <w:numId w:val="163"/>
        </w:numPr>
        <w:suppressAutoHyphens/>
        <w:autoSpaceDN w:val="0"/>
        <w:spacing w:after="0" w:line="276" w:lineRule="auto"/>
        <w:jc w:val="both"/>
        <w:rPr>
          <w:rFonts w:eastAsia="Calibri" w:cstheme="minorHAnsi"/>
          <w:kern w:val="3"/>
          <w:sz w:val="22"/>
        </w:rPr>
      </w:pPr>
      <w:r w:rsidRPr="007C52E6">
        <w:rPr>
          <w:rFonts w:eastAsia="Calibri" w:cstheme="minorHAnsi"/>
          <w:kern w:val="3"/>
          <w:sz w:val="22"/>
        </w:rPr>
        <w:t>p</w:t>
      </w:r>
      <w:r w:rsidR="00562808" w:rsidRPr="007C52E6">
        <w:rPr>
          <w:rFonts w:eastAsia="Calibri" w:cstheme="minorHAnsi"/>
          <w:kern w:val="3"/>
          <w:sz w:val="22"/>
        </w:rPr>
        <w:t>osiadanie tytułu prawnego do lokalu mieszkalnego bądź domku jednorodzinnego, a</w:t>
      </w:r>
      <w:r w:rsidR="00F44627" w:rsidRPr="007C52E6">
        <w:rPr>
          <w:rFonts w:eastAsia="Calibri" w:cstheme="minorHAnsi"/>
          <w:kern w:val="3"/>
          <w:sz w:val="22"/>
        </w:rPr>
        <w:t> </w:t>
      </w:r>
      <w:r w:rsidR="00562808" w:rsidRPr="007C52E6">
        <w:rPr>
          <w:rFonts w:eastAsia="Calibri" w:cstheme="minorHAnsi"/>
          <w:kern w:val="3"/>
          <w:sz w:val="22"/>
        </w:rPr>
        <w:t>w</w:t>
      </w:r>
      <w:r w:rsidR="00F44627" w:rsidRPr="007C52E6">
        <w:rPr>
          <w:rFonts w:eastAsia="Calibri" w:cstheme="minorHAnsi"/>
          <w:kern w:val="3"/>
          <w:sz w:val="22"/>
        </w:rPr>
        <w:t> </w:t>
      </w:r>
      <w:r w:rsidR="00562808" w:rsidRPr="007C52E6">
        <w:rPr>
          <w:rFonts w:eastAsia="Calibri" w:cstheme="minorHAnsi"/>
          <w:kern w:val="3"/>
          <w:sz w:val="22"/>
        </w:rPr>
        <w:t>przypadku braku tytułu prawnego posiadanie uprawnienia do otrzymania lokalu zamiennego albo socjalnego</w:t>
      </w:r>
      <w:r w:rsidRPr="007C52E6">
        <w:rPr>
          <w:rFonts w:eastAsia="Calibri" w:cstheme="minorHAnsi"/>
          <w:kern w:val="3"/>
          <w:sz w:val="22"/>
        </w:rPr>
        <w:t>,</w:t>
      </w:r>
    </w:p>
    <w:p w14:paraId="50E7B64D" w14:textId="027B522F" w:rsidR="00562808" w:rsidRPr="007C52E6" w:rsidRDefault="006936E0" w:rsidP="001B49FB">
      <w:pPr>
        <w:pStyle w:val="Akapitzlist"/>
        <w:widowControl w:val="0"/>
        <w:numPr>
          <w:ilvl w:val="0"/>
          <w:numId w:val="163"/>
        </w:numPr>
        <w:suppressAutoHyphens/>
        <w:autoSpaceDN w:val="0"/>
        <w:spacing w:line="276" w:lineRule="auto"/>
        <w:jc w:val="both"/>
        <w:rPr>
          <w:rFonts w:eastAsia="Calibri" w:cstheme="minorHAnsi"/>
          <w:kern w:val="3"/>
          <w:sz w:val="22"/>
        </w:rPr>
      </w:pPr>
      <w:r w:rsidRPr="007C52E6">
        <w:rPr>
          <w:rFonts w:eastAsia="Calibri" w:cstheme="minorHAnsi"/>
          <w:kern w:val="3"/>
          <w:sz w:val="22"/>
        </w:rPr>
        <w:t>o</w:t>
      </w:r>
      <w:r w:rsidR="00562808" w:rsidRPr="007C52E6">
        <w:rPr>
          <w:rFonts w:eastAsia="Calibri" w:cstheme="minorHAnsi"/>
          <w:kern w:val="3"/>
          <w:sz w:val="22"/>
        </w:rPr>
        <w:t>graniczenie powierzchni zajmowanego lokalu bądź domku jednorodzinnego do wielkości określonych w ustawie</w:t>
      </w:r>
      <w:r w:rsidRPr="007C52E6">
        <w:rPr>
          <w:rFonts w:eastAsia="Calibri" w:cstheme="minorHAnsi"/>
          <w:kern w:val="3"/>
          <w:sz w:val="22"/>
        </w:rPr>
        <w:t>,</w:t>
      </w:r>
    </w:p>
    <w:p w14:paraId="64498C60" w14:textId="607EAD1B" w:rsidR="00562808" w:rsidRPr="007C52E6" w:rsidRDefault="006936E0" w:rsidP="001B49FB">
      <w:pPr>
        <w:pStyle w:val="Akapitzlist"/>
        <w:widowControl w:val="0"/>
        <w:numPr>
          <w:ilvl w:val="0"/>
          <w:numId w:val="163"/>
        </w:numPr>
        <w:suppressAutoHyphens/>
        <w:autoSpaceDN w:val="0"/>
        <w:spacing w:line="276" w:lineRule="auto"/>
        <w:jc w:val="both"/>
        <w:rPr>
          <w:rFonts w:eastAsia="Calibri" w:cstheme="minorHAnsi"/>
          <w:kern w:val="3"/>
          <w:sz w:val="22"/>
        </w:rPr>
      </w:pPr>
      <w:r w:rsidRPr="007C52E6">
        <w:rPr>
          <w:rFonts w:eastAsia="Calibri" w:cstheme="minorHAnsi"/>
          <w:kern w:val="3"/>
          <w:sz w:val="22"/>
        </w:rPr>
        <w:t>s</w:t>
      </w:r>
      <w:r w:rsidR="00562808" w:rsidRPr="007C52E6">
        <w:rPr>
          <w:rFonts w:eastAsia="Calibri" w:cstheme="minorHAnsi"/>
          <w:kern w:val="3"/>
          <w:sz w:val="22"/>
        </w:rPr>
        <w:t>pełnienie kryterium dochodowego.</w:t>
      </w:r>
    </w:p>
    <w:p w14:paraId="3312BE5A" w14:textId="04C8656C" w:rsidR="0031193D" w:rsidRPr="00C32C7E" w:rsidRDefault="00562808" w:rsidP="00783FED">
      <w:pPr>
        <w:widowControl w:val="0"/>
        <w:suppressAutoHyphens/>
        <w:autoSpaceDN w:val="0"/>
        <w:spacing w:after="0" w:line="276" w:lineRule="auto"/>
        <w:ind w:firstLine="709"/>
        <w:jc w:val="both"/>
        <w:rPr>
          <w:rFonts w:eastAsia="Calibri" w:cstheme="minorHAnsi"/>
          <w:color w:val="FF0000"/>
          <w:kern w:val="3"/>
          <w:sz w:val="22"/>
        </w:rPr>
      </w:pPr>
      <w:r w:rsidRPr="00047F83">
        <w:rPr>
          <w:rFonts w:eastAsia="Calibri" w:cstheme="minorHAnsi"/>
          <w:b/>
          <w:bCs/>
          <w:kern w:val="3"/>
          <w:sz w:val="22"/>
        </w:rPr>
        <w:t>Dodatki mieszkaniowe</w:t>
      </w:r>
      <w:r w:rsidRPr="007C52E6">
        <w:rPr>
          <w:rFonts w:eastAsia="Calibri" w:cstheme="minorHAnsi"/>
          <w:kern w:val="3"/>
          <w:sz w:val="22"/>
        </w:rPr>
        <w:t xml:space="preserve"> przyznawane są na okres 6 miesięcy. Większość świadczeń wpłacana jest bezpośrednio na konta zarządców, głównie Gminy Chojna oraz spółdzielni </w:t>
      </w:r>
      <w:r w:rsidR="008941A8" w:rsidRPr="007C52E6">
        <w:rPr>
          <w:rFonts w:eastAsia="Calibri" w:cstheme="minorHAnsi"/>
          <w:kern w:val="3"/>
          <w:sz w:val="22"/>
        </w:rPr>
        <w:t>i wspólnot</w:t>
      </w:r>
      <w:r w:rsidRPr="007C52E6">
        <w:rPr>
          <w:rFonts w:eastAsia="Calibri" w:cstheme="minorHAnsi"/>
          <w:kern w:val="3"/>
          <w:sz w:val="22"/>
        </w:rPr>
        <w:t xml:space="preserve"> mieszkaniowych. </w:t>
      </w:r>
    </w:p>
    <w:p w14:paraId="2F2DA92B" w14:textId="47DD4E36" w:rsidR="007C52E6" w:rsidRPr="007C52E6" w:rsidRDefault="007C52E6" w:rsidP="00783FED">
      <w:pPr>
        <w:widowControl w:val="0"/>
        <w:suppressAutoHyphens/>
        <w:autoSpaceDN w:val="0"/>
        <w:spacing w:line="276" w:lineRule="auto"/>
        <w:ind w:firstLine="709"/>
        <w:jc w:val="both"/>
        <w:rPr>
          <w:rFonts w:eastAsia="Arial" w:cstheme="minorHAnsi"/>
          <w:kern w:val="3"/>
          <w:sz w:val="22"/>
          <w:lang w:eastAsia="pl-PL"/>
        </w:rPr>
      </w:pPr>
      <w:r w:rsidRPr="007C52E6">
        <w:rPr>
          <w:rFonts w:eastAsia="Arial" w:cstheme="minorHAnsi"/>
          <w:kern w:val="3"/>
          <w:sz w:val="22"/>
          <w:lang w:eastAsia="pl-PL"/>
        </w:rPr>
        <w:t>Wypłacono 1 451 świadczeń na kwotę 421 272,45 zł, z których skorzystało 147 świadczeniobiorców.</w:t>
      </w:r>
    </w:p>
    <w:p w14:paraId="05BFAE5E" w14:textId="54FF42FA" w:rsidR="007C52E6" w:rsidRPr="007C52E6" w:rsidRDefault="007C52E6" w:rsidP="00783FED">
      <w:pPr>
        <w:widowControl w:val="0"/>
        <w:suppressAutoHyphens/>
        <w:autoSpaceDN w:val="0"/>
        <w:spacing w:line="276" w:lineRule="auto"/>
        <w:ind w:firstLine="709"/>
        <w:jc w:val="both"/>
        <w:rPr>
          <w:rFonts w:eastAsia="Arial" w:cstheme="minorHAnsi"/>
          <w:kern w:val="3"/>
          <w:sz w:val="22"/>
          <w:lang w:eastAsia="pl-PL"/>
        </w:rPr>
      </w:pPr>
      <w:r w:rsidRPr="00047F83">
        <w:rPr>
          <w:rFonts w:eastAsia="Arial" w:cstheme="minorHAnsi"/>
          <w:b/>
          <w:bCs/>
          <w:kern w:val="3"/>
          <w:sz w:val="22"/>
          <w:lang w:eastAsia="pl-PL"/>
        </w:rPr>
        <w:t>Dodatek osłonowy</w:t>
      </w:r>
      <w:r w:rsidRPr="007C52E6">
        <w:rPr>
          <w:rFonts w:eastAsia="Arial" w:cstheme="minorHAnsi"/>
          <w:kern w:val="3"/>
          <w:sz w:val="22"/>
          <w:lang w:eastAsia="pl-PL"/>
        </w:rPr>
        <w:t xml:space="preserve"> to świadczenie o charakterze zasiłku dla gospodarstw domowych mające na </w:t>
      </w:r>
      <w:r>
        <w:rPr>
          <w:rFonts w:eastAsia="Arial" w:cstheme="minorHAnsi"/>
          <w:kern w:val="3"/>
          <w:sz w:val="22"/>
          <w:lang w:eastAsia="pl-PL"/>
        </w:rPr>
        <w:t> </w:t>
      </w:r>
      <w:r w:rsidRPr="007C52E6">
        <w:rPr>
          <w:rFonts w:eastAsia="Arial" w:cstheme="minorHAnsi"/>
          <w:kern w:val="3"/>
          <w:sz w:val="22"/>
          <w:lang w:eastAsia="pl-PL"/>
        </w:rPr>
        <w:t>celu dofinansowanie do kosztów energii oraz  powiązanych z nimi rosnących cen żywności. Dodatek był realizowany na podstawie ustawy z dnia 17 grudnia 2021 r. o dodatkach osłonowych. Przysługiwał gospodarstwom domowym, których przeciętne dochody w roku 2022 nie przekroczyły 2</w:t>
      </w:r>
      <w:r>
        <w:rPr>
          <w:rFonts w:eastAsia="Arial" w:cstheme="minorHAnsi"/>
          <w:kern w:val="3"/>
          <w:sz w:val="22"/>
          <w:lang w:eastAsia="pl-PL"/>
        </w:rPr>
        <w:t> </w:t>
      </w:r>
      <w:r w:rsidRPr="007C52E6">
        <w:rPr>
          <w:rFonts w:eastAsia="Arial" w:cstheme="minorHAnsi"/>
          <w:kern w:val="3"/>
          <w:sz w:val="22"/>
          <w:lang w:eastAsia="pl-PL"/>
        </w:rPr>
        <w:t>100</w:t>
      </w:r>
      <w:r>
        <w:rPr>
          <w:rFonts w:eastAsia="Arial" w:cstheme="minorHAnsi"/>
          <w:kern w:val="3"/>
          <w:sz w:val="22"/>
          <w:lang w:eastAsia="pl-PL"/>
        </w:rPr>
        <w:t>,00</w:t>
      </w:r>
      <w:r w:rsidRPr="007C52E6">
        <w:rPr>
          <w:rFonts w:eastAsia="Arial" w:cstheme="minorHAnsi"/>
          <w:kern w:val="3"/>
          <w:sz w:val="22"/>
          <w:lang w:eastAsia="pl-PL"/>
        </w:rPr>
        <w:t xml:space="preserve"> zł na</w:t>
      </w:r>
      <w:r>
        <w:rPr>
          <w:rFonts w:eastAsia="Arial" w:cstheme="minorHAnsi"/>
          <w:kern w:val="3"/>
          <w:sz w:val="22"/>
          <w:lang w:eastAsia="pl-PL"/>
        </w:rPr>
        <w:t> </w:t>
      </w:r>
      <w:r w:rsidRPr="007C52E6">
        <w:rPr>
          <w:rFonts w:eastAsia="Arial" w:cstheme="minorHAnsi"/>
          <w:kern w:val="3"/>
          <w:sz w:val="22"/>
          <w:lang w:eastAsia="pl-PL"/>
        </w:rPr>
        <w:t>osobę w gospodarstwie jednoosobowym lub 1</w:t>
      </w:r>
      <w:r>
        <w:rPr>
          <w:rFonts w:eastAsia="Arial" w:cstheme="minorHAnsi"/>
          <w:kern w:val="3"/>
          <w:sz w:val="22"/>
          <w:lang w:eastAsia="pl-PL"/>
        </w:rPr>
        <w:t> </w:t>
      </w:r>
      <w:r w:rsidRPr="007C52E6">
        <w:rPr>
          <w:rFonts w:eastAsia="Arial" w:cstheme="minorHAnsi"/>
          <w:kern w:val="3"/>
          <w:sz w:val="22"/>
          <w:lang w:eastAsia="pl-PL"/>
        </w:rPr>
        <w:t>500</w:t>
      </w:r>
      <w:r>
        <w:rPr>
          <w:rFonts w:eastAsia="Arial" w:cstheme="minorHAnsi"/>
          <w:kern w:val="3"/>
          <w:sz w:val="22"/>
          <w:lang w:eastAsia="pl-PL"/>
        </w:rPr>
        <w:t>,00</w:t>
      </w:r>
      <w:r w:rsidRPr="007C52E6">
        <w:rPr>
          <w:rFonts w:eastAsia="Arial" w:cstheme="minorHAnsi"/>
          <w:kern w:val="3"/>
          <w:sz w:val="22"/>
          <w:lang w:eastAsia="pl-PL"/>
        </w:rPr>
        <w:t xml:space="preserve"> zł na osobę w gospodarstwie wieloosobowym.</w:t>
      </w:r>
    </w:p>
    <w:p w14:paraId="2590F429" w14:textId="2CF5547B" w:rsidR="007C52E6" w:rsidRPr="007C52E6" w:rsidRDefault="007C52E6" w:rsidP="008B0E42">
      <w:pPr>
        <w:widowControl w:val="0"/>
        <w:suppressAutoHyphens/>
        <w:autoSpaceDN w:val="0"/>
        <w:spacing w:line="276" w:lineRule="auto"/>
        <w:ind w:firstLine="709"/>
        <w:jc w:val="both"/>
        <w:rPr>
          <w:rFonts w:eastAsia="Arial" w:cstheme="minorHAnsi"/>
          <w:kern w:val="3"/>
          <w:sz w:val="22"/>
          <w:lang w:eastAsia="pl-PL"/>
        </w:rPr>
      </w:pPr>
      <w:r w:rsidRPr="007C52E6">
        <w:rPr>
          <w:rFonts w:eastAsia="Arial" w:cstheme="minorHAnsi"/>
          <w:kern w:val="3"/>
          <w:sz w:val="22"/>
          <w:lang w:eastAsia="pl-PL"/>
        </w:rPr>
        <w:t>Nabór wniosków trwał od 1 stycznia do 30 kwietnia 2024 roku. Dodatek osłonowy był jednorazowym świadczeniem na okres od 1 stycznia 2024 r. do 30 czerwca 2024 r.</w:t>
      </w:r>
    </w:p>
    <w:p w14:paraId="44F3A295" w14:textId="6A67B7C1" w:rsidR="007C52E6" w:rsidRPr="007C52E6" w:rsidRDefault="007C52E6" w:rsidP="00783FED">
      <w:pPr>
        <w:widowControl w:val="0"/>
        <w:suppressAutoHyphens/>
        <w:autoSpaceDN w:val="0"/>
        <w:spacing w:after="0" w:line="276" w:lineRule="auto"/>
        <w:ind w:firstLine="709"/>
        <w:jc w:val="both"/>
        <w:rPr>
          <w:rFonts w:eastAsia="Arial" w:cstheme="minorHAnsi"/>
          <w:kern w:val="3"/>
          <w:sz w:val="22"/>
          <w:lang w:eastAsia="pl-PL"/>
        </w:rPr>
      </w:pPr>
      <w:r w:rsidRPr="007C52E6">
        <w:rPr>
          <w:rFonts w:eastAsia="Arial" w:cstheme="minorHAnsi"/>
          <w:kern w:val="3"/>
          <w:sz w:val="22"/>
          <w:lang w:eastAsia="pl-PL"/>
        </w:rPr>
        <w:t xml:space="preserve">Wysokość dodatku osłonowego, była uzależniona od wysokości dochodu i liczby osób w </w:t>
      </w:r>
      <w:r>
        <w:rPr>
          <w:rFonts w:eastAsia="Arial" w:cstheme="minorHAnsi"/>
          <w:kern w:val="3"/>
          <w:sz w:val="22"/>
          <w:lang w:eastAsia="pl-PL"/>
        </w:rPr>
        <w:t> </w:t>
      </w:r>
      <w:r w:rsidRPr="007C52E6">
        <w:rPr>
          <w:rFonts w:eastAsia="Arial" w:cstheme="minorHAnsi"/>
          <w:kern w:val="3"/>
          <w:sz w:val="22"/>
          <w:lang w:eastAsia="pl-PL"/>
        </w:rPr>
        <w:t>gospodarstwie domowym oraz rodzaju źródła ogrzewania</w:t>
      </w:r>
      <w:r>
        <w:rPr>
          <w:rFonts w:eastAsia="Arial" w:cstheme="minorHAnsi"/>
          <w:kern w:val="3"/>
          <w:sz w:val="22"/>
          <w:lang w:eastAsia="pl-PL"/>
        </w:rPr>
        <w:t>:</w:t>
      </w:r>
    </w:p>
    <w:p w14:paraId="51B1183A" w14:textId="1AFF94D3" w:rsidR="007C52E6" w:rsidRDefault="007C52E6" w:rsidP="001B49FB">
      <w:pPr>
        <w:pStyle w:val="Akapitzlist"/>
        <w:widowControl w:val="0"/>
        <w:numPr>
          <w:ilvl w:val="0"/>
          <w:numId w:val="198"/>
        </w:numPr>
        <w:suppressAutoHyphens/>
        <w:autoSpaceDN w:val="0"/>
        <w:spacing w:after="0" w:line="276" w:lineRule="auto"/>
        <w:jc w:val="both"/>
        <w:rPr>
          <w:rFonts w:eastAsia="Arial" w:cstheme="minorHAnsi"/>
          <w:kern w:val="3"/>
          <w:sz w:val="22"/>
          <w:lang w:eastAsia="pl-PL"/>
        </w:rPr>
      </w:pPr>
      <w:r>
        <w:rPr>
          <w:rFonts w:eastAsia="Arial" w:cstheme="minorHAnsi"/>
          <w:kern w:val="3"/>
          <w:sz w:val="22"/>
          <w:lang w:eastAsia="pl-PL"/>
        </w:rPr>
        <w:t>j</w:t>
      </w:r>
      <w:r w:rsidRPr="007C52E6">
        <w:rPr>
          <w:rFonts w:eastAsia="Arial" w:cstheme="minorHAnsi"/>
          <w:kern w:val="3"/>
          <w:sz w:val="22"/>
          <w:lang w:eastAsia="pl-PL"/>
        </w:rPr>
        <w:t>ednoosobowe gospodarstwo domowe otrzymało 228,80 zł lub 286,00 zł,</w:t>
      </w:r>
    </w:p>
    <w:p w14:paraId="11FB4AB4" w14:textId="01AE437A" w:rsidR="007C52E6" w:rsidRDefault="007C52E6" w:rsidP="001B49FB">
      <w:pPr>
        <w:pStyle w:val="Akapitzlist"/>
        <w:widowControl w:val="0"/>
        <w:numPr>
          <w:ilvl w:val="0"/>
          <w:numId w:val="198"/>
        </w:numPr>
        <w:suppressAutoHyphens/>
        <w:autoSpaceDN w:val="0"/>
        <w:spacing w:line="276" w:lineRule="auto"/>
        <w:jc w:val="both"/>
        <w:rPr>
          <w:rFonts w:eastAsia="Arial" w:cstheme="minorHAnsi"/>
          <w:kern w:val="3"/>
          <w:sz w:val="22"/>
          <w:lang w:eastAsia="pl-PL"/>
        </w:rPr>
      </w:pPr>
      <w:r>
        <w:rPr>
          <w:rFonts w:eastAsia="Arial" w:cstheme="minorHAnsi"/>
          <w:kern w:val="3"/>
          <w:sz w:val="22"/>
          <w:lang w:eastAsia="pl-PL"/>
        </w:rPr>
        <w:t>g</w:t>
      </w:r>
      <w:r w:rsidRPr="007C52E6">
        <w:rPr>
          <w:rFonts w:eastAsia="Arial" w:cstheme="minorHAnsi"/>
          <w:kern w:val="3"/>
          <w:sz w:val="22"/>
          <w:lang w:eastAsia="pl-PL"/>
        </w:rPr>
        <w:t>ospodarstwo 2-3 osobowe otrzymało 343,20 zł lub 429,00 zł,</w:t>
      </w:r>
    </w:p>
    <w:p w14:paraId="706DA8DD" w14:textId="56B5E74D" w:rsidR="007C52E6" w:rsidRDefault="007C52E6" w:rsidP="001B49FB">
      <w:pPr>
        <w:pStyle w:val="Akapitzlist"/>
        <w:widowControl w:val="0"/>
        <w:numPr>
          <w:ilvl w:val="0"/>
          <w:numId w:val="198"/>
        </w:numPr>
        <w:suppressAutoHyphens/>
        <w:autoSpaceDN w:val="0"/>
        <w:spacing w:line="276" w:lineRule="auto"/>
        <w:jc w:val="both"/>
        <w:rPr>
          <w:rFonts w:eastAsia="Arial" w:cstheme="minorHAnsi"/>
          <w:kern w:val="3"/>
          <w:sz w:val="22"/>
          <w:lang w:eastAsia="pl-PL"/>
        </w:rPr>
      </w:pPr>
      <w:r w:rsidRPr="007C52E6">
        <w:rPr>
          <w:rFonts w:eastAsia="Arial" w:cstheme="minorHAnsi"/>
          <w:kern w:val="3"/>
          <w:sz w:val="22"/>
          <w:lang w:eastAsia="pl-PL"/>
        </w:rPr>
        <w:t>Gospodarstwo 4-5 osobowe otrzymało 486,20 zł lub 607,75 zł,</w:t>
      </w:r>
    </w:p>
    <w:p w14:paraId="39F41F72" w14:textId="56A4918D" w:rsidR="007C52E6" w:rsidRPr="007C52E6" w:rsidRDefault="007C52E6" w:rsidP="001B49FB">
      <w:pPr>
        <w:pStyle w:val="Akapitzlist"/>
        <w:widowControl w:val="0"/>
        <w:numPr>
          <w:ilvl w:val="0"/>
          <w:numId w:val="198"/>
        </w:numPr>
        <w:suppressAutoHyphens/>
        <w:autoSpaceDN w:val="0"/>
        <w:spacing w:line="276" w:lineRule="auto"/>
        <w:jc w:val="both"/>
        <w:rPr>
          <w:rFonts w:eastAsia="Arial" w:cstheme="minorHAnsi"/>
          <w:kern w:val="3"/>
          <w:sz w:val="22"/>
          <w:lang w:eastAsia="pl-PL"/>
        </w:rPr>
      </w:pPr>
      <w:r w:rsidRPr="007C52E6">
        <w:rPr>
          <w:rFonts w:eastAsia="Arial" w:cstheme="minorHAnsi"/>
          <w:kern w:val="3"/>
          <w:sz w:val="22"/>
          <w:lang w:eastAsia="pl-PL"/>
        </w:rPr>
        <w:t>Gospodarstwo 6 i więcej osobowe otrzymało 657,80 zł lub 822,25 zł.</w:t>
      </w:r>
    </w:p>
    <w:p w14:paraId="537B27A1" w14:textId="0853D9A6" w:rsidR="00870A85" w:rsidRPr="007C52E6" w:rsidRDefault="007C52E6" w:rsidP="008B0E42">
      <w:pPr>
        <w:widowControl w:val="0"/>
        <w:suppressAutoHyphens/>
        <w:autoSpaceDN w:val="0"/>
        <w:spacing w:line="276" w:lineRule="auto"/>
        <w:ind w:firstLine="709"/>
        <w:jc w:val="both"/>
        <w:rPr>
          <w:rFonts w:eastAsia="Arial" w:cstheme="minorHAnsi"/>
          <w:kern w:val="3"/>
          <w:sz w:val="22"/>
          <w:lang w:eastAsia="pl-PL"/>
        </w:rPr>
      </w:pPr>
      <w:r w:rsidRPr="007C52E6">
        <w:rPr>
          <w:rFonts w:eastAsia="Arial" w:cstheme="minorHAnsi"/>
          <w:kern w:val="3"/>
          <w:sz w:val="22"/>
          <w:lang w:eastAsia="pl-PL"/>
        </w:rPr>
        <w:t>W przypadku przekroczenia ww. kryterium dochodowego obowiązywała zasada złotówka za</w:t>
      </w:r>
      <w:r>
        <w:rPr>
          <w:rFonts w:eastAsia="Arial" w:cstheme="minorHAnsi"/>
          <w:kern w:val="3"/>
          <w:sz w:val="22"/>
          <w:lang w:eastAsia="pl-PL"/>
        </w:rPr>
        <w:t> </w:t>
      </w:r>
      <w:r w:rsidRPr="007C52E6">
        <w:rPr>
          <w:rFonts w:eastAsia="Arial" w:cstheme="minorHAnsi"/>
          <w:kern w:val="3"/>
          <w:sz w:val="22"/>
          <w:lang w:eastAsia="pl-PL"/>
        </w:rPr>
        <w:t>złotówkę - dodatek osłonowy był przyznawany  po przekroczeniu kryterium dochodowego,</w:t>
      </w:r>
      <w:r>
        <w:rPr>
          <w:rFonts w:eastAsia="Arial" w:cstheme="minorHAnsi"/>
          <w:kern w:val="3"/>
          <w:sz w:val="22"/>
          <w:lang w:eastAsia="pl-PL"/>
        </w:rPr>
        <w:t xml:space="preserve"> </w:t>
      </w:r>
      <w:r w:rsidRPr="007C52E6">
        <w:rPr>
          <w:rFonts w:eastAsia="Arial" w:cstheme="minorHAnsi"/>
          <w:kern w:val="3"/>
          <w:sz w:val="22"/>
          <w:lang w:eastAsia="pl-PL"/>
        </w:rPr>
        <w:t>a kwota była pomniejszana o kwotę przekroczenia. Minimalna kwota wypłacanych dodatków osłonowych wynosiła 20</w:t>
      </w:r>
      <w:r>
        <w:rPr>
          <w:rFonts w:eastAsia="Arial" w:cstheme="minorHAnsi"/>
          <w:kern w:val="3"/>
          <w:sz w:val="22"/>
          <w:lang w:eastAsia="pl-PL"/>
        </w:rPr>
        <w:t>,00</w:t>
      </w:r>
      <w:r w:rsidR="00C76CD5">
        <w:rPr>
          <w:rFonts w:eastAsia="Arial" w:cstheme="minorHAnsi"/>
          <w:kern w:val="3"/>
          <w:sz w:val="22"/>
          <w:lang w:eastAsia="pl-PL"/>
        </w:rPr>
        <w:t xml:space="preserve"> </w:t>
      </w:r>
      <w:r w:rsidRPr="007C52E6">
        <w:rPr>
          <w:rFonts w:eastAsia="Arial" w:cstheme="minorHAnsi"/>
          <w:kern w:val="3"/>
          <w:sz w:val="22"/>
          <w:lang w:eastAsia="pl-PL"/>
        </w:rPr>
        <w:t>zł. Podwyższone kwoty dofinansowania uzależnione były od rodzaju źródła ogrzewania.</w:t>
      </w:r>
    </w:p>
    <w:p w14:paraId="128708E1" w14:textId="42C39F74" w:rsidR="007C52E6" w:rsidRPr="00EE26B4" w:rsidRDefault="007C52E6" w:rsidP="008B0E42">
      <w:pPr>
        <w:widowControl w:val="0"/>
        <w:suppressAutoHyphens/>
        <w:autoSpaceDN w:val="0"/>
        <w:spacing w:line="276" w:lineRule="auto"/>
        <w:ind w:firstLine="709"/>
        <w:jc w:val="both"/>
        <w:rPr>
          <w:rFonts w:eastAsia="Arial" w:cstheme="minorHAnsi"/>
          <w:kern w:val="3"/>
          <w:sz w:val="22"/>
          <w:lang w:eastAsia="pl-PL"/>
        </w:rPr>
      </w:pPr>
      <w:r w:rsidRPr="00EE26B4">
        <w:rPr>
          <w:rFonts w:eastAsia="Arial" w:cstheme="minorHAnsi"/>
          <w:kern w:val="3"/>
          <w:sz w:val="22"/>
          <w:lang w:eastAsia="pl-PL"/>
        </w:rPr>
        <w:t>W przypadku przekroczenia ww. kryterium dochodowego obowiązywała zasada złotówka za</w:t>
      </w:r>
      <w:r w:rsidR="00047F83" w:rsidRPr="00EE26B4">
        <w:rPr>
          <w:rFonts w:eastAsia="Arial" w:cstheme="minorHAnsi"/>
          <w:kern w:val="3"/>
          <w:sz w:val="22"/>
          <w:lang w:eastAsia="pl-PL"/>
        </w:rPr>
        <w:t> </w:t>
      </w:r>
      <w:r w:rsidRPr="00EE26B4">
        <w:rPr>
          <w:rFonts w:eastAsia="Arial" w:cstheme="minorHAnsi"/>
          <w:kern w:val="3"/>
          <w:sz w:val="22"/>
          <w:lang w:eastAsia="pl-PL"/>
        </w:rPr>
        <w:t>złotówkę - dodatek osłonowy był przyznawany po przekroczeniu kryterium dochodowego, a kwota była pomniejszana o kwotę przekroczenia. Minimalna kwota wypłacanych dodatków osłonowych wynosiła 20,00 zł. Podwyższone kwoty dofinansowania uzależnione były od rodzaju źródła ogrzewania.</w:t>
      </w:r>
    </w:p>
    <w:p w14:paraId="13C6D3EF" w14:textId="3CABDC26" w:rsidR="007447C5" w:rsidRPr="00EE26B4" w:rsidRDefault="007C52E6" w:rsidP="008B0E42">
      <w:pPr>
        <w:widowControl w:val="0"/>
        <w:suppressAutoHyphens/>
        <w:autoSpaceDN w:val="0"/>
        <w:spacing w:line="276" w:lineRule="auto"/>
        <w:ind w:firstLine="709"/>
        <w:jc w:val="both"/>
        <w:rPr>
          <w:rFonts w:eastAsia="Arial" w:cstheme="minorHAnsi"/>
          <w:kern w:val="3"/>
          <w:sz w:val="22"/>
          <w:lang w:eastAsia="pl-PL"/>
        </w:rPr>
      </w:pPr>
      <w:r w:rsidRPr="00EE26B4">
        <w:rPr>
          <w:rFonts w:eastAsia="Arial" w:cstheme="minorHAnsi"/>
          <w:kern w:val="3"/>
          <w:sz w:val="22"/>
          <w:lang w:eastAsia="pl-PL"/>
        </w:rPr>
        <w:t>Wypłata dodatku osłonowego była zadaniem z zakresu administracji rządowej. Gmina wypłaciła dodatki osłonowe na kwotę 236 629,10 zł dla 622 gospodarstw domowych.</w:t>
      </w:r>
    </w:p>
    <w:p w14:paraId="137D6C8E" w14:textId="3B953420" w:rsidR="007C52E6" w:rsidRPr="00EE26B4" w:rsidRDefault="007C52E6" w:rsidP="008B0E42">
      <w:pPr>
        <w:widowControl w:val="0"/>
        <w:suppressAutoHyphens/>
        <w:autoSpaceDN w:val="0"/>
        <w:spacing w:line="276" w:lineRule="auto"/>
        <w:ind w:firstLine="709"/>
        <w:jc w:val="both"/>
        <w:rPr>
          <w:rFonts w:eastAsia="Arial" w:cstheme="minorHAnsi"/>
          <w:kern w:val="3"/>
          <w:sz w:val="22"/>
          <w:lang w:eastAsia="pl-PL"/>
        </w:rPr>
      </w:pPr>
      <w:r w:rsidRPr="00EE26B4">
        <w:rPr>
          <w:rFonts w:eastAsia="Arial" w:cstheme="minorHAnsi"/>
          <w:b/>
          <w:bCs/>
          <w:kern w:val="3"/>
          <w:sz w:val="22"/>
          <w:lang w:eastAsia="pl-PL"/>
        </w:rPr>
        <w:t xml:space="preserve">Bon energetyczny </w:t>
      </w:r>
      <w:r w:rsidRPr="00EE26B4">
        <w:rPr>
          <w:rFonts w:eastAsia="Arial" w:cstheme="minorHAnsi"/>
          <w:kern w:val="3"/>
          <w:sz w:val="22"/>
          <w:lang w:eastAsia="pl-PL"/>
        </w:rPr>
        <w:t>to forma wsparcia finansowego dla gospodarstw domowych, wprowadzona w</w:t>
      </w:r>
      <w:r w:rsidR="00783FED" w:rsidRPr="00EE26B4">
        <w:rPr>
          <w:rFonts w:eastAsia="Arial" w:cstheme="minorHAnsi"/>
          <w:kern w:val="3"/>
          <w:sz w:val="22"/>
          <w:lang w:eastAsia="pl-PL"/>
        </w:rPr>
        <w:t> </w:t>
      </w:r>
      <w:r w:rsidRPr="00EE26B4">
        <w:rPr>
          <w:rFonts w:eastAsia="Arial" w:cstheme="minorHAnsi"/>
          <w:kern w:val="3"/>
          <w:sz w:val="22"/>
          <w:lang w:eastAsia="pl-PL"/>
        </w:rPr>
        <w:t xml:space="preserve">celu zapewnienia ulgi finansowej </w:t>
      </w:r>
      <w:r w:rsidR="00783FED" w:rsidRPr="00EE26B4">
        <w:rPr>
          <w:rFonts w:eastAsia="Arial" w:cstheme="minorHAnsi"/>
          <w:kern w:val="3"/>
          <w:sz w:val="22"/>
          <w:lang w:eastAsia="pl-PL"/>
        </w:rPr>
        <w:t xml:space="preserve">w </w:t>
      </w:r>
      <w:r w:rsidRPr="00EE26B4">
        <w:rPr>
          <w:rFonts w:eastAsia="Arial" w:cstheme="minorHAnsi"/>
          <w:kern w:val="3"/>
          <w:sz w:val="22"/>
          <w:lang w:eastAsia="pl-PL"/>
        </w:rPr>
        <w:t>związku ze wzrostem cen energii. Bon był realizowany na</w:t>
      </w:r>
      <w:r w:rsidR="00C76CD5" w:rsidRPr="00EE26B4">
        <w:rPr>
          <w:rFonts w:eastAsia="Arial" w:cstheme="minorHAnsi"/>
          <w:kern w:val="3"/>
          <w:sz w:val="22"/>
          <w:lang w:eastAsia="pl-PL"/>
        </w:rPr>
        <w:t> </w:t>
      </w:r>
      <w:r w:rsidRPr="00EE26B4">
        <w:rPr>
          <w:rFonts w:eastAsia="Arial" w:cstheme="minorHAnsi"/>
          <w:kern w:val="3"/>
          <w:sz w:val="22"/>
          <w:lang w:eastAsia="pl-PL"/>
        </w:rPr>
        <w:t>podstawie ustawy z dnia 23 maja 2024 r. o bonie energetycznym oraz o zmianie niektórych ustaw w</w:t>
      </w:r>
      <w:r w:rsidR="008938F6" w:rsidRPr="00EE26B4">
        <w:rPr>
          <w:rFonts w:eastAsia="Arial" w:cstheme="minorHAnsi"/>
          <w:kern w:val="3"/>
          <w:sz w:val="22"/>
          <w:lang w:eastAsia="pl-PL"/>
        </w:rPr>
        <w:t> </w:t>
      </w:r>
      <w:r w:rsidRPr="00EE26B4">
        <w:rPr>
          <w:rFonts w:eastAsia="Arial" w:cstheme="minorHAnsi"/>
          <w:kern w:val="3"/>
          <w:sz w:val="22"/>
          <w:lang w:eastAsia="pl-PL"/>
        </w:rPr>
        <w:t>celu ograniczenia cen energii elektrycznej, gazu ziemnego i ciepła systemowego. Przysługiwał gospodarstwom domowym, których przeciętne dochody w 2023 roku nie przekroczyły 2</w:t>
      </w:r>
      <w:r w:rsidR="007447C5" w:rsidRPr="00EE26B4">
        <w:rPr>
          <w:rFonts w:eastAsia="Arial" w:cstheme="minorHAnsi"/>
          <w:kern w:val="3"/>
          <w:sz w:val="22"/>
          <w:lang w:eastAsia="pl-PL"/>
        </w:rPr>
        <w:t> </w:t>
      </w:r>
      <w:r w:rsidRPr="00EE26B4">
        <w:rPr>
          <w:rFonts w:eastAsia="Arial" w:cstheme="minorHAnsi"/>
          <w:kern w:val="3"/>
          <w:sz w:val="22"/>
          <w:lang w:eastAsia="pl-PL"/>
        </w:rPr>
        <w:t>500</w:t>
      </w:r>
      <w:r w:rsidR="007447C5" w:rsidRPr="00EE26B4">
        <w:rPr>
          <w:rFonts w:eastAsia="Arial" w:cstheme="minorHAnsi"/>
          <w:kern w:val="3"/>
          <w:sz w:val="22"/>
          <w:lang w:eastAsia="pl-PL"/>
        </w:rPr>
        <w:t>,00</w:t>
      </w:r>
      <w:r w:rsidRPr="00EE26B4">
        <w:rPr>
          <w:rFonts w:eastAsia="Arial" w:cstheme="minorHAnsi"/>
          <w:kern w:val="3"/>
          <w:sz w:val="22"/>
          <w:lang w:eastAsia="pl-PL"/>
        </w:rPr>
        <w:t xml:space="preserve"> zł na</w:t>
      </w:r>
      <w:r w:rsidR="00D819CA" w:rsidRPr="00EE26B4">
        <w:rPr>
          <w:rFonts w:eastAsia="Arial" w:cstheme="minorHAnsi"/>
          <w:kern w:val="3"/>
          <w:sz w:val="22"/>
          <w:lang w:eastAsia="pl-PL"/>
        </w:rPr>
        <w:t> </w:t>
      </w:r>
      <w:r w:rsidRPr="00EE26B4">
        <w:rPr>
          <w:rFonts w:eastAsia="Arial" w:cstheme="minorHAnsi"/>
          <w:kern w:val="3"/>
          <w:sz w:val="22"/>
          <w:lang w:eastAsia="pl-PL"/>
        </w:rPr>
        <w:t>osobę w</w:t>
      </w:r>
      <w:r w:rsidR="00783FED" w:rsidRPr="00EE26B4">
        <w:rPr>
          <w:rFonts w:eastAsia="Arial" w:cstheme="minorHAnsi"/>
          <w:kern w:val="3"/>
          <w:sz w:val="22"/>
          <w:lang w:eastAsia="pl-PL"/>
        </w:rPr>
        <w:t> </w:t>
      </w:r>
      <w:r w:rsidRPr="00EE26B4">
        <w:rPr>
          <w:rFonts w:eastAsia="Arial" w:cstheme="minorHAnsi"/>
          <w:kern w:val="3"/>
          <w:sz w:val="22"/>
          <w:lang w:eastAsia="pl-PL"/>
        </w:rPr>
        <w:t>gospodarstwie jednoosobowym lub 1</w:t>
      </w:r>
      <w:r w:rsidR="007447C5" w:rsidRPr="00EE26B4">
        <w:rPr>
          <w:rFonts w:eastAsia="Arial" w:cstheme="minorHAnsi"/>
          <w:kern w:val="3"/>
          <w:sz w:val="22"/>
          <w:lang w:eastAsia="pl-PL"/>
        </w:rPr>
        <w:t> </w:t>
      </w:r>
      <w:r w:rsidRPr="00EE26B4">
        <w:rPr>
          <w:rFonts w:eastAsia="Arial" w:cstheme="minorHAnsi"/>
          <w:kern w:val="3"/>
          <w:sz w:val="22"/>
          <w:lang w:eastAsia="pl-PL"/>
        </w:rPr>
        <w:t>700 zł na osobę w gospodarstwie wieloosobowym.</w:t>
      </w:r>
    </w:p>
    <w:p w14:paraId="4DBA2F45" w14:textId="6BDA0A29" w:rsidR="007C52E6" w:rsidRPr="00EE26B4" w:rsidRDefault="007C52E6" w:rsidP="008B0E42">
      <w:pPr>
        <w:widowControl w:val="0"/>
        <w:suppressAutoHyphens/>
        <w:autoSpaceDN w:val="0"/>
        <w:spacing w:line="276" w:lineRule="auto"/>
        <w:ind w:firstLine="709"/>
        <w:jc w:val="both"/>
        <w:rPr>
          <w:rFonts w:eastAsia="Arial" w:cstheme="minorHAnsi"/>
          <w:kern w:val="3"/>
          <w:sz w:val="22"/>
          <w:lang w:eastAsia="pl-PL"/>
        </w:rPr>
      </w:pPr>
      <w:r w:rsidRPr="00EE26B4">
        <w:rPr>
          <w:rFonts w:eastAsia="Arial" w:cstheme="minorHAnsi"/>
          <w:kern w:val="3"/>
          <w:sz w:val="22"/>
          <w:lang w:eastAsia="pl-PL"/>
        </w:rPr>
        <w:lastRenderedPageBreak/>
        <w:t>Nabór wniosków o przyznanie bonu energetycznego trwał od 1 sierpnia do 30 września 2024 roku. Bon energetyczny był jednorazowym świadczeniem wypłaconym IV kwartale.</w:t>
      </w:r>
    </w:p>
    <w:p w14:paraId="7AB43FEE" w14:textId="16D05985" w:rsidR="007C52E6" w:rsidRPr="00EE26B4" w:rsidRDefault="007C52E6" w:rsidP="00783FED">
      <w:pPr>
        <w:widowControl w:val="0"/>
        <w:suppressAutoHyphens/>
        <w:autoSpaceDN w:val="0"/>
        <w:spacing w:after="0" w:line="276" w:lineRule="auto"/>
        <w:ind w:firstLine="709"/>
        <w:jc w:val="both"/>
        <w:rPr>
          <w:rFonts w:eastAsia="Arial" w:cstheme="minorHAnsi"/>
          <w:kern w:val="3"/>
          <w:sz w:val="22"/>
          <w:lang w:eastAsia="pl-PL"/>
        </w:rPr>
      </w:pPr>
      <w:r w:rsidRPr="00EE26B4">
        <w:rPr>
          <w:rFonts w:eastAsia="Arial" w:cstheme="minorHAnsi"/>
          <w:kern w:val="3"/>
          <w:sz w:val="22"/>
          <w:lang w:eastAsia="pl-PL"/>
        </w:rPr>
        <w:t xml:space="preserve">Wysokość bonu energetycznego była uzależniona od wysokości dochodu i liczby osób w </w:t>
      </w:r>
      <w:r w:rsidR="007447C5" w:rsidRPr="00EE26B4">
        <w:rPr>
          <w:rFonts w:eastAsia="Arial" w:cstheme="minorHAnsi"/>
          <w:kern w:val="3"/>
          <w:sz w:val="22"/>
          <w:lang w:eastAsia="pl-PL"/>
        </w:rPr>
        <w:t> </w:t>
      </w:r>
      <w:r w:rsidRPr="00EE26B4">
        <w:rPr>
          <w:rFonts w:eastAsia="Arial" w:cstheme="minorHAnsi"/>
          <w:kern w:val="3"/>
          <w:sz w:val="22"/>
          <w:lang w:eastAsia="pl-PL"/>
        </w:rPr>
        <w:t>gospodarstwie domowym oraz rodzaju źródła ogrzewania.</w:t>
      </w:r>
    </w:p>
    <w:p w14:paraId="700593CE" w14:textId="72B29C63" w:rsidR="007C52E6" w:rsidRPr="00EE26B4" w:rsidRDefault="007447C5" w:rsidP="001B49FB">
      <w:pPr>
        <w:pStyle w:val="Akapitzlist"/>
        <w:widowControl w:val="0"/>
        <w:numPr>
          <w:ilvl w:val="0"/>
          <w:numId w:val="199"/>
        </w:numPr>
        <w:suppressAutoHyphens/>
        <w:autoSpaceDN w:val="0"/>
        <w:spacing w:after="0" w:line="276" w:lineRule="auto"/>
        <w:jc w:val="both"/>
        <w:rPr>
          <w:rFonts w:eastAsia="Arial" w:cstheme="minorHAnsi"/>
          <w:kern w:val="3"/>
          <w:sz w:val="22"/>
          <w:lang w:eastAsia="pl-PL"/>
        </w:rPr>
      </w:pPr>
      <w:r w:rsidRPr="00EE26B4">
        <w:rPr>
          <w:rFonts w:eastAsia="Arial" w:cstheme="minorHAnsi"/>
          <w:kern w:val="3"/>
          <w:sz w:val="22"/>
          <w:lang w:eastAsia="pl-PL"/>
        </w:rPr>
        <w:t>j</w:t>
      </w:r>
      <w:r w:rsidR="007C52E6" w:rsidRPr="00EE26B4">
        <w:rPr>
          <w:rFonts w:eastAsia="Arial" w:cstheme="minorHAnsi"/>
          <w:kern w:val="3"/>
          <w:sz w:val="22"/>
          <w:lang w:eastAsia="pl-PL"/>
        </w:rPr>
        <w:t>ednoosobowe gospodarstwo domowe otrzymało 300</w:t>
      </w:r>
      <w:r w:rsidRPr="00EE26B4">
        <w:rPr>
          <w:rFonts w:eastAsia="Arial" w:cstheme="minorHAnsi"/>
          <w:kern w:val="3"/>
          <w:sz w:val="22"/>
          <w:lang w:eastAsia="pl-PL"/>
        </w:rPr>
        <w:t>,00</w:t>
      </w:r>
      <w:r w:rsidR="007C52E6" w:rsidRPr="00EE26B4">
        <w:rPr>
          <w:rFonts w:eastAsia="Arial" w:cstheme="minorHAnsi"/>
          <w:kern w:val="3"/>
          <w:sz w:val="22"/>
          <w:lang w:eastAsia="pl-PL"/>
        </w:rPr>
        <w:t xml:space="preserve"> lub 600</w:t>
      </w:r>
      <w:r w:rsidRPr="00EE26B4">
        <w:rPr>
          <w:rFonts w:eastAsia="Arial" w:cstheme="minorHAnsi"/>
          <w:kern w:val="3"/>
          <w:sz w:val="22"/>
          <w:lang w:eastAsia="pl-PL"/>
        </w:rPr>
        <w:t>,00</w:t>
      </w:r>
      <w:r w:rsidR="007C52E6" w:rsidRPr="00EE26B4">
        <w:rPr>
          <w:rFonts w:eastAsia="Arial" w:cstheme="minorHAnsi"/>
          <w:kern w:val="3"/>
          <w:sz w:val="22"/>
          <w:lang w:eastAsia="pl-PL"/>
        </w:rPr>
        <w:t xml:space="preserve"> zł,</w:t>
      </w:r>
    </w:p>
    <w:p w14:paraId="210439E7" w14:textId="538E4344" w:rsidR="007C52E6" w:rsidRPr="00EE26B4" w:rsidRDefault="007447C5" w:rsidP="001B49FB">
      <w:pPr>
        <w:pStyle w:val="Akapitzlist"/>
        <w:widowControl w:val="0"/>
        <w:numPr>
          <w:ilvl w:val="0"/>
          <w:numId w:val="199"/>
        </w:numPr>
        <w:suppressAutoHyphens/>
        <w:autoSpaceDN w:val="0"/>
        <w:spacing w:line="276" w:lineRule="auto"/>
        <w:jc w:val="both"/>
        <w:rPr>
          <w:rFonts w:eastAsia="Arial" w:cstheme="minorHAnsi"/>
          <w:kern w:val="3"/>
          <w:sz w:val="22"/>
          <w:lang w:eastAsia="pl-PL"/>
        </w:rPr>
      </w:pPr>
      <w:r w:rsidRPr="00EE26B4">
        <w:rPr>
          <w:rFonts w:eastAsia="Arial" w:cstheme="minorHAnsi"/>
          <w:kern w:val="3"/>
          <w:sz w:val="22"/>
          <w:lang w:eastAsia="pl-PL"/>
        </w:rPr>
        <w:t>g</w:t>
      </w:r>
      <w:r w:rsidR="007C52E6" w:rsidRPr="00EE26B4">
        <w:rPr>
          <w:rFonts w:eastAsia="Arial" w:cstheme="minorHAnsi"/>
          <w:kern w:val="3"/>
          <w:sz w:val="22"/>
          <w:lang w:eastAsia="pl-PL"/>
        </w:rPr>
        <w:t>ospodarstwo 2-3 osobowe otrzymało 400</w:t>
      </w:r>
      <w:r w:rsidRPr="00EE26B4">
        <w:rPr>
          <w:rFonts w:eastAsia="Arial" w:cstheme="minorHAnsi"/>
          <w:kern w:val="3"/>
          <w:sz w:val="22"/>
          <w:lang w:eastAsia="pl-PL"/>
        </w:rPr>
        <w:t>,00</w:t>
      </w:r>
      <w:r w:rsidR="007C52E6" w:rsidRPr="00EE26B4">
        <w:rPr>
          <w:rFonts w:eastAsia="Arial" w:cstheme="minorHAnsi"/>
          <w:kern w:val="3"/>
          <w:sz w:val="22"/>
          <w:lang w:eastAsia="pl-PL"/>
        </w:rPr>
        <w:t xml:space="preserve"> lub 800</w:t>
      </w:r>
      <w:r w:rsidRPr="00EE26B4">
        <w:rPr>
          <w:rFonts w:eastAsia="Arial" w:cstheme="minorHAnsi"/>
          <w:kern w:val="3"/>
          <w:sz w:val="22"/>
          <w:lang w:eastAsia="pl-PL"/>
        </w:rPr>
        <w:t>,00</w:t>
      </w:r>
      <w:r w:rsidR="007C52E6" w:rsidRPr="00EE26B4">
        <w:rPr>
          <w:rFonts w:eastAsia="Arial" w:cstheme="minorHAnsi"/>
          <w:kern w:val="3"/>
          <w:sz w:val="22"/>
          <w:lang w:eastAsia="pl-PL"/>
        </w:rPr>
        <w:t xml:space="preserve"> zł,</w:t>
      </w:r>
    </w:p>
    <w:p w14:paraId="3A2E1455" w14:textId="3DC55DB0" w:rsidR="007C52E6" w:rsidRPr="00EE26B4" w:rsidRDefault="007447C5" w:rsidP="001B49FB">
      <w:pPr>
        <w:pStyle w:val="Akapitzlist"/>
        <w:widowControl w:val="0"/>
        <w:numPr>
          <w:ilvl w:val="0"/>
          <w:numId w:val="199"/>
        </w:numPr>
        <w:suppressAutoHyphens/>
        <w:autoSpaceDN w:val="0"/>
        <w:spacing w:line="276" w:lineRule="auto"/>
        <w:jc w:val="both"/>
        <w:rPr>
          <w:rFonts w:eastAsia="Arial" w:cstheme="minorHAnsi"/>
          <w:kern w:val="3"/>
          <w:sz w:val="22"/>
          <w:lang w:eastAsia="pl-PL"/>
        </w:rPr>
      </w:pPr>
      <w:r w:rsidRPr="00EE26B4">
        <w:rPr>
          <w:rFonts w:eastAsia="Arial" w:cstheme="minorHAnsi"/>
          <w:kern w:val="3"/>
          <w:sz w:val="22"/>
          <w:lang w:eastAsia="pl-PL"/>
        </w:rPr>
        <w:t>g</w:t>
      </w:r>
      <w:r w:rsidR="007C52E6" w:rsidRPr="00EE26B4">
        <w:rPr>
          <w:rFonts w:eastAsia="Arial" w:cstheme="minorHAnsi"/>
          <w:kern w:val="3"/>
          <w:sz w:val="22"/>
          <w:lang w:eastAsia="pl-PL"/>
        </w:rPr>
        <w:t>ospodarstwo 4-5 osobowe otrzymało 500</w:t>
      </w:r>
      <w:r w:rsidRPr="00EE26B4">
        <w:rPr>
          <w:rFonts w:eastAsia="Arial" w:cstheme="minorHAnsi"/>
          <w:kern w:val="3"/>
          <w:sz w:val="22"/>
          <w:lang w:eastAsia="pl-PL"/>
        </w:rPr>
        <w:t>,00</w:t>
      </w:r>
      <w:r w:rsidR="007C52E6" w:rsidRPr="00EE26B4">
        <w:rPr>
          <w:rFonts w:eastAsia="Arial" w:cstheme="minorHAnsi"/>
          <w:kern w:val="3"/>
          <w:sz w:val="22"/>
          <w:lang w:eastAsia="pl-PL"/>
        </w:rPr>
        <w:t xml:space="preserve"> zł lub 1</w:t>
      </w:r>
      <w:r w:rsidRPr="00EE26B4">
        <w:rPr>
          <w:rFonts w:eastAsia="Arial" w:cstheme="minorHAnsi"/>
          <w:kern w:val="3"/>
          <w:sz w:val="22"/>
          <w:lang w:eastAsia="pl-PL"/>
        </w:rPr>
        <w:t> </w:t>
      </w:r>
      <w:r w:rsidR="007C52E6" w:rsidRPr="00EE26B4">
        <w:rPr>
          <w:rFonts w:eastAsia="Arial" w:cstheme="minorHAnsi"/>
          <w:kern w:val="3"/>
          <w:sz w:val="22"/>
          <w:lang w:eastAsia="pl-PL"/>
        </w:rPr>
        <w:t>000</w:t>
      </w:r>
      <w:r w:rsidRPr="00EE26B4">
        <w:rPr>
          <w:rFonts w:eastAsia="Arial" w:cstheme="minorHAnsi"/>
          <w:kern w:val="3"/>
          <w:sz w:val="22"/>
          <w:lang w:eastAsia="pl-PL"/>
        </w:rPr>
        <w:t>,00</w:t>
      </w:r>
      <w:r w:rsidR="007C52E6" w:rsidRPr="00EE26B4">
        <w:rPr>
          <w:rFonts w:eastAsia="Arial" w:cstheme="minorHAnsi"/>
          <w:kern w:val="3"/>
          <w:sz w:val="22"/>
          <w:lang w:eastAsia="pl-PL"/>
        </w:rPr>
        <w:t xml:space="preserve"> zł,</w:t>
      </w:r>
    </w:p>
    <w:p w14:paraId="14CECA50" w14:textId="3128CAF7" w:rsidR="007C52E6" w:rsidRPr="00EE26B4" w:rsidRDefault="007447C5" w:rsidP="001B49FB">
      <w:pPr>
        <w:pStyle w:val="Akapitzlist"/>
        <w:widowControl w:val="0"/>
        <w:numPr>
          <w:ilvl w:val="0"/>
          <w:numId w:val="199"/>
        </w:numPr>
        <w:suppressAutoHyphens/>
        <w:autoSpaceDN w:val="0"/>
        <w:spacing w:line="276" w:lineRule="auto"/>
        <w:jc w:val="both"/>
        <w:rPr>
          <w:rFonts w:eastAsia="Arial" w:cstheme="minorHAnsi"/>
          <w:kern w:val="3"/>
          <w:sz w:val="22"/>
          <w:lang w:eastAsia="pl-PL"/>
        </w:rPr>
      </w:pPr>
      <w:r w:rsidRPr="00EE26B4">
        <w:rPr>
          <w:rFonts w:eastAsia="Arial" w:cstheme="minorHAnsi"/>
          <w:kern w:val="3"/>
          <w:sz w:val="22"/>
          <w:lang w:eastAsia="pl-PL"/>
        </w:rPr>
        <w:t>g</w:t>
      </w:r>
      <w:r w:rsidR="007C52E6" w:rsidRPr="00EE26B4">
        <w:rPr>
          <w:rFonts w:eastAsia="Arial" w:cstheme="minorHAnsi"/>
          <w:kern w:val="3"/>
          <w:sz w:val="22"/>
          <w:lang w:eastAsia="pl-PL"/>
        </w:rPr>
        <w:t>ospodarstwo 6 i więcej osobowe otrzymało 600</w:t>
      </w:r>
      <w:r w:rsidRPr="00EE26B4">
        <w:rPr>
          <w:rFonts w:eastAsia="Arial" w:cstheme="minorHAnsi"/>
          <w:kern w:val="3"/>
          <w:sz w:val="22"/>
          <w:lang w:eastAsia="pl-PL"/>
        </w:rPr>
        <w:t>,00</w:t>
      </w:r>
      <w:r w:rsidR="007C52E6" w:rsidRPr="00EE26B4">
        <w:rPr>
          <w:rFonts w:eastAsia="Arial" w:cstheme="minorHAnsi"/>
          <w:kern w:val="3"/>
          <w:sz w:val="22"/>
          <w:lang w:eastAsia="pl-PL"/>
        </w:rPr>
        <w:t xml:space="preserve"> zł lub 1</w:t>
      </w:r>
      <w:r w:rsidRPr="00EE26B4">
        <w:rPr>
          <w:rFonts w:eastAsia="Arial" w:cstheme="minorHAnsi"/>
          <w:kern w:val="3"/>
          <w:sz w:val="22"/>
          <w:lang w:eastAsia="pl-PL"/>
        </w:rPr>
        <w:t> </w:t>
      </w:r>
      <w:r w:rsidR="007C52E6" w:rsidRPr="00EE26B4">
        <w:rPr>
          <w:rFonts w:eastAsia="Arial" w:cstheme="minorHAnsi"/>
          <w:kern w:val="3"/>
          <w:sz w:val="22"/>
          <w:lang w:eastAsia="pl-PL"/>
        </w:rPr>
        <w:t>200</w:t>
      </w:r>
      <w:r w:rsidRPr="00EE26B4">
        <w:rPr>
          <w:rFonts w:eastAsia="Arial" w:cstheme="minorHAnsi"/>
          <w:kern w:val="3"/>
          <w:sz w:val="22"/>
          <w:lang w:eastAsia="pl-PL"/>
        </w:rPr>
        <w:t>,00</w:t>
      </w:r>
      <w:r w:rsidR="007C52E6" w:rsidRPr="00EE26B4">
        <w:rPr>
          <w:rFonts w:eastAsia="Arial" w:cstheme="minorHAnsi"/>
          <w:kern w:val="3"/>
          <w:sz w:val="22"/>
          <w:lang w:eastAsia="pl-PL"/>
        </w:rPr>
        <w:t xml:space="preserve"> zł</w:t>
      </w:r>
      <w:r w:rsidRPr="00EE26B4">
        <w:rPr>
          <w:rFonts w:eastAsia="Arial" w:cstheme="minorHAnsi"/>
          <w:kern w:val="3"/>
          <w:sz w:val="22"/>
          <w:lang w:eastAsia="pl-PL"/>
        </w:rPr>
        <w:t>.</w:t>
      </w:r>
    </w:p>
    <w:p w14:paraId="5C3412D6" w14:textId="793ACC53" w:rsidR="007C52E6" w:rsidRPr="00EE26B4" w:rsidRDefault="007C52E6" w:rsidP="008B0E42">
      <w:pPr>
        <w:widowControl w:val="0"/>
        <w:suppressAutoHyphens/>
        <w:autoSpaceDN w:val="0"/>
        <w:spacing w:line="276" w:lineRule="auto"/>
        <w:ind w:firstLine="709"/>
        <w:jc w:val="both"/>
        <w:rPr>
          <w:rFonts w:eastAsia="Arial" w:cstheme="minorHAnsi"/>
          <w:kern w:val="3"/>
          <w:sz w:val="22"/>
          <w:lang w:eastAsia="pl-PL"/>
        </w:rPr>
      </w:pPr>
      <w:r w:rsidRPr="00EE26B4">
        <w:rPr>
          <w:rFonts w:eastAsia="Arial" w:cstheme="minorHAnsi"/>
          <w:kern w:val="3"/>
          <w:sz w:val="22"/>
          <w:lang w:eastAsia="pl-PL"/>
        </w:rPr>
        <w:t>W przypadku przekroczenia kryterium dochodowego obowiązywała zasada złotówka za złotówkę co oznacza, iż bon energetyczny był przyznawany nawet po przekroczeniu kryterium dochodowego, a</w:t>
      </w:r>
      <w:r w:rsidR="00783FED" w:rsidRPr="00EE26B4">
        <w:rPr>
          <w:rFonts w:eastAsia="Arial" w:cstheme="minorHAnsi"/>
          <w:kern w:val="3"/>
          <w:sz w:val="22"/>
          <w:lang w:eastAsia="pl-PL"/>
        </w:rPr>
        <w:t> </w:t>
      </w:r>
      <w:r w:rsidRPr="00EE26B4">
        <w:rPr>
          <w:rFonts w:eastAsia="Arial" w:cstheme="minorHAnsi"/>
          <w:kern w:val="3"/>
          <w:sz w:val="22"/>
          <w:lang w:eastAsia="pl-PL"/>
        </w:rPr>
        <w:t>kwota bonu była pomniejszana o kwotę tego przekroczenia. Minimalna kwota bonu energetycznego wynosiła 20</w:t>
      </w:r>
      <w:r w:rsidR="007447C5" w:rsidRPr="00EE26B4">
        <w:rPr>
          <w:rFonts w:eastAsia="Arial" w:cstheme="minorHAnsi"/>
          <w:kern w:val="3"/>
          <w:sz w:val="22"/>
          <w:lang w:eastAsia="pl-PL"/>
        </w:rPr>
        <w:t>,00</w:t>
      </w:r>
      <w:r w:rsidRPr="00EE26B4">
        <w:rPr>
          <w:rFonts w:eastAsia="Arial" w:cstheme="minorHAnsi"/>
          <w:kern w:val="3"/>
          <w:sz w:val="22"/>
          <w:lang w:eastAsia="pl-PL"/>
        </w:rPr>
        <w:t xml:space="preserve"> zł.</w:t>
      </w:r>
    </w:p>
    <w:p w14:paraId="54C38949" w14:textId="02B633BA" w:rsidR="007C52E6" w:rsidRPr="00EE26B4" w:rsidRDefault="007C52E6" w:rsidP="008B0E42">
      <w:pPr>
        <w:widowControl w:val="0"/>
        <w:suppressAutoHyphens/>
        <w:autoSpaceDN w:val="0"/>
        <w:spacing w:line="276" w:lineRule="auto"/>
        <w:ind w:firstLine="709"/>
        <w:jc w:val="both"/>
        <w:rPr>
          <w:rFonts w:eastAsia="Arial" w:cstheme="minorHAnsi"/>
          <w:kern w:val="3"/>
          <w:sz w:val="22"/>
          <w:lang w:eastAsia="pl-PL"/>
        </w:rPr>
      </w:pPr>
      <w:r w:rsidRPr="00EE26B4">
        <w:rPr>
          <w:rFonts w:eastAsia="Arial" w:cstheme="minorHAnsi"/>
          <w:kern w:val="3"/>
          <w:sz w:val="22"/>
          <w:lang w:eastAsia="pl-PL"/>
        </w:rPr>
        <w:t>Podwyższone kwoty dofinansowania uzależnione były od rodzaju źródła ogrzewania.</w:t>
      </w:r>
      <w:r w:rsidR="007447C5" w:rsidRPr="00EE26B4">
        <w:rPr>
          <w:rFonts w:eastAsia="Arial" w:cstheme="minorHAnsi"/>
          <w:kern w:val="3"/>
          <w:sz w:val="22"/>
          <w:lang w:eastAsia="pl-PL"/>
        </w:rPr>
        <w:t xml:space="preserve"> </w:t>
      </w:r>
      <w:r w:rsidRPr="00EE26B4">
        <w:rPr>
          <w:rFonts w:eastAsia="Arial" w:cstheme="minorHAnsi"/>
          <w:kern w:val="3"/>
          <w:sz w:val="22"/>
          <w:lang w:eastAsia="pl-PL"/>
        </w:rPr>
        <w:t>W</w:t>
      </w:r>
      <w:r w:rsidR="007447C5" w:rsidRPr="00EE26B4">
        <w:rPr>
          <w:rFonts w:eastAsia="Arial" w:cstheme="minorHAnsi"/>
          <w:kern w:val="3"/>
          <w:sz w:val="22"/>
          <w:lang w:eastAsia="pl-PL"/>
        </w:rPr>
        <w:t> </w:t>
      </w:r>
      <w:r w:rsidRPr="00EE26B4">
        <w:rPr>
          <w:rFonts w:eastAsia="Arial" w:cstheme="minorHAnsi"/>
          <w:kern w:val="3"/>
          <w:sz w:val="22"/>
          <w:lang w:eastAsia="pl-PL"/>
        </w:rPr>
        <w:t>przypadku, gdy główne źródło ogrzewania gospodarstwa domowego było zasilane energią elektryczną i wpisane lub zgłoszone do centralnej ewidencji emisyjności budynków (CEEB) do dnia 1</w:t>
      </w:r>
      <w:r w:rsidR="007447C5" w:rsidRPr="00EE26B4">
        <w:rPr>
          <w:rFonts w:eastAsia="Arial" w:cstheme="minorHAnsi"/>
          <w:kern w:val="3"/>
          <w:sz w:val="22"/>
          <w:lang w:eastAsia="pl-PL"/>
        </w:rPr>
        <w:t> </w:t>
      </w:r>
      <w:r w:rsidRPr="00EE26B4">
        <w:rPr>
          <w:rFonts w:eastAsia="Arial" w:cstheme="minorHAnsi"/>
          <w:kern w:val="3"/>
          <w:sz w:val="22"/>
          <w:lang w:eastAsia="pl-PL"/>
        </w:rPr>
        <w:t>kwietnia 2024</w:t>
      </w:r>
      <w:r w:rsidR="00783FED" w:rsidRPr="00EE26B4">
        <w:rPr>
          <w:rFonts w:eastAsia="Arial" w:cstheme="minorHAnsi"/>
          <w:kern w:val="3"/>
          <w:sz w:val="22"/>
          <w:lang w:eastAsia="pl-PL"/>
        </w:rPr>
        <w:t> </w:t>
      </w:r>
      <w:r w:rsidRPr="00EE26B4">
        <w:rPr>
          <w:rFonts w:eastAsia="Arial" w:cstheme="minorHAnsi"/>
          <w:kern w:val="3"/>
          <w:sz w:val="22"/>
          <w:lang w:eastAsia="pl-PL"/>
        </w:rPr>
        <w:t>r., dodatek wypłacany był w podwyższonej wysokości.</w:t>
      </w:r>
    </w:p>
    <w:p w14:paraId="3D340767" w14:textId="3152E486" w:rsidR="007447C5" w:rsidRPr="00EE26B4" w:rsidRDefault="007C52E6" w:rsidP="00783FED">
      <w:pPr>
        <w:widowControl w:val="0"/>
        <w:suppressAutoHyphens/>
        <w:autoSpaceDN w:val="0"/>
        <w:spacing w:line="276" w:lineRule="auto"/>
        <w:ind w:firstLine="709"/>
        <w:jc w:val="both"/>
        <w:rPr>
          <w:rFonts w:eastAsia="Arial" w:cstheme="minorHAnsi"/>
          <w:kern w:val="3"/>
          <w:sz w:val="22"/>
          <w:lang w:eastAsia="pl-PL"/>
        </w:rPr>
      </w:pPr>
      <w:r w:rsidRPr="00EE26B4">
        <w:rPr>
          <w:rFonts w:eastAsia="Arial" w:cstheme="minorHAnsi"/>
          <w:kern w:val="3"/>
          <w:sz w:val="22"/>
          <w:lang w:eastAsia="pl-PL"/>
        </w:rPr>
        <w:t>Wypłata bonu energetycznego była zadaniem z zakresu administracji rządowej.</w:t>
      </w:r>
      <w:r w:rsidR="00783FED" w:rsidRPr="00EE26B4">
        <w:rPr>
          <w:rFonts w:eastAsia="Arial" w:cstheme="minorHAnsi"/>
          <w:kern w:val="3"/>
          <w:sz w:val="22"/>
          <w:lang w:eastAsia="pl-PL"/>
        </w:rPr>
        <w:t xml:space="preserve"> </w:t>
      </w:r>
      <w:r w:rsidRPr="00EE26B4">
        <w:rPr>
          <w:rFonts w:eastAsia="Arial" w:cstheme="minorHAnsi"/>
          <w:kern w:val="3"/>
          <w:sz w:val="22"/>
          <w:lang w:eastAsia="pl-PL"/>
        </w:rPr>
        <w:t>Gmina wypłaciła bony energetyczne na kwotę 256</w:t>
      </w:r>
      <w:r w:rsidR="007447C5" w:rsidRPr="00EE26B4">
        <w:rPr>
          <w:rFonts w:eastAsia="Arial" w:cstheme="minorHAnsi"/>
          <w:kern w:val="3"/>
          <w:sz w:val="22"/>
          <w:lang w:eastAsia="pl-PL"/>
        </w:rPr>
        <w:t> </w:t>
      </w:r>
      <w:r w:rsidRPr="00EE26B4">
        <w:rPr>
          <w:rFonts w:eastAsia="Arial" w:cstheme="minorHAnsi"/>
          <w:kern w:val="3"/>
          <w:sz w:val="22"/>
          <w:lang w:eastAsia="pl-PL"/>
        </w:rPr>
        <w:t>560,40 zł dla 658 gospodarstw domowych.</w:t>
      </w:r>
    </w:p>
    <w:p w14:paraId="6564A3D8" w14:textId="2BF2C564" w:rsidR="007447C5" w:rsidRPr="00CE3427" w:rsidRDefault="00870A85" w:rsidP="001B49FB">
      <w:pPr>
        <w:pStyle w:val="Nagwek2"/>
        <w:numPr>
          <w:ilvl w:val="2"/>
          <w:numId w:val="170"/>
        </w:numPr>
        <w:spacing w:before="0" w:after="160"/>
        <w:ind w:left="1134" w:hanging="567"/>
        <w:jc w:val="both"/>
        <w:rPr>
          <w:rFonts w:asciiTheme="minorHAnsi" w:eastAsia="Andale Sans UI" w:hAnsiTheme="minorHAnsi" w:cstheme="minorHAnsi"/>
          <w:b/>
          <w:bCs/>
          <w:color w:val="385623" w:themeColor="accent6" w:themeShade="80"/>
          <w:kern w:val="3"/>
          <w:sz w:val="24"/>
          <w:szCs w:val="24"/>
        </w:rPr>
      </w:pPr>
      <w:bookmarkStart w:id="420" w:name="_Toc198725637"/>
      <w:bookmarkStart w:id="421" w:name="_Toc199148351"/>
      <w:r w:rsidRPr="00CE3427">
        <w:rPr>
          <w:rFonts w:asciiTheme="minorHAnsi" w:eastAsia="Arial" w:hAnsiTheme="minorHAnsi" w:cstheme="minorHAnsi"/>
          <w:b/>
          <w:bCs/>
          <w:color w:val="385623" w:themeColor="accent6" w:themeShade="80"/>
          <w:kern w:val="3"/>
          <w:sz w:val="24"/>
          <w:szCs w:val="24"/>
          <w:lang w:eastAsia="pl-PL"/>
        </w:rPr>
        <w:t>P</w:t>
      </w:r>
      <w:r w:rsidR="0039263B" w:rsidRPr="00CE3427">
        <w:rPr>
          <w:rFonts w:asciiTheme="minorHAnsi" w:eastAsia="Arial" w:hAnsiTheme="minorHAnsi" w:cstheme="minorHAnsi"/>
          <w:b/>
          <w:bCs/>
          <w:color w:val="385623" w:themeColor="accent6" w:themeShade="80"/>
          <w:kern w:val="3"/>
          <w:sz w:val="24"/>
          <w:szCs w:val="24"/>
          <w:lang w:eastAsia="pl-PL"/>
        </w:rPr>
        <w:t>omoc</w:t>
      </w:r>
      <w:r w:rsidRPr="00CE3427">
        <w:rPr>
          <w:rFonts w:asciiTheme="minorHAnsi" w:eastAsia="Arial" w:hAnsiTheme="minorHAnsi" w:cstheme="minorHAnsi"/>
          <w:b/>
          <w:bCs/>
          <w:color w:val="385623" w:themeColor="accent6" w:themeShade="80"/>
          <w:kern w:val="3"/>
          <w:sz w:val="24"/>
          <w:szCs w:val="24"/>
          <w:lang w:eastAsia="pl-PL"/>
        </w:rPr>
        <w:t xml:space="preserve"> </w:t>
      </w:r>
      <w:r w:rsidR="0039263B" w:rsidRPr="00CE3427">
        <w:rPr>
          <w:rFonts w:asciiTheme="minorHAnsi" w:eastAsia="Arial" w:hAnsiTheme="minorHAnsi" w:cstheme="minorHAnsi"/>
          <w:b/>
          <w:bCs/>
          <w:color w:val="385623" w:themeColor="accent6" w:themeShade="80"/>
          <w:kern w:val="3"/>
          <w:sz w:val="24"/>
          <w:szCs w:val="24"/>
          <w:lang w:eastAsia="pl-PL"/>
        </w:rPr>
        <w:t>materialna</w:t>
      </w:r>
      <w:r w:rsidRPr="00CE3427">
        <w:rPr>
          <w:rFonts w:asciiTheme="minorHAnsi" w:eastAsia="Arial" w:hAnsiTheme="minorHAnsi" w:cstheme="minorHAnsi"/>
          <w:b/>
          <w:bCs/>
          <w:color w:val="385623" w:themeColor="accent6" w:themeShade="80"/>
          <w:kern w:val="3"/>
          <w:sz w:val="24"/>
          <w:szCs w:val="24"/>
          <w:lang w:eastAsia="pl-PL"/>
        </w:rPr>
        <w:t xml:space="preserve"> </w:t>
      </w:r>
      <w:r w:rsidR="0039263B" w:rsidRPr="00CE3427">
        <w:rPr>
          <w:rFonts w:asciiTheme="minorHAnsi" w:eastAsia="Arial" w:hAnsiTheme="minorHAnsi" w:cstheme="minorHAnsi"/>
          <w:b/>
          <w:bCs/>
          <w:color w:val="385623" w:themeColor="accent6" w:themeShade="80"/>
          <w:kern w:val="3"/>
          <w:sz w:val="24"/>
          <w:szCs w:val="24"/>
          <w:lang w:eastAsia="pl-PL"/>
        </w:rPr>
        <w:t>dla</w:t>
      </w:r>
      <w:r w:rsidRPr="00CE3427">
        <w:rPr>
          <w:rFonts w:asciiTheme="minorHAnsi" w:eastAsia="Arial" w:hAnsiTheme="minorHAnsi" w:cstheme="minorHAnsi"/>
          <w:b/>
          <w:bCs/>
          <w:color w:val="385623" w:themeColor="accent6" w:themeShade="80"/>
          <w:kern w:val="3"/>
          <w:sz w:val="24"/>
          <w:szCs w:val="24"/>
          <w:lang w:eastAsia="pl-PL"/>
        </w:rPr>
        <w:t xml:space="preserve"> </w:t>
      </w:r>
      <w:r w:rsidR="0039263B" w:rsidRPr="00CE3427">
        <w:rPr>
          <w:rFonts w:asciiTheme="minorHAnsi" w:eastAsia="Arial" w:hAnsiTheme="minorHAnsi" w:cstheme="minorHAnsi"/>
          <w:b/>
          <w:bCs/>
          <w:color w:val="385623" w:themeColor="accent6" w:themeShade="80"/>
          <w:kern w:val="3"/>
          <w:sz w:val="24"/>
          <w:szCs w:val="24"/>
          <w:lang w:eastAsia="pl-PL"/>
        </w:rPr>
        <w:t>uczniów udzielana w formie</w:t>
      </w:r>
      <w:r w:rsidR="000B6019" w:rsidRPr="00CE3427">
        <w:rPr>
          <w:rFonts w:asciiTheme="minorHAnsi" w:eastAsia="Andale Sans UI" w:hAnsiTheme="minorHAnsi" w:cstheme="minorHAnsi"/>
          <w:b/>
          <w:bCs/>
          <w:color w:val="385623" w:themeColor="accent6" w:themeShade="80"/>
          <w:kern w:val="3"/>
          <w:sz w:val="24"/>
          <w:szCs w:val="24"/>
        </w:rPr>
        <w:t xml:space="preserve"> </w:t>
      </w:r>
      <w:r w:rsidR="0039263B" w:rsidRPr="00CE3427">
        <w:rPr>
          <w:rFonts w:asciiTheme="minorHAnsi" w:eastAsia="Andale Sans UI" w:hAnsiTheme="minorHAnsi" w:cstheme="minorHAnsi"/>
          <w:b/>
          <w:bCs/>
          <w:color w:val="385623" w:themeColor="accent6" w:themeShade="80"/>
          <w:kern w:val="3"/>
          <w:sz w:val="24"/>
          <w:szCs w:val="24"/>
        </w:rPr>
        <w:t>stypendiów i</w:t>
      </w:r>
      <w:r w:rsidRPr="00CE3427">
        <w:rPr>
          <w:rFonts w:asciiTheme="minorHAnsi" w:eastAsia="Andale Sans UI" w:hAnsiTheme="minorHAnsi" w:cstheme="minorHAnsi"/>
          <w:b/>
          <w:bCs/>
          <w:color w:val="385623" w:themeColor="accent6" w:themeShade="80"/>
          <w:kern w:val="3"/>
          <w:sz w:val="24"/>
          <w:szCs w:val="24"/>
        </w:rPr>
        <w:t xml:space="preserve"> zasiłków szkolnych o charakterze socjalnym</w:t>
      </w:r>
      <w:bookmarkEnd w:id="420"/>
      <w:bookmarkEnd w:id="421"/>
    </w:p>
    <w:p w14:paraId="3AF6A468" w14:textId="2A5B0921" w:rsidR="007447C5" w:rsidRPr="007447C5" w:rsidRDefault="007447C5" w:rsidP="008B0E42">
      <w:pPr>
        <w:widowControl w:val="0"/>
        <w:suppressAutoHyphens/>
        <w:autoSpaceDN w:val="0"/>
        <w:spacing w:line="276" w:lineRule="auto"/>
        <w:ind w:firstLine="709"/>
        <w:jc w:val="both"/>
        <w:textAlignment w:val="baseline"/>
        <w:rPr>
          <w:rFonts w:eastAsia="Andale Sans UI" w:cstheme="minorHAnsi"/>
          <w:kern w:val="3"/>
          <w:sz w:val="22"/>
        </w:rPr>
      </w:pPr>
      <w:r w:rsidRPr="007447C5">
        <w:rPr>
          <w:rFonts w:eastAsia="Andale Sans UI" w:cstheme="minorHAnsi"/>
          <w:kern w:val="3"/>
          <w:sz w:val="22"/>
        </w:rPr>
        <w:t>Na podstawie Uchwały Nr VIII/63/2019 z dnia 25 kwietnia 2019 r. Rady Miejskiej w Chojnie postępowania w sprawach z zakresu świadczeń pomocy materialnej o charakterze socjalnym prowadzi Ośrodek Pomocy Społecznej. Dnia 29 sierpnia 2019 r. Uchwałą Nr XI/84/2019 Rady Miejskiej w Chojnie wprowadzono nowy Regulamin udzielania pomocy materialnej o charakterze socjalnym dla uczniów zamieszkałych na terenie Gminy Chojna.</w:t>
      </w:r>
    </w:p>
    <w:p w14:paraId="51442B59" w14:textId="3C2BE33D" w:rsidR="00E450F3" w:rsidRPr="007447C5" w:rsidRDefault="00E450F3" w:rsidP="008B0E42">
      <w:pPr>
        <w:widowControl w:val="0"/>
        <w:suppressAutoHyphens/>
        <w:autoSpaceDN w:val="0"/>
        <w:spacing w:line="276" w:lineRule="auto"/>
        <w:ind w:firstLine="709"/>
        <w:jc w:val="both"/>
        <w:textAlignment w:val="baseline"/>
        <w:rPr>
          <w:rFonts w:eastAsia="Andale Sans UI" w:cstheme="minorHAnsi"/>
          <w:kern w:val="3"/>
          <w:sz w:val="22"/>
        </w:rPr>
      </w:pPr>
      <w:r w:rsidRPr="007447C5">
        <w:rPr>
          <w:rFonts w:eastAsia="Andale Sans UI" w:cstheme="minorHAnsi"/>
          <w:kern w:val="3"/>
          <w:sz w:val="22"/>
        </w:rPr>
        <w:t>Pomoc materialna jest udzielana uczniom w celu zmniejszenia różnic w dostępie do edukacji.</w:t>
      </w:r>
      <w:r w:rsidR="00585639">
        <w:rPr>
          <w:rFonts w:eastAsia="Andale Sans UI" w:cstheme="minorHAnsi"/>
          <w:kern w:val="3"/>
          <w:sz w:val="22"/>
        </w:rPr>
        <w:t xml:space="preserve"> </w:t>
      </w:r>
      <w:r w:rsidRPr="007447C5">
        <w:rPr>
          <w:rFonts w:eastAsia="Andale Sans UI" w:cstheme="minorHAnsi"/>
          <w:kern w:val="3"/>
          <w:sz w:val="22"/>
        </w:rPr>
        <w:t>Świadczeniami pomocy materialnej o charakterze socjalnym są:</w:t>
      </w:r>
    </w:p>
    <w:p w14:paraId="3F3FD2C5" w14:textId="47A9A9FB" w:rsidR="00E450F3" w:rsidRPr="007447C5" w:rsidRDefault="00E450F3" w:rsidP="001B49FB">
      <w:pPr>
        <w:pStyle w:val="Akapitzlist"/>
        <w:widowControl w:val="0"/>
        <w:numPr>
          <w:ilvl w:val="0"/>
          <w:numId w:val="160"/>
        </w:numPr>
        <w:tabs>
          <w:tab w:val="left" w:pos="435"/>
        </w:tabs>
        <w:suppressAutoHyphens/>
        <w:autoSpaceDN w:val="0"/>
        <w:spacing w:line="276" w:lineRule="auto"/>
        <w:jc w:val="both"/>
        <w:textAlignment w:val="baseline"/>
        <w:rPr>
          <w:rFonts w:eastAsia="Andale Sans UI" w:cstheme="minorHAnsi"/>
          <w:kern w:val="3"/>
          <w:sz w:val="22"/>
        </w:rPr>
      </w:pPr>
      <w:r w:rsidRPr="007447C5">
        <w:rPr>
          <w:rFonts w:eastAsia="Andale Sans UI" w:cstheme="minorHAnsi"/>
          <w:kern w:val="3"/>
          <w:sz w:val="22"/>
        </w:rPr>
        <w:t>stypendia szkolne,</w:t>
      </w:r>
    </w:p>
    <w:p w14:paraId="388BC8BB" w14:textId="30EE91CE" w:rsidR="007447C5" w:rsidRPr="00047F83" w:rsidRDefault="00E450F3" w:rsidP="001B49FB">
      <w:pPr>
        <w:pStyle w:val="Akapitzlist"/>
        <w:widowControl w:val="0"/>
        <w:numPr>
          <w:ilvl w:val="0"/>
          <w:numId w:val="160"/>
        </w:numPr>
        <w:tabs>
          <w:tab w:val="left" w:pos="435"/>
        </w:tabs>
        <w:suppressAutoHyphens/>
        <w:autoSpaceDN w:val="0"/>
        <w:spacing w:line="276" w:lineRule="auto"/>
        <w:jc w:val="both"/>
        <w:textAlignment w:val="baseline"/>
        <w:rPr>
          <w:rFonts w:eastAsia="Andale Sans UI" w:cstheme="minorHAnsi"/>
          <w:kern w:val="3"/>
          <w:sz w:val="22"/>
        </w:rPr>
      </w:pPr>
      <w:r w:rsidRPr="007447C5">
        <w:rPr>
          <w:rFonts w:eastAsia="Andale Sans UI" w:cstheme="minorHAnsi"/>
          <w:kern w:val="3"/>
          <w:sz w:val="22"/>
        </w:rPr>
        <w:t>zasiłki szkolne.</w:t>
      </w:r>
    </w:p>
    <w:p w14:paraId="35E98D2C" w14:textId="2251C907" w:rsidR="00E450F3" w:rsidRPr="007447C5" w:rsidRDefault="00E450F3" w:rsidP="008B0E42">
      <w:pPr>
        <w:widowControl w:val="0"/>
        <w:suppressAutoHyphens/>
        <w:autoSpaceDN w:val="0"/>
        <w:spacing w:line="276" w:lineRule="auto"/>
        <w:ind w:firstLine="709"/>
        <w:jc w:val="both"/>
        <w:textAlignment w:val="baseline"/>
        <w:rPr>
          <w:rFonts w:eastAsia="Andale Sans UI" w:cstheme="minorHAnsi"/>
          <w:bCs/>
          <w:kern w:val="3"/>
          <w:sz w:val="22"/>
        </w:rPr>
      </w:pPr>
      <w:r w:rsidRPr="007447C5">
        <w:rPr>
          <w:rFonts w:eastAsia="Times New Roman" w:cstheme="minorHAnsi"/>
          <w:b/>
          <w:kern w:val="3"/>
          <w:sz w:val="22"/>
        </w:rPr>
        <w:t>Stypendium szkolne</w:t>
      </w:r>
      <w:r w:rsidRPr="007447C5">
        <w:rPr>
          <w:rFonts w:eastAsia="Times New Roman" w:cstheme="minorHAnsi"/>
          <w:bCs/>
          <w:kern w:val="3"/>
          <w:sz w:val="22"/>
        </w:rPr>
        <w:t xml:space="preserve"> może otrzymać uczeń znajdujący się w trudnej sytuacji materialnej, wynikającej z</w:t>
      </w:r>
      <w:r w:rsidR="0062237C" w:rsidRPr="007447C5">
        <w:rPr>
          <w:rFonts w:eastAsia="Times New Roman" w:cstheme="minorHAnsi"/>
          <w:bCs/>
          <w:kern w:val="3"/>
          <w:sz w:val="22"/>
        </w:rPr>
        <w:t> </w:t>
      </w:r>
      <w:r w:rsidRPr="007447C5">
        <w:rPr>
          <w:rFonts w:eastAsia="Times New Roman" w:cstheme="minorHAnsi"/>
          <w:bCs/>
          <w:kern w:val="3"/>
          <w:sz w:val="22"/>
        </w:rPr>
        <w:t>niskich dochodów na osobę w rodzinie, w szczególności, gdy w rodzinie występuje: bezrobocie, niepełnosprawność, ciężka lub długotrwała choroba, wielodzietność, brak umiejętności wypełniania funkcji opiekuńczo-wychowawczych, alkoholizm lub narkomania, a także gdy rodzina jest niepełna lub wystąpiło zdarzenie losowe.</w:t>
      </w:r>
    </w:p>
    <w:p w14:paraId="7D323F1C" w14:textId="2971EACC" w:rsidR="007447C5" w:rsidRPr="007447C5" w:rsidRDefault="007447C5" w:rsidP="008B0E42">
      <w:pPr>
        <w:widowControl w:val="0"/>
        <w:suppressAutoHyphens/>
        <w:autoSpaceDN w:val="0"/>
        <w:spacing w:line="276" w:lineRule="auto"/>
        <w:ind w:firstLine="709"/>
        <w:jc w:val="both"/>
        <w:rPr>
          <w:rFonts w:eastAsia="Andale Sans UI" w:cstheme="minorHAnsi"/>
          <w:kern w:val="3"/>
          <w:sz w:val="22"/>
        </w:rPr>
      </w:pPr>
      <w:r w:rsidRPr="007447C5">
        <w:rPr>
          <w:rFonts w:eastAsia="Andale Sans UI" w:cstheme="minorHAnsi"/>
          <w:kern w:val="3"/>
          <w:sz w:val="22"/>
        </w:rPr>
        <w:t>W ramach realizacji stypendium szkolnego o charakterze socjalnym na rok szkolny 2023/2024 (styczeń – czerwiec 2024 r.) złożono 41 wniosków, przyznano 36 stypendia, z czego 25 stypendiów przyznano uczniom szkoły podstawowej, 11 stypendiów uczniom szkół ponadpodstawowych. Na rok szkolny 2023/2024 (wrzesień – grudzień 2024 r.) złożono 29 wnioski, przyznano 28 stypendiów, z czego 18 stypendiów uczniom szkół podstawowych oraz 10 stypendiów uczniom szkół ponadpodstawowych.</w:t>
      </w:r>
    </w:p>
    <w:p w14:paraId="73E95124" w14:textId="2B58DE8E" w:rsidR="007447C5" w:rsidRPr="007447C5" w:rsidRDefault="007447C5" w:rsidP="008B0E42">
      <w:pPr>
        <w:widowControl w:val="0"/>
        <w:suppressAutoHyphens/>
        <w:autoSpaceDN w:val="0"/>
        <w:spacing w:line="276" w:lineRule="auto"/>
        <w:ind w:firstLine="709"/>
        <w:jc w:val="both"/>
        <w:rPr>
          <w:rFonts w:eastAsia="Andale Sans UI" w:cstheme="minorHAnsi"/>
          <w:kern w:val="3"/>
          <w:sz w:val="22"/>
        </w:rPr>
      </w:pPr>
      <w:r w:rsidRPr="007447C5">
        <w:rPr>
          <w:rFonts w:eastAsia="Andale Sans UI" w:cstheme="minorHAnsi"/>
          <w:b/>
          <w:bCs/>
          <w:kern w:val="3"/>
          <w:sz w:val="22"/>
        </w:rPr>
        <w:lastRenderedPageBreak/>
        <w:t>Zasiłek szkolny</w:t>
      </w:r>
      <w:r w:rsidRPr="007447C5">
        <w:rPr>
          <w:rFonts w:eastAsia="Andale Sans UI" w:cstheme="minorHAnsi"/>
          <w:kern w:val="3"/>
          <w:sz w:val="22"/>
        </w:rPr>
        <w:t xml:space="preserve"> może otrzymać uczeń znajdujący się w przejściowo trudnej sytuacji materialnej z</w:t>
      </w:r>
      <w:r w:rsidR="00542D6F">
        <w:rPr>
          <w:rFonts w:eastAsia="Andale Sans UI" w:cstheme="minorHAnsi"/>
          <w:kern w:val="3"/>
          <w:sz w:val="22"/>
        </w:rPr>
        <w:t> </w:t>
      </w:r>
      <w:r w:rsidRPr="007447C5">
        <w:rPr>
          <w:rFonts w:eastAsia="Andale Sans UI" w:cstheme="minorHAnsi"/>
          <w:kern w:val="3"/>
          <w:sz w:val="22"/>
        </w:rPr>
        <w:t>powodu zdarzenia losowego. Zasiłek szkolny może być przyznany w formie świadczenia pieniężnego na</w:t>
      </w:r>
      <w:r w:rsidR="00542D6F">
        <w:rPr>
          <w:rFonts w:eastAsia="Andale Sans UI" w:cstheme="minorHAnsi"/>
          <w:kern w:val="3"/>
          <w:sz w:val="22"/>
        </w:rPr>
        <w:t> </w:t>
      </w:r>
      <w:r w:rsidRPr="007447C5">
        <w:rPr>
          <w:rFonts w:eastAsia="Andale Sans UI" w:cstheme="minorHAnsi"/>
          <w:kern w:val="3"/>
          <w:sz w:val="22"/>
        </w:rPr>
        <w:t>pokrycie wydatków związanych z procesem edukacyjnym.</w:t>
      </w:r>
    </w:p>
    <w:p w14:paraId="69389E84" w14:textId="12494BB6" w:rsidR="007447C5" w:rsidRPr="007447C5" w:rsidRDefault="007447C5" w:rsidP="008B0E42">
      <w:pPr>
        <w:widowControl w:val="0"/>
        <w:suppressAutoHyphens/>
        <w:autoSpaceDN w:val="0"/>
        <w:spacing w:line="276" w:lineRule="auto"/>
        <w:ind w:firstLine="709"/>
        <w:jc w:val="both"/>
        <w:rPr>
          <w:rFonts w:eastAsia="Andale Sans UI" w:cstheme="minorHAnsi"/>
          <w:kern w:val="3"/>
          <w:sz w:val="22"/>
        </w:rPr>
      </w:pPr>
      <w:r w:rsidRPr="007447C5">
        <w:rPr>
          <w:rFonts w:eastAsia="Andale Sans UI" w:cstheme="minorHAnsi"/>
          <w:kern w:val="3"/>
          <w:sz w:val="22"/>
        </w:rPr>
        <w:t xml:space="preserve">W ramach realizacji zasiłku szkolnego na rok 2023/2024 (styczeń – czerwiec 2024 r.) złożono 2 </w:t>
      </w:r>
      <w:r>
        <w:rPr>
          <w:rFonts w:eastAsia="Andale Sans UI" w:cstheme="minorHAnsi"/>
          <w:kern w:val="3"/>
          <w:sz w:val="22"/>
        </w:rPr>
        <w:t> </w:t>
      </w:r>
      <w:r w:rsidRPr="007447C5">
        <w:rPr>
          <w:rFonts w:eastAsia="Andale Sans UI" w:cstheme="minorHAnsi"/>
          <w:kern w:val="3"/>
          <w:sz w:val="22"/>
        </w:rPr>
        <w:t>wnioski, przyznano 2 zasiłki szkolne.</w:t>
      </w:r>
    </w:p>
    <w:p w14:paraId="58C51CC6" w14:textId="20EA300E" w:rsidR="007447C5" w:rsidRPr="007447C5" w:rsidRDefault="007447C5" w:rsidP="008B0E42">
      <w:pPr>
        <w:widowControl w:val="0"/>
        <w:suppressAutoHyphens/>
        <w:autoSpaceDN w:val="0"/>
        <w:spacing w:line="276" w:lineRule="auto"/>
        <w:ind w:firstLine="567"/>
        <w:jc w:val="both"/>
        <w:rPr>
          <w:rFonts w:eastAsia="Andale Sans UI" w:cstheme="minorHAnsi"/>
          <w:kern w:val="3"/>
          <w:sz w:val="22"/>
        </w:rPr>
      </w:pPr>
      <w:r w:rsidRPr="007447C5">
        <w:rPr>
          <w:rFonts w:eastAsia="Andale Sans UI" w:cstheme="minorHAnsi"/>
          <w:kern w:val="3"/>
          <w:sz w:val="22"/>
        </w:rPr>
        <w:t>Łączny koszt wypłat stypendium szkolnego oraz zasiłków szkolnych wyniósł 44</w:t>
      </w:r>
      <w:r>
        <w:rPr>
          <w:rFonts w:eastAsia="Andale Sans UI" w:cstheme="minorHAnsi"/>
          <w:kern w:val="3"/>
          <w:sz w:val="22"/>
        </w:rPr>
        <w:t> </w:t>
      </w:r>
      <w:r w:rsidRPr="007447C5">
        <w:rPr>
          <w:rFonts w:eastAsia="Andale Sans UI" w:cstheme="minorHAnsi"/>
          <w:kern w:val="3"/>
          <w:sz w:val="22"/>
        </w:rPr>
        <w:t>342</w:t>
      </w:r>
      <w:r>
        <w:rPr>
          <w:rFonts w:eastAsia="Andale Sans UI" w:cstheme="minorHAnsi"/>
          <w:kern w:val="3"/>
          <w:sz w:val="22"/>
        </w:rPr>
        <w:t>,00</w:t>
      </w:r>
      <w:r w:rsidRPr="007447C5">
        <w:rPr>
          <w:rFonts w:eastAsia="Andale Sans UI" w:cstheme="minorHAnsi"/>
          <w:kern w:val="3"/>
          <w:sz w:val="22"/>
        </w:rPr>
        <w:t xml:space="preserve"> zł, w tym dotacja w wysokości 35</w:t>
      </w:r>
      <w:r>
        <w:rPr>
          <w:rFonts w:eastAsia="Andale Sans UI" w:cstheme="minorHAnsi"/>
          <w:kern w:val="3"/>
          <w:sz w:val="22"/>
        </w:rPr>
        <w:t> </w:t>
      </w:r>
      <w:r w:rsidRPr="007447C5">
        <w:rPr>
          <w:rFonts w:eastAsia="Andale Sans UI" w:cstheme="minorHAnsi"/>
          <w:kern w:val="3"/>
          <w:sz w:val="22"/>
        </w:rPr>
        <w:t>473</w:t>
      </w:r>
      <w:r>
        <w:rPr>
          <w:rFonts w:eastAsia="Andale Sans UI" w:cstheme="minorHAnsi"/>
          <w:kern w:val="3"/>
          <w:sz w:val="22"/>
        </w:rPr>
        <w:t>,00</w:t>
      </w:r>
      <w:r w:rsidRPr="007447C5">
        <w:rPr>
          <w:rFonts w:eastAsia="Andale Sans UI" w:cstheme="minorHAnsi"/>
          <w:kern w:val="3"/>
          <w:sz w:val="22"/>
        </w:rPr>
        <w:t xml:space="preserve"> zł oraz wkład własny z budżetu Gminy 8</w:t>
      </w:r>
      <w:r>
        <w:rPr>
          <w:rFonts w:eastAsia="Andale Sans UI" w:cstheme="minorHAnsi"/>
          <w:kern w:val="3"/>
          <w:sz w:val="22"/>
        </w:rPr>
        <w:t> </w:t>
      </w:r>
      <w:r w:rsidRPr="007447C5">
        <w:rPr>
          <w:rFonts w:eastAsia="Andale Sans UI" w:cstheme="minorHAnsi"/>
          <w:kern w:val="3"/>
          <w:sz w:val="22"/>
        </w:rPr>
        <w:t>869</w:t>
      </w:r>
      <w:r>
        <w:rPr>
          <w:rFonts w:eastAsia="Andale Sans UI" w:cstheme="minorHAnsi"/>
          <w:kern w:val="3"/>
          <w:sz w:val="22"/>
        </w:rPr>
        <w:t>,00</w:t>
      </w:r>
      <w:r w:rsidRPr="007447C5">
        <w:rPr>
          <w:rFonts w:eastAsia="Andale Sans UI" w:cstheme="minorHAnsi"/>
          <w:kern w:val="3"/>
          <w:sz w:val="22"/>
        </w:rPr>
        <w:t xml:space="preserve"> zł.</w:t>
      </w:r>
    </w:p>
    <w:p w14:paraId="7C897E65" w14:textId="4CC9A49F" w:rsidR="00870A85" w:rsidRPr="00CB3577" w:rsidRDefault="00F83CAC" w:rsidP="001B49FB">
      <w:pPr>
        <w:pStyle w:val="Nagwek2"/>
        <w:numPr>
          <w:ilvl w:val="2"/>
          <w:numId w:val="170"/>
        </w:numPr>
        <w:spacing w:before="0" w:after="160"/>
        <w:ind w:left="1134" w:hanging="567"/>
        <w:jc w:val="both"/>
        <w:rPr>
          <w:rFonts w:asciiTheme="minorHAnsi" w:eastAsia="Calibri" w:hAnsiTheme="minorHAnsi" w:cstheme="minorHAnsi"/>
          <w:b/>
          <w:color w:val="385623" w:themeColor="accent6" w:themeShade="80"/>
          <w:kern w:val="3"/>
        </w:rPr>
      </w:pPr>
      <w:r w:rsidRPr="00CB3577">
        <w:rPr>
          <w:rFonts w:asciiTheme="minorHAnsi" w:eastAsia="Calibri" w:hAnsiTheme="minorHAnsi" w:cstheme="minorHAnsi"/>
          <w:b/>
          <w:color w:val="385623" w:themeColor="accent6" w:themeShade="80"/>
          <w:kern w:val="3"/>
          <w:sz w:val="24"/>
          <w:szCs w:val="24"/>
        </w:rPr>
        <w:t xml:space="preserve"> </w:t>
      </w:r>
      <w:bookmarkStart w:id="422" w:name="_Toc198725638"/>
      <w:bookmarkStart w:id="423" w:name="_Toc199148352"/>
      <w:r w:rsidR="00870A85" w:rsidRPr="00CB3577">
        <w:rPr>
          <w:rFonts w:asciiTheme="minorHAnsi" w:eastAsia="Calibri" w:hAnsiTheme="minorHAnsi" w:cstheme="minorHAnsi"/>
          <w:b/>
          <w:color w:val="385623" w:themeColor="accent6" w:themeShade="80"/>
          <w:kern w:val="3"/>
        </w:rPr>
        <w:t>P</w:t>
      </w:r>
      <w:r w:rsidR="0039263B" w:rsidRPr="00CB3577">
        <w:rPr>
          <w:rFonts w:asciiTheme="minorHAnsi" w:eastAsia="Calibri" w:hAnsiTheme="minorHAnsi" w:cstheme="minorHAnsi"/>
          <w:b/>
          <w:color w:val="385623" w:themeColor="accent6" w:themeShade="80"/>
          <w:kern w:val="3"/>
        </w:rPr>
        <w:t>rogram</w:t>
      </w:r>
      <w:r w:rsidR="00870A85" w:rsidRPr="00CB3577">
        <w:rPr>
          <w:rFonts w:asciiTheme="minorHAnsi" w:eastAsia="Calibri" w:hAnsiTheme="minorHAnsi" w:cstheme="minorHAnsi"/>
          <w:b/>
          <w:color w:val="385623" w:themeColor="accent6" w:themeShade="80"/>
          <w:kern w:val="3"/>
        </w:rPr>
        <w:t xml:space="preserve"> „O</w:t>
      </w:r>
      <w:r w:rsidR="0039263B" w:rsidRPr="00CB3577">
        <w:rPr>
          <w:rFonts w:asciiTheme="minorHAnsi" w:eastAsia="Calibri" w:hAnsiTheme="minorHAnsi" w:cstheme="minorHAnsi"/>
          <w:b/>
          <w:color w:val="385623" w:themeColor="accent6" w:themeShade="80"/>
          <w:kern w:val="3"/>
        </w:rPr>
        <w:t>pieka</w:t>
      </w:r>
      <w:r w:rsidR="00870A85" w:rsidRPr="00CB3577">
        <w:rPr>
          <w:rFonts w:asciiTheme="minorHAnsi" w:eastAsia="Calibri" w:hAnsiTheme="minorHAnsi" w:cstheme="minorHAnsi"/>
          <w:b/>
          <w:color w:val="385623" w:themeColor="accent6" w:themeShade="80"/>
          <w:kern w:val="3"/>
        </w:rPr>
        <w:t xml:space="preserve"> 75+”</w:t>
      </w:r>
      <w:bookmarkEnd w:id="422"/>
      <w:bookmarkEnd w:id="423"/>
    </w:p>
    <w:p w14:paraId="4F0C9E99" w14:textId="1CEDCE65" w:rsidR="007C5847" w:rsidRPr="00C32C7E" w:rsidRDefault="00E450F3" w:rsidP="008B0E42">
      <w:pPr>
        <w:suppressAutoHyphens/>
        <w:autoSpaceDN w:val="0"/>
        <w:spacing w:line="276" w:lineRule="auto"/>
        <w:ind w:firstLine="567"/>
        <w:jc w:val="both"/>
        <w:rPr>
          <w:rFonts w:eastAsia="Calibri" w:cstheme="minorHAnsi"/>
          <w:bCs/>
          <w:color w:val="FF0000"/>
          <w:kern w:val="3"/>
          <w:sz w:val="22"/>
        </w:rPr>
      </w:pPr>
      <w:r w:rsidRPr="007447C5">
        <w:rPr>
          <w:rFonts w:eastAsia="Calibri" w:cstheme="minorHAnsi"/>
          <w:bCs/>
          <w:kern w:val="3"/>
          <w:sz w:val="22"/>
        </w:rPr>
        <w:t xml:space="preserve">Strategicznym celem Programu jest poprawa dostępności do usług opiekuńczych, w tym specjalistycznych usług opiekuńczych, dla osób w wieku 75 lat i więcej. Środki finansowe z Programu „Opieka 75+” przeznaczone są na dofinansowanie usług w wysokości 60% kosztów ich realizacji. </w:t>
      </w:r>
    </w:p>
    <w:p w14:paraId="6F9DAB4D" w14:textId="77777777" w:rsidR="007447C5" w:rsidRPr="007447C5" w:rsidRDefault="007447C5" w:rsidP="008B0E42">
      <w:pPr>
        <w:suppressAutoHyphens/>
        <w:autoSpaceDN w:val="0"/>
        <w:spacing w:line="276" w:lineRule="auto"/>
        <w:ind w:firstLine="567"/>
        <w:jc w:val="both"/>
        <w:rPr>
          <w:rFonts w:eastAsia="Calibri" w:cstheme="minorHAnsi"/>
          <w:bCs/>
          <w:kern w:val="3"/>
          <w:sz w:val="22"/>
        </w:rPr>
      </w:pPr>
      <w:r w:rsidRPr="007447C5">
        <w:rPr>
          <w:rFonts w:eastAsia="Calibri" w:cstheme="minorHAnsi"/>
          <w:bCs/>
          <w:kern w:val="3"/>
          <w:sz w:val="22"/>
        </w:rPr>
        <w:t>W wyniku realizacji programu usługami objęto 20 osób świadcząc 4 200 godzin usług.</w:t>
      </w:r>
    </w:p>
    <w:p w14:paraId="1D409CB8" w14:textId="1B8B6A9E" w:rsidR="007447C5" w:rsidRPr="007447C5" w:rsidRDefault="007447C5" w:rsidP="008B0E42">
      <w:pPr>
        <w:suppressAutoHyphens/>
        <w:autoSpaceDN w:val="0"/>
        <w:spacing w:line="276" w:lineRule="auto"/>
        <w:ind w:firstLine="567"/>
        <w:jc w:val="both"/>
        <w:rPr>
          <w:rFonts w:eastAsia="Calibri" w:cstheme="minorHAnsi"/>
          <w:bCs/>
          <w:kern w:val="3"/>
          <w:sz w:val="22"/>
        </w:rPr>
      </w:pPr>
      <w:r w:rsidRPr="007447C5">
        <w:rPr>
          <w:rFonts w:eastAsia="Calibri" w:cstheme="minorHAnsi"/>
          <w:bCs/>
          <w:kern w:val="3"/>
          <w:sz w:val="22"/>
        </w:rPr>
        <w:t>Dotacja z budżetu państwa wykorzystana na realizację usług w ramach Programu „Opieka 75+” wyniosła 98</w:t>
      </w:r>
      <w:r>
        <w:rPr>
          <w:rFonts w:eastAsia="Calibri" w:cstheme="minorHAnsi"/>
          <w:bCs/>
          <w:kern w:val="3"/>
          <w:sz w:val="22"/>
        </w:rPr>
        <w:t> </w:t>
      </w:r>
      <w:r w:rsidRPr="007447C5">
        <w:rPr>
          <w:rFonts w:eastAsia="Calibri" w:cstheme="minorHAnsi"/>
          <w:bCs/>
          <w:kern w:val="3"/>
          <w:sz w:val="22"/>
        </w:rPr>
        <w:t>083,00 zł.</w:t>
      </w:r>
    </w:p>
    <w:p w14:paraId="1543263A" w14:textId="3699CD90" w:rsidR="00870A85" w:rsidRPr="00C32C7E" w:rsidRDefault="00F83CAC" w:rsidP="001B49FB">
      <w:pPr>
        <w:pStyle w:val="Nagwek2"/>
        <w:numPr>
          <w:ilvl w:val="2"/>
          <w:numId w:val="170"/>
        </w:numPr>
        <w:spacing w:before="0" w:after="160"/>
        <w:ind w:left="1134" w:hanging="567"/>
        <w:jc w:val="both"/>
        <w:rPr>
          <w:rFonts w:asciiTheme="minorHAnsi" w:eastAsia="Arial" w:hAnsiTheme="minorHAnsi" w:cstheme="minorHAnsi"/>
          <w:b/>
          <w:bCs/>
          <w:color w:val="FF0000"/>
          <w:kern w:val="3"/>
          <w:lang w:eastAsia="pl-PL"/>
        </w:rPr>
      </w:pPr>
      <w:r w:rsidRPr="00C32C7E">
        <w:rPr>
          <w:rFonts w:asciiTheme="minorHAnsi" w:eastAsia="Arial" w:hAnsiTheme="minorHAnsi" w:cstheme="minorHAnsi"/>
          <w:b/>
          <w:bCs/>
          <w:color w:val="FF0000"/>
          <w:kern w:val="3"/>
          <w:sz w:val="24"/>
          <w:szCs w:val="24"/>
          <w:lang w:eastAsia="pl-PL"/>
        </w:rPr>
        <w:t xml:space="preserve"> </w:t>
      </w:r>
      <w:bookmarkStart w:id="424" w:name="_Toc198725639"/>
      <w:bookmarkStart w:id="425" w:name="_Toc199148353"/>
      <w:r w:rsidR="008941A8" w:rsidRPr="00CB3577">
        <w:rPr>
          <w:rFonts w:asciiTheme="minorHAnsi" w:eastAsia="Arial" w:hAnsiTheme="minorHAnsi" w:cstheme="minorHAnsi"/>
          <w:b/>
          <w:bCs/>
          <w:color w:val="385623" w:themeColor="accent6" w:themeShade="80"/>
          <w:kern w:val="3"/>
          <w:lang w:eastAsia="pl-PL"/>
        </w:rPr>
        <w:t>P</w:t>
      </w:r>
      <w:r w:rsidR="0039263B" w:rsidRPr="00CB3577">
        <w:rPr>
          <w:rFonts w:asciiTheme="minorHAnsi" w:eastAsia="Arial" w:hAnsiTheme="minorHAnsi" w:cstheme="minorHAnsi"/>
          <w:b/>
          <w:bCs/>
          <w:color w:val="385623" w:themeColor="accent6" w:themeShade="80"/>
          <w:kern w:val="3"/>
          <w:lang w:eastAsia="pl-PL"/>
        </w:rPr>
        <w:t>rogram</w:t>
      </w:r>
      <w:r w:rsidR="008941A8" w:rsidRPr="00CB3577">
        <w:rPr>
          <w:rFonts w:asciiTheme="minorHAnsi" w:eastAsia="Arial" w:hAnsiTheme="minorHAnsi" w:cstheme="minorHAnsi"/>
          <w:b/>
          <w:bCs/>
          <w:color w:val="385623" w:themeColor="accent6" w:themeShade="80"/>
          <w:kern w:val="3"/>
          <w:lang w:eastAsia="pl-PL"/>
        </w:rPr>
        <w:t xml:space="preserve"> „</w:t>
      </w:r>
      <w:r w:rsidR="00870A85" w:rsidRPr="00CB3577">
        <w:rPr>
          <w:rFonts w:asciiTheme="minorHAnsi" w:eastAsia="Arial" w:hAnsiTheme="minorHAnsi" w:cstheme="minorHAnsi"/>
          <w:b/>
          <w:bCs/>
          <w:color w:val="385623" w:themeColor="accent6" w:themeShade="80"/>
          <w:kern w:val="3"/>
          <w:lang w:eastAsia="pl-PL"/>
        </w:rPr>
        <w:t>A</w:t>
      </w:r>
      <w:r w:rsidR="0039263B" w:rsidRPr="00CB3577">
        <w:rPr>
          <w:rFonts w:asciiTheme="minorHAnsi" w:eastAsia="Arial" w:hAnsiTheme="minorHAnsi" w:cstheme="minorHAnsi"/>
          <w:b/>
          <w:bCs/>
          <w:color w:val="385623" w:themeColor="accent6" w:themeShade="80"/>
          <w:kern w:val="3"/>
          <w:lang w:eastAsia="pl-PL"/>
        </w:rPr>
        <w:t>systent</w:t>
      </w:r>
      <w:r w:rsidR="00870A85" w:rsidRPr="00CB3577">
        <w:rPr>
          <w:rFonts w:asciiTheme="minorHAnsi" w:eastAsia="Arial" w:hAnsiTheme="minorHAnsi" w:cstheme="minorHAnsi"/>
          <w:b/>
          <w:bCs/>
          <w:color w:val="385623" w:themeColor="accent6" w:themeShade="80"/>
          <w:kern w:val="3"/>
          <w:lang w:eastAsia="pl-PL"/>
        </w:rPr>
        <w:t xml:space="preserve"> </w:t>
      </w:r>
      <w:r w:rsidR="0039263B" w:rsidRPr="00CB3577">
        <w:rPr>
          <w:rFonts w:asciiTheme="minorHAnsi" w:eastAsia="Arial" w:hAnsiTheme="minorHAnsi" w:cstheme="minorHAnsi"/>
          <w:b/>
          <w:bCs/>
          <w:color w:val="385623" w:themeColor="accent6" w:themeShade="80"/>
          <w:kern w:val="3"/>
          <w:lang w:eastAsia="pl-PL"/>
        </w:rPr>
        <w:t>osobisty</w:t>
      </w:r>
      <w:r w:rsidR="00870A85" w:rsidRPr="00CB3577">
        <w:rPr>
          <w:rFonts w:asciiTheme="minorHAnsi" w:eastAsia="Arial" w:hAnsiTheme="minorHAnsi" w:cstheme="minorHAnsi"/>
          <w:b/>
          <w:bCs/>
          <w:color w:val="385623" w:themeColor="accent6" w:themeShade="80"/>
          <w:kern w:val="3"/>
          <w:lang w:eastAsia="pl-PL"/>
        </w:rPr>
        <w:t xml:space="preserve"> </w:t>
      </w:r>
      <w:r w:rsidR="0039263B" w:rsidRPr="00CB3577">
        <w:rPr>
          <w:rFonts w:asciiTheme="minorHAnsi" w:eastAsia="Arial" w:hAnsiTheme="minorHAnsi" w:cstheme="minorHAnsi"/>
          <w:b/>
          <w:bCs/>
          <w:color w:val="385623" w:themeColor="accent6" w:themeShade="80"/>
          <w:kern w:val="3"/>
          <w:lang w:eastAsia="pl-PL"/>
        </w:rPr>
        <w:t>osoby</w:t>
      </w:r>
      <w:r w:rsidR="00870A85" w:rsidRPr="00CB3577">
        <w:rPr>
          <w:rFonts w:asciiTheme="minorHAnsi" w:eastAsia="Arial" w:hAnsiTheme="minorHAnsi" w:cstheme="minorHAnsi"/>
          <w:b/>
          <w:bCs/>
          <w:color w:val="385623" w:themeColor="accent6" w:themeShade="80"/>
          <w:kern w:val="3"/>
          <w:lang w:eastAsia="pl-PL"/>
        </w:rPr>
        <w:t xml:space="preserve"> </w:t>
      </w:r>
      <w:r w:rsidR="0039263B" w:rsidRPr="00CB3577">
        <w:rPr>
          <w:rFonts w:asciiTheme="minorHAnsi" w:eastAsia="Arial" w:hAnsiTheme="minorHAnsi" w:cstheme="minorHAnsi"/>
          <w:b/>
          <w:bCs/>
          <w:color w:val="385623" w:themeColor="accent6" w:themeShade="80"/>
          <w:kern w:val="3"/>
          <w:lang w:eastAsia="pl-PL"/>
        </w:rPr>
        <w:t>niepe</w:t>
      </w:r>
      <w:r w:rsidR="0062237C" w:rsidRPr="00CB3577">
        <w:rPr>
          <w:rFonts w:asciiTheme="minorHAnsi" w:eastAsia="Arial" w:hAnsiTheme="minorHAnsi" w:cstheme="minorHAnsi"/>
          <w:b/>
          <w:bCs/>
          <w:color w:val="385623" w:themeColor="accent6" w:themeShade="80"/>
          <w:kern w:val="3"/>
          <w:lang w:eastAsia="pl-PL"/>
        </w:rPr>
        <w:t>ł</w:t>
      </w:r>
      <w:r w:rsidR="0039263B" w:rsidRPr="00CB3577">
        <w:rPr>
          <w:rFonts w:asciiTheme="minorHAnsi" w:eastAsia="Arial" w:hAnsiTheme="minorHAnsi" w:cstheme="minorHAnsi"/>
          <w:b/>
          <w:bCs/>
          <w:color w:val="385623" w:themeColor="accent6" w:themeShade="80"/>
          <w:kern w:val="3"/>
          <w:lang w:eastAsia="pl-PL"/>
        </w:rPr>
        <w:t>nosprawnej</w:t>
      </w:r>
      <w:r w:rsidR="00870A85" w:rsidRPr="00E20376">
        <w:rPr>
          <w:rFonts w:asciiTheme="minorHAnsi" w:eastAsia="Arial" w:hAnsiTheme="minorHAnsi" w:cstheme="minorHAnsi"/>
          <w:b/>
          <w:bCs/>
          <w:color w:val="385623" w:themeColor="accent6" w:themeShade="80"/>
          <w:kern w:val="3"/>
          <w:lang w:eastAsia="pl-PL"/>
        </w:rPr>
        <w:t>”</w:t>
      </w:r>
      <w:bookmarkEnd w:id="424"/>
      <w:bookmarkEnd w:id="425"/>
    </w:p>
    <w:p w14:paraId="7738993B" w14:textId="77777777" w:rsidR="00942C93" w:rsidRPr="009307BC" w:rsidRDefault="00942C93" w:rsidP="008B0E42">
      <w:pPr>
        <w:widowControl w:val="0"/>
        <w:suppressAutoHyphens/>
        <w:autoSpaceDN w:val="0"/>
        <w:spacing w:line="276" w:lineRule="auto"/>
        <w:ind w:firstLine="567"/>
        <w:jc w:val="both"/>
        <w:textAlignment w:val="baseline"/>
        <w:rPr>
          <w:rFonts w:eastAsia="Calibri" w:cstheme="minorHAnsi"/>
          <w:kern w:val="3"/>
          <w:sz w:val="22"/>
        </w:rPr>
      </w:pPr>
      <w:r w:rsidRPr="009307BC">
        <w:rPr>
          <w:rFonts w:eastAsia="Calibri" w:cstheme="minorHAnsi"/>
          <w:kern w:val="3"/>
          <w:sz w:val="22"/>
        </w:rPr>
        <w:t>Celem programu jest wprowadzenie usługi asystenta jako formy ogólnodostępnego wsparcia dla pełnoletnich osób niepełnosprawnych, posiadających orzeczenie o znacznym lub umiarkowanym stopniu niepełnosprawności, które wymagają usługi asystenta w wykonywaniu codziennych czynności oraz funkcjonowaniu w życiu społecznym.</w:t>
      </w:r>
    </w:p>
    <w:p w14:paraId="515B5628" w14:textId="77777777" w:rsidR="00942C93" w:rsidRPr="009307BC" w:rsidRDefault="00942C93" w:rsidP="00585639">
      <w:pPr>
        <w:widowControl w:val="0"/>
        <w:suppressAutoHyphens/>
        <w:autoSpaceDN w:val="0"/>
        <w:spacing w:after="0" w:line="276" w:lineRule="auto"/>
        <w:ind w:firstLine="360"/>
        <w:jc w:val="both"/>
        <w:textAlignment w:val="baseline"/>
        <w:rPr>
          <w:rFonts w:eastAsia="Calibri" w:cstheme="minorHAnsi"/>
          <w:kern w:val="3"/>
          <w:sz w:val="22"/>
        </w:rPr>
      </w:pPr>
      <w:r w:rsidRPr="009307BC">
        <w:rPr>
          <w:rFonts w:eastAsia="Calibri" w:cstheme="minorHAnsi"/>
          <w:kern w:val="3"/>
          <w:sz w:val="22"/>
        </w:rPr>
        <w:t>Usługi asystenta w szczególności polegają na pomocy asystenta w:</w:t>
      </w:r>
    </w:p>
    <w:p w14:paraId="380521C3" w14:textId="7903F711" w:rsidR="00942C93" w:rsidRDefault="00942C93" w:rsidP="001B49FB">
      <w:pPr>
        <w:pStyle w:val="Akapitzlist"/>
        <w:widowControl w:val="0"/>
        <w:numPr>
          <w:ilvl w:val="0"/>
          <w:numId w:val="200"/>
        </w:numPr>
        <w:tabs>
          <w:tab w:val="left" w:pos="360"/>
        </w:tabs>
        <w:suppressAutoHyphens/>
        <w:autoSpaceDN w:val="0"/>
        <w:spacing w:after="0" w:line="276" w:lineRule="auto"/>
        <w:jc w:val="both"/>
        <w:textAlignment w:val="baseline"/>
        <w:rPr>
          <w:rFonts w:eastAsia="Calibri" w:cstheme="minorHAnsi"/>
          <w:kern w:val="3"/>
          <w:sz w:val="22"/>
        </w:rPr>
      </w:pPr>
      <w:r w:rsidRPr="009307BC">
        <w:rPr>
          <w:rFonts w:eastAsia="Calibri" w:cstheme="minorHAnsi"/>
          <w:kern w:val="3"/>
          <w:sz w:val="22"/>
        </w:rPr>
        <w:t>wyjściu, powrocie oraz/lub dojazdach w wybrane przez uczestnika programu miejsce (np. dom, praca, placówki oświatowe i szkoleniowe, świątynie, placówki służby zdrowia i rehabilitacyjne, gabinety lekarskie, urzędy, znajomi, rodzina, instytucje finansowe, wydarzenia kulturalne/rozrywkowe/ społeczne/sportowe itp.);</w:t>
      </w:r>
    </w:p>
    <w:p w14:paraId="37ECF887" w14:textId="77777777" w:rsidR="00942C93" w:rsidRDefault="00942C93" w:rsidP="001B49FB">
      <w:pPr>
        <w:pStyle w:val="Akapitzlist"/>
        <w:widowControl w:val="0"/>
        <w:numPr>
          <w:ilvl w:val="0"/>
          <w:numId w:val="200"/>
        </w:numPr>
        <w:tabs>
          <w:tab w:val="left" w:pos="360"/>
        </w:tabs>
        <w:suppressAutoHyphens/>
        <w:autoSpaceDN w:val="0"/>
        <w:spacing w:line="276" w:lineRule="auto"/>
        <w:jc w:val="both"/>
        <w:textAlignment w:val="baseline"/>
        <w:rPr>
          <w:rFonts w:eastAsia="Calibri" w:cstheme="minorHAnsi"/>
          <w:kern w:val="3"/>
          <w:sz w:val="22"/>
        </w:rPr>
      </w:pPr>
      <w:r w:rsidRPr="009307BC">
        <w:rPr>
          <w:rFonts w:eastAsia="Calibri" w:cstheme="minorHAnsi"/>
          <w:kern w:val="3"/>
          <w:sz w:val="22"/>
        </w:rPr>
        <w:t>wyjściu, powrocie oraz/lub dojazdach na rehabilitację i zajęcia terapeutyczne;</w:t>
      </w:r>
    </w:p>
    <w:p w14:paraId="19071FD9" w14:textId="77777777" w:rsidR="00942C93" w:rsidRDefault="00942C93" w:rsidP="001B49FB">
      <w:pPr>
        <w:pStyle w:val="Akapitzlist"/>
        <w:widowControl w:val="0"/>
        <w:numPr>
          <w:ilvl w:val="0"/>
          <w:numId w:val="200"/>
        </w:numPr>
        <w:tabs>
          <w:tab w:val="left" w:pos="360"/>
        </w:tabs>
        <w:suppressAutoHyphens/>
        <w:autoSpaceDN w:val="0"/>
        <w:spacing w:line="276" w:lineRule="auto"/>
        <w:jc w:val="both"/>
        <w:textAlignment w:val="baseline"/>
        <w:rPr>
          <w:rFonts w:eastAsia="Calibri" w:cstheme="minorHAnsi"/>
          <w:kern w:val="3"/>
          <w:sz w:val="22"/>
        </w:rPr>
      </w:pPr>
      <w:r w:rsidRPr="009307BC">
        <w:rPr>
          <w:rFonts w:eastAsia="Calibri" w:cstheme="minorHAnsi"/>
          <w:kern w:val="3"/>
          <w:sz w:val="22"/>
        </w:rPr>
        <w:t>zakupach, z zastrzeżeniem aktywnego udziału uczestnika programu przy ich realizacji;</w:t>
      </w:r>
    </w:p>
    <w:p w14:paraId="415D8247" w14:textId="77777777" w:rsidR="00942C93" w:rsidRDefault="00942C93" w:rsidP="001B49FB">
      <w:pPr>
        <w:pStyle w:val="Akapitzlist"/>
        <w:widowControl w:val="0"/>
        <w:numPr>
          <w:ilvl w:val="0"/>
          <w:numId w:val="200"/>
        </w:numPr>
        <w:tabs>
          <w:tab w:val="left" w:pos="360"/>
        </w:tabs>
        <w:suppressAutoHyphens/>
        <w:autoSpaceDN w:val="0"/>
        <w:spacing w:line="276" w:lineRule="auto"/>
        <w:jc w:val="both"/>
        <w:textAlignment w:val="baseline"/>
        <w:rPr>
          <w:rFonts w:eastAsia="Calibri" w:cstheme="minorHAnsi"/>
          <w:kern w:val="3"/>
          <w:sz w:val="22"/>
        </w:rPr>
      </w:pPr>
      <w:r w:rsidRPr="009307BC">
        <w:rPr>
          <w:rFonts w:eastAsia="Calibri" w:cstheme="minorHAnsi"/>
          <w:kern w:val="3"/>
          <w:sz w:val="22"/>
        </w:rPr>
        <w:t>załatwieniu spraw urzędowych;</w:t>
      </w:r>
    </w:p>
    <w:p w14:paraId="3B5BAB58" w14:textId="77777777" w:rsidR="00942C93" w:rsidRDefault="00942C93" w:rsidP="001B49FB">
      <w:pPr>
        <w:pStyle w:val="Akapitzlist"/>
        <w:widowControl w:val="0"/>
        <w:numPr>
          <w:ilvl w:val="0"/>
          <w:numId w:val="200"/>
        </w:numPr>
        <w:tabs>
          <w:tab w:val="left" w:pos="360"/>
        </w:tabs>
        <w:suppressAutoHyphens/>
        <w:autoSpaceDN w:val="0"/>
        <w:spacing w:line="276" w:lineRule="auto"/>
        <w:jc w:val="both"/>
        <w:textAlignment w:val="baseline"/>
        <w:rPr>
          <w:rFonts w:eastAsia="Calibri" w:cstheme="minorHAnsi"/>
          <w:kern w:val="3"/>
          <w:sz w:val="22"/>
        </w:rPr>
      </w:pPr>
      <w:r w:rsidRPr="009307BC">
        <w:rPr>
          <w:rFonts w:eastAsia="Calibri" w:cstheme="minorHAnsi"/>
          <w:kern w:val="3"/>
          <w:sz w:val="22"/>
        </w:rPr>
        <w:t>nawiązaniu kontaktu/współpracy z różnego rodzaju organizacjami;</w:t>
      </w:r>
    </w:p>
    <w:p w14:paraId="6D480588" w14:textId="577EB15A" w:rsidR="009307BC" w:rsidRPr="00047F83" w:rsidRDefault="00942C93" w:rsidP="001B49FB">
      <w:pPr>
        <w:pStyle w:val="Akapitzlist"/>
        <w:widowControl w:val="0"/>
        <w:numPr>
          <w:ilvl w:val="0"/>
          <w:numId w:val="200"/>
        </w:numPr>
        <w:tabs>
          <w:tab w:val="left" w:pos="360"/>
        </w:tabs>
        <w:suppressAutoHyphens/>
        <w:autoSpaceDN w:val="0"/>
        <w:spacing w:line="276" w:lineRule="auto"/>
        <w:jc w:val="both"/>
        <w:textAlignment w:val="baseline"/>
        <w:rPr>
          <w:rFonts w:eastAsia="Calibri" w:cstheme="minorHAnsi"/>
          <w:kern w:val="3"/>
          <w:sz w:val="22"/>
        </w:rPr>
      </w:pPr>
      <w:r w:rsidRPr="009307BC">
        <w:rPr>
          <w:rFonts w:eastAsia="Calibri" w:cstheme="minorHAnsi"/>
          <w:kern w:val="3"/>
          <w:sz w:val="22"/>
        </w:rPr>
        <w:t>korzystaniu z dóbr kultury (muzea, teatr, kino, galerie sztuki, wystawy itp.).</w:t>
      </w:r>
    </w:p>
    <w:p w14:paraId="420869A0" w14:textId="4E85E858" w:rsidR="00870A85" w:rsidRPr="00785239" w:rsidRDefault="00942C93" w:rsidP="008B0E42">
      <w:pPr>
        <w:widowControl w:val="0"/>
        <w:tabs>
          <w:tab w:val="left" w:pos="360"/>
        </w:tabs>
        <w:suppressAutoHyphens/>
        <w:autoSpaceDN w:val="0"/>
        <w:spacing w:line="276" w:lineRule="auto"/>
        <w:ind w:firstLine="360"/>
        <w:jc w:val="both"/>
        <w:textAlignment w:val="baseline"/>
        <w:rPr>
          <w:rFonts w:eastAsia="Andale Sans UI" w:cstheme="minorHAnsi"/>
          <w:kern w:val="3"/>
          <w:sz w:val="22"/>
        </w:rPr>
      </w:pPr>
      <w:r w:rsidRPr="009307BC">
        <w:rPr>
          <w:rFonts w:eastAsia="Calibri" w:cstheme="minorHAnsi"/>
          <w:kern w:val="3"/>
          <w:sz w:val="22"/>
        </w:rPr>
        <w:tab/>
        <w:t>Program finansowany jest z Solidarnościowego Funduszu Wsparcia Osób Niepełnosprawnych. W wyniku realizacji programu usługami asystenta objęto 1</w:t>
      </w:r>
      <w:r w:rsidR="009307BC">
        <w:rPr>
          <w:rFonts w:eastAsia="Calibri" w:cstheme="minorHAnsi"/>
          <w:kern w:val="3"/>
          <w:sz w:val="22"/>
        </w:rPr>
        <w:t>2</w:t>
      </w:r>
      <w:r w:rsidRPr="009307BC">
        <w:rPr>
          <w:rFonts w:eastAsia="Calibri" w:cstheme="minorHAnsi"/>
          <w:kern w:val="3"/>
          <w:sz w:val="22"/>
        </w:rPr>
        <w:t xml:space="preserve"> osób (1</w:t>
      </w:r>
      <w:r w:rsidR="009307BC">
        <w:rPr>
          <w:rFonts w:eastAsia="Calibri" w:cstheme="minorHAnsi"/>
          <w:kern w:val="3"/>
          <w:sz w:val="22"/>
        </w:rPr>
        <w:t> </w:t>
      </w:r>
      <w:r w:rsidRPr="009307BC">
        <w:rPr>
          <w:rFonts w:eastAsia="Calibri" w:cstheme="minorHAnsi"/>
          <w:kern w:val="3"/>
          <w:sz w:val="22"/>
        </w:rPr>
        <w:t>6</w:t>
      </w:r>
      <w:r w:rsidR="009307BC">
        <w:rPr>
          <w:rFonts w:eastAsia="Calibri" w:cstheme="minorHAnsi"/>
          <w:kern w:val="3"/>
          <w:sz w:val="22"/>
        </w:rPr>
        <w:t>15</w:t>
      </w:r>
      <w:r w:rsidRPr="009307BC">
        <w:rPr>
          <w:rFonts w:eastAsia="Calibri" w:cstheme="minorHAnsi"/>
          <w:kern w:val="3"/>
          <w:sz w:val="22"/>
        </w:rPr>
        <w:t xml:space="preserve"> godz.). Koszt realizacji programu wyniósł </w:t>
      </w:r>
      <w:r w:rsidR="009307BC" w:rsidRPr="009307BC">
        <w:rPr>
          <w:rFonts w:eastAsia="Calibri" w:cstheme="minorHAnsi"/>
          <w:kern w:val="3"/>
          <w:sz w:val="22"/>
        </w:rPr>
        <w:t>82</w:t>
      </w:r>
      <w:r w:rsidR="009307BC">
        <w:rPr>
          <w:rFonts w:eastAsia="Calibri" w:cstheme="minorHAnsi"/>
          <w:kern w:val="3"/>
          <w:sz w:val="22"/>
        </w:rPr>
        <w:t> </w:t>
      </w:r>
      <w:r w:rsidR="009307BC" w:rsidRPr="009307BC">
        <w:rPr>
          <w:rFonts w:eastAsia="Calibri" w:cstheme="minorHAnsi"/>
          <w:kern w:val="3"/>
          <w:sz w:val="22"/>
        </w:rPr>
        <w:t>365,00 zł.</w:t>
      </w:r>
    </w:p>
    <w:p w14:paraId="57C8FCDC" w14:textId="32DCBA83" w:rsidR="00870A85" w:rsidRPr="00CB3577" w:rsidRDefault="00870A85" w:rsidP="001B49FB">
      <w:pPr>
        <w:pStyle w:val="Nagwek2"/>
        <w:numPr>
          <w:ilvl w:val="2"/>
          <w:numId w:val="170"/>
        </w:numPr>
        <w:spacing w:before="0" w:after="160"/>
        <w:ind w:left="1134" w:hanging="567"/>
        <w:jc w:val="both"/>
        <w:rPr>
          <w:rFonts w:asciiTheme="minorHAnsi" w:eastAsia="Times New Roman" w:hAnsiTheme="minorHAnsi" w:cstheme="minorHAnsi"/>
          <w:b/>
          <w:bCs/>
          <w:color w:val="385623" w:themeColor="accent6" w:themeShade="80"/>
          <w:kern w:val="3"/>
          <w:lang w:eastAsia="pl-PL"/>
        </w:rPr>
      </w:pPr>
      <w:bookmarkStart w:id="426" w:name="_Toc198725640"/>
      <w:bookmarkStart w:id="427" w:name="_Toc199148354"/>
      <w:r w:rsidRPr="00CB3577">
        <w:rPr>
          <w:rFonts w:asciiTheme="minorHAnsi" w:eastAsia="Arial" w:hAnsiTheme="minorHAnsi" w:cstheme="minorHAnsi"/>
          <w:b/>
          <w:bCs/>
          <w:color w:val="385623" w:themeColor="accent6" w:themeShade="80"/>
          <w:kern w:val="3"/>
          <w:lang w:eastAsia="pl-PL"/>
        </w:rPr>
        <w:t>P</w:t>
      </w:r>
      <w:r w:rsidR="0039263B" w:rsidRPr="00CB3577">
        <w:rPr>
          <w:rFonts w:asciiTheme="minorHAnsi" w:eastAsia="Arial" w:hAnsiTheme="minorHAnsi" w:cstheme="minorHAnsi"/>
          <w:b/>
          <w:bCs/>
          <w:color w:val="385623" w:themeColor="accent6" w:themeShade="80"/>
          <w:kern w:val="3"/>
          <w:lang w:eastAsia="pl-PL"/>
        </w:rPr>
        <w:t>rogram</w:t>
      </w:r>
      <w:r w:rsidRPr="00CB3577">
        <w:rPr>
          <w:rFonts w:asciiTheme="minorHAnsi" w:eastAsia="Times New Roman" w:hAnsiTheme="minorHAnsi" w:cstheme="minorHAnsi"/>
          <w:b/>
          <w:bCs/>
          <w:color w:val="385623" w:themeColor="accent6" w:themeShade="80"/>
          <w:kern w:val="3"/>
          <w:lang w:eastAsia="pl-PL"/>
        </w:rPr>
        <w:t xml:space="preserve"> „O</w:t>
      </w:r>
      <w:r w:rsidR="0039263B" w:rsidRPr="00CB3577">
        <w:rPr>
          <w:rFonts w:asciiTheme="minorHAnsi" w:eastAsia="Times New Roman" w:hAnsiTheme="minorHAnsi" w:cstheme="minorHAnsi"/>
          <w:b/>
          <w:bCs/>
          <w:color w:val="385623" w:themeColor="accent6" w:themeShade="80"/>
          <w:kern w:val="3"/>
          <w:lang w:eastAsia="pl-PL"/>
        </w:rPr>
        <w:t>pieka</w:t>
      </w:r>
      <w:r w:rsidRPr="00CB3577">
        <w:rPr>
          <w:rFonts w:asciiTheme="minorHAnsi" w:eastAsia="Times New Roman" w:hAnsiTheme="minorHAnsi" w:cstheme="minorHAnsi"/>
          <w:b/>
          <w:bCs/>
          <w:color w:val="385623" w:themeColor="accent6" w:themeShade="80"/>
          <w:kern w:val="3"/>
          <w:lang w:eastAsia="pl-PL"/>
        </w:rPr>
        <w:t xml:space="preserve"> </w:t>
      </w:r>
      <w:proofErr w:type="spellStart"/>
      <w:r w:rsidR="0039263B" w:rsidRPr="00CB3577">
        <w:rPr>
          <w:rFonts w:asciiTheme="minorHAnsi" w:eastAsia="Times New Roman" w:hAnsiTheme="minorHAnsi" w:cstheme="minorHAnsi"/>
          <w:b/>
          <w:bCs/>
          <w:color w:val="385623" w:themeColor="accent6" w:themeShade="80"/>
          <w:kern w:val="3"/>
          <w:lang w:eastAsia="pl-PL"/>
        </w:rPr>
        <w:t>wytchnieniowa</w:t>
      </w:r>
      <w:proofErr w:type="spellEnd"/>
      <w:r w:rsidRPr="00CB3577">
        <w:rPr>
          <w:rFonts w:asciiTheme="minorHAnsi" w:eastAsia="Times New Roman" w:hAnsiTheme="minorHAnsi" w:cstheme="minorHAnsi"/>
          <w:b/>
          <w:bCs/>
          <w:color w:val="385623" w:themeColor="accent6" w:themeShade="80"/>
          <w:kern w:val="3"/>
          <w:lang w:eastAsia="pl-PL"/>
        </w:rPr>
        <w:t>”</w:t>
      </w:r>
      <w:bookmarkEnd w:id="426"/>
      <w:bookmarkEnd w:id="427"/>
    </w:p>
    <w:p w14:paraId="7B8EE592" w14:textId="77777777" w:rsidR="00303DE5" w:rsidRPr="00303DE5" w:rsidRDefault="00942C93" w:rsidP="008B0E42">
      <w:pPr>
        <w:widowControl w:val="0"/>
        <w:suppressAutoHyphens/>
        <w:autoSpaceDN w:val="0"/>
        <w:spacing w:line="276" w:lineRule="auto"/>
        <w:ind w:firstLine="709"/>
        <w:jc w:val="both"/>
        <w:rPr>
          <w:rFonts w:eastAsia="Andale Sans UI" w:cstheme="minorHAnsi"/>
          <w:bCs/>
          <w:kern w:val="3"/>
          <w:sz w:val="22"/>
        </w:rPr>
      </w:pPr>
      <w:r w:rsidRPr="00303DE5">
        <w:rPr>
          <w:rFonts w:eastAsia="Andale Sans UI" w:cstheme="minorHAnsi"/>
          <w:bCs/>
          <w:kern w:val="3"/>
          <w:sz w:val="22"/>
        </w:rPr>
        <w:t xml:space="preserve">Program kierowany jest do dzieci z orzeczeniem o niepełnosprawności oraz osób ze znacznym stopniem niepełnosprawności, których członkowie rodzin lub opiekunowie sprawujący bezpośrednią opiekę, wymagają wsparcia w postaci doraźnej, krótkotrwałej przerwy w sprawowaniu opieki oraz podniesienia swoich umiejętności i wiedzy w zakresie opieki nad tymi osobami. Program finansowany jest z Solidarnościowego Funduszu Wsparcia Osób Niepełnosprawnych. </w:t>
      </w:r>
    </w:p>
    <w:p w14:paraId="41D01DE0" w14:textId="022F539C" w:rsidR="00942C93" w:rsidRPr="00785239" w:rsidRDefault="00303DE5" w:rsidP="008B0E42">
      <w:pPr>
        <w:widowControl w:val="0"/>
        <w:suppressAutoHyphens/>
        <w:autoSpaceDN w:val="0"/>
        <w:spacing w:line="276" w:lineRule="auto"/>
        <w:ind w:firstLine="709"/>
        <w:jc w:val="both"/>
        <w:rPr>
          <w:rFonts w:eastAsia="Andale Sans UI" w:cstheme="minorHAnsi"/>
          <w:bCs/>
          <w:kern w:val="3"/>
          <w:sz w:val="22"/>
        </w:rPr>
      </w:pPr>
      <w:r w:rsidRPr="00303DE5">
        <w:rPr>
          <w:rFonts w:eastAsia="Andale Sans UI" w:cstheme="minorHAnsi"/>
          <w:bCs/>
          <w:kern w:val="3"/>
          <w:sz w:val="22"/>
        </w:rPr>
        <w:lastRenderedPageBreak/>
        <w:t>W roku 2024 w ramach pobytu dziennego wsparcia udzielono 2 osobom sprawującym codzienną opiekę nad członkiem rodziny ze znacznym stopniem niepełnosprawności świadcząc 426 godzin usług oraz 1 matce dziecka z niepełnosprawnością świadcząc 84 godziny usług. Całkowity koszt realizacji programu wyniósł 25 500 zł z Funduszu Solidarnościowego.</w:t>
      </w:r>
    </w:p>
    <w:p w14:paraId="02B05AF9" w14:textId="0AF1FFAF" w:rsidR="00870A85" w:rsidRPr="00CB3577" w:rsidRDefault="00F83CAC" w:rsidP="001B49FB">
      <w:pPr>
        <w:pStyle w:val="Nagwek2"/>
        <w:numPr>
          <w:ilvl w:val="2"/>
          <w:numId w:val="170"/>
        </w:numPr>
        <w:spacing w:before="0" w:after="160"/>
        <w:ind w:left="1134" w:hanging="567"/>
        <w:jc w:val="both"/>
        <w:rPr>
          <w:rFonts w:asciiTheme="minorHAnsi" w:eastAsia="Calibri" w:hAnsiTheme="minorHAnsi" w:cstheme="minorHAnsi"/>
          <w:color w:val="385623" w:themeColor="accent6" w:themeShade="80"/>
          <w:kern w:val="3"/>
        </w:rPr>
      </w:pPr>
      <w:r w:rsidRPr="00C32C7E">
        <w:rPr>
          <w:rFonts w:asciiTheme="minorHAnsi" w:eastAsia="Times New Roman" w:hAnsiTheme="minorHAnsi" w:cstheme="minorHAnsi"/>
          <w:b/>
          <w:color w:val="FF0000"/>
          <w:kern w:val="3"/>
          <w:sz w:val="24"/>
          <w:szCs w:val="24"/>
          <w:lang w:eastAsia="pl-PL"/>
        </w:rPr>
        <w:t xml:space="preserve"> </w:t>
      </w:r>
      <w:bookmarkStart w:id="428" w:name="_Toc198725641"/>
      <w:bookmarkStart w:id="429" w:name="_Toc199148355"/>
      <w:r w:rsidR="00870A85" w:rsidRPr="00CB3577">
        <w:rPr>
          <w:rFonts w:asciiTheme="minorHAnsi" w:eastAsia="Times New Roman" w:hAnsiTheme="minorHAnsi" w:cstheme="minorHAnsi"/>
          <w:b/>
          <w:color w:val="385623" w:themeColor="accent6" w:themeShade="80"/>
          <w:kern w:val="3"/>
          <w:lang w:eastAsia="pl-PL"/>
        </w:rPr>
        <w:t>P</w:t>
      </w:r>
      <w:r w:rsidR="0039263B" w:rsidRPr="00CB3577">
        <w:rPr>
          <w:rFonts w:asciiTheme="minorHAnsi" w:eastAsia="Times New Roman" w:hAnsiTheme="minorHAnsi" w:cstheme="minorHAnsi"/>
          <w:b/>
          <w:color w:val="385623" w:themeColor="accent6" w:themeShade="80"/>
          <w:kern w:val="3"/>
          <w:lang w:eastAsia="pl-PL"/>
        </w:rPr>
        <w:t>rogram</w:t>
      </w:r>
      <w:r w:rsidR="00870A85" w:rsidRPr="00CB3577">
        <w:rPr>
          <w:rFonts w:asciiTheme="minorHAnsi" w:eastAsia="Times New Roman" w:hAnsiTheme="minorHAnsi" w:cstheme="minorHAnsi"/>
          <w:color w:val="385623" w:themeColor="accent6" w:themeShade="80"/>
          <w:kern w:val="3"/>
          <w:lang w:eastAsia="pl-PL"/>
        </w:rPr>
        <w:t xml:space="preserve"> </w:t>
      </w:r>
      <w:r w:rsidR="00870A85" w:rsidRPr="00CB3577">
        <w:rPr>
          <w:rFonts w:asciiTheme="minorHAnsi" w:eastAsia="Times New Roman" w:hAnsiTheme="minorHAnsi" w:cstheme="minorHAnsi"/>
          <w:b/>
          <w:bCs/>
          <w:color w:val="385623" w:themeColor="accent6" w:themeShade="80"/>
          <w:kern w:val="3"/>
          <w:lang w:eastAsia="pl-PL"/>
        </w:rPr>
        <w:t>„P</w:t>
      </w:r>
      <w:r w:rsidR="0039263B" w:rsidRPr="00CB3577">
        <w:rPr>
          <w:rFonts w:asciiTheme="minorHAnsi" w:eastAsia="Times New Roman" w:hAnsiTheme="minorHAnsi" w:cstheme="minorHAnsi"/>
          <w:b/>
          <w:bCs/>
          <w:color w:val="385623" w:themeColor="accent6" w:themeShade="80"/>
          <w:kern w:val="3"/>
          <w:lang w:eastAsia="pl-PL"/>
        </w:rPr>
        <w:t>osiłek</w:t>
      </w:r>
      <w:r w:rsidR="00870A85" w:rsidRPr="00CB3577">
        <w:rPr>
          <w:rFonts w:asciiTheme="minorHAnsi" w:eastAsia="Times New Roman" w:hAnsiTheme="minorHAnsi" w:cstheme="minorHAnsi"/>
          <w:b/>
          <w:bCs/>
          <w:color w:val="385623" w:themeColor="accent6" w:themeShade="80"/>
          <w:kern w:val="3"/>
          <w:lang w:eastAsia="pl-PL"/>
        </w:rPr>
        <w:t xml:space="preserve"> </w:t>
      </w:r>
      <w:r w:rsidR="0039263B" w:rsidRPr="00CB3577">
        <w:rPr>
          <w:rFonts w:asciiTheme="minorHAnsi" w:eastAsia="Times New Roman" w:hAnsiTheme="minorHAnsi" w:cstheme="minorHAnsi"/>
          <w:b/>
          <w:bCs/>
          <w:color w:val="385623" w:themeColor="accent6" w:themeShade="80"/>
          <w:kern w:val="3"/>
          <w:lang w:eastAsia="pl-PL"/>
        </w:rPr>
        <w:t>w szkole i w domu</w:t>
      </w:r>
      <w:r w:rsidR="00870A85" w:rsidRPr="00CB3577">
        <w:rPr>
          <w:rFonts w:asciiTheme="minorHAnsi" w:eastAsia="Times New Roman" w:hAnsiTheme="minorHAnsi" w:cstheme="minorHAnsi"/>
          <w:b/>
          <w:bCs/>
          <w:color w:val="385623" w:themeColor="accent6" w:themeShade="80"/>
          <w:kern w:val="3"/>
          <w:lang w:eastAsia="pl-PL"/>
        </w:rPr>
        <w:t>”</w:t>
      </w:r>
      <w:bookmarkEnd w:id="428"/>
      <w:bookmarkEnd w:id="429"/>
    </w:p>
    <w:p w14:paraId="5471E5F2" w14:textId="6A8E1EFB" w:rsidR="00303DE5" w:rsidRPr="00303DE5" w:rsidRDefault="00303DE5" w:rsidP="008B0E42">
      <w:pPr>
        <w:suppressAutoHyphens/>
        <w:autoSpaceDN w:val="0"/>
        <w:spacing w:line="276" w:lineRule="auto"/>
        <w:ind w:firstLine="709"/>
        <w:jc w:val="both"/>
        <w:rPr>
          <w:rFonts w:eastAsia="Calibri" w:cstheme="minorHAnsi"/>
          <w:kern w:val="3"/>
          <w:sz w:val="22"/>
        </w:rPr>
      </w:pPr>
      <w:r w:rsidRPr="00303DE5">
        <w:rPr>
          <w:rFonts w:eastAsia="Calibri" w:cstheme="minorHAnsi"/>
          <w:kern w:val="3"/>
          <w:sz w:val="22"/>
        </w:rPr>
        <w:t>Program zapewnia wsparcie finansowe gmin w udzieleniu pomocy w formie posiłku, świadczenia pieniężnego (zasiłku celowego na zakup posiłku lub żywności) oraz świadczenia rzeczowego w postaci produktów żywnościowych. Pomoc trafia do dzieci i młodzieży oraz osób dorosłych – spełniających warunki otrzymania pomocy wskazane w ustawie o pomocy społecznej oraz o dochodach nieprzekraczających 200% kryterium dochodowego uprawniającego do świadczeń z</w:t>
      </w:r>
      <w:r>
        <w:rPr>
          <w:rFonts w:eastAsia="Calibri" w:cstheme="minorHAnsi"/>
          <w:kern w:val="3"/>
          <w:sz w:val="22"/>
        </w:rPr>
        <w:t> </w:t>
      </w:r>
      <w:r w:rsidRPr="00303DE5">
        <w:rPr>
          <w:rFonts w:eastAsia="Calibri" w:cstheme="minorHAnsi"/>
          <w:kern w:val="3"/>
          <w:sz w:val="22"/>
        </w:rPr>
        <w:t>pomocy społecznej.</w:t>
      </w:r>
    </w:p>
    <w:p w14:paraId="308F6A07" w14:textId="29780BFA" w:rsidR="00303DE5" w:rsidRPr="00303DE5" w:rsidRDefault="00303DE5" w:rsidP="008B0E42">
      <w:pPr>
        <w:suppressAutoHyphens/>
        <w:autoSpaceDN w:val="0"/>
        <w:spacing w:line="276" w:lineRule="auto"/>
        <w:ind w:firstLine="709"/>
        <w:jc w:val="both"/>
        <w:rPr>
          <w:rFonts w:eastAsia="Calibri" w:cstheme="minorHAnsi"/>
          <w:kern w:val="3"/>
          <w:sz w:val="22"/>
        </w:rPr>
      </w:pPr>
      <w:r w:rsidRPr="00303DE5">
        <w:rPr>
          <w:rFonts w:eastAsia="Calibri" w:cstheme="minorHAnsi"/>
          <w:kern w:val="3"/>
          <w:sz w:val="22"/>
        </w:rPr>
        <w:t>Ze środków przekazanych Gminie dofinansowane zostały posiłki wydawane w stołówkach oraz dostarczane osobom dorosłym, które nie były w stanie samodzielnie przygotować gorącego posiłku np.</w:t>
      </w:r>
      <w:r>
        <w:rPr>
          <w:rFonts w:eastAsia="Calibri" w:cstheme="minorHAnsi"/>
          <w:kern w:val="3"/>
          <w:sz w:val="22"/>
        </w:rPr>
        <w:t> </w:t>
      </w:r>
      <w:r w:rsidRPr="00303DE5">
        <w:rPr>
          <w:rFonts w:eastAsia="Calibri" w:cstheme="minorHAnsi"/>
          <w:kern w:val="3"/>
          <w:sz w:val="22"/>
        </w:rPr>
        <w:t>ze względu na podeszły wiek lub niepełnosprawność.</w:t>
      </w:r>
    </w:p>
    <w:p w14:paraId="08E364B7" w14:textId="554F6780" w:rsidR="00303DE5" w:rsidRPr="00303DE5" w:rsidRDefault="00303DE5" w:rsidP="00602A76">
      <w:pPr>
        <w:suppressAutoHyphens/>
        <w:autoSpaceDN w:val="0"/>
        <w:spacing w:after="0" w:line="276" w:lineRule="auto"/>
        <w:ind w:firstLine="709"/>
        <w:jc w:val="both"/>
        <w:rPr>
          <w:rFonts w:eastAsia="Calibri" w:cstheme="minorHAnsi"/>
          <w:kern w:val="3"/>
          <w:sz w:val="22"/>
        </w:rPr>
      </w:pPr>
      <w:r w:rsidRPr="00303DE5">
        <w:rPr>
          <w:rFonts w:eastAsia="Calibri" w:cstheme="minorHAnsi"/>
          <w:kern w:val="3"/>
          <w:sz w:val="22"/>
        </w:rPr>
        <w:t>Programem „Posiłek w szkole i w domu” w roku 2024 objęto 302 osób. 88 osób korzystało z</w:t>
      </w:r>
      <w:r>
        <w:rPr>
          <w:rFonts w:eastAsia="Calibri" w:cstheme="minorHAnsi"/>
          <w:kern w:val="3"/>
          <w:sz w:val="22"/>
        </w:rPr>
        <w:t> </w:t>
      </w:r>
      <w:r w:rsidRPr="00303DE5">
        <w:rPr>
          <w:rFonts w:eastAsia="Calibri" w:cstheme="minorHAnsi"/>
          <w:kern w:val="3"/>
          <w:sz w:val="22"/>
        </w:rPr>
        <w:t>posiłków, w tym:</w:t>
      </w:r>
    </w:p>
    <w:p w14:paraId="169B6F9D" w14:textId="37481DC2" w:rsidR="00303DE5" w:rsidRDefault="00303DE5" w:rsidP="001B49FB">
      <w:pPr>
        <w:pStyle w:val="Akapitzlist"/>
        <w:numPr>
          <w:ilvl w:val="0"/>
          <w:numId w:val="201"/>
        </w:numPr>
        <w:suppressAutoHyphens/>
        <w:autoSpaceDN w:val="0"/>
        <w:spacing w:after="0" w:line="276" w:lineRule="auto"/>
        <w:jc w:val="both"/>
        <w:rPr>
          <w:rFonts w:eastAsia="Calibri" w:cstheme="minorHAnsi"/>
          <w:kern w:val="3"/>
          <w:sz w:val="22"/>
        </w:rPr>
      </w:pPr>
      <w:r w:rsidRPr="00303DE5">
        <w:rPr>
          <w:rFonts w:eastAsia="Calibri" w:cstheme="minorHAnsi"/>
          <w:kern w:val="3"/>
          <w:sz w:val="22"/>
        </w:rPr>
        <w:t>27 dzieci do czasu podjęcia nauki w szkole podstawowej</w:t>
      </w:r>
      <w:r>
        <w:rPr>
          <w:rFonts w:eastAsia="Calibri" w:cstheme="minorHAnsi"/>
          <w:kern w:val="3"/>
          <w:sz w:val="22"/>
        </w:rPr>
        <w:t>,</w:t>
      </w:r>
    </w:p>
    <w:p w14:paraId="6415972D" w14:textId="774AFCE9" w:rsidR="00303DE5" w:rsidRDefault="00303DE5" w:rsidP="001B49FB">
      <w:pPr>
        <w:pStyle w:val="Akapitzlist"/>
        <w:numPr>
          <w:ilvl w:val="0"/>
          <w:numId w:val="201"/>
        </w:numPr>
        <w:suppressAutoHyphens/>
        <w:autoSpaceDN w:val="0"/>
        <w:spacing w:line="276" w:lineRule="auto"/>
        <w:jc w:val="both"/>
        <w:rPr>
          <w:rFonts w:eastAsia="Calibri" w:cstheme="minorHAnsi"/>
          <w:kern w:val="3"/>
          <w:sz w:val="22"/>
        </w:rPr>
      </w:pPr>
      <w:r w:rsidRPr="00303DE5">
        <w:rPr>
          <w:rFonts w:eastAsia="Calibri" w:cstheme="minorHAnsi"/>
          <w:kern w:val="3"/>
          <w:sz w:val="22"/>
        </w:rPr>
        <w:t>56 uczniów do czasu ukończenia szkoły ponadpodstawowej</w:t>
      </w:r>
      <w:r>
        <w:rPr>
          <w:rFonts w:eastAsia="Calibri" w:cstheme="minorHAnsi"/>
          <w:kern w:val="3"/>
          <w:sz w:val="22"/>
        </w:rPr>
        <w:t>,</w:t>
      </w:r>
    </w:p>
    <w:p w14:paraId="2B557B95" w14:textId="3FC49B45" w:rsidR="00303DE5" w:rsidRPr="00303DE5" w:rsidRDefault="00303DE5" w:rsidP="001B49FB">
      <w:pPr>
        <w:pStyle w:val="Akapitzlist"/>
        <w:numPr>
          <w:ilvl w:val="0"/>
          <w:numId w:val="201"/>
        </w:numPr>
        <w:suppressAutoHyphens/>
        <w:autoSpaceDN w:val="0"/>
        <w:spacing w:line="276" w:lineRule="auto"/>
        <w:jc w:val="both"/>
        <w:rPr>
          <w:rFonts w:eastAsia="Calibri" w:cstheme="minorHAnsi"/>
          <w:kern w:val="3"/>
          <w:sz w:val="22"/>
        </w:rPr>
      </w:pPr>
      <w:r w:rsidRPr="00303DE5">
        <w:rPr>
          <w:rFonts w:eastAsia="Calibri" w:cstheme="minorHAnsi"/>
          <w:kern w:val="3"/>
          <w:sz w:val="22"/>
        </w:rPr>
        <w:t>5 osób dorosłych.</w:t>
      </w:r>
    </w:p>
    <w:p w14:paraId="0972BBA1" w14:textId="0ADF106B" w:rsidR="00303DE5" w:rsidRPr="00303DE5" w:rsidRDefault="00303DE5" w:rsidP="008B0E42">
      <w:pPr>
        <w:suppressAutoHyphens/>
        <w:autoSpaceDN w:val="0"/>
        <w:spacing w:line="276" w:lineRule="auto"/>
        <w:ind w:firstLine="709"/>
        <w:jc w:val="both"/>
        <w:rPr>
          <w:rFonts w:eastAsia="Calibri" w:cstheme="minorHAnsi"/>
          <w:kern w:val="3"/>
          <w:sz w:val="22"/>
        </w:rPr>
      </w:pPr>
      <w:r w:rsidRPr="00303DE5">
        <w:rPr>
          <w:rFonts w:eastAsia="Calibri" w:cstheme="minorHAnsi"/>
          <w:kern w:val="3"/>
          <w:sz w:val="22"/>
        </w:rPr>
        <w:t>Całkowita liczba posiłków sfinansowanych w ramach programu wyniosła 8</w:t>
      </w:r>
      <w:r>
        <w:rPr>
          <w:rFonts w:eastAsia="Calibri" w:cstheme="minorHAnsi"/>
          <w:kern w:val="3"/>
          <w:sz w:val="22"/>
        </w:rPr>
        <w:t> </w:t>
      </w:r>
      <w:r w:rsidRPr="00303DE5">
        <w:rPr>
          <w:rFonts w:eastAsia="Calibri" w:cstheme="minorHAnsi"/>
          <w:kern w:val="3"/>
          <w:sz w:val="22"/>
        </w:rPr>
        <w:t>716, w tym 8</w:t>
      </w:r>
      <w:r>
        <w:rPr>
          <w:rFonts w:eastAsia="Calibri" w:cstheme="minorHAnsi"/>
          <w:kern w:val="3"/>
          <w:sz w:val="22"/>
        </w:rPr>
        <w:t> </w:t>
      </w:r>
      <w:r w:rsidRPr="00303DE5">
        <w:rPr>
          <w:rFonts w:eastAsia="Calibri" w:cstheme="minorHAnsi"/>
          <w:kern w:val="3"/>
          <w:sz w:val="22"/>
        </w:rPr>
        <w:t>615 posiłków dla dzieci. Koszt posiłków w roku 2024 wyniósł 71</w:t>
      </w:r>
      <w:r>
        <w:rPr>
          <w:rFonts w:eastAsia="Calibri" w:cstheme="minorHAnsi"/>
          <w:kern w:val="3"/>
          <w:sz w:val="22"/>
        </w:rPr>
        <w:t> </w:t>
      </w:r>
      <w:r w:rsidRPr="00303DE5">
        <w:rPr>
          <w:rFonts w:eastAsia="Calibri" w:cstheme="minorHAnsi"/>
          <w:kern w:val="3"/>
          <w:sz w:val="22"/>
        </w:rPr>
        <w:t>697</w:t>
      </w:r>
      <w:r>
        <w:rPr>
          <w:rFonts w:eastAsia="Calibri" w:cstheme="minorHAnsi"/>
          <w:kern w:val="3"/>
          <w:sz w:val="22"/>
        </w:rPr>
        <w:t>,00</w:t>
      </w:r>
      <w:r w:rsidRPr="00303DE5">
        <w:rPr>
          <w:rFonts w:eastAsia="Calibri" w:cstheme="minorHAnsi"/>
          <w:kern w:val="3"/>
          <w:sz w:val="22"/>
        </w:rPr>
        <w:t xml:space="preserve"> zł.</w:t>
      </w:r>
    </w:p>
    <w:p w14:paraId="1194C152" w14:textId="755D7675" w:rsidR="00303DE5" w:rsidRPr="00303DE5" w:rsidRDefault="00303DE5" w:rsidP="008B0E42">
      <w:pPr>
        <w:suppressAutoHyphens/>
        <w:autoSpaceDN w:val="0"/>
        <w:spacing w:line="276" w:lineRule="auto"/>
        <w:ind w:firstLine="709"/>
        <w:jc w:val="both"/>
        <w:rPr>
          <w:rFonts w:eastAsia="Calibri" w:cstheme="minorHAnsi"/>
          <w:kern w:val="3"/>
          <w:sz w:val="22"/>
        </w:rPr>
      </w:pPr>
      <w:r w:rsidRPr="00303DE5">
        <w:rPr>
          <w:rFonts w:eastAsia="Calibri" w:cstheme="minorHAnsi"/>
          <w:kern w:val="3"/>
          <w:sz w:val="22"/>
        </w:rPr>
        <w:t xml:space="preserve">Udzielono 197 świadczeń pieniężnych na zakup żywności o średniej wartości 498,48 zł każde. Z </w:t>
      </w:r>
      <w:r>
        <w:rPr>
          <w:rFonts w:eastAsia="Calibri" w:cstheme="minorHAnsi"/>
          <w:kern w:val="3"/>
          <w:sz w:val="22"/>
        </w:rPr>
        <w:t> </w:t>
      </w:r>
      <w:r w:rsidRPr="00303DE5">
        <w:rPr>
          <w:rFonts w:eastAsia="Calibri" w:cstheme="minorHAnsi"/>
          <w:kern w:val="3"/>
          <w:sz w:val="22"/>
        </w:rPr>
        <w:t>tej formy skorzystało 254 osób w 135 rodzinach na łączną kwotę 98</w:t>
      </w:r>
      <w:r>
        <w:rPr>
          <w:rFonts w:eastAsia="Calibri" w:cstheme="minorHAnsi"/>
          <w:kern w:val="3"/>
          <w:sz w:val="22"/>
        </w:rPr>
        <w:t> </w:t>
      </w:r>
      <w:r w:rsidRPr="00303DE5">
        <w:rPr>
          <w:rFonts w:eastAsia="Calibri" w:cstheme="minorHAnsi"/>
          <w:kern w:val="3"/>
          <w:sz w:val="22"/>
        </w:rPr>
        <w:t>200</w:t>
      </w:r>
      <w:r>
        <w:rPr>
          <w:rFonts w:eastAsia="Calibri" w:cstheme="minorHAnsi"/>
          <w:kern w:val="3"/>
          <w:sz w:val="22"/>
        </w:rPr>
        <w:t>,00</w:t>
      </w:r>
      <w:r w:rsidRPr="00303DE5">
        <w:rPr>
          <w:rFonts w:eastAsia="Calibri" w:cstheme="minorHAnsi"/>
          <w:kern w:val="3"/>
          <w:sz w:val="22"/>
        </w:rPr>
        <w:t xml:space="preserve"> zł.</w:t>
      </w:r>
    </w:p>
    <w:p w14:paraId="5B25CF68" w14:textId="4C27EB92" w:rsidR="00870A85" w:rsidRPr="00303DE5" w:rsidRDefault="00303DE5" w:rsidP="008B0E42">
      <w:pPr>
        <w:suppressAutoHyphens/>
        <w:autoSpaceDN w:val="0"/>
        <w:spacing w:line="276" w:lineRule="auto"/>
        <w:ind w:firstLine="567"/>
        <w:jc w:val="both"/>
        <w:rPr>
          <w:rFonts w:eastAsia="Calibri" w:cstheme="minorHAnsi"/>
          <w:kern w:val="3"/>
          <w:sz w:val="22"/>
        </w:rPr>
      </w:pPr>
      <w:r w:rsidRPr="00303DE5">
        <w:rPr>
          <w:rFonts w:eastAsia="Calibri" w:cstheme="minorHAnsi"/>
          <w:kern w:val="3"/>
          <w:sz w:val="22"/>
        </w:rPr>
        <w:t>Całkowity koszt realizacji programu wyniósł 170</w:t>
      </w:r>
      <w:r>
        <w:rPr>
          <w:rFonts w:eastAsia="Calibri" w:cstheme="minorHAnsi"/>
          <w:kern w:val="3"/>
          <w:sz w:val="22"/>
        </w:rPr>
        <w:t> </w:t>
      </w:r>
      <w:r w:rsidRPr="00303DE5">
        <w:rPr>
          <w:rFonts w:eastAsia="Calibri" w:cstheme="minorHAnsi"/>
          <w:kern w:val="3"/>
          <w:sz w:val="22"/>
        </w:rPr>
        <w:t>014</w:t>
      </w:r>
      <w:r>
        <w:rPr>
          <w:rFonts w:eastAsia="Calibri" w:cstheme="minorHAnsi"/>
          <w:kern w:val="3"/>
          <w:sz w:val="22"/>
        </w:rPr>
        <w:t>,00</w:t>
      </w:r>
      <w:r w:rsidRPr="00303DE5">
        <w:rPr>
          <w:rFonts w:eastAsia="Calibri" w:cstheme="minorHAnsi"/>
          <w:kern w:val="3"/>
          <w:sz w:val="22"/>
        </w:rPr>
        <w:t xml:space="preserve"> zł, w tym środki własne w wysokości 50</w:t>
      </w:r>
      <w:r>
        <w:rPr>
          <w:rFonts w:eastAsia="Calibri" w:cstheme="minorHAnsi"/>
          <w:kern w:val="3"/>
          <w:sz w:val="22"/>
        </w:rPr>
        <w:t> </w:t>
      </w:r>
      <w:r w:rsidRPr="00303DE5">
        <w:rPr>
          <w:rFonts w:eastAsia="Calibri" w:cstheme="minorHAnsi"/>
          <w:kern w:val="3"/>
          <w:sz w:val="22"/>
        </w:rPr>
        <w:t>014</w:t>
      </w:r>
      <w:r>
        <w:rPr>
          <w:rFonts w:eastAsia="Calibri" w:cstheme="minorHAnsi"/>
          <w:kern w:val="3"/>
          <w:sz w:val="22"/>
        </w:rPr>
        <w:t>,00</w:t>
      </w:r>
      <w:r w:rsidRPr="00303DE5">
        <w:rPr>
          <w:rFonts w:eastAsia="Calibri" w:cstheme="minorHAnsi"/>
          <w:kern w:val="3"/>
          <w:sz w:val="22"/>
        </w:rPr>
        <w:t xml:space="preserve"> zł.</w:t>
      </w:r>
    </w:p>
    <w:p w14:paraId="5492BC3F" w14:textId="33BC0755" w:rsidR="00870A85" w:rsidRPr="00CB3577" w:rsidRDefault="00870A85" w:rsidP="00522245">
      <w:pPr>
        <w:pStyle w:val="Nagwek2"/>
        <w:numPr>
          <w:ilvl w:val="2"/>
          <w:numId w:val="170"/>
        </w:numPr>
        <w:spacing w:before="0" w:after="160"/>
        <w:ind w:left="1276" w:hanging="709"/>
        <w:jc w:val="both"/>
        <w:rPr>
          <w:rFonts w:asciiTheme="minorHAnsi" w:eastAsia="Times New Roman" w:hAnsiTheme="minorHAnsi" w:cstheme="minorHAnsi"/>
          <w:b/>
          <w:color w:val="385623" w:themeColor="accent6" w:themeShade="80"/>
          <w:kern w:val="3"/>
          <w:lang w:eastAsia="pl-PL"/>
        </w:rPr>
      </w:pPr>
      <w:bookmarkStart w:id="430" w:name="_Toc198725642"/>
      <w:bookmarkStart w:id="431" w:name="_Toc199148356"/>
      <w:r w:rsidRPr="00CB3577">
        <w:rPr>
          <w:rFonts w:asciiTheme="minorHAnsi" w:eastAsia="Times New Roman" w:hAnsiTheme="minorHAnsi" w:cstheme="minorHAnsi"/>
          <w:b/>
          <w:color w:val="385623" w:themeColor="accent6" w:themeShade="80"/>
          <w:kern w:val="3"/>
          <w:lang w:eastAsia="pl-PL"/>
        </w:rPr>
        <w:t>P</w:t>
      </w:r>
      <w:r w:rsidR="0039263B" w:rsidRPr="00CB3577">
        <w:rPr>
          <w:rFonts w:asciiTheme="minorHAnsi" w:eastAsia="Times New Roman" w:hAnsiTheme="minorHAnsi" w:cstheme="minorHAnsi"/>
          <w:b/>
          <w:color w:val="385623" w:themeColor="accent6" w:themeShade="80"/>
          <w:kern w:val="3"/>
          <w:lang w:eastAsia="pl-PL"/>
        </w:rPr>
        <w:t>rogram</w:t>
      </w:r>
      <w:r w:rsidR="00303DE5" w:rsidRPr="00CB3577">
        <w:rPr>
          <w:rFonts w:asciiTheme="minorHAnsi" w:eastAsia="Times New Roman" w:hAnsiTheme="minorHAnsi" w:cstheme="minorHAnsi"/>
          <w:b/>
          <w:color w:val="385623" w:themeColor="accent6" w:themeShade="80"/>
          <w:kern w:val="3"/>
          <w:lang w:eastAsia="pl-PL"/>
        </w:rPr>
        <w:t xml:space="preserve"> „Korpus Wsparcia Seniorów”</w:t>
      </w:r>
      <w:bookmarkEnd w:id="430"/>
      <w:bookmarkEnd w:id="431"/>
    </w:p>
    <w:p w14:paraId="1E94C15E" w14:textId="0BB0FFB4" w:rsidR="00303DE5" w:rsidRPr="00047F83" w:rsidRDefault="00303DE5" w:rsidP="008B0E42">
      <w:pPr>
        <w:suppressAutoHyphens/>
        <w:autoSpaceDN w:val="0"/>
        <w:spacing w:line="276" w:lineRule="auto"/>
        <w:ind w:firstLine="709"/>
        <w:jc w:val="both"/>
        <w:rPr>
          <w:rFonts w:eastAsia="Times New Roman" w:cstheme="minorHAnsi"/>
          <w:kern w:val="3"/>
          <w:sz w:val="22"/>
          <w:lang w:eastAsia="pl-PL"/>
        </w:rPr>
      </w:pPr>
      <w:r w:rsidRPr="00047F83">
        <w:rPr>
          <w:rFonts w:eastAsia="Times New Roman" w:cstheme="minorHAnsi"/>
          <w:kern w:val="3"/>
          <w:sz w:val="22"/>
          <w:lang w:eastAsia="pl-PL"/>
        </w:rPr>
        <w:t>Jedną z form pomocy na terenie Gminy Chojna na rzecz osób starszych w ramach Programu osłonowego „Korpus Wsparcia Seniorów” na rok 2024 Moduł I organizowanej przez Ośrodek Pomocy Społecznej były usługi sąsiedzkie, czyli pomoc w zaspakajaniu podstawowych potrzeb życiowych, podstawowa opieka higieniczno-pielęgnacyjna niewymagająca specjalistycznej wiedzy i kompetencji, oraz w miarę potrzeb i możliwości zapewnienie kontaktów z otoczeniem.</w:t>
      </w:r>
    </w:p>
    <w:p w14:paraId="4BCB044C" w14:textId="77777777" w:rsidR="00303DE5" w:rsidRPr="00047F83" w:rsidRDefault="00303DE5" w:rsidP="008B0E42">
      <w:pPr>
        <w:suppressAutoHyphens/>
        <w:autoSpaceDN w:val="0"/>
        <w:spacing w:line="276" w:lineRule="auto"/>
        <w:ind w:firstLine="709"/>
        <w:jc w:val="both"/>
        <w:rPr>
          <w:rFonts w:eastAsia="Times New Roman" w:cstheme="minorHAnsi"/>
          <w:kern w:val="3"/>
          <w:sz w:val="22"/>
          <w:lang w:eastAsia="pl-PL"/>
        </w:rPr>
      </w:pPr>
      <w:r w:rsidRPr="00047F83">
        <w:rPr>
          <w:rFonts w:eastAsia="Times New Roman" w:cstheme="minorHAnsi"/>
          <w:kern w:val="3"/>
          <w:sz w:val="22"/>
          <w:lang w:eastAsia="pl-PL"/>
        </w:rPr>
        <w:t>Z usług sąsiedzkich mogła skorzystać osoba samotna, która z powodu wieku, choroby lub innych powodów wymagała wsparcia innych osób, natomiast nie mogła otrzymać pomocy od rodziny.</w:t>
      </w:r>
    </w:p>
    <w:p w14:paraId="4670B216" w14:textId="714B14E0" w:rsidR="00303DE5" w:rsidRPr="00047F83" w:rsidRDefault="00303DE5" w:rsidP="008B0E42">
      <w:pPr>
        <w:suppressAutoHyphens/>
        <w:autoSpaceDN w:val="0"/>
        <w:spacing w:line="276" w:lineRule="auto"/>
        <w:ind w:firstLine="709"/>
        <w:jc w:val="both"/>
        <w:rPr>
          <w:rFonts w:eastAsia="Times New Roman" w:cstheme="minorHAnsi"/>
          <w:kern w:val="3"/>
          <w:sz w:val="22"/>
          <w:lang w:eastAsia="pl-PL"/>
        </w:rPr>
      </w:pPr>
      <w:r w:rsidRPr="00047F83">
        <w:rPr>
          <w:rFonts w:eastAsia="Times New Roman" w:cstheme="minorHAnsi"/>
          <w:kern w:val="3"/>
          <w:sz w:val="22"/>
          <w:lang w:eastAsia="pl-PL"/>
        </w:rPr>
        <w:t>Ośrodek Pomocy Społecznej zatrudniał 8 osób, które świadczyły usługi opiekuńcze w formie usług sąsiedzkich na umowę zlecenia od sierpnia do grudnia 2024 r. Osoby te zostały przeszkolone w zakresie pierwszej pomocy.</w:t>
      </w:r>
    </w:p>
    <w:p w14:paraId="6C6CC94F" w14:textId="491C0B90" w:rsidR="00303DE5" w:rsidRPr="00047F83" w:rsidRDefault="00303DE5" w:rsidP="008B0E42">
      <w:pPr>
        <w:suppressAutoHyphens/>
        <w:autoSpaceDN w:val="0"/>
        <w:spacing w:line="276" w:lineRule="auto"/>
        <w:ind w:firstLine="709"/>
        <w:jc w:val="both"/>
        <w:rPr>
          <w:rFonts w:eastAsia="Times New Roman" w:cstheme="minorHAnsi"/>
          <w:kern w:val="3"/>
          <w:sz w:val="22"/>
          <w:lang w:eastAsia="pl-PL"/>
        </w:rPr>
      </w:pPr>
      <w:r w:rsidRPr="00047F83">
        <w:rPr>
          <w:rFonts w:eastAsia="Times New Roman" w:cstheme="minorHAnsi"/>
          <w:kern w:val="3"/>
          <w:sz w:val="22"/>
          <w:lang w:eastAsia="pl-PL"/>
        </w:rPr>
        <w:t>12 osób skorzystało z usług opiekuńczych w formie usług sąsiedzkich w ilości nie większej niż 10</w:t>
      </w:r>
      <w:r w:rsidR="00542D6F">
        <w:rPr>
          <w:rFonts w:eastAsia="Times New Roman" w:cstheme="minorHAnsi"/>
          <w:kern w:val="3"/>
          <w:sz w:val="22"/>
          <w:lang w:eastAsia="pl-PL"/>
        </w:rPr>
        <w:t> </w:t>
      </w:r>
      <w:r w:rsidRPr="00047F83">
        <w:rPr>
          <w:rFonts w:eastAsia="Times New Roman" w:cstheme="minorHAnsi"/>
          <w:kern w:val="3"/>
          <w:sz w:val="22"/>
          <w:lang w:eastAsia="pl-PL"/>
        </w:rPr>
        <w:t>godzin tygodniowo i nie większej niż 23 godziny w miesięcznie.</w:t>
      </w:r>
    </w:p>
    <w:p w14:paraId="199A57D4" w14:textId="18955568" w:rsidR="00562808" w:rsidRPr="00047F83" w:rsidRDefault="00303DE5" w:rsidP="008B0E42">
      <w:pPr>
        <w:suppressAutoHyphens/>
        <w:autoSpaceDN w:val="0"/>
        <w:spacing w:line="276" w:lineRule="auto"/>
        <w:ind w:firstLine="709"/>
        <w:jc w:val="both"/>
        <w:rPr>
          <w:rFonts w:eastAsia="Times New Roman" w:cstheme="minorHAnsi"/>
          <w:kern w:val="3"/>
          <w:sz w:val="22"/>
          <w:lang w:eastAsia="pl-PL"/>
        </w:rPr>
      </w:pPr>
      <w:r w:rsidRPr="00047F83">
        <w:rPr>
          <w:rFonts w:eastAsia="Times New Roman" w:cstheme="minorHAnsi"/>
          <w:kern w:val="3"/>
          <w:sz w:val="22"/>
          <w:lang w:eastAsia="pl-PL"/>
        </w:rPr>
        <w:lastRenderedPageBreak/>
        <w:t>Całkowicie zwolnionych z odpłatności za usługi opiekuńcze w formie usług sąsiedzkich było 6 świadczeniobiorców, 6 wnosiło odpłatność, ponosiło koszty opieki. Koszt jednej godziny usług sąsiedzkich wynosił 28,10 zł.</w:t>
      </w:r>
    </w:p>
    <w:p w14:paraId="7116C60D" w14:textId="2CF2BE9C" w:rsidR="00870A85" w:rsidRPr="00CB3577" w:rsidRDefault="00870A85" w:rsidP="00522245">
      <w:pPr>
        <w:pStyle w:val="Nagwek2"/>
        <w:numPr>
          <w:ilvl w:val="2"/>
          <w:numId w:val="170"/>
        </w:numPr>
        <w:spacing w:before="0" w:after="160"/>
        <w:ind w:left="1276" w:hanging="709"/>
        <w:jc w:val="both"/>
        <w:rPr>
          <w:rFonts w:asciiTheme="minorHAnsi" w:eastAsia="Calibri" w:hAnsiTheme="minorHAnsi" w:cstheme="minorHAnsi"/>
          <w:color w:val="385623" w:themeColor="accent6" w:themeShade="80"/>
          <w:kern w:val="3"/>
        </w:rPr>
      </w:pPr>
      <w:bookmarkStart w:id="432" w:name="_Toc198725643"/>
      <w:bookmarkStart w:id="433" w:name="_Toc199148357"/>
      <w:r w:rsidRPr="00CB3577">
        <w:rPr>
          <w:rFonts w:asciiTheme="minorHAnsi" w:eastAsia="Calibri" w:hAnsiTheme="minorHAnsi" w:cstheme="minorHAnsi"/>
          <w:b/>
          <w:bCs/>
          <w:color w:val="385623" w:themeColor="accent6" w:themeShade="80"/>
          <w:kern w:val="3"/>
        </w:rPr>
        <w:t>P</w:t>
      </w:r>
      <w:r w:rsidR="0039263B" w:rsidRPr="00CB3577">
        <w:rPr>
          <w:rFonts w:asciiTheme="minorHAnsi" w:eastAsia="Calibri" w:hAnsiTheme="minorHAnsi" w:cstheme="minorHAnsi"/>
          <w:b/>
          <w:bCs/>
          <w:color w:val="385623" w:themeColor="accent6" w:themeShade="80"/>
          <w:kern w:val="3"/>
        </w:rPr>
        <w:t>ro</w:t>
      </w:r>
      <w:r w:rsidR="00303DE5" w:rsidRPr="00CB3577">
        <w:rPr>
          <w:rFonts w:asciiTheme="minorHAnsi" w:eastAsia="Calibri" w:hAnsiTheme="minorHAnsi" w:cstheme="minorHAnsi"/>
          <w:b/>
          <w:bCs/>
          <w:color w:val="385623" w:themeColor="accent6" w:themeShade="80"/>
          <w:kern w:val="3"/>
        </w:rPr>
        <w:t>gram</w:t>
      </w:r>
      <w:r w:rsidR="00303DE5" w:rsidRPr="00CB3577">
        <w:rPr>
          <w:color w:val="385623" w:themeColor="accent6" w:themeShade="80"/>
        </w:rPr>
        <w:t xml:space="preserve"> </w:t>
      </w:r>
      <w:r w:rsidR="00303DE5" w:rsidRPr="00CB3577">
        <w:rPr>
          <w:rFonts w:asciiTheme="minorHAnsi" w:eastAsia="Calibri" w:hAnsiTheme="minorHAnsi" w:cstheme="minorHAnsi"/>
          <w:b/>
          <w:bCs/>
          <w:color w:val="385623" w:themeColor="accent6" w:themeShade="80"/>
          <w:kern w:val="3"/>
        </w:rPr>
        <w:t>Fundusze Europejskie na Pomoc Żywnościową 2021-2027 Podprogram 2023</w:t>
      </w:r>
      <w:bookmarkEnd w:id="432"/>
      <w:bookmarkEnd w:id="433"/>
    </w:p>
    <w:p w14:paraId="5715C726" w14:textId="609C7EE7" w:rsidR="00047F83" w:rsidRPr="00047F83" w:rsidRDefault="00303DE5" w:rsidP="008B0E42">
      <w:pPr>
        <w:widowControl w:val="0"/>
        <w:tabs>
          <w:tab w:val="left" w:pos="210"/>
          <w:tab w:val="left" w:pos="300"/>
        </w:tabs>
        <w:suppressAutoHyphens/>
        <w:autoSpaceDN w:val="0"/>
        <w:spacing w:line="276" w:lineRule="auto"/>
        <w:jc w:val="both"/>
        <w:rPr>
          <w:rFonts w:eastAsia="Calibri" w:cstheme="minorHAnsi"/>
          <w:kern w:val="3"/>
          <w:sz w:val="22"/>
          <w:lang w:eastAsia="pl-PL"/>
        </w:rPr>
      </w:pPr>
      <w:r>
        <w:rPr>
          <w:rFonts w:eastAsia="Calibri" w:cstheme="minorHAnsi"/>
          <w:color w:val="FF0000"/>
          <w:kern w:val="3"/>
          <w:sz w:val="22"/>
          <w:lang w:eastAsia="pl-PL"/>
        </w:rPr>
        <w:tab/>
      </w:r>
      <w:r>
        <w:rPr>
          <w:rFonts w:eastAsia="Calibri" w:cstheme="minorHAnsi"/>
          <w:color w:val="FF0000"/>
          <w:kern w:val="3"/>
          <w:sz w:val="22"/>
          <w:lang w:eastAsia="pl-PL"/>
        </w:rPr>
        <w:tab/>
      </w:r>
      <w:r>
        <w:rPr>
          <w:rFonts w:eastAsia="Calibri" w:cstheme="minorHAnsi"/>
          <w:color w:val="FF0000"/>
          <w:kern w:val="3"/>
          <w:sz w:val="22"/>
          <w:lang w:eastAsia="pl-PL"/>
        </w:rPr>
        <w:tab/>
      </w:r>
      <w:r w:rsidRPr="00047F83">
        <w:rPr>
          <w:rFonts w:eastAsia="Calibri" w:cstheme="minorHAnsi"/>
          <w:kern w:val="3"/>
          <w:sz w:val="22"/>
          <w:lang w:eastAsia="pl-PL"/>
        </w:rPr>
        <w:t>W ramach realizacji programu w roku 2024 przekazano 21 342 kg artykułów żywnościowych o  łącznej wartości 122</w:t>
      </w:r>
      <w:r w:rsidR="00047F83" w:rsidRPr="00047F83">
        <w:rPr>
          <w:rFonts w:eastAsia="Calibri" w:cstheme="minorHAnsi"/>
          <w:kern w:val="3"/>
          <w:sz w:val="22"/>
          <w:lang w:eastAsia="pl-PL"/>
        </w:rPr>
        <w:t> </w:t>
      </w:r>
      <w:r w:rsidRPr="00047F83">
        <w:rPr>
          <w:rFonts w:eastAsia="Calibri" w:cstheme="minorHAnsi"/>
          <w:kern w:val="3"/>
          <w:sz w:val="22"/>
          <w:lang w:eastAsia="pl-PL"/>
        </w:rPr>
        <w:t>042,04 zł. Do udziału w Programie zgodnie z wytycznymi zakwalifikowane zostały osoby spełniające łącznie: kryterium dochodowe ustalone dla Programu, tj. 1</w:t>
      </w:r>
      <w:r w:rsidR="00047F83" w:rsidRPr="00047F83">
        <w:rPr>
          <w:rFonts w:eastAsia="Calibri" w:cstheme="minorHAnsi"/>
          <w:kern w:val="3"/>
          <w:sz w:val="22"/>
          <w:lang w:eastAsia="pl-PL"/>
        </w:rPr>
        <w:t> </w:t>
      </w:r>
      <w:r w:rsidRPr="00047F83">
        <w:rPr>
          <w:rFonts w:eastAsia="Calibri" w:cstheme="minorHAnsi"/>
          <w:kern w:val="3"/>
          <w:sz w:val="22"/>
          <w:lang w:eastAsia="pl-PL"/>
        </w:rPr>
        <w:t>590,00 zł na osobę w</w:t>
      </w:r>
      <w:r w:rsidR="00542D6F">
        <w:rPr>
          <w:rFonts w:eastAsia="Calibri" w:cstheme="minorHAnsi"/>
          <w:kern w:val="3"/>
          <w:sz w:val="22"/>
          <w:lang w:eastAsia="pl-PL"/>
        </w:rPr>
        <w:t> </w:t>
      </w:r>
      <w:r w:rsidRPr="00047F83">
        <w:rPr>
          <w:rFonts w:eastAsia="Calibri" w:cstheme="minorHAnsi"/>
          <w:kern w:val="3"/>
          <w:sz w:val="22"/>
          <w:lang w:eastAsia="pl-PL"/>
        </w:rPr>
        <w:t>rodzinie oraz 2</w:t>
      </w:r>
      <w:r w:rsidR="00047F83" w:rsidRPr="00047F83">
        <w:rPr>
          <w:rFonts w:eastAsia="Calibri" w:cstheme="minorHAnsi"/>
          <w:kern w:val="3"/>
          <w:sz w:val="22"/>
          <w:lang w:eastAsia="pl-PL"/>
        </w:rPr>
        <w:t> </w:t>
      </w:r>
      <w:r w:rsidRPr="00047F83">
        <w:rPr>
          <w:rFonts w:eastAsia="Calibri" w:cstheme="minorHAnsi"/>
          <w:kern w:val="3"/>
          <w:sz w:val="22"/>
          <w:lang w:eastAsia="pl-PL"/>
        </w:rPr>
        <w:t>056,40 zł na osobę samotnie gospodarującą i jeden z powodów wskazanych w art. 7 ustawy o pomocy społecznej.</w:t>
      </w:r>
    </w:p>
    <w:p w14:paraId="7EC86CF4" w14:textId="1337BE3D" w:rsidR="00870A85" w:rsidRPr="005C0F98" w:rsidRDefault="00047F83" w:rsidP="008B0E42">
      <w:pPr>
        <w:widowControl w:val="0"/>
        <w:tabs>
          <w:tab w:val="left" w:pos="210"/>
          <w:tab w:val="left" w:pos="300"/>
        </w:tabs>
        <w:suppressAutoHyphens/>
        <w:autoSpaceDN w:val="0"/>
        <w:spacing w:line="276" w:lineRule="auto"/>
        <w:jc w:val="both"/>
        <w:rPr>
          <w:rFonts w:eastAsia="Calibri" w:cstheme="minorHAnsi"/>
          <w:kern w:val="3"/>
          <w:sz w:val="22"/>
          <w:lang w:eastAsia="pl-PL"/>
        </w:rPr>
      </w:pPr>
      <w:r w:rsidRPr="00047F83">
        <w:rPr>
          <w:rFonts w:eastAsia="Calibri" w:cstheme="minorHAnsi"/>
          <w:kern w:val="3"/>
          <w:sz w:val="22"/>
          <w:lang w:eastAsia="pl-PL"/>
        </w:rPr>
        <w:tab/>
      </w:r>
      <w:r w:rsidRPr="00047F83">
        <w:rPr>
          <w:rFonts w:eastAsia="Calibri" w:cstheme="minorHAnsi"/>
          <w:kern w:val="3"/>
          <w:sz w:val="22"/>
          <w:lang w:eastAsia="pl-PL"/>
        </w:rPr>
        <w:tab/>
      </w:r>
      <w:r w:rsidRPr="00047F83">
        <w:rPr>
          <w:rFonts w:eastAsia="Calibri" w:cstheme="minorHAnsi"/>
          <w:kern w:val="3"/>
          <w:sz w:val="22"/>
          <w:lang w:eastAsia="pl-PL"/>
        </w:rPr>
        <w:tab/>
      </w:r>
      <w:r w:rsidR="00303DE5" w:rsidRPr="00047F83">
        <w:rPr>
          <w:rFonts w:eastAsia="Calibri" w:cstheme="minorHAnsi"/>
          <w:kern w:val="3"/>
          <w:sz w:val="22"/>
          <w:lang w:eastAsia="pl-PL"/>
        </w:rPr>
        <w:t>Z programu w formie 1</w:t>
      </w:r>
      <w:r w:rsidRPr="00047F83">
        <w:rPr>
          <w:rFonts w:eastAsia="Calibri" w:cstheme="minorHAnsi"/>
          <w:kern w:val="3"/>
          <w:sz w:val="22"/>
          <w:lang w:eastAsia="pl-PL"/>
        </w:rPr>
        <w:t> </w:t>
      </w:r>
      <w:r w:rsidR="00303DE5" w:rsidRPr="00047F83">
        <w:rPr>
          <w:rFonts w:eastAsia="Calibri" w:cstheme="minorHAnsi"/>
          <w:kern w:val="3"/>
          <w:sz w:val="22"/>
          <w:lang w:eastAsia="pl-PL"/>
        </w:rPr>
        <w:t>697 paczek żywnościowych skorzystały 222 rodziny (493</w:t>
      </w:r>
      <w:r w:rsidRPr="00047F83">
        <w:rPr>
          <w:rFonts w:eastAsia="Calibri" w:cstheme="minorHAnsi"/>
          <w:kern w:val="3"/>
          <w:sz w:val="22"/>
          <w:lang w:eastAsia="pl-PL"/>
        </w:rPr>
        <w:t xml:space="preserve"> </w:t>
      </w:r>
      <w:r w:rsidR="00303DE5" w:rsidRPr="00047F83">
        <w:rPr>
          <w:rFonts w:eastAsia="Calibri" w:cstheme="minorHAnsi"/>
          <w:kern w:val="3"/>
          <w:sz w:val="22"/>
          <w:lang w:eastAsia="pl-PL"/>
        </w:rPr>
        <w:t>osoby).</w:t>
      </w:r>
    </w:p>
    <w:p w14:paraId="6A08BE4E" w14:textId="1EDB6F14" w:rsidR="00870A85" w:rsidRPr="00CB3577" w:rsidRDefault="00870A85" w:rsidP="00522245">
      <w:pPr>
        <w:pStyle w:val="Nagwek2"/>
        <w:numPr>
          <w:ilvl w:val="2"/>
          <w:numId w:val="170"/>
        </w:numPr>
        <w:spacing w:before="0" w:after="160"/>
        <w:ind w:left="1276" w:hanging="709"/>
        <w:jc w:val="both"/>
        <w:rPr>
          <w:rFonts w:asciiTheme="minorHAnsi" w:eastAsia="Times New Roman" w:hAnsiTheme="minorHAnsi" w:cstheme="minorHAnsi"/>
          <w:b/>
          <w:bCs/>
          <w:color w:val="385623" w:themeColor="accent6" w:themeShade="80"/>
          <w:kern w:val="3"/>
          <w:lang w:eastAsia="pl-PL"/>
        </w:rPr>
      </w:pPr>
      <w:bookmarkStart w:id="434" w:name="_Toc198725644"/>
      <w:bookmarkStart w:id="435" w:name="_Toc199148358"/>
      <w:r w:rsidRPr="00CB3577">
        <w:rPr>
          <w:rFonts w:asciiTheme="minorHAnsi" w:eastAsia="Times New Roman" w:hAnsiTheme="minorHAnsi" w:cstheme="minorHAnsi"/>
          <w:b/>
          <w:bCs/>
          <w:color w:val="385623" w:themeColor="accent6" w:themeShade="80"/>
          <w:kern w:val="3"/>
          <w:lang w:eastAsia="pl-PL"/>
        </w:rPr>
        <w:t>P</w:t>
      </w:r>
      <w:r w:rsidR="0039263B" w:rsidRPr="00CB3577">
        <w:rPr>
          <w:rFonts w:asciiTheme="minorHAnsi" w:eastAsia="Times New Roman" w:hAnsiTheme="minorHAnsi" w:cstheme="minorHAnsi"/>
          <w:b/>
          <w:bCs/>
          <w:color w:val="385623" w:themeColor="accent6" w:themeShade="80"/>
          <w:kern w:val="3"/>
          <w:lang w:eastAsia="pl-PL"/>
        </w:rPr>
        <w:t>race</w:t>
      </w:r>
      <w:r w:rsidRPr="00CB3577">
        <w:rPr>
          <w:rFonts w:asciiTheme="minorHAnsi" w:eastAsia="Times New Roman" w:hAnsiTheme="minorHAnsi" w:cstheme="minorHAnsi"/>
          <w:b/>
          <w:bCs/>
          <w:color w:val="385623" w:themeColor="accent6" w:themeShade="80"/>
          <w:kern w:val="3"/>
          <w:lang w:eastAsia="pl-PL"/>
        </w:rPr>
        <w:t xml:space="preserve"> </w:t>
      </w:r>
      <w:r w:rsidR="0039263B" w:rsidRPr="00CB3577">
        <w:rPr>
          <w:rFonts w:asciiTheme="minorHAnsi" w:eastAsia="Times New Roman" w:hAnsiTheme="minorHAnsi" w:cstheme="minorHAnsi"/>
          <w:b/>
          <w:bCs/>
          <w:color w:val="385623" w:themeColor="accent6" w:themeShade="80"/>
          <w:kern w:val="3"/>
          <w:lang w:eastAsia="pl-PL"/>
        </w:rPr>
        <w:t>społecznie użyteczne</w:t>
      </w:r>
      <w:bookmarkEnd w:id="434"/>
      <w:bookmarkEnd w:id="435"/>
    </w:p>
    <w:p w14:paraId="55B571D3" w14:textId="77777777" w:rsidR="00047F83" w:rsidRDefault="00047F83" w:rsidP="008B0E42">
      <w:pPr>
        <w:shd w:val="clear" w:color="auto" w:fill="FFFFFF"/>
        <w:tabs>
          <w:tab w:val="left" w:pos="284"/>
        </w:tabs>
        <w:suppressAutoHyphens/>
        <w:autoSpaceDN w:val="0"/>
        <w:spacing w:line="276" w:lineRule="auto"/>
        <w:ind w:firstLine="567"/>
        <w:jc w:val="both"/>
        <w:rPr>
          <w:rFonts w:eastAsia="Andale Sans UI" w:cstheme="minorHAnsi"/>
          <w:kern w:val="3"/>
          <w:sz w:val="22"/>
          <w:lang w:eastAsia="pl-PL"/>
        </w:rPr>
      </w:pPr>
      <w:r w:rsidRPr="00047F83">
        <w:rPr>
          <w:rFonts w:eastAsia="Andale Sans UI" w:cstheme="minorHAnsi"/>
          <w:kern w:val="3"/>
          <w:sz w:val="22"/>
          <w:lang w:eastAsia="pl-PL"/>
        </w:rPr>
        <w:t>Prace społecznie użyteczne odbywały się w okresie 22.04.2024 r. – 21.10.2024 r. Prace wykonywało 14 osób długotrwale bezrobotnych i korzystające ze świadczeń pomocy społecznej.</w:t>
      </w:r>
    </w:p>
    <w:p w14:paraId="6C79A54D" w14:textId="5F195706" w:rsidR="00077B4D" w:rsidRPr="00047F83" w:rsidRDefault="00047F83" w:rsidP="008B0E42">
      <w:pPr>
        <w:shd w:val="clear" w:color="auto" w:fill="FFFFFF"/>
        <w:tabs>
          <w:tab w:val="left" w:pos="284"/>
        </w:tabs>
        <w:suppressAutoHyphens/>
        <w:autoSpaceDN w:val="0"/>
        <w:spacing w:line="276" w:lineRule="auto"/>
        <w:ind w:firstLine="567"/>
        <w:jc w:val="both"/>
        <w:rPr>
          <w:rFonts w:eastAsia="Andale Sans UI" w:cstheme="minorHAnsi"/>
          <w:kern w:val="3"/>
          <w:sz w:val="22"/>
          <w:lang w:eastAsia="pl-PL"/>
        </w:rPr>
      </w:pPr>
      <w:r w:rsidRPr="00047F83">
        <w:rPr>
          <w:rFonts w:eastAsia="Andale Sans UI" w:cstheme="minorHAnsi"/>
          <w:kern w:val="3"/>
          <w:sz w:val="22"/>
          <w:lang w:eastAsia="pl-PL"/>
        </w:rPr>
        <w:t xml:space="preserve">W ramach prac społecznie użytecznych wykonywano prace </w:t>
      </w:r>
      <w:proofErr w:type="spellStart"/>
      <w:r w:rsidRPr="00047F83">
        <w:rPr>
          <w:rFonts w:eastAsia="Andale Sans UI" w:cstheme="minorHAnsi"/>
          <w:kern w:val="3"/>
          <w:sz w:val="22"/>
          <w:lang w:eastAsia="pl-PL"/>
        </w:rPr>
        <w:t>pielęgnacyjno</w:t>
      </w:r>
      <w:proofErr w:type="spellEnd"/>
      <w:r w:rsidRPr="00047F83">
        <w:rPr>
          <w:rFonts w:eastAsia="Andale Sans UI" w:cstheme="minorHAnsi"/>
          <w:kern w:val="3"/>
          <w:sz w:val="22"/>
          <w:lang w:eastAsia="pl-PL"/>
        </w:rPr>
        <w:t xml:space="preserve"> – porządkowe oraz świadczono usługi opiekuńcze nad osobami starszymi i niepełnosprawnymi. Koszt realizacji zadania wyniósł 27</w:t>
      </w:r>
      <w:r>
        <w:rPr>
          <w:rFonts w:eastAsia="Andale Sans UI" w:cstheme="minorHAnsi"/>
          <w:kern w:val="3"/>
          <w:sz w:val="22"/>
          <w:lang w:eastAsia="pl-PL"/>
        </w:rPr>
        <w:t> </w:t>
      </w:r>
      <w:r w:rsidRPr="00047F83">
        <w:rPr>
          <w:rFonts w:eastAsia="Andale Sans UI" w:cstheme="minorHAnsi"/>
          <w:kern w:val="3"/>
          <w:sz w:val="22"/>
          <w:lang w:eastAsia="pl-PL"/>
        </w:rPr>
        <w:t>978,80 zł, kwotę 16</w:t>
      </w:r>
      <w:r>
        <w:rPr>
          <w:rFonts w:eastAsia="Andale Sans UI" w:cstheme="minorHAnsi"/>
          <w:kern w:val="3"/>
          <w:sz w:val="22"/>
          <w:lang w:eastAsia="pl-PL"/>
        </w:rPr>
        <w:t> </w:t>
      </w:r>
      <w:r w:rsidRPr="00047F83">
        <w:rPr>
          <w:rFonts w:eastAsia="Andale Sans UI" w:cstheme="minorHAnsi"/>
          <w:kern w:val="3"/>
          <w:sz w:val="22"/>
          <w:lang w:eastAsia="pl-PL"/>
        </w:rPr>
        <w:t xml:space="preserve">787,28 zł zrefundował </w:t>
      </w:r>
      <w:r>
        <w:rPr>
          <w:rFonts w:eastAsia="Andale Sans UI" w:cstheme="minorHAnsi"/>
          <w:kern w:val="3"/>
          <w:sz w:val="22"/>
          <w:lang w:eastAsia="pl-PL"/>
        </w:rPr>
        <w:t xml:space="preserve">Powiatowy </w:t>
      </w:r>
      <w:r w:rsidRPr="00047F83">
        <w:rPr>
          <w:rFonts w:eastAsia="Andale Sans UI" w:cstheme="minorHAnsi"/>
          <w:kern w:val="3"/>
          <w:sz w:val="22"/>
          <w:lang w:eastAsia="pl-PL"/>
        </w:rPr>
        <w:t>Urząd Pracy</w:t>
      </w:r>
      <w:r>
        <w:rPr>
          <w:rFonts w:eastAsia="Andale Sans UI" w:cstheme="minorHAnsi"/>
          <w:kern w:val="3"/>
          <w:sz w:val="22"/>
          <w:lang w:eastAsia="pl-PL"/>
        </w:rPr>
        <w:t>.</w:t>
      </w:r>
    </w:p>
    <w:p w14:paraId="3B48E21C" w14:textId="517E2349" w:rsidR="00870A85" w:rsidRPr="00C32C7E" w:rsidRDefault="00077B4D" w:rsidP="001B49FB">
      <w:pPr>
        <w:pStyle w:val="Nagwek2"/>
        <w:numPr>
          <w:ilvl w:val="1"/>
          <w:numId w:val="171"/>
        </w:numPr>
        <w:spacing w:before="0" w:after="160"/>
        <w:ind w:hanging="720"/>
        <w:rPr>
          <w:rFonts w:asciiTheme="minorHAnsi" w:hAnsiTheme="minorHAnsi" w:cstheme="minorHAnsi"/>
          <w:b/>
          <w:bCs/>
          <w:color w:val="FF0000"/>
        </w:rPr>
      </w:pPr>
      <w:r w:rsidRPr="00C32C7E">
        <w:rPr>
          <w:rFonts w:asciiTheme="minorHAnsi" w:hAnsiTheme="minorHAnsi" w:cstheme="minorHAnsi"/>
          <w:b/>
          <w:bCs/>
          <w:color w:val="FF0000"/>
        </w:rPr>
        <w:br w:type="page"/>
      </w:r>
    </w:p>
    <w:p w14:paraId="48F231C8" w14:textId="00E7851A" w:rsidR="00D355AC" w:rsidRDefault="006F19C5" w:rsidP="001B49FB">
      <w:pPr>
        <w:pStyle w:val="Nagwek2"/>
        <w:numPr>
          <w:ilvl w:val="1"/>
          <w:numId w:val="170"/>
        </w:numPr>
        <w:spacing w:before="0" w:after="160"/>
        <w:ind w:left="709" w:hanging="709"/>
        <w:jc w:val="both"/>
        <w:rPr>
          <w:rFonts w:asciiTheme="minorHAnsi" w:hAnsiTheme="minorHAnsi" w:cstheme="minorHAnsi"/>
          <w:b/>
          <w:bCs/>
          <w:color w:val="385623" w:themeColor="accent6" w:themeShade="80"/>
        </w:rPr>
      </w:pPr>
      <w:bookmarkStart w:id="436" w:name="_Toc198725645"/>
      <w:bookmarkStart w:id="437" w:name="_Toc199148359"/>
      <w:r w:rsidRPr="00CB3577">
        <w:rPr>
          <w:rFonts w:asciiTheme="minorHAnsi" w:hAnsiTheme="minorHAnsi" w:cstheme="minorHAnsi"/>
          <w:b/>
          <w:bCs/>
          <w:color w:val="385623" w:themeColor="accent6" w:themeShade="80"/>
        </w:rPr>
        <w:lastRenderedPageBreak/>
        <w:t>K</w:t>
      </w:r>
      <w:r w:rsidR="00E64859" w:rsidRPr="00CB3577">
        <w:rPr>
          <w:rFonts w:asciiTheme="minorHAnsi" w:hAnsiTheme="minorHAnsi" w:cstheme="minorHAnsi"/>
          <w:b/>
          <w:bCs/>
          <w:color w:val="385623" w:themeColor="accent6" w:themeShade="80"/>
        </w:rPr>
        <w:t>ULTURA</w:t>
      </w:r>
      <w:bookmarkEnd w:id="410"/>
      <w:bookmarkEnd w:id="436"/>
      <w:bookmarkEnd w:id="437"/>
      <w:r w:rsidR="0085736B" w:rsidRPr="00CB3577">
        <w:rPr>
          <w:rFonts w:asciiTheme="minorHAnsi" w:hAnsiTheme="minorHAnsi" w:cstheme="minorHAnsi"/>
          <w:b/>
          <w:bCs/>
          <w:color w:val="385623" w:themeColor="accent6" w:themeShade="80"/>
        </w:rPr>
        <w:t xml:space="preserve"> </w:t>
      </w:r>
    </w:p>
    <w:p w14:paraId="3D939455" w14:textId="4CF36836" w:rsidR="009C53AE" w:rsidRPr="003611F7" w:rsidRDefault="009C53AE" w:rsidP="00517B26">
      <w:pPr>
        <w:pStyle w:val="Styl4"/>
        <w:outlineLvl w:val="1"/>
      </w:pPr>
      <w:bookmarkStart w:id="438" w:name="_Toc199148360"/>
      <w:r w:rsidRPr="003611F7">
        <w:t>Centrum Kultury w Chojnie</w:t>
      </w:r>
      <w:bookmarkEnd w:id="438"/>
    </w:p>
    <w:p w14:paraId="7489EFA9" w14:textId="77777777" w:rsidR="00950562" w:rsidRPr="00E50931" w:rsidRDefault="00950562" w:rsidP="008B0E42">
      <w:pPr>
        <w:ind w:firstLine="567"/>
        <w:jc w:val="both"/>
        <w:rPr>
          <w:rFonts w:eastAsia="Calibri" w:cstheme="minorHAnsi"/>
          <w:sz w:val="22"/>
        </w:rPr>
      </w:pPr>
      <w:r w:rsidRPr="00E50931">
        <w:rPr>
          <w:rFonts w:eastAsia="Calibri" w:cstheme="minorHAnsi"/>
          <w:sz w:val="22"/>
        </w:rPr>
        <w:t xml:space="preserve">Centrum Kultury w Chojnie to placówka kulturalna, której podstawowym celem jest umożliwienie aktywnego uczestnictwa w kulturze, współtworzenie jej wartości, wszechstronne działanie w zakresie kultury mające na celu szeroko rozumianą edukację kulturalną oraz upowszechnienie kultury na rzecz mieszkańców, a także promocja dziedzictwa </w:t>
      </w:r>
      <w:bookmarkStart w:id="439" w:name="_Hlk166737063"/>
      <w:r w:rsidRPr="00E50931">
        <w:rPr>
          <w:rFonts w:eastAsia="Calibri" w:cstheme="minorHAnsi"/>
          <w:sz w:val="22"/>
        </w:rPr>
        <w:t xml:space="preserve">kulturowego gminy. </w:t>
      </w:r>
    </w:p>
    <w:p w14:paraId="7623BF7F" w14:textId="650575F5" w:rsidR="0059027B" w:rsidRDefault="008061D6" w:rsidP="00811CDE">
      <w:pPr>
        <w:pStyle w:val="Legenda"/>
        <w:spacing w:after="0"/>
        <w:rPr>
          <w:rFonts w:cstheme="minorHAnsi"/>
          <w:color w:val="FF0000"/>
        </w:rPr>
      </w:pPr>
      <w:bookmarkStart w:id="440" w:name="_Toc199148205"/>
      <w:bookmarkStart w:id="441" w:name="_Hlk198281497"/>
      <w:r>
        <w:t xml:space="preserve">Tabela </w:t>
      </w:r>
      <w:fldSimple w:instr=" SEQ Tabela \* ARABIC ">
        <w:r w:rsidR="00EE26B4">
          <w:rPr>
            <w:noProof/>
          </w:rPr>
          <w:t>33</w:t>
        </w:r>
      </w:fldSimple>
      <w:r>
        <w:t>:</w:t>
      </w:r>
      <w:r w:rsidR="0059027B" w:rsidRPr="00C32C7E">
        <w:rPr>
          <w:rFonts w:cstheme="minorHAnsi"/>
          <w:color w:val="FF0000"/>
        </w:rPr>
        <w:t xml:space="preserve"> </w:t>
      </w:r>
      <w:r w:rsidR="0059027B" w:rsidRPr="008061D6">
        <w:rPr>
          <w:rFonts w:cstheme="minorHAnsi"/>
        </w:rPr>
        <w:t>Działania/Imprezy organizowane przez Centrum Kultury w Chojnie w 202</w:t>
      </w:r>
      <w:r w:rsidR="00E50931" w:rsidRPr="008061D6">
        <w:rPr>
          <w:rFonts w:cstheme="minorHAnsi"/>
        </w:rPr>
        <w:t>4</w:t>
      </w:r>
      <w:r w:rsidR="0059027B" w:rsidRPr="008061D6">
        <w:rPr>
          <w:rFonts w:cstheme="minorHAnsi"/>
        </w:rPr>
        <w:t>r.</w:t>
      </w:r>
      <w:bookmarkEnd w:id="440"/>
    </w:p>
    <w:tbl>
      <w:tblPr>
        <w:tblW w:w="9062" w:type="dxa"/>
        <w:tblInd w:w="5" w:type="dxa"/>
        <w:tblCellMar>
          <w:top w:w="75" w:type="dxa"/>
          <w:right w:w="39" w:type="dxa"/>
        </w:tblCellMar>
        <w:tblLook w:val="04A0" w:firstRow="1" w:lastRow="0" w:firstColumn="1" w:lastColumn="0" w:noHBand="0" w:noVBand="1"/>
      </w:tblPr>
      <w:tblGrid>
        <w:gridCol w:w="1124"/>
        <w:gridCol w:w="2977"/>
        <w:gridCol w:w="4961"/>
      </w:tblGrid>
      <w:tr w:rsidR="005C0F98" w:rsidRPr="005C0F98" w14:paraId="286601C4"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hideMark/>
          </w:tcPr>
          <w:p w14:paraId="5771CF1F"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b/>
                <w:kern w:val="2"/>
                <w:sz w:val="22"/>
                <w14:ligatures w14:val="standardContextual"/>
              </w:rPr>
              <w:t>TERMIN</w:t>
            </w:r>
          </w:p>
        </w:tc>
        <w:tc>
          <w:tcPr>
            <w:tcW w:w="7938" w:type="dxa"/>
            <w:gridSpan w:val="2"/>
            <w:tcBorders>
              <w:top w:val="single" w:sz="4" w:space="0" w:color="7F7F7F"/>
              <w:left w:val="single" w:sz="4" w:space="0" w:color="7F7F7F"/>
              <w:bottom w:val="single" w:sz="4" w:space="0" w:color="7F7F7F"/>
              <w:right w:val="single" w:sz="4" w:space="0" w:color="7F7F7F"/>
            </w:tcBorders>
            <w:hideMark/>
          </w:tcPr>
          <w:p w14:paraId="4423B1BA" w14:textId="77777777" w:rsidR="005C0F98" w:rsidRPr="005C0F98" w:rsidRDefault="005C0F98" w:rsidP="001F5FF7">
            <w:pPr>
              <w:spacing w:after="0"/>
              <w:jc w:val="center"/>
              <w:rPr>
                <w:rFonts w:ascii="Calibri" w:eastAsia="Calibri" w:hAnsi="Calibri" w:cs="Calibri"/>
                <w:kern w:val="2"/>
                <w:sz w:val="22"/>
                <w14:ligatures w14:val="standardContextual"/>
              </w:rPr>
            </w:pPr>
            <w:r w:rsidRPr="005C0F98">
              <w:rPr>
                <w:rFonts w:ascii="Calibri" w:eastAsia="Calibri" w:hAnsi="Calibri" w:cs="Calibri"/>
                <w:b/>
                <w:kern w:val="2"/>
                <w:sz w:val="22"/>
                <w14:ligatures w14:val="standardContextual"/>
              </w:rPr>
              <w:t>NAZWA DZIAŁANIA / IMPREZY</w:t>
            </w:r>
          </w:p>
        </w:tc>
      </w:tr>
      <w:tr w:rsidR="005C0F98" w:rsidRPr="005C0F98" w14:paraId="3D3CF728" w14:textId="77777777" w:rsidTr="00602A76">
        <w:trPr>
          <w:trHeight w:val="57"/>
        </w:trPr>
        <w:tc>
          <w:tcPr>
            <w:tcW w:w="4101" w:type="dxa"/>
            <w:gridSpan w:val="2"/>
            <w:tcBorders>
              <w:top w:val="single" w:sz="4" w:space="0" w:color="7F7F7F"/>
              <w:left w:val="single" w:sz="4" w:space="0" w:color="7F7F7F"/>
              <w:bottom w:val="single" w:sz="4" w:space="0" w:color="7F7F7F"/>
              <w:right w:val="single" w:sz="4" w:space="0" w:color="7F7F7F"/>
            </w:tcBorders>
            <w:hideMark/>
          </w:tcPr>
          <w:p w14:paraId="6C5E83D5"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b/>
                <w:kern w:val="2"/>
                <w:sz w:val="22"/>
                <w14:ligatures w14:val="standardContextual"/>
              </w:rPr>
              <w:t>STYCZEŃ 2024</w:t>
            </w:r>
          </w:p>
        </w:tc>
        <w:tc>
          <w:tcPr>
            <w:tcW w:w="4961" w:type="dxa"/>
            <w:tcBorders>
              <w:top w:val="nil"/>
              <w:left w:val="single" w:sz="4" w:space="0" w:color="7F7F7F"/>
              <w:bottom w:val="single" w:sz="4" w:space="0" w:color="7F7F7F"/>
              <w:right w:val="nil"/>
            </w:tcBorders>
          </w:tcPr>
          <w:p w14:paraId="00F47519" w14:textId="77777777" w:rsidR="005C0F98" w:rsidRPr="005C0F98" w:rsidRDefault="005C0F98" w:rsidP="001F5FF7">
            <w:pPr>
              <w:spacing w:after="0"/>
              <w:rPr>
                <w:rFonts w:ascii="Calibri" w:eastAsia="Calibri" w:hAnsi="Calibri" w:cs="Calibri"/>
                <w:kern w:val="2"/>
                <w:sz w:val="22"/>
                <w14:ligatures w14:val="standardContextual"/>
              </w:rPr>
            </w:pPr>
          </w:p>
        </w:tc>
      </w:tr>
      <w:tr w:rsidR="005C0F98" w:rsidRPr="005C0F98" w14:paraId="39898B57"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hideMark/>
          </w:tcPr>
          <w:p w14:paraId="66E2806A" w14:textId="77777777" w:rsidR="005C0F98" w:rsidRPr="005C0F98" w:rsidRDefault="005C0F98" w:rsidP="001F5FF7">
            <w:pPr>
              <w:spacing w:after="0"/>
              <w:jc w:val="center"/>
              <w:rPr>
                <w:rFonts w:ascii="Calibri" w:eastAsia="Calibri" w:hAnsi="Calibri" w:cs="Calibri"/>
                <w:kern w:val="2"/>
                <w:sz w:val="22"/>
                <w14:ligatures w14:val="standardContextual"/>
              </w:rPr>
            </w:pPr>
            <w:r w:rsidRPr="005C0F98">
              <w:rPr>
                <w:rFonts w:ascii="Calibri" w:eastAsia="Calibri" w:hAnsi="Calibri" w:cs="Calibri"/>
                <w:b/>
                <w:kern w:val="2"/>
                <w:sz w:val="22"/>
                <w14:ligatures w14:val="standardContextual"/>
              </w:rPr>
              <w:t>5</w:t>
            </w:r>
          </w:p>
        </w:tc>
        <w:tc>
          <w:tcPr>
            <w:tcW w:w="7938" w:type="dxa"/>
            <w:gridSpan w:val="2"/>
            <w:tcBorders>
              <w:top w:val="single" w:sz="4" w:space="0" w:color="7F7F7F"/>
              <w:left w:val="single" w:sz="4" w:space="0" w:color="7F7F7F"/>
              <w:bottom w:val="single" w:sz="4" w:space="0" w:color="7F7F7F"/>
              <w:right w:val="single" w:sz="4" w:space="0" w:color="7F7F7F"/>
            </w:tcBorders>
            <w:hideMark/>
          </w:tcPr>
          <w:p w14:paraId="1A65415F"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VIII Koncert charytatywny w Kościele Św. Trójcy</w:t>
            </w:r>
          </w:p>
        </w:tc>
      </w:tr>
      <w:tr w:rsidR="005C0F98" w:rsidRPr="005C0F98" w14:paraId="33FAC028"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hideMark/>
          </w:tcPr>
          <w:p w14:paraId="6CB35A6D" w14:textId="77777777" w:rsidR="005C0F98" w:rsidRPr="005C0F98" w:rsidRDefault="005C0F98" w:rsidP="001F5FF7">
            <w:pPr>
              <w:spacing w:after="0"/>
              <w:jc w:val="center"/>
              <w:rPr>
                <w:rFonts w:ascii="Calibri" w:eastAsia="Calibri" w:hAnsi="Calibri" w:cs="Calibri"/>
                <w:b/>
                <w:kern w:val="2"/>
                <w:sz w:val="22"/>
                <w14:ligatures w14:val="standardContextual"/>
              </w:rPr>
            </w:pPr>
            <w:r w:rsidRPr="005C0F98">
              <w:rPr>
                <w:rFonts w:ascii="Calibri" w:eastAsia="Calibri" w:hAnsi="Calibri" w:cs="Calibri"/>
                <w:b/>
                <w:kern w:val="2"/>
                <w:sz w:val="22"/>
                <w14:ligatures w14:val="standardContextual"/>
              </w:rPr>
              <w:t>8-9</w:t>
            </w:r>
          </w:p>
        </w:tc>
        <w:tc>
          <w:tcPr>
            <w:tcW w:w="7938" w:type="dxa"/>
            <w:gridSpan w:val="2"/>
            <w:tcBorders>
              <w:top w:val="single" w:sz="4" w:space="0" w:color="7F7F7F"/>
              <w:left w:val="single" w:sz="4" w:space="0" w:color="7F7F7F"/>
              <w:bottom w:val="single" w:sz="4" w:space="0" w:color="7F7F7F"/>
              <w:right w:val="single" w:sz="4" w:space="0" w:color="7F7F7F"/>
            </w:tcBorders>
            <w:hideMark/>
          </w:tcPr>
          <w:p w14:paraId="37A0EEED"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Kino objazdowe</w:t>
            </w:r>
          </w:p>
        </w:tc>
      </w:tr>
      <w:tr w:rsidR="005C0F98" w:rsidRPr="005C0F98" w14:paraId="57C429C2"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hideMark/>
          </w:tcPr>
          <w:p w14:paraId="35AA9201" w14:textId="77777777" w:rsidR="005C0F98" w:rsidRPr="005C0F98" w:rsidRDefault="005C0F98" w:rsidP="001F5FF7">
            <w:pPr>
              <w:spacing w:after="0"/>
              <w:jc w:val="center"/>
              <w:rPr>
                <w:rFonts w:ascii="Calibri" w:eastAsia="Calibri" w:hAnsi="Calibri" w:cs="Calibri"/>
                <w:kern w:val="2"/>
                <w:sz w:val="22"/>
                <w14:ligatures w14:val="standardContextual"/>
              </w:rPr>
            </w:pPr>
            <w:r w:rsidRPr="005C0F98">
              <w:rPr>
                <w:rFonts w:ascii="Calibri" w:eastAsia="Calibri" w:hAnsi="Calibri" w:cs="Calibri"/>
                <w:b/>
                <w:kern w:val="2"/>
                <w:sz w:val="22"/>
                <w14:ligatures w14:val="standardContextual"/>
              </w:rPr>
              <w:t>13</w:t>
            </w:r>
          </w:p>
        </w:tc>
        <w:tc>
          <w:tcPr>
            <w:tcW w:w="7938" w:type="dxa"/>
            <w:gridSpan w:val="2"/>
            <w:tcBorders>
              <w:top w:val="single" w:sz="4" w:space="0" w:color="7F7F7F"/>
              <w:left w:val="single" w:sz="4" w:space="0" w:color="7F7F7F"/>
              <w:bottom w:val="single" w:sz="4" w:space="0" w:color="7F7F7F"/>
              <w:right w:val="single" w:sz="4" w:space="0" w:color="7F7F7F"/>
            </w:tcBorders>
            <w:hideMark/>
          </w:tcPr>
          <w:p w14:paraId="6BAFF12D"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Koncert Świąteczny w Kościele Mariackim – zespół ZAKOPOWER  </w:t>
            </w:r>
          </w:p>
        </w:tc>
      </w:tr>
      <w:tr w:rsidR="005C0F98" w:rsidRPr="005C0F98" w14:paraId="79CE91E7"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Pr>
          <w:p w14:paraId="1B82CC39" w14:textId="77777777" w:rsidR="005C0F98" w:rsidRPr="005C0F98" w:rsidRDefault="005C0F98" w:rsidP="001F5FF7">
            <w:pPr>
              <w:spacing w:after="0"/>
              <w:jc w:val="center"/>
              <w:rPr>
                <w:rFonts w:ascii="Calibri" w:eastAsia="Calibri" w:hAnsi="Calibri" w:cs="Calibri"/>
                <w:b/>
                <w:kern w:val="2"/>
                <w:sz w:val="22"/>
                <w14:ligatures w14:val="standardContextual"/>
              </w:rPr>
            </w:pPr>
            <w:r w:rsidRPr="005C0F98">
              <w:rPr>
                <w:rFonts w:ascii="Calibri" w:eastAsia="Calibri" w:hAnsi="Calibri" w:cs="Calibri"/>
                <w:b/>
                <w:kern w:val="2"/>
                <w:sz w:val="22"/>
                <w14:ligatures w14:val="standardContextual"/>
              </w:rPr>
              <w:t>15-26</w:t>
            </w:r>
          </w:p>
        </w:tc>
        <w:tc>
          <w:tcPr>
            <w:tcW w:w="7938" w:type="dxa"/>
            <w:gridSpan w:val="2"/>
            <w:tcBorders>
              <w:top w:val="single" w:sz="4" w:space="0" w:color="7F7F7F"/>
              <w:left w:val="single" w:sz="4" w:space="0" w:color="7F7F7F"/>
              <w:bottom w:val="single" w:sz="4" w:space="0" w:color="7F7F7F"/>
              <w:right w:val="single" w:sz="4" w:space="0" w:color="7F7F7F"/>
            </w:tcBorders>
          </w:tcPr>
          <w:p w14:paraId="03E16AE5"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Ferie zimowe z Centrum Kultury </w:t>
            </w:r>
          </w:p>
        </w:tc>
      </w:tr>
      <w:tr w:rsidR="005C0F98" w:rsidRPr="005C0F98" w14:paraId="0213735C"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Pr>
          <w:p w14:paraId="04C04C66" w14:textId="77777777" w:rsidR="005C0F98" w:rsidRPr="005C0F98" w:rsidRDefault="005C0F98" w:rsidP="001F5FF7">
            <w:pPr>
              <w:spacing w:after="0"/>
              <w:jc w:val="center"/>
              <w:rPr>
                <w:rFonts w:ascii="Calibri" w:eastAsia="Calibri" w:hAnsi="Calibri" w:cs="Calibri"/>
                <w:b/>
                <w:kern w:val="2"/>
                <w:sz w:val="22"/>
                <w14:ligatures w14:val="standardContextual"/>
              </w:rPr>
            </w:pPr>
            <w:r w:rsidRPr="005C0F98">
              <w:rPr>
                <w:rFonts w:ascii="Calibri" w:eastAsia="Calibri" w:hAnsi="Calibri" w:cs="Calibri"/>
                <w:b/>
                <w:kern w:val="2"/>
                <w:sz w:val="22"/>
                <w14:ligatures w14:val="standardContextual"/>
              </w:rPr>
              <w:t>27</w:t>
            </w:r>
          </w:p>
        </w:tc>
        <w:tc>
          <w:tcPr>
            <w:tcW w:w="7938" w:type="dxa"/>
            <w:gridSpan w:val="2"/>
            <w:tcBorders>
              <w:top w:val="single" w:sz="4" w:space="0" w:color="7F7F7F"/>
              <w:left w:val="single" w:sz="4" w:space="0" w:color="7F7F7F"/>
              <w:bottom w:val="single" w:sz="4" w:space="0" w:color="7F7F7F"/>
              <w:right w:val="single" w:sz="4" w:space="0" w:color="7F7F7F"/>
            </w:tcBorders>
          </w:tcPr>
          <w:p w14:paraId="603F93BC" w14:textId="77777777" w:rsidR="005C0F98" w:rsidRPr="005C0F98" w:rsidRDefault="005C0F98" w:rsidP="001F5FF7">
            <w:pPr>
              <w:spacing w:after="0"/>
              <w:rPr>
                <w:rFonts w:ascii="Calibri" w:eastAsia="Calibri" w:hAnsi="Calibri" w:cs="Calibri"/>
                <w:kern w:val="2"/>
                <w:sz w:val="22"/>
                <w14:ligatures w14:val="standardContextual"/>
              </w:rPr>
            </w:pPr>
            <w:proofErr w:type="spellStart"/>
            <w:r w:rsidRPr="005C0F98">
              <w:rPr>
                <w:rFonts w:ascii="Calibri" w:eastAsia="Calibri" w:hAnsi="Calibri" w:cs="Calibri"/>
                <w:kern w:val="2"/>
                <w:sz w:val="22"/>
                <w14:ligatures w14:val="standardContextual"/>
              </w:rPr>
              <w:t>Cafe</w:t>
            </w:r>
            <w:proofErr w:type="spellEnd"/>
            <w:r w:rsidRPr="005C0F98">
              <w:rPr>
                <w:rFonts w:ascii="Calibri" w:eastAsia="Calibri" w:hAnsi="Calibri" w:cs="Calibri"/>
                <w:kern w:val="2"/>
                <w:sz w:val="22"/>
                <w14:ligatures w14:val="standardContextual"/>
              </w:rPr>
              <w:t xml:space="preserve"> Kultura - Stand </w:t>
            </w:r>
            <w:proofErr w:type="spellStart"/>
            <w:r w:rsidRPr="005C0F98">
              <w:rPr>
                <w:rFonts w:ascii="Calibri" w:eastAsia="Calibri" w:hAnsi="Calibri" w:cs="Calibri"/>
                <w:kern w:val="2"/>
                <w:sz w:val="22"/>
                <w14:ligatures w14:val="standardContextual"/>
              </w:rPr>
              <w:t>Up</w:t>
            </w:r>
            <w:proofErr w:type="spellEnd"/>
            <w:r w:rsidRPr="005C0F98">
              <w:rPr>
                <w:rFonts w:ascii="Calibri" w:eastAsia="Calibri" w:hAnsi="Calibri" w:cs="Calibri"/>
                <w:kern w:val="2"/>
                <w:sz w:val="22"/>
                <w14:ligatures w14:val="standardContextual"/>
              </w:rPr>
              <w:t xml:space="preserve"> – Katarzyna </w:t>
            </w:r>
            <w:proofErr w:type="spellStart"/>
            <w:r w:rsidRPr="005C0F98">
              <w:rPr>
                <w:rFonts w:ascii="Calibri" w:eastAsia="Calibri" w:hAnsi="Calibri" w:cs="Calibri"/>
                <w:kern w:val="2"/>
                <w:sz w:val="22"/>
                <w14:ligatures w14:val="standardContextual"/>
              </w:rPr>
              <w:t>Pakosińska</w:t>
            </w:r>
            <w:proofErr w:type="spellEnd"/>
            <w:r w:rsidRPr="005C0F98">
              <w:rPr>
                <w:rFonts w:ascii="Calibri" w:eastAsia="Calibri" w:hAnsi="Calibri" w:cs="Calibri"/>
                <w:kern w:val="2"/>
                <w:sz w:val="22"/>
                <w14:ligatures w14:val="standardContextual"/>
              </w:rPr>
              <w:t xml:space="preserve"> </w:t>
            </w:r>
          </w:p>
        </w:tc>
      </w:tr>
      <w:tr w:rsidR="005C0F98" w:rsidRPr="005C0F98" w14:paraId="3768CD1E"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Pr>
          <w:p w14:paraId="3F3D3EA7" w14:textId="77777777" w:rsidR="005C0F98" w:rsidRPr="005C0F98" w:rsidRDefault="005C0F98" w:rsidP="001F5FF7">
            <w:pPr>
              <w:spacing w:after="0"/>
              <w:jc w:val="center"/>
              <w:rPr>
                <w:rFonts w:ascii="Calibri" w:eastAsia="Calibri" w:hAnsi="Calibri" w:cs="Calibri"/>
                <w:b/>
                <w:kern w:val="2"/>
                <w:sz w:val="22"/>
                <w14:ligatures w14:val="standardContextual"/>
              </w:rPr>
            </w:pPr>
            <w:r w:rsidRPr="005C0F98">
              <w:rPr>
                <w:rFonts w:ascii="Calibri" w:eastAsia="Calibri" w:hAnsi="Calibri" w:cs="Calibri"/>
                <w:b/>
                <w:kern w:val="2"/>
                <w:sz w:val="22"/>
                <w14:ligatures w14:val="standardContextual"/>
              </w:rPr>
              <w:t>28</w:t>
            </w:r>
          </w:p>
        </w:tc>
        <w:tc>
          <w:tcPr>
            <w:tcW w:w="7938" w:type="dxa"/>
            <w:gridSpan w:val="2"/>
            <w:tcBorders>
              <w:top w:val="single" w:sz="4" w:space="0" w:color="7F7F7F"/>
              <w:left w:val="single" w:sz="4" w:space="0" w:color="7F7F7F"/>
              <w:bottom w:val="single" w:sz="4" w:space="0" w:color="7F7F7F"/>
              <w:right w:val="single" w:sz="4" w:space="0" w:color="7F7F7F"/>
            </w:tcBorders>
          </w:tcPr>
          <w:p w14:paraId="2B996949"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WOŚP</w:t>
            </w:r>
          </w:p>
        </w:tc>
      </w:tr>
      <w:tr w:rsidR="005C0F98" w:rsidRPr="005C0F98" w14:paraId="55E06013" w14:textId="77777777" w:rsidTr="00602A76">
        <w:trPr>
          <w:gridAfter w:val="1"/>
          <w:wAfter w:w="4961" w:type="dxa"/>
          <w:trHeight w:val="57"/>
        </w:trPr>
        <w:tc>
          <w:tcPr>
            <w:tcW w:w="4101" w:type="dxa"/>
            <w:gridSpan w:val="2"/>
            <w:tcBorders>
              <w:top w:val="single" w:sz="4" w:space="0" w:color="7F7F7F"/>
              <w:left w:val="single" w:sz="4" w:space="0" w:color="7F7F7F"/>
              <w:bottom w:val="single" w:sz="4" w:space="0" w:color="7F7F7F"/>
              <w:right w:val="single" w:sz="4" w:space="0" w:color="7F7F7F"/>
            </w:tcBorders>
            <w:hideMark/>
          </w:tcPr>
          <w:p w14:paraId="4A91C932"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b/>
                <w:kern w:val="2"/>
                <w:sz w:val="22"/>
                <w14:ligatures w14:val="standardContextual"/>
              </w:rPr>
              <w:t>LUTY 2024</w:t>
            </w:r>
          </w:p>
        </w:tc>
      </w:tr>
      <w:tr w:rsidR="005C0F98" w:rsidRPr="005C0F98" w14:paraId="4A4E21B8"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hideMark/>
          </w:tcPr>
          <w:p w14:paraId="1BD29BBC"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5</w:t>
            </w:r>
          </w:p>
        </w:tc>
        <w:tc>
          <w:tcPr>
            <w:tcW w:w="2977" w:type="dxa"/>
            <w:tcBorders>
              <w:top w:val="single" w:sz="4" w:space="0" w:color="7F7F7F"/>
              <w:left w:val="single" w:sz="4" w:space="0" w:color="7F7F7F"/>
              <w:bottom w:val="single" w:sz="4" w:space="0" w:color="7F7F7F"/>
              <w:right w:val="nil"/>
            </w:tcBorders>
            <w:hideMark/>
          </w:tcPr>
          <w:p w14:paraId="79AD452C"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75-lecie MBP w Chojnie </w:t>
            </w:r>
          </w:p>
        </w:tc>
        <w:tc>
          <w:tcPr>
            <w:tcW w:w="4961" w:type="dxa"/>
            <w:tcBorders>
              <w:top w:val="single" w:sz="4" w:space="0" w:color="7F7F7F"/>
              <w:left w:val="nil"/>
              <w:bottom w:val="single" w:sz="4" w:space="0" w:color="7F7F7F"/>
              <w:right w:val="single" w:sz="4" w:space="0" w:color="7F7F7F"/>
            </w:tcBorders>
          </w:tcPr>
          <w:p w14:paraId="0743ACF0" w14:textId="77777777" w:rsidR="005C0F98" w:rsidRPr="005C0F98" w:rsidRDefault="005C0F98" w:rsidP="001F5FF7">
            <w:pPr>
              <w:spacing w:after="0"/>
              <w:rPr>
                <w:rFonts w:ascii="Calibri" w:eastAsia="Calibri" w:hAnsi="Calibri" w:cs="Calibri"/>
                <w:kern w:val="2"/>
                <w:sz w:val="22"/>
                <w14:ligatures w14:val="standardContextual"/>
              </w:rPr>
            </w:pPr>
          </w:p>
        </w:tc>
      </w:tr>
      <w:tr w:rsidR="005C0F98" w:rsidRPr="005C0F98" w14:paraId="545A1F89"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Pr>
          <w:p w14:paraId="327061F7"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10</w:t>
            </w:r>
          </w:p>
        </w:tc>
        <w:tc>
          <w:tcPr>
            <w:tcW w:w="7938" w:type="dxa"/>
            <w:gridSpan w:val="2"/>
            <w:tcBorders>
              <w:top w:val="single" w:sz="4" w:space="0" w:color="7F7F7F"/>
              <w:left w:val="single" w:sz="4" w:space="0" w:color="7F7F7F"/>
              <w:bottom w:val="single" w:sz="4" w:space="0" w:color="7F7F7F"/>
              <w:right w:val="single" w:sz="4" w:space="0" w:color="7F7F7F"/>
            </w:tcBorders>
          </w:tcPr>
          <w:p w14:paraId="1C6B1D92" w14:textId="77777777" w:rsidR="005C0F98" w:rsidRPr="005C0F98" w:rsidRDefault="005C0F98" w:rsidP="001F5FF7">
            <w:pPr>
              <w:spacing w:after="0"/>
              <w:rPr>
                <w:rFonts w:ascii="Calibri" w:eastAsia="Calibri" w:hAnsi="Calibri" w:cs="Calibri"/>
                <w:kern w:val="2"/>
                <w:sz w:val="22"/>
                <w14:ligatures w14:val="standardContextual"/>
              </w:rPr>
            </w:pPr>
            <w:proofErr w:type="spellStart"/>
            <w:r w:rsidRPr="005C0F98">
              <w:rPr>
                <w:rFonts w:ascii="Calibri" w:eastAsia="Calibri" w:hAnsi="Calibri" w:cs="Calibri"/>
                <w:kern w:val="2"/>
                <w:sz w:val="22"/>
                <w14:ligatures w14:val="standardContextual"/>
              </w:rPr>
              <w:t>Cafe</w:t>
            </w:r>
            <w:proofErr w:type="spellEnd"/>
            <w:r w:rsidRPr="005C0F98">
              <w:rPr>
                <w:rFonts w:ascii="Calibri" w:eastAsia="Calibri" w:hAnsi="Calibri" w:cs="Calibri"/>
                <w:kern w:val="2"/>
                <w:sz w:val="22"/>
                <w14:ligatures w14:val="standardContextual"/>
              </w:rPr>
              <w:t xml:space="preserve"> Kultura – Włoski wieczór </w:t>
            </w:r>
          </w:p>
        </w:tc>
      </w:tr>
      <w:tr w:rsidR="00602A76" w:rsidRPr="005C0F98" w14:paraId="453D3A6D"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hideMark/>
          </w:tcPr>
          <w:p w14:paraId="2078BF23" w14:textId="77777777" w:rsidR="00602A76" w:rsidRPr="005C0F98" w:rsidRDefault="00602A76"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13</w:t>
            </w:r>
          </w:p>
        </w:tc>
        <w:tc>
          <w:tcPr>
            <w:tcW w:w="7938" w:type="dxa"/>
            <w:gridSpan w:val="2"/>
            <w:tcBorders>
              <w:top w:val="single" w:sz="4" w:space="0" w:color="7F7F7F"/>
              <w:left w:val="single" w:sz="4" w:space="0" w:color="7F7F7F"/>
              <w:bottom w:val="single" w:sz="4" w:space="0" w:color="7F7F7F"/>
              <w:right w:val="single" w:sz="4" w:space="0" w:color="7F7F7F"/>
            </w:tcBorders>
            <w:hideMark/>
          </w:tcPr>
          <w:p w14:paraId="3FD764A7" w14:textId="28C8038C" w:rsidR="00602A76" w:rsidRPr="005C0F98" w:rsidRDefault="00602A76" w:rsidP="00602A76">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Premiera filmu dokumentalnego „Marsz Śmierci”</w:t>
            </w:r>
          </w:p>
        </w:tc>
      </w:tr>
      <w:tr w:rsidR="005C0F98" w:rsidRPr="005C0F98" w14:paraId="544EF0FB"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Pr>
          <w:p w14:paraId="58F746AE"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25</w:t>
            </w:r>
          </w:p>
        </w:tc>
        <w:tc>
          <w:tcPr>
            <w:tcW w:w="2977" w:type="dxa"/>
            <w:tcBorders>
              <w:top w:val="single" w:sz="4" w:space="0" w:color="7F7F7F"/>
              <w:left w:val="single" w:sz="4" w:space="0" w:color="7F7F7F"/>
              <w:bottom w:val="single" w:sz="4" w:space="0" w:color="7F7F7F"/>
              <w:right w:val="nil"/>
            </w:tcBorders>
          </w:tcPr>
          <w:p w14:paraId="215F6E4F"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Spektakl pt. „Sklep z facetami” </w:t>
            </w:r>
          </w:p>
        </w:tc>
        <w:tc>
          <w:tcPr>
            <w:tcW w:w="4961" w:type="dxa"/>
            <w:tcBorders>
              <w:top w:val="single" w:sz="4" w:space="0" w:color="7F7F7F"/>
              <w:left w:val="nil"/>
              <w:bottom w:val="single" w:sz="4" w:space="0" w:color="7F7F7F"/>
              <w:right w:val="single" w:sz="4" w:space="0" w:color="7F7F7F"/>
            </w:tcBorders>
          </w:tcPr>
          <w:p w14:paraId="65179228" w14:textId="77777777" w:rsidR="005C0F98" w:rsidRPr="005C0F98" w:rsidRDefault="005C0F98" w:rsidP="001F5FF7">
            <w:pPr>
              <w:spacing w:after="0"/>
              <w:rPr>
                <w:rFonts w:ascii="Calibri" w:eastAsia="Calibri" w:hAnsi="Calibri" w:cs="Calibri"/>
                <w:kern w:val="2"/>
                <w:sz w:val="22"/>
                <w14:ligatures w14:val="standardContextual"/>
              </w:rPr>
            </w:pPr>
          </w:p>
        </w:tc>
      </w:tr>
      <w:tr w:rsidR="005C0F98" w:rsidRPr="005C0F98" w14:paraId="27FFF6FF" w14:textId="77777777" w:rsidTr="00602A76">
        <w:trPr>
          <w:trHeight w:val="57"/>
        </w:trPr>
        <w:tc>
          <w:tcPr>
            <w:tcW w:w="4101" w:type="dxa"/>
            <w:gridSpan w:val="2"/>
            <w:tcBorders>
              <w:top w:val="single" w:sz="4" w:space="0" w:color="7F7F7F"/>
              <w:left w:val="single" w:sz="4" w:space="0" w:color="7F7F7F"/>
              <w:bottom w:val="single" w:sz="4" w:space="0" w:color="7F7F7F"/>
              <w:right w:val="single" w:sz="4" w:space="0" w:color="7F7F7F"/>
            </w:tcBorders>
            <w:hideMark/>
          </w:tcPr>
          <w:p w14:paraId="737FAEF6"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b/>
                <w:kern w:val="2"/>
                <w:sz w:val="22"/>
                <w14:ligatures w14:val="standardContextual"/>
              </w:rPr>
              <w:t>MARZEC 2024</w:t>
            </w:r>
          </w:p>
        </w:tc>
        <w:tc>
          <w:tcPr>
            <w:tcW w:w="4961" w:type="dxa"/>
            <w:tcBorders>
              <w:top w:val="nil"/>
              <w:left w:val="single" w:sz="4" w:space="0" w:color="7F7F7F"/>
              <w:bottom w:val="single" w:sz="4" w:space="0" w:color="7F7F7F"/>
              <w:right w:val="nil"/>
            </w:tcBorders>
          </w:tcPr>
          <w:p w14:paraId="04681526" w14:textId="77777777" w:rsidR="005C0F98" w:rsidRPr="005C0F98" w:rsidRDefault="005C0F98" w:rsidP="001F5FF7">
            <w:pPr>
              <w:spacing w:after="0"/>
              <w:rPr>
                <w:rFonts w:ascii="Calibri" w:eastAsia="Calibri" w:hAnsi="Calibri" w:cs="Calibri"/>
                <w:kern w:val="2"/>
                <w:sz w:val="22"/>
                <w14:ligatures w14:val="standardContextual"/>
              </w:rPr>
            </w:pPr>
          </w:p>
        </w:tc>
      </w:tr>
      <w:tr w:rsidR="005C0F98" w:rsidRPr="005C0F98" w14:paraId="0F9DB1A5"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hideMark/>
          </w:tcPr>
          <w:p w14:paraId="21B36436" w14:textId="77777777" w:rsidR="005C0F98" w:rsidRPr="005C0F98" w:rsidRDefault="005C0F98" w:rsidP="001F5FF7">
            <w:pPr>
              <w:spacing w:after="0"/>
              <w:jc w:val="center"/>
              <w:rPr>
                <w:rFonts w:ascii="Calibri" w:eastAsia="Calibri" w:hAnsi="Calibri" w:cs="Calibri"/>
                <w:b/>
                <w:kern w:val="2"/>
                <w:sz w:val="22"/>
                <w14:ligatures w14:val="standardContextual"/>
              </w:rPr>
            </w:pPr>
            <w:r w:rsidRPr="005C0F98">
              <w:rPr>
                <w:rFonts w:ascii="Calibri" w:eastAsia="Calibri" w:hAnsi="Calibri" w:cs="Calibri"/>
                <w:b/>
                <w:kern w:val="2"/>
                <w:sz w:val="22"/>
                <w14:ligatures w14:val="standardContextual"/>
              </w:rPr>
              <w:t>8</w:t>
            </w:r>
          </w:p>
        </w:tc>
        <w:tc>
          <w:tcPr>
            <w:tcW w:w="7938" w:type="dxa"/>
            <w:gridSpan w:val="2"/>
            <w:tcBorders>
              <w:top w:val="single" w:sz="4" w:space="0" w:color="7F7F7F"/>
              <w:left w:val="single" w:sz="4" w:space="0" w:color="7F7F7F"/>
              <w:bottom w:val="single" w:sz="4" w:space="0" w:color="7F7F7F"/>
              <w:right w:val="single" w:sz="4" w:space="0" w:color="7F7F7F"/>
            </w:tcBorders>
            <w:hideMark/>
          </w:tcPr>
          <w:p w14:paraId="7A1841B5" w14:textId="77777777" w:rsidR="005C0F98" w:rsidRPr="005C0F98" w:rsidRDefault="005C0F98" w:rsidP="001F5FF7">
            <w:pPr>
              <w:spacing w:after="0"/>
              <w:rPr>
                <w:rFonts w:ascii="Calibri" w:eastAsia="Calibri" w:hAnsi="Calibri" w:cs="Calibri"/>
                <w:kern w:val="2"/>
                <w:sz w:val="22"/>
                <w14:ligatures w14:val="standardContextual"/>
              </w:rPr>
            </w:pPr>
            <w:proofErr w:type="spellStart"/>
            <w:r w:rsidRPr="005C0F98">
              <w:rPr>
                <w:rFonts w:ascii="Calibri" w:eastAsia="Calibri" w:hAnsi="Calibri" w:cs="Calibri"/>
                <w:kern w:val="2"/>
                <w:sz w:val="22"/>
                <w14:ligatures w14:val="standardContextual"/>
              </w:rPr>
              <w:t>Cafe</w:t>
            </w:r>
            <w:proofErr w:type="spellEnd"/>
            <w:r w:rsidRPr="005C0F98">
              <w:rPr>
                <w:rFonts w:ascii="Calibri" w:eastAsia="Calibri" w:hAnsi="Calibri" w:cs="Calibri"/>
                <w:kern w:val="2"/>
                <w:sz w:val="22"/>
                <w14:ligatures w14:val="standardContextual"/>
              </w:rPr>
              <w:t xml:space="preserve"> Kultura – Koncert z okazji Dnia Kobiet – Piotr </w:t>
            </w:r>
            <w:proofErr w:type="spellStart"/>
            <w:r w:rsidRPr="005C0F98">
              <w:rPr>
                <w:rFonts w:ascii="Calibri" w:eastAsia="Calibri" w:hAnsi="Calibri" w:cs="Calibri"/>
                <w:kern w:val="2"/>
                <w:sz w:val="22"/>
                <w14:ligatures w14:val="standardContextual"/>
              </w:rPr>
              <w:t>Polk</w:t>
            </w:r>
            <w:proofErr w:type="spellEnd"/>
            <w:r w:rsidRPr="005C0F98">
              <w:rPr>
                <w:rFonts w:ascii="Calibri" w:eastAsia="Calibri" w:hAnsi="Calibri" w:cs="Calibri"/>
                <w:kern w:val="2"/>
                <w:sz w:val="22"/>
                <w14:ligatures w14:val="standardContextual"/>
              </w:rPr>
              <w:t xml:space="preserve"> </w:t>
            </w:r>
          </w:p>
        </w:tc>
      </w:tr>
      <w:tr w:rsidR="005C0F98" w:rsidRPr="005C0F98" w14:paraId="27CD05C5"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hideMark/>
          </w:tcPr>
          <w:p w14:paraId="2FB4C835" w14:textId="77777777" w:rsidR="005C0F98" w:rsidRPr="005C0F98" w:rsidRDefault="005C0F98" w:rsidP="001F5FF7">
            <w:pPr>
              <w:spacing w:after="0"/>
              <w:jc w:val="center"/>
              <w:rPr>
                <w:rFonts w:ascii="Calibri" w:eastAsia="Calibri" w:hAnsi="Calibri" w:cs="Calibri"/>
                <w:b/>
                <w:kern w:val="2"/>
                <w:sz w:val="22"/>
                <w14:ligatures w14:val="standardContextual"/>
              </w:rPr>
            </w:pPr>
            <w:r w:rsidRPr="005C0F98">
              <w:rPr>
                <w:rFonts w:ascii="Calibri" w:eastAsia="Calibri" w:hAnsi="Calibri" w:cs="Calibri"/>
                <w:b/>
                <w:kern w:val="2"/>
                <w:sz w:val="22"/>
                <w14:ligatures w14:val="standardContextual"/>
              </w:rPr>
              <w:t>15</w:t>
            </w:r>
          </w:p>
        </w:tc>
        <w:tc>
          <w:tcPr>
            <w:tcW w:w="7938" w:type="dxa"/>
            <w:gridSpan w:val="2"/>
            <w:tcBorders>
              <w:top w:val="single" w:sz="4" w:space="0" w:color="7F7F7F"/>
              <w:left w:val="single" w:sz="4" w:space="0" w:color="7F7F7F"/>
              <w:bottom w:val="single" w:sz="4" w:space="0" w:color="7F7F7F"/>
              <w:right w:val="single" w:sz="4" w:space="0" w:color="7F7F7F"/>
            </w:tcBorders>
            <w:hideMark/>
          </w:tcPr>
          <w:p w14:paraId="457154BF"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Mały Konkurs Recytatorki, etap gminny</w:t>
            </w:r>
          </w:p>
        </w:tc>
      </w:tr>
      <w:tr w:rsidR="005C0F98" w:rsidRPr="005C0F98" w14:paraId="29CD34ED"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hideMark/>
          </w:tcPr>
          <w:p w14:paraId="7F631CFF" w14:textId="77777777" w:rsidR="005C0F98" w:rsidRPr="005C0F98" w:rsidRDefault="005C0F98" w:rsidP="001F5FF7">
            <w:pPr>
              <w:spacing w:after="0"/>
              <w:jc w:val="center"/>
              <w:rPr>
                <w:rFonts w:ascii="Calibri" w:eastAsia="Calibri" w:hAnsi="Calibri" w:cs="Calibri"/>
                <w:b/>
                <w:kern w:val="2"/>
                <w:sz w:val="22"/>
                <w14:ligatures w14:val="standardContextual"/>
              </w:rPr>
            </w:pPr>
            <w:r w:rsidRPr="005C0F98">
              <w:rPr>
                <w:rFonts w:ascii="Calibri" w:eastAsia="Calibri" w:hAnsi="Calibri" w:cs="Calibri"/>
                <w:b/>
                <w:kern w:val="2"/>
                <w:sz w:val="22"/>
                <w14:ligatures w14:val="standardContextual"/>
              </w:rPr>
              <w:t>17</w:t>
            </w:r>
          </w:p>
        </w:tc>
        <w:tc>
          <w:tcPr>
            <w:tcW w:w="7938" w:type="dxa"/>
            <w:gridSpan w:val="2"/>
            <w:tcBorders>
              <w:top w:val="single" w:sz="4" w:space="0" w:color="7F7F7F"/>
              <w:left w:val="single" w:sz="4" w:space="0" w:color="7F7F7F"/>
              <w:bottom w:val="single" w:sz="4" w:space="0" w:color="7F7F7F"/>
              <w:right w:val="single" w:sz="4" w:space="0" w:color="7F7F7F"/>
            </w:tcBorders>
            <w:hideMark/>
          </w:tcPr>
          <w:p w14:paraId="185C58F4"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Jarmark Wielkanocny</w:t>
            </w:r>
          </w:p>
        </w:tc>
      </w:tr>
      <w:tr w:rsidR="005C0F98" w:rsidRPr="005C0F98" w14:paraId="3642C4B9" w14:textId="77777777" w:rsidTr="00602A76">
        <w:trPr>
          <w:trHeight w:val="57"/>
        </w:trPr>
        <w:tc>
          <w:tcPr>
            <w:tcW w:w="4101" w:type="dxa"/>
            <w:gridSpan w:val="2"/>
            <w:tcBorders>
              <w:top w:val="single" w:sz="4" w:space="0" w:color="7F7F7F"/>
              <w:left w:val="single" w:sz="4" w:space="0" w:color="7F7F7F"/>
              <w:bottom w:val="single" w:sz="4" w:space="0" w:color="7F7F7F"/>
              <w:right w:val="single" w:sz="4" w:space="0" w:color="7F7F7F"/>
            </w:tcBorders>
            <w:hideMark/>
          </w:tcPr>
          <w:p w14:paraId="407428FC"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b/>
                <w:kern w:val="2"/>
                <w:sz w:val="22"/>
                <w14:ligatures w14:val="standardContextual"/>
              </w:rPr>
              <w:t>KWIECIEŃ 2024</w:t>
            </w:r>
          </w:p>
        </w:tc>
        <w:tc>
          <w:tcPr>
            <w:tcW w:w="4961" w:type="dxa"/>
            <w:tcBorders>
              <w:top w:val="nil"/>
              <w:left w:val="single" w:sz="4" w:space="0" w:color="7F7F7F"/>
              <w:bottom w:val="single" w:sz="4" w:space="0" w:color="7F7F7F"/>
              <w:right w:val="nil"/>
            </w:tcBorders>
          </w:tcPr>
          <w:p w14:paraId="435530ED" w14:textId="77777777" w:rsidR="005C0F98" w:rsidRPr="005C0F98" w:rsidRDefault="005C0F98" w:rsidP="001F5FF7">
            <w:pPr>
              <w:spacing w:after="0"/>
              <w:rPr>
                <w:rFonts w:ascii="Calibri" w:eastAsia="Calibri" w:hAnsi="Calibri" w:cs="Calibri"/>
                <w:kern w:val="2"/>
                <w:sz w:val="22"/>
                <w14:ligatures w14:val="standardContextual"/>
              </w:rPr>
            </w:pPr>
          </w:p>
        </w:tc>
      </w:tr>
      <w:tr w:rsidR="005C0F98" w:rsidRPr="005C0F98" w14:paraId="7D843858"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hideMark/>
          </w:tcPr>
          <w:p w14:paraId="3A81B1C4"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20</w:t>
            </w:r>
          </w:p>
        </w:tc>
        <w:tc>
          <w:tcPr>
            <w:tcW w:w="7938" w:type="dxa"/>
            <w:gridSpan w:val="2"/>
            <w:tcBorders>
              <w:top w:val="single" w:sz="4" w:space="0" w:color="7F7F7F"/>
              <w:left w:val="single" w:sz="4" w:space="0" w:color="7F7F7F"/>
              <w:bottom w:val="single" w:sz="4" w:space="0" w:color="7F7F7F"/>
              <w:right w:val="single" w:sz="4" w:space="0" w:color="7F7F7F"/>
            </w:tcBorders>
            <w:hideMark/>
          </w:tcPr>
          <w:p w14:paraId="1C8D8DC3"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Babi Targ „Ciuch w ruch” oraz „Rozsady za elektroodpady”</w:t>
            </w:r>
          </w:p>
        </w:tc>
      </w:tr>
      <w:tr w:rsidR="005C0F98" w:rsidRPr="005C0F98" w14:paraId="42700C8D" w14:textId="77777777" w:rsidTr="00602A76">
        <w:trPr>
          <w:trHeight w:val="57"/>
        </w:trPr>
        <w:tc>
          <w:tcPr>
            <w:tcW w:w="1124" w:type="dxa"/>
            <w:tcBorders>
              <w:top w:val="single" w:sz="4" w:space="0" w:color="7F7F7F"/>
              <w:left w:val="single" w:sz="4" w:space="0" w:color="7F7F7F"/>
              <w:bottom w:val="single" w:sz="4" w:space="0" w:color="7F7F7F"/>
              <w:right w:val="nil"/>
            </w:tcBorders>
            <w:tcMar>
              <w:top w:w="75" w:type="dxa"/>
              <w:left w:w="85" w:type="dxa"/>
              <w:bottom w:w="0" w:type="dxa"/>
              <w:right w:w="55" w:type="dxa"/>
            </w:tcMar>
            <w:hideMark/>
          </w:tcPr>
          <w:p w14:paraId="5472853F"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b/>
                <w:kern w:val="2"/>
                <w:sz w:val="22"/>
                <w14:ligatures w14:val="standardContextual"/>
              </w:rPr>
              <w:t>MAJ 2024</w:t>
            </w:r>
          </w:p>
        </w:tc>
        <w:tc>
          <w:tcPr>
            <w:tcW w:w="2977" w:type="dxa"/>
            <w:tcBorders>
              <w:top w:val="single" w:sz="4" w:space="0" w:color="7F7F7F"/>
              <w:left w:val="nil"/>
              <w:bottom w:val="single" w:sz="4" w:space="0" w:color="7F7F7F"/>
              <w:right w:val="single" w:sz="4" w:space="0" w:color="7F7F7F"/>
            </w:tcBorders>
            <w:tcMar>
              <w:top w:w="75" w:type="dxa"/>
              <w:left w:w="85" w:type="dxa"/>
              <w:bottom w:w="0" w:type="dxa"/>
              <w:right w:w="55" w:type="dxa"/>
            </w:tcMar>
          </w:tcPr>
          <w:p w14:paraId="486EB6B3" w14:textId="77777777" w:rsidR="005C0F98" w:rsidRPr="005C0F98" w:rsidRDefault="005C0F98" w:rsidP="001F5FF7">
            <w:pPr>
              <w:spacing w:after="0"/>
              <w:rPr>
                <w:rFonts w:ascii="Calibri" w:eastAsia="Calibri" w:hAnsi="Calibri" w:cs="Calibri"/>
                <w:kern w:val="2"/>
                <w:sz w:val="22"/>
                <w14:ligatures w14:val="standardContextual"/>
              </w:rPr>
            </w:pPr>
          </w:p>
        </w:tc>
        <w:tc>
          <w:tcPr>
            <w:tcW w:w="4961" w:type="dxa"/>
            <w:tcBorders>
              <w:top w:val="nil"/>
              <w:left w:val="single" w:sz="4" w:space="0" w:color="7F7F7F"/>
              <w:bottom w:val="single" w:sz="4" w:space="0" w:color="7F7F7F"/>
              <w:right w:val="nil"/>
            </w:tcBorders>
            <w:tcMar>
              <w:top w:w="75" w:type="dxa"/>
              <w:left w:w="85" w:type="dxa"/>
              <w:bottom w:w="0" w:type="dxa"/>
              <w:right w:w="55" w:type="dxa"/>
            </w:tcMar>
          </w:tcPr>
          <w:p w14:paraId="5A63D1AF" w14:textId="77777777" w:rsidR="005C0F98" w:rsidRPr="005C0F98" w:rsidRDefault="005C0F98" w:rsidP="001F5FF7">
            <w:pPr>
              <w:spacing w:after="0"/>
              <w:rPr>
                <w:rFonts w:ascii="Calibri" w:eastAsia="Calibri" w:hAnsi="Calibri" w:cs="Calibri"/>
                <w:kern w:val="2"/>
                <w:sz w:val="22"/>
                <w14:ligatures w14:val="standardContextual"/>
              </w:rPr>
            </w:pPr>
          </w:p>
        </w:tc>
      </w:tr>
      <w:tr w:rsidR="005C0F98" w:rsidRPr="005C0F98" w14:paraId="0858CE86"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hideMark/>
          </w:tcPr>
          <w:p w14:paraId="5F9E5F3A"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3</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59B82463"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Obchody Święta Konstytucji 3 Maja  </w:t>
            </w:r>
          </w:p>
        </w:tc>
      </w:tr>
      <w:tr w:rsidR="005C0F98" w:rsidRPr="005C0F98" w14:paraId="3B4CCB9F"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51F79503"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17</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221C85FC"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Spektakl pt. „Goła Baba” monodram Joanny Szczepkowskiej </w:t>
            </w:r>
          </w:p>
        </w:tc>
      </w:tr>
      <w:tr w:rsidR="005C0F98" w:rsidRPr="005C0F98" w14:paraId="3E32DD73"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hideMark/>
          </w:tcPr>
          <w:p w14:paraId="0C2C59A6"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22</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1C77E257"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Dzień Europy w </w:t>
            </w:r>
            <w:proofErr w:type="spellStart"/>
            <w:r w:rsidRPr="005C0F98">
              <w:rPr>
                <w:rFonts w:ascii="Calibri" w:eastAsia="Calibri" w:hAnsi="Calibri" w:cs="Calibri"/>
                <w:kern w:val="2"/>
                <w:sz w:val="22"/>
                <w14:ligatures w14:val="standardContextual"/>
              </w:rPr>
              <w:t>Liepe</w:t>
            </w:r>
            <w:proofErr w:type="spellEnd"/>
            <w:r w:rsidRPr="005C0F98">
              <w:rPr>
                <w:rFonts w:ascii="Calibri" w:eastAsia="Calibri" w:hAnsi="Calibri" w:cs="Calibri"/>
                <w:kern w:val="2"/>
                <w:sz w:val="22"/>
                <w14:ligatures w14:val="standardContextual"/>
              </w:rPr>
              <w:t xml:space="preserve"> </w:t>
            </w:r>
          </w:p>
        </w:tc>
      </w:tr>
      <w:tr w:rsidR="005C0F98" w:rsidRPr="005C0F98" w14:paraId="1FD9783F"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4066674F"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23</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33961612"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Spektakl dla dzieci pt. „O czarodzieju….”</w:t>
            </w:r>
          </w:p>
        </w:tc>
      </w:tr>
      <w:tr w:rsidR="005C0F98" w:rsidRPr="005C0F98" w14:paraId="6557E680"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74E6DC34"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25</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579AB67E"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Koncert zespołu Sound ‘n’ Grace </w:t>
            </w:r>
          </w:p>
        </w:tc>
      </w:tr>
      <w:tr w:rsidR="005C0F98" w:rsidRPr="005C0F98" w14:paraId="6294069E" w14:textId="77777777" w:rsidTr="00602A76">
        <w:trPr>
          <w:trHeight w:val="57"/>
        </w:trPr>
        <w:tc>
          <w:tcPr>
            <w:tcW w:w="4101"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hideMark/>
          </w:tcPr>
          <w:p w14:paraId="78329776"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b/>
                <w:kern w:val="2"/>
                <w:sz w:val="22"/>
                <w14:ligatures w14:val="standardContextual"/>
              </w:rPr>
              <w:t>CZERWIEC 2024</w:t>
            </w:r>
          </w:p>
        </w:tc>
        <w:tc>
          <w:tcPr>
            <w:tcW w:w="4961" w:type="dxa"/>
            <w:tcBorders>
              <w:top w:val="nil"/>
              <w:left w:val="single" w:sz="4" w:space="0" w:color="7F7F7F"/>
              <w:bottom w:val="single" w:sz="4" w:space="0" w:color="7F7F7F"/>
              <w:right w:val="nil"/>
            </w:tcBorders>
            <w:tcMar>
              <w:top w:w="75" w:type="dxa"/>
              <w:left w:w="85" w:type="dxa"/>
              <w:bottom w:w="0" w:type="dxa"/>
              <w:right w:w="55" w:type="dxa"/>
            </w:tcMar>
          </w:tcPr>
          <w:p w14:paraId="47E97756" w14:textId="77777777" w:rsidR="005C0F98" w:rsidRPr="005C0F98" w:rsidRDefault="005C0F98" w:rsidP="001F5FF7">
            <w:pPr>
              <w:spacing w:after="0"/>
              <w:rPr>
                <w:rFonts w:ascii="Calibri" w:eastAsia="Calibri" w:hAnsi="Calibri" w:cs="Calibri"/>
                <w:kern w:val="2"/>
                <w:sz w:val="22"/>
                <w14:ligatures w14:val="standardContextual"/>
              </w:rPr>
            </w:pPr>
          </w:p>
        </w:tc>
      </w:tr>
      <w:tr w:rsidR="005C0F98" w:rsidRPr="005C0F98" w14:paraId="52054359"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hideMark/>
          </w:tcPr>
          <w:p w14:paraId="63CEB636"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1</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hideMark/>
          </w:tcPr>
          <w:p w14:paraId="0C311527" w14:textId="77777777" w:rsidR="005C0F98" w:rsidRPr="005C0F98" w:rsidRDefault="005C0F98" w:rsidP="001F5FF7">
            <w:pPr>
              <w:spacing w:after="0"/>
              <w:rPr>
                <w:rFonts w:ascii="Calibri" w:eastAsia="Calibri" w:hAnsi="Calibri" w:cs="Calibri"/>
                <w:kern w:val="2"/>
                <w:sz w:val="22"/>
                <w14:ligatures w14:val="standardContextual"/>
              </w:rPr>
            </w:pPr>
            <w:proofErr w:type="spellStart"/>
            <w:r w:rsidRPr="005C0F98">
              <w:rPr>
                <w:rFonts w:ascii="Calibri" w:eastAsia="Calibri" w:hAnsi="Calibri" w:cs="Calibri"/>
                <w:kern w:val="2"/>
                <w:sz w:val="22"/>
                <w14:ligatures w14:val="standardContextual"/>
              </w:rPr>
              <w:t>Cafe</w:t>
            </w:r>
            <w:proofErr w:type="spellEnd"/>
            <w:r w:rsidRPr="005C0F98">
              <w:rPr>
                <w:rFonts w:ascii="Calibri" w:eastAsia="Calibri" w:hAnsi="Calibri" w:cs="Calibri"/>
                <w:kern w:val="2"/>
                <w:sz w:val="22"/>
                <w14:ligatures w14:val="standardContextual"/>
              </w:rPr>
              <w:t xml:space="preserve"> Kultura, Stand </w:t>
            </w:r>
            <w:proofErr w:type="spellStart"/>
            <w:r w:rsidRPr="005C0F98">
              <w:rPr>
                <w:rFonts w:ascii="Calibri" w:eastAsia="Calibri" w:hAnsi="Calibri" w:cs="Calibri"/>
                <w:kern w:val="2"/>
                <w:sz w:val="22"/>
                <w14:ligatures w14:val="standardContextual"/>
              </w:rPr>
              <w:t>up</w:t>
            </w:r>
            <w:proofErr w:type="spellEnd"/>
            <w:r w:rsidRPr="005C0F98">
              <w:rPr>
                <w:rFonts w:ascii="Calibri" w:eastAsia="Calibri" w:hAnsi="Calibri" w:cs="Calibri"/>
                <w:kern w:val="2"/>
                <w:sz w:val="22"/>
                <w14:ligatures w14:val="standardContextual"/>
              </w:rPr>
              <w:t xml:space="preserve"> Tomasza Karolaka „50 i co?”</w:t>
            </w:r>
          </w:p>
        </w:tc>
      </w:tr>
      <w:tr w:rsidR="005C0F98" w:rsidRPr="005C0F98" w14:paraId="6A79F042"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hideMark/>
          </w:tcPr>
          <w:p w14:paraId="2EF5806E"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2</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hideMark/>
          </w:tcPr>
          <w:p w14:paraId="1B4CC04C"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Gminny Dzień Dziecka </w:t>
            </w:r>
          </w:p>
        </w:tc>
      </w:tr>
      <w:tr w:rsidR="005C0F98" w:rsidRPr="005C0F98" w14:paraId="3DE2E329"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63030D35"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7</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071EA66A"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Spektakl V. Janiszewskiej „Krawiec niteczka” </w:t>
            </w:r>
          </w:p>
        </w:tc>
      </w:tr>
      <w:tr w:rsidR="005C0F98" w:rsidRPr="005C0F98" w14:paraId="62251D4A"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44316DA4"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14</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37480CF0"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Spektakl ŚDS „Pan Kleks”</w:t>
            </w:r>
          </w:p>
        </w:tc>
      </w:tr>
      <w:tr w:rsidR="005C0F98" w:rsidRPr="005C0F98" w14:paraId="083FCA29"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44E19260"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lastRenderedPageBreak/>
              <w:t>16</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1CB93555"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Afrykański Dzień Dziecka </w:t>
            </w:r>
          </w:p>
        </w:tc>
      </w:tr>
      <w:tr w:rsidR="005C0F98" w:rsidRPr="005C0F98" w14:paraId="77A77D7D"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123B36ED"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29</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04B6E623" w14:textId="544F4242"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Powitanie Lata / gry i zabawy, występy artystyczne, koncert zespołu Maskotki, rewia kabaretowa artystów Teatru Polskiego w Szczecinie (A. </w:t>
            </w:r>
            <w:proofErr w:type="spellStart"/>
            <w:r w:rsidRPr="005C0F98">
              <w:rPr>
                <w:rFonts w:ascii="Calibri" w:eastAsia="Calibri" w:hAnsi="Calibri" w:cs="Calibri"/>
                <w:kern w:val="2"/>
                <w:sz w:val="22"/>
                <w14:ligatures w14:val="standardContextual"/>
              </w:rPr>
              <w:t>Dzieciniak</w:t>
            </w:r>
            <w:proofErr w:type="spellEnd"/>
            <w:r w:rsidRPr="005C0F98">
              <w:rPr>
                <w:rFonts w:ascii="Calibri" w:eastAsia="Calibri" w:hAnsi="Calibri" w:cs="Calibri"/>
                <w:kern w:val="2"/>
                <w:sz w:val="22"/>
                <w14:ligatures w14:val="standardContextual"/>
              </w:rPr>
              <w:t>, W. Łągiewka, M.</w:t>
            </w:r>
            <w:r w:rsidR="00602A76">
              <w:rPr>
                <w:rFonts w:ascii="Calibri" w:eastAsia="Calibri" w:hAnsi="Calibri" w:cs="Calibri"/>
                <w:kern w:val="2"/>
                <w:sz w:val="22"/>
                <w14:ligatures w14:val="standardContextual"/>
              </w:rPr>
              <w:t> </w:t>
            </w:r>
            <w:r w:rsidRPr="005C0F98">
              <w:rPr>
                <w:rFonts w:ascii="Calibri" w:eastAsia="Calibri" w:hAnsi="Calibri" w:cs="Calibri"/>
                <w:kern w:val="2"/>
                <w:sz w:val="22"/>
                <w14:ligatures w14:val="standardContextual"/>
              </w:rPr>
              <w:t>Kupiec)</w:t>
            </w:r>
          </w:p>
        </w:tc>
      </w:tr>
      <w:tr w:rsidR="005C0F98" w:rsidRPr="005C0F98" w14:paraId="06467D14" w14:textId="77777777" w:rsidTr="00602A76">
        <w:trPr>
          <w:trHeight w:val="57"/>
        </w:trPr>
        <w:tc>
          <w:tcPr>
            <w:tcW w:w="4101"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hideMark/>
          </w:tcPr>
          <w:p w14:paraId="6F862E20"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b/>
                <w:kern w:val="2"/>
                <w:sz w:val="22"/>
                <w14:ligatures w14:val="standardContextual"/>
              </w:rPr>
              <w:t>LIPIEC 2024</w:t>
            </w:r>
          </w:p>
        </w:tc>
        <w:tc>
          <w:tcPr>
            <w:tcW w:w="4961" w:type="dxa"/>
            <w:tcBorders>
              <w:top w:val="nil"/>
              <w:left w:val="single" w:sz="4" w:space="0" w:color="7F7F7F"/>
              <w:bottom w:val="single" w:sz="4" w:space="0" w:color="7F7F7F"/>
              <w:right w:val="nil"/>
            </w:tcBorders>
            <w:tcMar>
              <w:top w:w="75" w:type="dxa"/>
              <w:left w:w="85" w:type="dxa"/>
              <w:bottom w:w="0" w:type="dxa"/>
              <w:right w:w="55" w:type="dxa"/>
            </w:tcMar>
          </w:tcPr>
          <w:p w14:paraId="09A47C70" w14:textId="77777777" w:rsidR="005C0F98" w:rsidRPr="005C0F98" w:rsidRDefault="005C0F98" w:rsidP="001F5FF7">
            <w:pPr>
              <w:spacing w:after="0"/>
              <w:rPr>
                <w:rFonts w:ascii="Calibri" w:eastAsia="Calibri" w:hAnsi="Calibri" w:cs="Calibri"/>
                <w:kern w:val="2"/>
                <w:sz w:val="22"/>
                <w14:ligatures w14:val="standardContextual"/>
              </w:rPr>
            </w:pPr>
          </w:p>
        </w:tc>
      </w:tr>
      <w:tr w:rsidR="005C0F98" w:rsidRPr="005C0F98" w14:paraId="5A6E5669"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59391812"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1-7</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7E5D4007"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V Chojeńskie Warsztaty Artystyczne </w:t>
            </w:r>
          </w:p>
        </w:tc>
      </w:tr>
      <w:tr w:rsidR="005C0F98" w:rsidRPr="005C0F98" w14:paraId="252B5D7D"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55F5DC60"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8-14</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54142DBC"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I Chojeńskie Warsztaty Plastyczne </w:t>
            </w:r>
          </w:p>
        </w:tc>
      </w:tr>
      <w:tr w:rsidR="005C0F98" w:rsidRPr="005C0F98" w14:paraId="37A38AD3"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0BAE563C"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13-14</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3A2EFCC3"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Strefa Chillout – Festiwal Piany</w:t>
            </w:r>
          </w:p>
        </w:tc>
      </w:tr>
      <w:tr w:rsidR="005C0F98" w:rsidRPr="005C0F98" w14:paraId="47C23F44"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18118D28"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13</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7460FC76"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Strefa Chillout – koncert Andrzeja Grabowskiego „Zróbmy Grilla”, recital Piotra Krakowskiego, recital Andrzeja Skiby</w:t>
            </w:r>
          </w:p>
        </w:tc>
      </w:tr>
      <w:tr w:rsidR="005C0F98" w:rsidRPr="005C0F98" w14:paraId="29EC6834"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0201EC0C"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14</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1EC941C2"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Strefa Chillout – Koncerty finałowy uczestników warsztatów artystycznych oraz wystawa prac uczestników warsztatów plastycznych </w:t>
            </w:r>
          </w:p>
        </w:tc>
      </w:tr>
      <w:tr w:rsidR="005C0F98" w:rsidRPr="005C0F98" w14:paraId="7984B524"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6D664A43"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19-21</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083BCF19"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Polsko-Niemiecki festiwal </w:t>
            </w:r>
            <w:proofErr w:type="spellStart"/>
            <w:r w:rsidRPr="005C0F98">
              <w:rPr>
                <w:rFonts w:ascii="Calibri" w:eastAsia="Calibri" w:hAnsi="Calibri" w:cs="Calibri"/>
                <w:kern w:val="2"/>
                <w:sz w:val="22"/>
                <w14:ligatures w14:val="standardContextual"/>
              </w:rPr>
              <w:t>Oderbruch</w:t>
            </w:r>
            <w:proofErr w:type="spellEnd"/>
            <w:r w:rsidRPr="005C0F98">
              <w:rPr>
                <w:rFonts w:ascii="Calibri" w:eastAsia="Calibri" w:hAnsi="Calibri" w:cs="Calibri"/>
                <w:kern w:val="2"/>
                <w:sz w:val="22"/>
                <w14:ligatures w14:val="standardContextual"/>
              </w:rPr>
              <w:t xml:space="preserve"> </w:t>
            </w:r>
          </w:p>
        </w:tc>
      </w:tr>
      <w:tr w:rsidR="005C0F98" w:rsidRPr="005C0F98" w14:paraId="2E001963"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732615B8"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27</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171C2690"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Strefa Chillout – Kino plenerowe</w:t>
            </w:r>
          </w:p>
        </w:tc>
      </w:tr>
      <w:tr w:rsidR="005C0F98" w:rsidRPr="005C0F98" w14:paraId="59008247" w14:textId="77777777" w:rsidTr="00602A76">
        <w:trPr>
          <w:trHeight w:val="57"/>
        </w:trPr>
        <w:tc>
          <w:tcPr>
            <w:tcW w:w="4101"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hideMark/>
          </w:tcPr>
          <w:p w14:paraId="54DAB1D9"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b/>
                <w:kern w:val="2"/>
                <w:sz w:val="22"/>
                <w14:ligatures w14:val="standardContextual"/>
              </w:rPr>
              <w:t>SIERPIEŃ 2024</w:t>
            </w:r>
          </w:p>
        </w:tc>
        <w:tc>
          <w:tcPr>
            <w:tcW w:w="4961" w:type="dxa"/>
            <w:tcBorders>
              <w:top w:val="nil"/>
              <w:left w:val="single" w:sz="4" w:space="0" w:color="7F7F7F"/>
              <w:bottom w:val="single" w:sz="4" w:space="0" w:color="7F7F7F"/>
              <w:right w:val="nil"/>
            </w:tcBorders>
            <w:tcMar>
              <w:top w:w="75" w:type="dxa"/>
              <w:left w:w="85" w:type="dxa"/>
              <w:bottom w:w="0" w:type="dxa"/>
              <w:right w:w="55" w:type="dxa"/>
            </w:tcMar>
          </w:tcPr>
          <w:p w14:paraId="64E5A53A" w14:textId="77777777" w:rsidR="005C0F98" w:rsidRPr="005C0F98" w:rsidRDefault="005C0F98" w:rsidP="001F5FF7">
            <w:pPr>
              <w:spacing w:after="0"/>
              <w:rPr>
                <w:rFonts w:ascii="Calibri" w:eastAsia="Calibri" w:hAnsi="Calibri" w:cs="Calibri"/>
                <w:kern w:val="2"/>
                <w:sz w:val="22"/>
                <w14:ligatures w14:val="standardContextual"/>
              </w:rPr>
            </w:pPr>
          </w:p>
        </w:tc>
      </w:tr>
      <w:tr w:rsidR="005C0F98" w:rsidRPr="005C0F98" w14:paraId="195F5064"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0392C054" w14:textId="77777777" w:rsidR="005C0F98" w:rsidRPr="005C0F98" w:rsidRDefault="005C0F98" w:rsidP="001F5FF7">
            <w:pPr>
              <w:spacing w:after="0"/>
              <w:jc w:val="center"/>
              <w:rPr>
                <w:rFonts w:ascii="Calibri" w:eastAsia="Calibri" w:hAnsi="Calibri" w:cs="Calibri"/>
                <w:b/>
                <w:kern w:val="2"/>
                <w:sz w:val="22"/>
                <w14:ligatures w14:val="standardContextual"/>
              </w:rPr>
            </w:pPr>
            <w:r w:rsidRPr="005C0F98">
              <w:rPr>
                <w:rFonts w:ascii="Calibri" w:eastAsia="Calibri" w:hAnsi="Calibri" w:cs="Calibri"/>
                <w:b/>
                <w:kern w:val="2"/>
                <w:sz w:val="22"/>
                <w14:ligatures w14:val="standardContextual"/>
              </w:rPr>
              <w:t>10-11</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2FE90486"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Festiwal Food Trucków </w:t>
            </w:r>
          </w:p>
        </w:tc>
      </w:tr>
      <w:tr w:rsidR="005C0F98" w:rsidRPr="005C0F98" w14:paraId="2B7D3F34"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789BB948" w14:textId="77777777" w:rsidR="005C0F98" w:rsidRPr="005C0F98" w:rsidRDefault="005C0F98" w:rsidP="001F5FF7">
            <w:pPr>
              <w:spacing w:after="0"/>
              <w:jc w:val="center"/>
              <w:rPr>
                <w:rFonts w:ascii="Calibri" w:eastAsia="Calibri" w:hAnsi="Calibri" w:cs="Calibri"/>
                <w:b/>
                <w:kern w:val="2"/>
                <w:sz w:val="22"/>
                <w14:ligatures w14:val="standardContextual"/>
              </w:rPr>
            </w:pPr>
            <w:r w:rsidRPr="005C0F98">
              <w:rPr>
                <w:rFonts w:ascii="Calibri" w:eastAsia="Calibri" w:hAnsi="Calibri" w:cs="Calibri"/>
                <w:b/>
                <w:kern w:val="2"/>
                <w:sz w:val="22"/>
                <w14:ligatures w14:val="standardContextual"/>
              </w:rPr>
              <w:t>10</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091FFEC3"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Strefa Chillout – I Ogólnopolski Festiwal Zespołów Młodzieżowych „Chojna Gra” </w:t>
            </w:r>
          </w:p>
        </w:tc>
      </w:tr>
      <w:tr w:rsidR="005C0F98" w:rsidRPr="005C0F98" w14:paraId="7AF76221"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7EEE88DA" w14:textId="77777777" w:rsidR="005C0F98" w:rsidRPr="005C0F98" w:rsidRDefault="005C0F98" w:rsidP="001F5FF7">
            <w:pPr>
              <w:spacing w:after="0"/>
              <w:jc w:val="center"/>
              <w:rPr>
                <w:rFonts w:ascii="Calibri" w:eastAsia="Calibri" w:hAnsi="Calibri" w:cs="Calibri"/>
                <w:b/>
                <w:kern w:val="2"/>
                <w:sz w:val="22"/>
                <w14:ligatures w14:val="standardContextual"/>
              </w:rPr>
            </w:pPr>
            <w:r w:rsidRPr="005C0F98">
              <w:rPr>
                <w:rFonts w:ascii="Calibri" w:eastAsia="Calibri" w:hAnsi="Calibri" w:cs="Calibri"/>
                <w:b/>
                <w:kern w:val="2"/>
                <w:sz w:val="22"/>
                <w14:ligatures w14:val="standardContextual"/>
              </w:rPr>
              <w:t>11</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200500AB"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Strefa Chillout – warsztaty dla dzieci z  Kicia Kocią i </w:t>
            </w:r>
            <w:proofErr w:type="spellStart"/>
            <w:r w:rsidRPr="005C0F98">
              <w:rPr>
                <w:rFonts w:ascii="Calibri" w:eastAsia="Calibri" w:hAnsi="Calibri" w:cs="Calibri"/>
                <w:kern w:val="2"/>
                <w:sz w:val="22"/>
                <w14:ligatures w14:val="standardContextual"/>
              </w:rPr>
              <w:t>Bajanką</w:t>
            </w:r>
            <w:proofErr w:type="spellEnd"/>
            <w:r w:rsidRPr="005C0F98">
              <w:rPr>
                <w:rFonts w:ascii="Calibri" w:eastAsia="Calibri" w:hAnsi="Calibri" w:cs="Calibri"/>
                <w:kern w:val="2"/>
                <w:sz w:val="22"/>
                <w14:ligatures w14:val="standardContextual"/>
              </w:rPr>
              <w:t>, koncert uczniów Prywatnego Policealnego Studium Sztuki Wokalnej z Poznania, koncert Wojtka Kiełbasy (muzyka ulicy), koncert Drink Bar (country and western)</w:t>
            </w:r>
          </w:p>
        </w:tc>
      </w:tr>
      <w:tr w:rsidR="005C0F98" w:rsidRPr="005C0F98" w14:paraId="09412D01"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7F7C8D29" w14:textId="77777777" w:rsidR="005C0F98" w:rsidRPr="005C0F98" w:rsidRDefault="005C0F98" w:rsidP="001F5FF7">
            <w:pPr>
              <w:spacing w:after="0"/>
              <w:jc w:val="center"/>
              <w:rPr>
                <w:rFonts w:ascii="Calibri" w:eastAsia="Calibri" w:hAnsi="Calibri" w:cs="Calibri"/>
                <w:b/>
                <w:kern w:val="2"/>
                <w:sz w:val="22"/>
                <w14:ligatures w14:val="standardContextual"/>
              </w:rPr>
            </w:pPr>
            <w:r w:rsidRPr="005C0F98">
              <w:rPr>
                <w:rFonts w:ascii="Calibri" w:eastAsia="Calibri" w:hAnsi="Calibri" w:cs="Calibri"/>
                <w:b/>
                <w:kern w:val="2"/>
                <w:sz w:val="22"/>
                <w14:ligatures w14:val="standardContextual"/>
              </w:rPr>
              <w:t>31</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684063CA"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Święto Miasta / Obchody 780-lecie miasta Chojna. Koncerty zespołów Rewir, Fluid, Organek, bieg uliczny „Chojna biega”, wstęp orkiestry dętej, </w:t>
            </w:r>
          </w:p>
        </w:tc>
      </w:tr>
      <w:tr w:rsidR="005C0F98" w:rsidRPr="005C0F98" w14:paraId="4569705B"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24683311" w14:textId="77777777" w:rsidR="005C0F98" w:rsidRPr="005C0F98" w:rsidRDefault="005C0F98" w:rsidP="001F5FF7">
            <w:pPr>
              <w:spacing w:after="0"/>
              <w:jc w:val="center"/>
              <w:rPr>
                <w:rFonts w:ascii="Calibri" w:eastAsia="Calibri" w:hAnsi="Calibri" w:cs="Calibri"/>
                <w:b/>
                <w:kern w:val="2"/>
                <w:sz w:val="22"/>
                <w14:ligatures w14:val="standardContextual"/>
              </w:rPr>
            </w:pPr>
            <w:r w:rsidRPr="005C0F98">
              <w:rPr>
                <w:rFonts w:ascii="Calibri" w:eastAsia="Calibri" w:hAnsi="Calibri" w:cs="Calibri"/>
                <w:b/>
                <w:kern w:val="2"/>
                <w:sz w:val="22"/>
                <w14:ligatures w14:val="standardContextual"/>
              </w:rPr>
              <w:t>31-1.09</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4C7BD364"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Dni Integracji i Ekumenizmu</w:t>
            </w:r>
          </w:p>
        </w:tc>
      </w:tr>
      <w:tr w:rsidR="005C0F98" w:rsidRPr="005C0F98" w14:paraId="157DB2EB" w14:textId="77777777" w:rsidTr="00602A76">
        <w:trPr>
          <w:trHeight w:val="57"/>
        </w:trPr>
        <w:tc>
          <w:tcPr>
            <w:tcW w:w="4101"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hideMark/>
          </w:tcPr>
          <w:p w14:paraId="79082268"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b/>
                <w:kern w:val="2"/>
                <w:sz w:val="22"/>
                <w14:ligatures w14:val="standardContextual"/>
              </w:rPr>
              <w:t>WRZESIEŃ 2024</w:t>
            </w:r>
          </w:p>
        </w:tc>
        <w:tc>
          <w:tcPr>
            <w:tcW w:w="4961" w:type="dxa"/>
            <w:tcBorders>
              <w:top w:val="nil"/>
              <w:left w:val="single" w:sz="4" w:space="0" w:color="7F7F7F"/>
              <w:bottom w:val="single" w:sz="4" w:space="0" w:color="7F7F7F"/>
              <w:right w:val="nil"/>
            </w:tcBorders>
            <w:tcMar>
              <w:top w:w="75" w:type="dxa"/>
              <w:left w:w="85" w:type="dxa"/>
              <w:bottom w:w="0" w:type="dxa"/>
              <w:right w:w="55" w:type="dxa"/>
            </w:tcMar>
          </w:tcPr>
          <w:p w14:paraId="481CD755" w14:textId="77777777" w:rsidR="005C0F98" w:rsidRPr="005C0F98" w:rsidRDefault="005C0F98" w:rsidP="001F5FF7">
            <w:pPr>
              <w:spacing w:after="0"/>
              <w:rPr>
                <w:rFonts w:ascii="Calibri" w:eastAsia="Calibri" w:hAnsi="Calibri" w:cs="Calibri"/>
                <w:kern w:val="2"/>
                <w:sz w:val="22"/>
                <w14:ligatures w14:val="standardContextual"/>
              </w:rPr>
            </w:pPr>
          </w:p>
        </w:tc>
      </w:tr>
      <w:tr w:rsidR="005C0F98" w:rsidRPr="005C0F98" w14:paraId="43E67770"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hideMark/>
          </w:tcPr>
          <w:p w14:paraId="1245AF73"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1</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16688C99"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Święto Miasta / obchody 30-lecia współpracy partnerskiej z miastem Schwedt, sportowe igrzyska miejskie, pokaz </w:t>
            </w:r>
            <w:proofErr w:type="spellStart"/>
            <w:r w:rsidRPr="005C0F98">
              <w:rPr>
                <w:rFonts w:ascii="Calibri" w:eastAsia="Calibri" w:hAnsi="Calibri" w:cs="Calibri"/>
                <w:kern w:val="2"/>
                <w:sz w:val="22"/>
                <w14:ligatures w14:val="standardContextual"/>
              </w:rPr>
              <w:t>strongmanów</w:t>
            </w:r>
            <w:proofErr w:type="spellEnd"/>
            <w:r w:rsidRPr="005C0F98">
              <w:rPr>
                <w:rFonts w:ascii="Calibri" w:eastAsia="Calibri" w:hAnsi="Calibri" w:cs="Calibri"/>
                <w:kern w:val="2"/>
                <w:sz w:val="22"/>
                <w14:ligatures w14:val="standardContextual"/>
              </w:rPr>
              <w:t xml:space="preserve">, warsztaty rzemieślnicze, koncert zespołu Małe TGD, koncert O.S.T.R. </w:t>
            </w:r>
          </w:p>
        </w:tc>
      </w:tr>
      <w:tr w:rsidR="005C0F98" w:rsidRPr="005C0F98" w14:paraId="0B62E5D7"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7B80E3D1"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7</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1AB0CADB"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Narodowe Czytanie </w:t>
            </w:r>
          </w:p>
        </w:tc>
      </w:tr>
      <w:tr w:rsidR="005C0F98" w:rsidRPr="005C0F98" w14:paraId="7740C39B"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hideMark/>
          </w:tcPr>
          <w:p w14:paraId="6C181802"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14</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hideMark/>
          </w:tcPr>
          <w:p w14:paraId="735DF9B0"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Spektakl „Żona do adopcji” </w:t>
            </w:r>
          </w:p>
        </w:tc>
      </w:tr>
      <w:tr w:rsidR="005C0F98" w:rsidRPr="005C0F98" w14:paraId="18297F9F" w14:textId="77777777" w:rsidTr="00602A76">
        <w:trPr>
          <w:trHeight w:val="57"/>
        </w:trPr>
        <w:tc>
          <w:tcPr>
            <w:tcW w:w="4101"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hideMark/>
          </w:tcPr>
          <w:p w14:paraId="0A9CF617"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b/>
                <w:kern w:val="2"/>
                <w:sz w:val="22"/>
                <w14:ligatures w14:val="standardContextual"/>
              </w:rPr>
              <w:t>PAŹDZIERNIK 2024</w:t>
            </w:r>
          </w:p>
        </w:tc>
        <w:tc>
          <w:tcPr>
            <w:tcW w:w="4961" w:type="dxa"/>
            <w:tcBorders>
              <w:top w:val="nil"/>
              <w:left w:val="single" w:sz="4" w:space="0" w:color="7F7F7F"/>
              <w:bottom w:val="single" w:sz="4" w:space="0" w:color="7F7F7F"/>
              <w:right w:val="nil"/>
            </w:tcBorders>
            <w:tcMar>
              <w:top w:w="75" w:type="dxa"/>
              <w:left w:w="85" w:type="dxa"/>
              <w:bottom w:w="0" w:type="dxa"/>
              <w:right w:w="55" w:type="dxa"/>
            </w:tcMar>
          </w:tcPr>
          <w:p w14:paraId="42998FAC" w14:textId="77777777" w:rsidR="005C0F98" w:rsidRPr="005C0F98" w:rsidRDefault="005C0F98" w:rsidP="001F5FF7">
            <w:pPr>
              <w:spacing w:after="0"/>
              <w:rPr>
                <w:rFonts w:ascii="Calibri" w:eastAsia="Calibri" w:hAnsi="Calibri" w:cs="Calibri"/>
                <w:kern w:val="2"/>
                <w:sz w:val="22"/>
                <w14:ligatures w14:val="standardContextual"/>
              </w:rPr>
            </w:pPr>
          </w:p>
        </w:tc>
      </w:tr>
      <w:tr w:rsidR="005C0F98" w:rsidRPr="005C0F98" w14:paraId="38188EE5"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0B11AAD7"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12</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3FD3B6CC"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Open </w:t>
            </w:r>
            <w:proofErr w:type="spellStart"/>
            <w:r w:rsidRPr="005C0F98">
              <w:rPr>
                <w:rFonts w:ascii="Calibri" w:eastAsia="Calibri" w:hAnsi="Calibri" w:cs="Calibri"/>
                <w:kern w:val="2"/>
                <w:sz w:val="22"/>
                <w14:ligatures w14:val="standardContextual"/>
              </w:rPr>
              <w:t>Stage</w:t>
            </w:r>
            <w:proofErr w:type="spellEnd"/>
            <w:r w:rsidRPr="005C0F98">
              <w:rPr>
                <w:rFonts w:ascii="Calibri" w:eastAsia="Calibri" w:hAnsi="Calibri" w:cs="Calibri"/>
                <w:kern w:val="2"/>
                <w:sz w:val="22"/>
                <w14:ligatures w14:val="standardContextual"/>
              </w:rPr>
              <w:t xml:space="preserve"> – cykl koncertów zespołów z Polski i Niemiec/ Polsko-Niemiecki projekt</w:t>
            </w:r>
          </w:p>
        </w:tc>
      </w:tr>
      <w:tr w:rsidR="005C0F98" w:rsidRPr="005C0F98" w14:paraId="0B6372BB"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212EB86A"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27</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18659074"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Wyjazd do opery w Szczecinie pt. „Orfeusz w piekle”</w:t>
            </w:r>
          </w:p>
        </w:tc>
      </w:tr>
      <w:tr w:rsidR="005C0F98" w:rsidRPr="005C0F98" w14:paraId="20E67B2C" w14:textId="77777777" w:rsidTr="00602A76">
        <w:trPr>
          <w:trHeight w:val="57"/>
        </w:trPr>
        <w:tc>
          <w:tcPr>
            <w:tcW w:w="4101"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hideMark/>
          </w:tcPr>
          <w:p w14:paraId="01353971"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b/>
                <w:kern w:val="2"/>
                <w:sz w:val="22"/>
                <w14:ligatures w14:val="standardContextual"/>
              </w:rPr>
              <w:t>LISTOPAD 2024</w:t>
            </w:r>
          </w:p>
        </w:tc>
        <w:tc>
          <w:tcPr>
            <w:tcW w:w="4961" w:type="dxa"/>
            <w:tcBorders>
              <w:top w:val="nil"/>
              <w:left w:val="single" w:sz="4" w:space="0" w:color="7F7F7F"/>
              <w:bottom w:val="single" w:sz="4" w:space="0" w:color="7F7F7F"/>
              <w:right w:val="nil"/>
            </w:tcBorders>
            <w:tcMar>
              <w:top w:w="75" w:type="dxa"/>
              <w:left w:w="85" w:type="dxa"/>
              <w:bottom w:w="0" w:type="dxa"/>
              <w:right w:w="55" w:type="dxa"/>
            </w:tcMar>
          </w:tcPr>
          <w:p w14:paraId="71E95ECB" w14:textId="77777777" w:rsidR="005C0F98" w:rsidRPr="005C0F98" w:rsidRDefault="005C0F98" w:rsidP="001F5FF7">
            <w:pPr>
              <w:spacing w:after="0"/>
              <w:rPr>
                <w:rFonts w:ascii="Calibri" w:eastAsia="Calibri" w:hAnsi="Calibri" w:cs="Calibri"/>
                <w:kern w:val="2"/>
                <w:sz w:val="22"/>
                <w14:ligatures w14:val="standardContextual"/>
              </w:rPr>
            </w:pPr>
          </w:p>
        </w:tc>
      </w:tr>
      <w:tr w:rsidR="005C0F98" w:rsidRPr="005C0F98" w14:paraId="25FFCCC3"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45101BE1"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7</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160A58DD"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Konkurs Piosenki Patriotycznej „Śpiewamy dla Niepodległej”</w:t>
            </w:r>
          </w:p>
        </w:tc>
      </w:tr>
      <w:tr w:rsidR="005C0F98" w:rsidRPr="005C0F98" w14:paraId="5D720C85"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615F0A56"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9</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161C799C"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30-lecie Kapeli Rewir</w:t>
            </w:r>
          </w:p>
        </w:tc>
      </w:tr>
      <w:tr w:rsidR="005C0F98" w:rsidRPr="005C0F98" w14:paraId="2749329E"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7B5722A7"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11</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58D966CA"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Obchody Narodowego Święta Niepodległości </w:t>
            </w:r>
          </w:p>
        </w:tc>
      </w:tr>
      <w:tr w:rsidR="005C0F98" w:rsidRPr="005C0F98" w14:paraId="25613451"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3E27AC11"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15-16</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1300EBC2"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II Chojeńskie Spotkanie Artystyczne Seniorów „Jesienny Liść 2024”</w:t>
            </w:r>
          </w:p>
        </w:tc>
      </w:tr>
      <w:tr w:rsidR="005C0F98" w:rsidRPr="005C0F98" w14:paraId="7F29CDEE"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1D20BBCE"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24</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0BD1800B"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 xml:space="preserve">Koncert charytatywny Fundacji „Wspierające Misie”  </w:t>
            </w:r>
          </w:p>
        </w:tc>
      </w:tr>
      <w:tr w:rsidR="005C0F98" w:rsidRPr="005C0F98" w14:paraId="72B7C3BD" w14:textId="77777777" w:rsidTr="00602A76">
        <w:trPr>
          <w:trHeight w:val="57"/>
        </w:trPr>
        <w:tc>
          <w:tcPr>
            <w:tcW w:w="4101"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hideMark/>
          </w:tcPr>
          <w:p w14:paraId="01CE1C8D"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b/>
                <w:kern w:val="2"/>
                <w:sz w:val="22"/>
                <w14:ligatures w14:val="standardContextual"/>
              </w:rPr>
              <w:t>GRUDZIEŃ 2024</w:t>
            </w:r>
          </w:p>
        </w:tc>
        <w:tc>
          <w:tcPr>
            <w:tcW w:w="4961" w:type="dxa"/>
            <w:tcBorders>
              <w:top w:val="nil"/>
              <w:left w:val="single" w:sz="4" w:space="0" w:color="7F7F7F"/>
              <w:bottom w:val="single" w:sz="4" w:space="0" w:color="7F7F7F"/>
              <w:right w:val="nil"/>
            </w:tcBorders>
            <w:tcMar>
              <w:top w:w="75" w:type="dxa"/>
              <w:left w:w="85" w:type="dxa"/>
              <w:bottom w:w="0" w:type="dxa"/>
              <w:right w:w="55" w:type="dxa"/>
            </w:tcMar>
          </w:tcPr>
          <w:p w14:paraId="5B29EEB7" w14:textId="77777777" w:rsidR="005C0F98" w:rsidRPr="005C0F98" w:rsidRDefault="005C0F98" w:rsidP="001F5FF7">
            <w:pPr>
              <w:spacing w:after="0"/>
              <w:rPr>
                <w:rFonts w:ascii="Calibri" w:eastAsia="Calibri" w:hAnsi="Calibri" w:cs="Calibri"/>
                <w:kern w:val="2"/>
                <w:sz w:val="22"/>
                <w14:ligatures w14:val="standardContextual"/>
              </w:rPr>
            </w:pPr>
          </w:p>
        </w:tc>
      </w:tr>
      <w:tr w:rsidR="005C0F98" w:rsidRPr="005C0F98" w14:paraId="336DF9B6"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0EDD11AA"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lastRenderedPageBreak/>
              <w:t>7</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51FB5EBA"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Jarmark Bożonarodzeniowy/ Mikołajki</w:t>
            </w:r>
          </w:p>
        </w:tc>
      </w:tr>
      <w:tr w:rsidR="005C0F98" w:rsidRPr="005C0F98" w14:paraId="430997D2"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1D11836D"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18-19</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43EBAAF0"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Spektakle dla dzieci Kompanii Marzeń pt. „Kto zastąpi Mikołaja?...”</w:t>
            </w:r>
          </w:p>
        </w:tc>
      </w:tr>
      <w:tr w:rsidR="005C0F98" w:rsidRPr="005C0F98" w14:paraId="76139FB6" w14:textId="77777777" w:rsidTr="00602A76">
        <w:trPr>
          <w:trHeight w:val="57"/>
        </w:trPr>
        <w:tc>
          <w:tcPr>
            <w:tcW w:w="1124" w:type="dxa"/>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62123CF0" w14:textId="77777777" w:rsidR="005C0F98" w:rsidRPr="005C0F98" w:rsidRDefault="005C0F98" w:rsidP="001F5FF7">
            <w:pPr>
              <w:spacing w:after="0"/>
              <w:jc w:val="center"/>
              <w:rPr>
                <w:rFonts w:ascii="Calibri" w:eastAsia="Calibri" w:hAnsi="Calibri" w:cs="Calibri"/>
                <w:b/>
                <w:bCs/>
                <w:kern w:val="2"/>
                <w:sz w:val="22"/>
                <w14:ligatures w14:val="standardContextual"/>
              </w:rPr>
            </w:pPr>
            <w:r w:rsidRPr="005C0F98">
              <w:rPr>
                <w:rFonts w:ascii="Calibri" w:eastAsia="Calibri" w:hAnsi="Calibri" w:cs="Calibri"/>
                <w:b/>
                <w:bCs/>
                <w:kern w:val="2"/>
                <w:sz w:val="22"/>
                <w14:ligatures w14:val="standardContextual"/>
              </w:rPr>
              <w:t>20</w:t>
            </w:r>
          </w:p>
        </w:tc>
        <w:tc>
          <w:tcPr>
            <w:tcW w:w="7938" w:type="dxa"/>
            <w:gridSpan w:val="2"/>
            <w:tcBorders>
              <w:top w:val="single" w:sz="4" w:space="0" w:color="7F7F7F"/>
              <w:left w:val="single" w:sz="4" w:space="0" w:color="7F7F7F"/>
              <w:bottom w:val="single" w:sz="4" w:space="0" w:color="7F7F7F"/>
              <w:right w:val="single" w:sz="4" w:space="0" w:color="7F7F7F"/>
            </w:tcBorders>
            <w:tcMar>
              <w:top w:w="75" w:type="dxa"/>
              <w:left w:w="85" w:type="dxa"/>
              <w:bottom w:w="0" w:type="dxa"/>
              <w:right w:w="55" w:type="dxa"/>
            </w:tcMar>
          </w:tcPr>
          <w:p w14:paraId="70B8A15F" w14:textId="77777777" w:rsidR="005C0F98" w:rsidRPr="005C0F98" w:rsidRDefault="005C0F98" w:rsidP="001F5FF7">
            <w:pPr>
              <w:spacing w:after="0"/>
              <w:rPr>
                <w:rFonts w:ascii="Calibri" w:eastAsia="Calibri" w:hAnsi="Calibri" w:cs="Calibri"/>
                <w:kern w:val="2"/>
                <w:sz w:val="22"/>
                <w14:ligatures w14:val="standardContextual"/>
              </w:rPr>
            </w:pPr>
            <w:r w:rsidRPr="005C0F98">
              <w:rPr>
                <w:rFonts w:ascii="Calibri" w:eastAsia="Calibri" w:hAnsi="Calibri" w:cs="Calibri"/>
                <w:kern w:val="2"/>
                <w:sz w:val="22"/>
                <w14:ligatures w14:val="standardContextual"/>
              </w:rPr>
              <w:t>Koncert Bożonarodzeniowy</w:t>
            </w:r>
          </w:p>
        </w:tc>
      </w:tr>
    </w:tbl>
    <w:p w14:paraId="3C535EBF" w14:textId="77777777" w:rsidR="005C0F98" w:rsidRDefault="005C0F98" w:rsidP="008B0E42"/>
    <w:bookmarkEnd w:id="439"/>
    <w:bookmarkEnd w:id="441"/>
    <w:p w14:paraId="78E3449F" w14:textId="73F2C93F" w:rsidR="00315111" w:rsidRPr="005C0F98" w:rsidRDefault="00315111" w:rsidP="008B0E42">
      <w:pPr>
        <w:ind w:firstLine="709"/>
        <w:jc w:val="both"/>
        <w:rPr>
          <w:rFonts w:cstheme="minorHAnsi"/>
          <w:kern w:val="2"/>
          <w:sz w:val="22"/>
          <w14:ligatures w14:val="standardContextual"/>
        </w:rPr>
      </w:pPr>
      <w:r w:rsidRPr="00315111">
        <w:rPr>
          <w:rFonts w:cstheme="minorHAnsi"/>
          <w:kern w:val="2"/>
          <w:sz w:val="22"/>
          <w14:ligatures w14:val="standardContextual"/>
        </w:rPr>
        <w:t xml:space="preserve">W roku 2024 wartością dodaną działalności Centrum Kultury w Chojnie był fakt zrealizowania produkcji własnych wydarzeń artystycznych. Cykl </w:t>
      </w:r>
      <w:proofErr w:type="spellStart"/>
      <w:r w:rsidRPr="00315111">
        <w:rPr>
          <w:rFonts w:cstheme="minorHAnsi"/>
          <w:kern w:val="2"/>
          <w:sz w:val="22"/>
          <w14:ligatures w14:val="standardContextual"/>
        </w:rPr>
        <w:t>Cafe</w:t>
      </w:r>
      <w:proofErr w:type="spellEnd"/>
      <w:r w:rsidRPr="00315111">
        <w:rPr>
          <w:rFonts w:cstheme="minorHAnsi"/>
          <w:kern w:val="2"/>
          <w:sz w:val="22"/>
          <w14:ligatures w14:val="standardContextual"/>
        </w:rPr>
        <w:t xml:space="preserve"> Kultura, Strefa </w:t>
      </w:r>
      <w:proofErr w:type="spellStart"/>
      <w:r w:rsidRPr="00315111">
        <w:rPr>
          <w:rFonts w:cstheme="minorHAnsi"/>
          <w:kern w:val="2"/>
          <w:sz w:val="22"/>
          <w14:ligatures w14:val="standardContextual"/>
        </w:rPr>
        <w:t>Chillout’u</w:t>
      </w:r>
      <w:proofErr w:type="spellEnd"/>
      <w:r w:rsidRPr="00315111">
        <w:rPr>
          <w:rFonts w:cstheme="minorHAnsi"/>
          <w:kern w:val="2"/>
          <w:sz w:val="22"/>
          <w14:ligatures w14:val="standardContextual"/>
        </w:rPr>
        <w:t>, wpisały się na stałe w  kalendarz chojeńskich imprez w Centrum Kultury.</w:t>
      </w:r>
    </w:p>
    <w:p w14:paraId="41CC760E" w14:textId="77777777" w:rsidR="00315111" w:rsidRPr="00315111" w:rsidRDefault="00315111" w:rsidP="008B0E42">
      <w:pPr>
        <w:rPr>
          <w:rFonts w:cstheme="minorHAnsi"/>
          <w:b/>
          <w:kern w:val="2"/>
          <w:sz w:val="22"/>
          <w14:ligatures w14:val="standardContextual"/>
        </w:rPr>
      </w:pPr>
      <w:r w:rsidRPr="00315111">
        <w:rPr>
          <w:rFonts w:cstheme="minorHAnsi"/>
          <w:b/>
          <w:kern w:val="2"/>
          <w:sz w:val="22"/>
          <w14:ligatures w14:val="standardContextual"/>
        </w:rPr>
        <w:t xml:space="preserve">Wśród najważniejszych przedsięwzięć zorganizowanych przez placówkę w 2024 r. należy wymienić: </w:t>
      </w:r>
    </w:p>
    <w:p w14:paraId="5BD9DF4F" w14:textId="77777777" w:rsidR="00315111" w:rsidRPr="00315111" w:rsidRDefault="00315111" w:rsidP="001B49FB">
      <w:pPr>
        <w:numPr>
          <w:ilvl w:val="0"/>
          <w:numId w:val="139"/>
        </w:numPr>
        <w:autoSpaceDE w:val="0"/>
        <w:autoSpaceDN w:val="0"/>
        <w:adjustRightInd w:val="0"/>
        <w:spacing w:line="276" w:lineRule="auto"/>
        <w:contextualSpacing/>
        <w:jc w:val="both"/>
        <w:rPr>
          <w:rFonts w:cstheme="minorHAnsi"/>
          <w:b/>
          <w:sz w:val="22"/>
          <w:shd w:val="clear" w:color="auto" w:fill="FFFFFF"/>
        </w:rPr>
      </w:pPr>
      <w:r w:rsidRPr="00315111">
        <w:rPr>
          <w:rFonts w:cstheme="minorHAnsi"/>
          <w:b/>
          <w:sz w:val="22"/>
        </w:rPr>
        <w:t>Ferie zimowe</w:t>
      </w:r>
    </w:p>
    <w:p w14:paraId="71C2D2D9" w14:textId="54D44FAC" w:rsidR="00315111" w:rsidRPr="00602A76" w:rsidRDefault="00315111" w:rsidP="00116623">
      <w:pPr>
        <w:autoSpaceDE w:val="0"/>
        <w:autoSpaceDN w:val="0"/>
        <w:adjustRightInd w:val="0"/>
        <w:spacing w:line="276" w:lineRule="auto"/>
        <w:ind w:firstLine="709"/>
        <w:jc w:val="both"/>
        <w:rPr>
          <w:rFonts w:cstheme="minorHAnsi"/>
          <w:bCs/>
          <w:kern w:val="2"/>
          <w:sz w:val="22"/>
          <w:shd w:val="clear" w:color="auto" w:fill="FFFFFF"/>
          <w14:ligatures w14:val="standardContextual"/>
        </w:rPr>
      </w:pPr>
      <w:r w:rsidRPr="00315111">
        <w:rPr>
          <w:rFonts w:cstheme="minorHAnsi"/>
          <w:bCs/>
          <w:kern w:val="2"/>
          <w:sz w:val="22"/>
          <w:shd w:val="clear" w:color="auto" w:fill="FFFFFF"/>
          <w14:ligatures w14:val="standardContextual"/>
        </w:rPr>
        <w:t xml:space="preserve">Ferie w Centrum Kultury to moc atrakcji dla dzieci. Zajęcia plastyczne, muzyczne, taneczne, fotograficzne, zabawy z animatorami, projekcje bajek, warsztaty kulinarne i wiele innych atrakcji, zawsze cieszą się dużym zainteresowaniem. </w:t>
      </w:r>
    </w:p>
    <w:p w14:paraId="5A1FBF60" w14:textId="77777777" w:rsidR="00315111" w:rsidRPr="00315111" w:rsidRDefault="00315111" w:rsidP="001B49FB">
      <w:pPr>
        <w:numPr>
          <w:ilvl w:val="0"/>
          <w:numId w:val="139"/>
        </w:numPr>
        <w:autoSpaceDE w:val="0"/>
        <w:autoSpaceDN w:val="0"/>
        <w:adjustRightInd w:val="0"/>
        <w:spacing w:line="276" w:lineRule="auto"/>
        <w:contextualSpacing/>
        <w:jc w:val="both"/>
        <w:rPr>
          <w:rFonts w:cstheme="minorHAnsi"/>
          <w:b/>
          <w:bCs/>
          <w:sz w:val="22"/>
          <w:shd w:val="clear" w:color="auto" w:fill="FFFFFF"/>
        </w:rPr>
      </w:pPr>
      <w:proofErr w:type="spellStart"/>
      <w:r w:rsidRPr="00315111">
        <w:rPr>
          <w:rFonts w:eastAsia="Times New Roman" w:cstheme="minorHAnsi"/>
          <w:b/>
          <w:bCs/>
          <w:sz w:val="22"/>
          <w:lang w:eastAsia="pl-PL"/>
        </w:rPr>
        <w:t>Cafe</w:t>
      </w:r>
      <w:proofErr w:type="spellEnd"/>
      <w:r w:rsidRPr="00315111">
        <w:rPr>
          <w:rFonts w:eastAsia="Times New Roman" w:cstheme="minorHAnsi"/>
          <w:b/>
          <w:bCs/>
          <w:sz w:val="22"/>
          <w:lang w:eastAsia="pl-PL"/>
        </w:rPr>
        <w:t xml:space="preserve"> Kultura </w:t>
      </w:r>
    </w:p>
    <w:p w14:paraId="0EFD9920" w14:textId="01BADAB6" w:rsidR="00315111" w:rsidRPr="00315111" w:rsidRDefault="00315111" w:rsidP="004E7A86">
      <w:pPr>
        <w:autoSpaceDE w:val="0"/>
        <w:autoSpaceDN w:val="0"/>
        <w:adjustRightInd w:val="0"/>
        <w:spacing w:before="240" w:after="0" w:line="276" w:lineRule="auto"/>
        <w:ind w:firstLine="709"/>
        <w:jc w:val="both"/>
        <w:rPr>
          <w:rFonts w:cstheme="minorHAnsi"/>
          <w:kern w:val="2"/>
          <w:sz w:val="22"/>
          <w:shd w:val="clear" w:color="auto" w:fill="FFFFFF"/>
          <w14:ligatures w14:val="standardContextual"/>
        </w:rPr>
      </w:pPr>
      <w:r w:rsidRPr="00315111">
        <w:rPr>
          <w:rFonts w:cstheme="minorHAnsi"/>
          <w:kern w:val="2"/>
          <w:sz w:val="22"/>
          <w:shd w:val="clear" w:color="auto" w:fill="FFFFFF"/>
          <w14:ligatures w14:val="standardContextual"/>
        </w:rPr>
        <w:t xml:space="preserve">Przestrzeń twórcza i cykl koncertów oraz spektakli, podczas których sala widowiskowa Centrum Kultury w Chojnie </w:t>
      </w:r>
      <w:r w:rsidR="008B0E42" w:rsidRPr="00315111">
        <w:rPr>
          <w:rFonts w:cstheme="minorHAnsi"/>
          <w:noProof/>
          <w:kern w:val="2"/>
          <w:sz w:val="22"/>
          <w:shd w:val="clear" w:color="auto" w:fill="FFFFFF"/>
          <w14:ligatures w14:val="standardContextual"/>
        </w:rPr>
        <w:drawing>
          <wp:anchor distT="0" distB="0" distL="114300" distR="114300" simplePos="0" relativeHeight="251891712" behindDoc="1" locked="0" layoutInCell="1" allowOverlap="1" wp14:anchorId="068A3576" wp14:editId="62F4B498">
            <wp:simplePos x="0" y="0"/>
            <wp:positionH relativeFrom="column">
              <wp:posOffset>502285</wp:posOffset>
            </wp:positionH>
            <wp:positionV relativeFrom="paragraph">
              <wp:posOffset>292100</wp:posOffset>
            </wp:positionV>
            <wp:extent cx="4274185" cy="2692400"/>
            <wp:effectExtent l="0" t="0" r="0" b="0"/>
            <wp:wrapTopAndBottom/>
            <wp:docPr id="211417815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4274185" cy="269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5111">
        <w:rPr>
          <w:rFonts w:cstheme="minorHAnsi"/>
          <w:kern w:val="2"/>
          <w:sz w:val="22"/>
          <w:shd w:val="clear" w:color="auto" w:fill="FFFFFF"/>
          <w14:ligatures w14:val="standardContextual"/>
        </w:rPr>
        <w:t xml:space="preserve">przeistacza się w kawiarnię artystyczną. W blasku świec, przy kawie czy lampce wina można zobaczyć popularnych i lubianych artystów. Program otwierają artyści lokalni a prowadzący bawią publiczność angażując ją do tematycznych quizów w których nagrodami są bilety na kolejne wydarzenia CK.  </w:t>
      </w:r>
    </w:p>
    <w:p w14:paraId="31E80C89" w14:textId="77777777" w:rsidR="00315111" w:rsidRPr="00315111" w:rsidRDefault="00315111" w:rsidP="001B49FB">
      <w:pPr>
        <w:numPr>
          <w:ilvl w:val="0"/>
          <w:numId w:val="139"/>
        </w:numPr>
        <w:autoSpaceDE w:val="0"/>
        <w:autoSpaceDN w:val="0"/>
        <w:adjustRightInd w:val="0"/>
        <w:spacing w:line="276" w:lineRule="auto"/>
        <w:contextualSpacing/>
        <w:jc w:val="both"/>
        <w:rPr>
          <w:rFonts w:cstheme="minorHAnsi"/>
          <w:b/>
          <w:sz w:val="22"/>
          <w:shd w:val="clear" w:color="auto" w:fill="FFFFFF"/>
        </w:rPr>
      </w:pPr>
      <w:r w:rsidRPr="00315111">
        <w:rPr>
          <w:rFonts w:cstheme="minorHAnsi"/>
          <w:b/>
          <w:sz w:val="22"/>
          <w:shd w:val="clear" w:color="auto" w:fill="FFFFFF"/>
        </w:rPr>
        <w:t xml:space="preserve">Wydarzenia rocznicowe </w:t>
      </w:r>
    </w:p>
    <w:p w14:paraId="70ECAB39" w14:textId="77777777" w:rsidR="00D265C7" w:rsidRDefault="00315111" w:rsidP="00116623">
      <w:pPr>
        <w:shd w:val="clear" w:color="auto" w:fill="FFFFFF"/>
        <w:spacing w:line="276" w:lineRule="auto"/>
        <w:ind w:firstLine="709"/>
        <w:jc w:val="both"/>
        <w:rPr>
          <w:rFonts w:cstheme="minorHAnsi"/>
          <w:kern w:val="2"/>
          <w:sz w:val="22"/>
          <w:shd w:val="clear" w:color="auto" w:fill="FFFFFF"/>
          <w14:ligatures w14:val="standardContextual"/>
        </w:rPr>
      </w:pPr>
      <w:r w:rsidRPr="00315111">
        <w:rPr>
          <w:rFonts w:cstheme="minorHAnsi"/>
          <w:bCs/>
          <w:kern w:val="2"/>
          <w:sz w:val="22"/>
          <w:shd w:val="clear" w:color="auto" w:fill="FFFFFF"/>
          <w14:ligatures w14:val="standardContextual"/>
        </w:rPr>
        <w:t xml:space="preserve">Kalendarz imprez Centrum Kultury obejmuje również obchody rocznicowe takie jak: Święto Konstytucji 3 Maja, Dzień </w:t>
      </w:r>
      <w:r w:rsidRPr="00315111">
        <w:rPr>
          <w:rFonts w:cstheme="minorHAnsi"/>
          <w:kern w:val="2"/>
          <w:sz w:val="22"/>
          <w:shd w:val="clear" w:color="auto" w:fill="FFFFFF"/>
          <w14:ligatures w14:val="standardContextual"/>
        </w:rPr>
        <w:t xml:space="preserve">wybuchu Powstania Warszawskiego, Dzień Niepodległości, Dzień wybuchu II Wojny Światowej, czy Dzień Solidarności i Wolności. </w:t>
      </w:r>
    </w:p>
    <w:p w14:paraId="628F18B0" w14:textId="77777777" w:rsidR="00D265C7" w:rsidRDefault="00315111" w:rsidP="001B49FB">
      <w:pPr>
        <w:pStyle w:val="Akapitzlist"/>
        <w:numPr>
          <w:ilvl w:val="0"/>
          <w:numId w:val="139"/>
        </w:numPr>
        <w:shd w:val="clear" w:color="auto" w:fill="FFFFFF"/>
        <w:spacing w:line="276" w:lineRule="auto"/>
        <w:jc w:val="both"/>
        <w:rPr>
          <w:rFonts w:cstheme="minorHAnsi"/>
          <w:b/>
          <w:sz w:val="22"/>
          <w:shd w:val="clear" w:color="auto" w:fill="FFFFFF"/>
        </w:rPr>
      </w:pPr>
      <w:r w:rsidRPr="00315111">
        <w:rPr>
          <w:noProof/>
          <w:kern w:val="2"/>
          <w:shd w:val="clear" w:color="auto" w:fill="FFFFFF"/>
          <w14:ligatures w14:val="standardContextual"/>
        </w:rPr>
        <w:lastRenderedPageBreak/>
        <w:drawing>
          <wp:anchor distT="0" distB="0" distL="114300" distR="114300" simplePos="0" relativeHeight="251887616" behindDoc="1" locked="0" layoutInCell="1" allowOverlap="1" wp14:anchorId="314B1680" wp14:editId="3456046E">
            <wp:simplePos x="0" y="0"/>
            <wp:positionH relativeFrom="column">
              <wp:posOffset>664946</wp:posOffset>
            </wp:positionH>
            <wp:positionV relativeFrom="paragraph">
              <wp:posOffset>2757373</wp:posOffset>
            </wp:positionV>
            <wp:extent cx="4066540" cy="2462530"/>
            <wp:effectExtent l="0" t="0" r="0" b="0"/>
            <wp:wrapTopAndBottom/>
            <wp:docPr id="808675898"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4066540" cy="2462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65C7">
        <w:rPr>
          <w:rFonts w:cstheme="minorHAnsi"/>
          <w:b/>
          <w:sz w:val="22"/>
          <w:shd w:val="clear" w:color="auto" w:fill="FFFFFF"/>
        </w:rPr>
        <w:t>Gminny Dzień Dziecka</w:t>
      </w:r>
    </w:p>
    <w:p w14:paraId="5FA9A8A6" w14:textId="3AE0F11F" w:rsidR="00315111" w:rsidRPr="00D265C7" w:rsidRDefault="00315111" w:rsidP="00D265C7">
      <w:pPr>
        <w:pStyle w:val="Akapitzlist"/>
        <w:shd w:val="clear" w:color="auto" w:fill="FFFFFF"/>
        <w:spacing w:line="276" w:lineRule="auto"/>
        <w:ind w:left="0" w:firstLine="720"/>
        <w:jc w:val="both"/>
        <w:rPr>
          <w:rFonts w:cstheme="minorHAnsi"/>
          <w:b/>
          <w:sz w:val="22"/>
          <w:shd w:val="clear" w:color="auto" w:fill="FFFFFF"/>
        </w:rPr>
      </w:pPr>
      <w:r w:rsidRPr="00D265C7">
        <w:rPr>
          <w:rFonts w:cstheme="minorHAnsi"/>
          <w:kern w:val="2"/>
          <w:sz w:val="22"/>
          <w:shd w:val="clear" w:color="auto" w:fill="FFFFFF"/>
          <w14:ligatures w14:val="standardContextual"/>
        </w:rPr>
        <w:t xml:space="preserve">Gminny Dzień Dziecka, to głownie atrakcje dla dzieci takie jak: dmuchane zabawki, </w:t>
      </w:r>
      <w:r w:rsidRPr="00D265C7">
        <w:rPr>
          <w:rFonts w:eastAsia="Times New Roman" w:cstheme="minorHAnsi"/>
          <w:kern w:val="2"/>
          <w:sz w:val="22"/>
          <w:lang w:eastAsia="pl-PL"/>
          <w14:ligatures w14:val="standardContextual"/>
        </w:rPr>
        <w:t xml:space="preserve">foto-budka, malowanie twarzy, tworzenie warkoczyków, warsztaty bańkowe, popcorn, strefa malucha, wata cukrowa itp. Na scenie  można zobaczyć atrakcyjne spektakle i koncerty dla dzieci.  </w:t>
      </w:r>
    </w:p>
    <w:p w14:paraId="0AB7D973" w14:textId="77777777" w:rsidR="00315111" w:rsidRPr="00315111" w:rsidRDefault="00315111" w:rsidP="001B49FB">
      <w:pPr>
        <w:numPr>
          <w:ilvl w:val="0"/>
          <w:numId w:val="139"/>
        </w:numPr>
        <w:autoSpaceDE w:val="0"/>
        <w:autoSpaceDN w:val="0"/>
        <w:adjustRightInd w:val="0"/>
        <w:spacing w:line="276" w:lineRule="auto"/>
        <w:contextualSpacing/>
        <w:jc w:val="both"/>
        <w:rPr>
          <w:rFonts w:cstheme="minorHAnsi"/>
          <w:b/>
          <w:bCs/>
          <w:sz w:val="22"/>
          <w:shd w:val="clear" w:color="auto" w:fill="FFFFFF"/>
        </w:rPr>
      </w:pPr>
      <w:r w:rsidRPr="00315111">
        <w:rPr>
          <w:rFonts w:eastAsia="Times New Roman" w:cstheme="minorHAnsi"/>
          <w:b/>
          <w:bCs/>
          <w:sz w:val="22"/>
          <w:lang w:eastAsia="pl-PL"/>
        </w:rPr>
        <w:t xml:space="preserve">Strefa </w:t>
      </w:r>
      <w:proofErr w:type="spellStart"/>
      <w:r w:rsidRPr="00315111">
        <w:rPr>
          <w:rFonts w:eastAsia="Times New Roman" w:cstheme="minorHAnsi"/>
          <w:b/>
          <w:bCs/>
          <w:sz w:val="22"/>
          <w:lang w:eastAsia="pl-PL"/>
        </w:rPr>
        <w:t>Chillout’u</w:t>
      </w:r>
      <w:proofErr w:type="spellEnd"/>
      <w:r w:rsidRPr="00315111">
        <w:rPr>
          <w:rFonts w:eastAsia="Times New Roman" w:cstheme="minorHAnsi"/>
          <w:b/>
          <w:bCs/>
          <w:sz w:val="22"/>
          <w:lang w:eastAsia="pl-PL"/>
        </w:rPr>
        <w:t xml:space="preserve">,  </w:t>
      </w:r>
    </w:p>
    <w:p w14:paraId="4A1DCEE5" w14:textId="424EED6A" w:rsidR="00315111" w:rsidRPr="00315111" w:rsidRDefault="00315111" w:rsidP="00116623">
      <w:pPr>
        <w:autoSpaceDE w:val="0"/>
        <w:autoSpaceDN w:val="0"/>
        <w:adjustRightInd w:val="0"/>
        <w:spacing w:line="276" w:lineRule="auto"/>
        <w:ind w:firstLine="709"/>
        <w:jc w:val="both"/>
        <w:rPr>
          <w:rFonts w:cstheme="minorHAnsi"/>
          <w:kern w:val="2"/>
          <w:sz w:val="22"/>
          <w:shd w:val="clear" w:color="auto" w:fill="FFFFFF"/>
          <w14:ligatures w14:val="standardContextual"/>
        </w:rPr>
      </w:pPr>
      <w:r w:rsidRPr="00315111">
        <w:rPr>
          <w:rFonts w:cstheme="minorHAnsi"/>
          <w:kern w:val="2"/>
          <w:sz w:val="22"/>
          <w:shd w:val="clear" w:color="auto" w:fill="FFFFFF"/>
          <w14:ligatures w14:val="standardContextual"/>
        </w:rPr>
        <w:t>Strefa Chillout to projekt wakacyjnych wydarzeń na placu przed ratuszem. Strefa wyposażona w</w:t>
      </w:r>
      <w:r w:rsidR="00C76CD5">
        <w:rPr>
          <w:rFonts w:cstheme="minorHAnsi"/>
          <w:kern w:val="2"/>
          <w:sz w:val="22"/>
          <w:shd w:val="clear" w:color="auto" w:fill="FFFFFF"/>
          <w14:ligatures w14:val="standardContextual"/>
        </w:rPr>
        <w:t> </w:t>
      </w:r>
      <w:r w:rsidRPr="00315111">
        <w:rPr>
          <w:rFonts w:cstheme="minorHAnsi"/>
          <w:kern w:val="2"/>
          <w:sz w:val="22"/>
          <w:shd w:val="clear" w:color="auto" w:fill="FFFFFF"/>
          <w14:ligatures w14:val="standardContextual"/>
        </w:rPr>
        <w:t>scenę, kawiarniane stoliki czy mini plaże dla najmłodszych to świetne miejsce do wspólnego spędzania czasu na</w:t>
      </w:r>
      <w:r w:rsidR="00602A76">
        <w:rPr>
          <w:rFonts w:cstheme="minorHAnsi"/>
          <w:kern w:val="2"/>
          <w:sz w:val="22"/>
          <w:shd w:val="clear" w:color="auto" w:fill="FFFFFF"/>
          <w14:ligatures w14:val="standardContextual"/>
        </w:rPr>
        <w:t> </w:t>
      </w:r>
      <w:r w:rsidRPr="00315111">
        <w:rPr>
          <w:rFonts w:cstheme="minorHAnsi"/>
          <w:kern w:val="2"/>
          <w:sz w:val="22"/>
          <w:shd w:val="clear" w:color="auto" w:fill="FFFFFF"/>
          <w14:ligatures w14:val="standardContextual"/>
        </w:rPr>
        <w:t xml:space="preserve">świeżym powietrzu. Na scenie plenerowej prezentują swoje umiejętności lokalni artyści, a także zapraszani goście. </w:t>
      </w:r>
    </w:p>
    <w:p w14:paraId="7496F0EB" w14:textId="0D44A885" w:rsidR="00315111" w:rsidRPr="00315111" w:rsidRDefault="00315111" w:rsidP="008B0E42">
      <w:pPr>
        <w:autoSpaceDE w:val="0"/>
        <w:autoSpaceDN w:val="0"/>
        <w:adjustRightInd w:val="0"/>
        <w:spacing w:line="276" w:lineRule="auto"/>
        <w:jc w:val="both"/>
        <w:rPr>
          <w:rFonts w:cstheme="minorHAnsi"/>
          <w:kern w:val="2"/>
          <w:sz w:val="22"/>
          <w:shd w:val="clear" w:color="auto" w:fill="FFFFFF"/>
          <w14:ligatures w14:val="standardContextual"/>
        </w:rPr>
      </w:pPr>
      <w:r w:rsidRPr="00315111">
        <w:rPr>
          <w:rFonts w:cstheme="minorHAnsi"/>
          <w:bCs/>
          <w:noProof/>
          <w:kern w:val="2"/>
          <w:sz w:val="20"/>
          <w:szCs w:val="20"/>
          <w:shd w:val="clear" w:color="auto" w:fill="FFFFFF"/>
          <w14:ligatures w14:val="standardContextual"/>
        </w:rPr>
        <w:drawing>
          <wp:anchor distT="0" distB="0" distL="114300" distR="114300" simplePos="0" relativeHeight="251893760" behindDoc="1" locked="0" layoutInCell="1" allowOverlap="1" wp14:anchorId="20226D2E" wp14:editId="59FF5B14">
            <wp:simplePos x="0" y="0"/>
            <wp:positionH relativeFrom="column">
              <wp:posOffset>394022</wp:posOffset>
            </wp:positionH>
            <wp:positionV relativeFrom="paragraph">
              <wp:posOffset>130810</wp:posOffset>
            </wp:positionV>
            <wp:extent cx="4836160" cy="3419475"/>
            <wp:effectExtent l="0" t="0" r="2540" b="9525"/>
            <wp:wrapTight wrapText="bothSides">
              <wp:wrapPolygon edited="0">
                <wp:start x="0" y="0"/>
                <wp:lineTo x="0" y="21540"/>
                <wp:lineTo x="21526" y="21540"/>
                <wp:lineTo x="21526" y="0"/>
                <wp:lineTo x="0" y="0"/>
              </wp:wrapPolygon>
            </wp:wrapTight>
            <wp:docPr id="708354045" name="Obraz 4" descr="Obraz zawierający ubrania, osoba, koncert, kola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354045" name="Obraz 4" descr="Obraz zawierający ubrania, osoba, koncert, kolaż"/>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4836160" cy="3419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A55D62" w14:textId="77777777" w:rsidR="00315111" w:rsidRPr="00315111" w:rsidRDefault="00315111" w:rsidP="008B0E42">
      <w:pPr>
        <w:autoSpaceDE w:val="0"/>
        <w:autoSpaceDN w:val="0"/>
        <w:adjustRightInd w:val="0"/>
        <w:spacing w:line="276" w:lineRule="auto"/>
        <w:ind w:left="360"/>
        <w:jc w:val="both"/>
        <w:rPr>
          <w:rFonts w:cstheme="minorHAnsi"/>
          <w:b/>
          <w:bCs/>
          <w:kern w:val="2"/>
          <w:sz w:val="22"/>
          <w:shd w:val="clear" w:color="auto" w:fill="FFFFFF"/>
          <w14:ligatures w14:val="standardContextual"/>
        </w:rPr>
      </w:pPr>
    </w:p>
    <w:p w14:paraId="2BFC55BD" w14:textId="77777777" w:rsidR="00315111" w:rsidRPr="00315111" w:rsidRDefault="00315111" w:rsidP="008B0E42">
      <w:pPr>
        <w:autoSpaceDE w:val="0"/>
        <w:autoSpaceDN w:val="0"/>
        <w:adjustRightInd w:val="0"/>
        <w:spacing w:line="276" w:lineRule="auto"/>
        <w:ind w:left="360"/>
        <w:jc w:val="both"/>
        <w:rPr>
          <w:rFonts w:cstheme="minorHAnsi"/>
          <w:b/>
          <w:bCs/>
          <w:kern w:val="2"/>
          <w:sz w:val="22"/>
          <w:shd w:val="clear" w:color="auto" w:fill="FFFFFF"/>
          <w14:ligatures w14:val="standardContextual"/>
        </w:rPr>
      </w:pPr>
    </w:p>
    <w:p w14:paraId="7EAEC7DA" w14:textId="77777777" w:rsidR="00315111" w:rsidRDefault="00315111" w:rsidP="008B0E42">
      <w:pPr>
        <w:autoSpaceDE w:val="0"/>
        <w:autoSpaceDN w:val="0"/>
        <w:adjustRightInd w:val="0"/>
        <w:spacing w:line="276" w:lineRule="auto"/>
        <w:contextualSpacing/>
        <w:jc w:val="both"/>
        <w:rPr>
          <w:rFonts w:cstheme="minorHAnsi"/>
          <w:b/>
          <w:bCs/>
          <w:sz w:val="22"/>
          <w:shd w:val="clear" w:color="auto" w:fill="FFFFFF"/>
        </w:rPr>
      </w:pPr>
    </w:p>
    <w:p w14:paraId="6F5F58D4" w14:textId="77777777" w:rsidR="00602A76" w:rsidRPr="00315111" w:rsidRDefault="00602A76" w:rsidP="008B0E42">
      <w:pPr>
        <w:autoSpaceDE w:val="0"/>
        <w:autoSpaceDN w:val="0"/>
        <w:adjustRightInd w:val="0"/>
        <w:spacing w:line="276" w:lineRule="auto"/>
        <w:contextualSpacing/>
        <w:jc w:val="both"/>
        <w:rPr>
          <w:rFonts w:cstheme="minorHAnsi"/>
          <w:b/>
          <w:bCs/>
          <w:sz w:val="22"/>
          <w:shd w:val="clear" w:color="auto" w:fill="FFFFFF"/>
        </w:rPr>
      </w:pPr>
    </w:p>
    <w:p w14:paraId="3A1825F0" w14:textId="478C9A9C" w:rsidR="00315111" w:rsidRPr="00116623" w:rsidRDefault="00315111" w:rsidP="001B49FB">
      <w:pPr>
        <w:numPr>
          <w:ilvl w:val="0"/>
          <w:numId w:val="139"/>
        </w:numPr>
        <w:autoSpaceDE w:val="0"/>
        <w:autoSpaceDN w:val="0"/>
        <w:adjustRightInd w:val="0"/>
        <w:spacing w:after="0" w:line="276" w:lineRule="auto"/>
        <w:contextualSpacing/>
        <w:jc w:val="both"/>
        <w:rPr>
          <w:rFonts w:cstheme="minorHAnsi"/>
          <w:sz w:val="22"/>
          <w:shd w:val="clear" w:color="auto" w:fill="FFFFFF"/>
        </w:rPr>
      </w:pPr>
      <w:r w:rsidRPr="006A4948">
        <w:rPr>
          <w:rFonts w:cstheme="minorHAnsi"/>
          <w:sz w:val="22"/>
          <w:shd w:val="clear" w:color="auto" w:fill="FFFFFF"/>
        </w:rPr>
        <w:t xml:space="preserve">V Chojeńskie Warsztaty Artystyczne / I Chojeńskie Warsztaty Plastyczne </w:t>
      </w:r>
    </w:p>
    <w:p w14:paraId="2D692A1C" w14:textId="16ACCCDA" w:rsidR="00D265C7" w:rsidRDefault="00315111" w:rsidP="00116623">
      <w:pPr>
        <w:shd w:val="clear" w:color="auto" w:fill="FFFFFF"/>
        <w:spacing w:after="0" w:line="276" w:lineRule="auto"/>
        <w:ind w:firstLine="709"/>
        <w:jc w:val="both"/>
        <w:rPr>
          <w:rFonts w:eastAsia="Times New Roman" w:cstheme="minorHAnsi"/>
          <w:sz w:val="22"/>
          <w:lang w:eastAsia="pl-PL"/>
        </w:rPr>
      </w:pPr>
      <w:r w:rsidRPr="00315111">
        <w:rPr>
          <w:rFonts w:eastAsia="Times New Roman" w:cstheme="minorHAnsi"/>
          <w:sz w:val="22"/>
          <w:lang w:eastAsia="pl-PL"/>
        </w:rPr>
        <w:t>,,Chojeńskie Transgraniczne Warsztaty Artystyczne”</w:t>
      </w:r>
      <w:r w:rsidRPr="00315111">
        <w:rPr>
          <w:rFonts w:eastAsia="Times New Roman" w:cstheme="minorHAnsi"/>
          <w:b/>
          <w:bCs/>
          <w:sz w:val="22"/>
          <w:lang w:eastAsia="pl-PL"/>
        </w:rPr>
        <w:t> </w:t>
      </w:r>
      <w:r w:rsidRPr="00315111">
        <w:rPr>
          <w:rFonts w:eastAsia="Times New Roman" w:cstheme="minorHAnsi"/>
          <w:sz w:val="22"/>
          <w:lang w:eastAsia="pl-PL"/>
        </w:rPr>
        <w:t>to doskonała okazja do rozwijania swoich umiejętności twórczych oraz eksplorowania różnorodnych technik artystycznych. Podczas warsztatów uczestnicy wspólnie odkrywają piękno sztuki i kształtują wyobraźnię poprzez różnorodne zajęcia. Zespół doświadczonych instruktorów dostosowywał zajęcia do różnych poziomów zaawansowania, zapewniając każdemu uczestnikowi wsparcie i inspirację.</w:t>
      </w:r>
    </w:p>
    <w:p w14:paraId="7E3B7E90" w14:textId="77777777" w:rsidR="00D265C7" w:rsidRDefault="00D265C7">
      <w:pPr>
        <w:rPr>
          <w:rFonts w:eastAsia="Times New Roman" w:cstheme="minorHAnsi"/>
          <w:sz w:val="22"/>
          <w:lang w:eastAsia="pl-PL"/>
        </w:rPr>
      </w:pPr>
      <w:r>
        <w:rPr>
          <w:rFonts w:eastAsia="Times New Roman" w:cstheme="minorHAnsi"/>
          <w:sz w:val="22"/>
          <w:lang w:eastAsia="pl-PL"/>
        </w:rPr>
        <w:br w:type="page"/>
      </w:r>
    </w:p>
    <w:p w14:paraId="3681429F" w14:textId="77777777" w:rsidR="00315111" w:rsidRPr="00315111" w:rsidRDefault="00315111" w:rsidP="001B49FB">
      <w:pPr>
        <w:numPr>
          <w:ilvl w:val="0"/>
          <w:numId w:val="139"/>
        </w:numPr>
        <w:autoSpaceDE w:val="0"/>
        <w:autoSpaceDN w:val="0"/>
        <w:adjustRightInd w:val="0"/>
        <w:spacing w:after="0" w:line="276" w:lineRule="auto"/>
        <w:contextualSpacing/>
        <w:jc w:val="both"/>
        <w:rPr>
          <w:rFonts w:cstheme="minorHAnsi"/>
          <w:b/>
          <w:bCs/>
          <w:sz w:val="22"/>
          <w:shd w:val="clear" w:color="auto" w:fill="FFFFFF"/>
        </w:rPr>
      </w:pPr>
      <w:r w:rsidRPr="00315111">
        <w:rPr>
          <w:rFonts w:cstheme="minorHAnsi"/>
          <w:b/>
          <w:bCs/>
          <w:sz w:val="22"/>
          <w:shd w:val="clear" w:color="auto" w:fill="FFFFFF"/>
        </w:rPr>
        <w:lastRenderedPageBreak/>
        <w:t xml:space="preserve">Obchody Święta Miasta </w:t>
      </w:r>
    </w:p>
    <w:p w14:paraId="616124D9" w14:textId="1209A101" w:rsidR="00315111" w:rsidRPr="00315111" w:rsidRDefault="00315111" w:rsidP="00116623">
      <w:pPr>
        <w:shd w:val="clear" w:color="auto" w:fill="FFFFFF"/>
        <w:spacing w:after="0" w:line="240" w:lineRule="auto"/>
        <w:ind w:firstLine="709"/>
        <w:jc w:val="both"/>
        <w:rPr>
          <w:rFonts w:eastAsia="Times New Roman" w:cstheme="minorHAnsi"/>
          <w:sz w:val="22"/>
          <w:lang w:eastAsia="pl-PL"/>
        </w:rPr>
      </w:pPr>
      <w:r w:rsidRPr="00315111">
        <w:rPr>
          <w:rFonts w:ascii="Times New Roman" w:eastAsia="Times New Roman" w:hAnsi="Times New Roman" w:cstheme="minorHAnsi"/>
          <w:noProof/>
          <w:sz w:val="22"/>
          <w:shd w:val="clear" w:color="auto" w:fill="FFFFFF"/>
          <w:lang w:eastAsia="pl-PL"/>
        </w:rPr>
        <w:drawing>
          <wp:anchor distT="0" distB="0" distL="114300" distR="114300" simplePos="0" relativeHeight="251885568" behindDoc="1" locked="0" layoutInCell="1" allowOverlap="1" wp14:anchorId="71E98DFF" wp14:editId="5A0DAEFF">
            <wp:simplePos x="0" y="0"/>
            <wp:positionH relativeFrom="column">
              <wp:posOffset>704215</wp:posOffset>
            </wp:positionH>
            <wp:positionV relativeFrom="paragraph">
              <wp:posOffset>1450340</wp:posOffset>
            </wp:positionV>
            <wp:extent cx="3994150" cy="2630805"/>
            <wp:effectExtent l="0" t="0" r="6350" b="0"/>
            <wp:wrapTopAndBottom/>
            <wp:docPr id="160560875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3994150" cy="2630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5111">
        <w:rPr>
          <w:rFonts w:eastAsia="Times New Roman" w:cstheme="minorHAnsi"/>
          <w:sz w:val="22"/>
          <w:shd w:val="clear" w:color="auto" w:fill="FFFFFF"/>
          <w:lang w:eastAsia="pl-PL"/>
        </w:rPr>
        <w:t xml:space="preserve">W dniach 31 sierpnia i 1 września 2024 roku miały miejsce uroczystości związane z podwójną rocznicą – 780-leciem miasta Chojna oraz 30-leciem współpracy partnerskiej z miastem Schwedt. Było to wyjątkowe wydarzenie, które zgromadziło mieszkańców Chojny oraz delegacje z zaprzyjaźnionego Schwedt, podkreślając historyczne i współczesne więzi łączące oba miasta. </w:t>
      </w:r>
      <w:r w:rsidRPr="00315111">
        <w:rPr>
          <w:rFonts w:eastAsia="Times New Roman" w:cstheme="minorHAnsi"/>
          <w:sz w:val="22"/>
          <w:lang w:eastAsia="pl-PL"/>
        </w:rPr>
        <w:t xml:space="preserve">Podczas dwudniowego wydarzenia na scenie zaprezentowały się zespoły: Małe TGD, Kapela Rewir, Fluid, </w:t>
      </w:r>
      <w:proofErr w:type="spellStart"/>
      <w:r w:rsidRPr="00315111">
        <w:rPr>
          <w:rFonts w:eastAsia="Times New Roman" w:cstheme="minorHAnsi"/>
          <w:sz w:val="22"/>
          <w:lang w:eastAsia="pl-PL"/>
        </w:rPr>
        <w:t>Yellow</w:t>
      </w:r>
      <w:proofErr w:type="spellEnd"/>
      <w:r w:rsidRPr="00315111">
        <w:rPr>
          <w:rFonts w:eastAsia="Times New Roman" w:cstheme="minorHAnsi"/>
          <w:sz w:val="22"/>
          <w:lang w:eastAsia="pl-PL"/>
        </w:rPr>
        <w:t xml:space="preserve">, DWN, Organek oraz O.S.T.R. Odbył się również: Bieg ulicami Chojny ,,Chojna Biega”, Igrzyska Miejskie, Pokazy </w:t>
      </w:r>
      <w:proofErr w:type="spellStart"/>
      <w:r w:rsidRPr="00315111">
        <w:rPr>
          <w:rFonts w:eastAsia="Times New Roman" w:cstheme="minorHAnsi"/>
          <w:sz w:val="22"/>
          <w:lang w:eastAsia="pl-PL"/>
        </w:rPr>
        <w:t>Strongman</w:t>
      </w:r>
      <w:proofErr w:type="spellEnd"/>
      <w:r w:rsidRPr="00315111">
        <w:rPr>
          <w:rFonts w:eastAsia="Times New Roman" w:cstheme="minorHAnsi"/>
          <w:sz w:val="22"/>
          <w:lang w:eastAsia="pl-PL"/>
        </w:rPr>
        <w:t>, Festiwal Piany.</w:t>
      </w:r>
    </w:p>
    <w:p w14:paraId="66CF7AD6" w14:textId="77777777" w:rsidR="00315111" w:rsidRPr="00315111" w:rsidRDefault="00315111" w:rsidP="008B0E42">
      <w:pPr>
        <w:autoSpaceDE w:val="0"/>
        <w:autoSpaceDN w:val="0"/>
        <w:adjustRightInd w:val="0"/>
        <w:spacing w:line="276" w:lineRule="auto"/>
        <w:jc w:val="both"/>
        <w:rPr>
          <w:rFonts w:cstheme="minorHAnsi"/>
          <w:kern w:val="2"/>
          <w:sz w:val="22"/>
          <w:shd w:val="clear" w:color="auto" w:fill="FFFFFF"/>
          <w14:ligatures w14:val="standardContextual"/>
        </w:rPr>
      </w:pPr>
    </w:p>
    <w:p w14:paraId="40A8540F" w14:textId="77777777" w:rsidR="00315111" w:rsidRPr="00315111" w:rsidRDefault="00315111" w:rsidP="001B49FB">
      <w:pPr>
        <w:numPr>
          <w:ilvl w:val="0"/>
          <w:numId w:val="139"/>
        </w:numPr>
        <w:contextualSpacing/>
        <w:rPr>
          <w:rFonts w:cstheme="minorHAnsi"/>
          <w:b/>
          <w:sz w:val="22"/>
        </w:rPr>
      </w:pPr>
      <w:r w:rsidRPr="00315111">
        <w:rPr>
          <w:rFonts w:cstheme="minorHAnsi"/>
          <w:b/>
          <w:sz w:val="22"/>
        </w:rPr>
        <w:t>II Chojeńskie Spotkanie Artystyczne Seniorów „Jesienny Liść 2024”</w:t>
      </w:r>
    </w:p>
    <w:p w14:paraId="5411EB0A" w14:textId="5EFF836C" w:rsidR="00315111" w:rsidRPr="00602A76" w:rsidRDefault="00315111" w:rsidP="00116623">
      <w:pPr>
        <w:ind w:firstLine="709"/>
        <w:jc w:val="both"/>
        <w:rPr>
          <w:rFonts w:cstheme="minorHAnsi"/>
          <w:kern w:val="2"/>
          <w:sz w:val="22"/>
          <w:shd w:val="clear" w:color="auto" w:fill="FFFFFF"/>
          <w14:ligatures w14:val="standardContextual"/>
        </w:rPr>
      </w:pPr>
      <w:r w:rsidRPr="00315111">
        <w:rPr>
          <w:rFonts w:cstheme="minorHAnsi"/>
          <w:kern w:val="2"/>
          <w:sz w:val="22"/>
          <w:shd w:val="clear" w:color="auto" w:fill="FFFFFF"/>
          <w14:ligatures w14:val="standardContextual"/>
        </w:rPr>
        <w:t>Pełne radości, tańca i muzyki wydarzenie artystyczne dedykowane głównie seniorom i nie tylko, a</w:t>
      </w:r>
      <w:r w:rsidR="00602A76">
        <w:rPr>
          <w:rFonts w:cstheme="minorHAnsi"/>
          <w:kern w:val="2"/>
          <w:sz w:val="22"/>
          <w:shd w:val="clear" w:color="auto" w:fill="FFFFFF"/>
          <w14:ligatures w14:val="standardContextual"/>
        </w:rPr>
        <w:t> </w:t>
      </w:r>
      <w:r w:rsidRPr="00315111">
        <w:rPr>
          <w:rFonts w:cstheme="minorHAnsi"/>
          <w:kern w:val="2"/>
          <w:sz w:val="22"/>
          <w:shd w:val="clear" w:color="auto" w:fill="FFFFFF"/>
          <w14:ligatures w14:val="standardContextual"/>
        </w:rPr>
        <w:t>realizowane przy współudziale seniorów i Teatru Fajne Babki w Centrum Kultury w Chojnie. Głównym celem spotkań jest prezentacja działających w regionie zespołów artystycznych seniorów z</w:t>
      </w:r>
      <w:r w:rsidR="00602A76">
        <w:rPr>
          <w:rFonts w:cstheme="minorHAnsi"/>
          <w:kern w:val="2"/>
          <w:sz w:val="22"/>
          <w:shd w:val="clear" w:color="auto" w:fill="FFFFFF"/>
          <w14:ligatures w14:val="standardContextual"/>
        </w:rPr>
        <w:t> </w:t>
      </w:r>
      <w:r w:rsidRPr="00315111">
        <w:rPr>
          <w:rFonts w:cstheme="minorHAnsi"/>
          <w:kern w:val="2"/>
          <w:sz w:val="22"/>
          <w:shd w:val="clear" w:color="auto" w:fill="FFFFFF"/>
          <w14:ligatures w14:val="standardContextual"/>
        </w:rPr>
        <w:t>uniwersytetów trzeciego wieku oraz z innych ośrodków i centrów kultury.</w:t>
      </w:r>
    </w:p>
    <w:p w14:paraId="4E72CBE1" w14:textId="77777777" w:rsidR="00315111" w:rsidRPr="00315111" w:rsidRDefault="00315111" w:rsidP="001B49FB">
      <w:pPr>
        <w:numPr>
          <w:ilvl w:val="0"/>
          <w:numId w:val="139"/>
        </w:numPr>
        <w:autoSpaceDE w:val="0"/>
        <w:autoSpaceDN w:val="0"/>
        <w:adjustRightInd w:val="0"/>
        <w:spacing w:line="276" w:lineRule="auto"/>
        <w:contextualSpacing/>
        <w:jc w:val="both"/>
        <w:rPr>
          <w:rFonts w:cstheme="minorHAnsi"/>
          <w:b/>
          <w:sz w:val="22"/>
          <w:shd w:val="clear" w:color="auto" w:fill="FFFFFF"/>
        </w:rPr>
      </w:pPr>
      <w:r w:rsidRPr="00315111">
        <w:rPr>
          <w:rFonts w:cstheme="minorHAnsi"/>
          <w:b/>
          <w:sz w:val="22"/>
          <w:shd w:val="clear" w:color="auto" w:fill="FFFFFF"/>
        </w:rPr>
        <w:t>Jarmark Bożonarodzeniowy</w:t>
      </w:r>
    </w:p>
    <w:p w14:paraId="0C79827C" w14:textId="5DF0F0A9" w:rsidR="00315111" w:rsidRPr="0010492F" w:rsidRDefault="0010492F" w:rsidP="00116623">
      <w:pPr>
        <w:autoSpaceDE w:val="0"/>
        <w:autoSpaceDN w:val="0"/>
        <w:adjustRightInd w:val="0"/>
        <w:spacing w:line="276" w:lineRule="auto"/>
        <w:ind w:firstLine="709"/>
        <w:jc w:val="both"/>
        <w:rPr>
          <w:rFonts w:cstheme="minorHAnsi"/>
          <w:kern w:val="2"/>
          <w:sz w:val="22"/>
          <w:shd w:val="clear" w:color="auto" w:fill="FFFFFF"/>
          <w14:ligatures w14:val="standardContextual"/>
        </w:rPr>
      </w:pPr>
      <w:r w:rsidRPr="00315111">
        <w:rPr>
          <w:rFonts w:cstheme="minorHAnsi"/>
          <w:noProof/>
          <w:kern w:val="2"/>
          <w:sz w:val="22"/>
          <w14:ligatures w14:val="standardContextual"/>
        </w:rPr>
        <w:drawing>
          <wp:anchor distT="0" distB="0" distL="114300" distR="114300" simplePos="0" relativeHeight="251890688" behindDoc="1" locked="0" layoutInCell="1" allowOverlap="1" wp14:anchorId="2F53752C" wp14:editId="12E0EDC1">
            <wp:simplePos x="0" y="0"/>
            <wp:positionH relativeFrom="column">
              <wp:posOffset>2926080</wp:posOffset>
            </wp:positionH>
            <wp:positionV relativeFrom="paragraph">
              <wp:posOffset>1226185</wp:posOffset>
            </wp:positionV>
            <wp:extent cx="2748280" cy="1823085"/>
            <wp:effectExtent l="0" t="0" r="0" b="5715"/>
            <wp:wrapTight wrapText="bothSides">
              <wp:wrapPolygon edited="0">
                <wp:start x="0" y="0"/>
                <wp:lineTo x="0" y="21442"/>
                <wp:lineTo x="21410" y="21442"/>
                <wp:lineTo x="21410" y="0"/>
                <wp:lineTo x="0" y="0"/>
              </wp:wrapPolygon>
            </wp:wrapTight>
            <wp:docPr id="1660771532"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2748280" cy="1823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5111">
        <w:rPr>
          <w:rFonts w:cstheme="minorHAnsi"/>
          <w:noProof/>
          <w:kern w:val="2"/>
          <w:sz w:val="22"/>
          <w14:ligatures w14:val="standardContextual"/>
        </w:rPr>
        <w:drawing>
          <wp:anchor distT="0" distB="0" distL="114300" distR="114300" simplePos="0" relativeHeight="251889664" behindDoc="1" locked="0" layoutInCell="1" allowOverlap="1" wp14:anchorId="60D6E945" wp14:editId="31D35141">
            <wp:simplePos x="0" y="0"/>
            <wp:positionH relativeFrom="column">
              <wp:posOffset>104140</wp:posOffset>
            </wp:positionH>
            <wp:positionV relativeFrom="paragraph">
              <wp:posOffset>1226185</wp:posOffset>
            </wp:positionV>
            <wp:extent cx="2825115" cy="1862455"/>
            <wp:effectExtent l="0" t="0" r="0" b="4445"/>
            <wp:wrapTight wrapText="bothSides">
              <wp:wrapPolygon edited="0">
                <wp:start x="0" y="0"/>
                <wp:lineTo x="0" y="21431"/>
                <wp:lineTo x="21411" y="21431"/>
                <wp:lineTo x="21411" y="0"/>
                <wp:lineTo x="0" y="0"/>
              </wp:wrapPolygon>
            </wp:wrapTight>
            <wp:docPr id="1926715433"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2825115" cy="1862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111" w:rsidRPr="00315111">
        <w:rPr>
          <w:rFonts w:cstheme="minorHAnsi"/>
          <w:kern w:val="2"/>
          <w:sz w:val="22"/>
          <w:shd w:val="clear" w:color="auto" w:fill="FFFFFF"/>
          <w14:ligatures w14:val="standardContextual"/>
        </w:rPr>
        <w:t>Jarmark Bożonarodzeniowy połączony z Mikołajkami ma charakter świąteczny tworząc niepowtarzalny klimat, wystawcy prezentują swoje ozdoby świąteczne oraz świąteczne potrawy. Na</w:t>
      </w:r>
      <w:r w:rsidR="00C76CD5">
        <w:rPr>
          <w:rFonts w:cstheme="minorHAnsi"/>
          <w:kern w:val="2"/>
          <w:sz w:val="22"/>
          <w:shd w:val="clear" w:color="auto" w:fill="FFFFFF"/>
          <w14:ligatures w14:val="standardContextual"/>
        </w:rPr>
        <w:t> </w:t>
      </w:r>
      <w:r w:rsidR="00315111" w:rsidRPr="00315111">
        <w:rPr>
          <w:rFonts w:cstheme="minorHAnsi"/>
          <w:kern w:val="2"/>
          <w:sz w:val="22"/>
          <w:shd w:val="clear" w:color="auto" w:fill="FFFFFF"/>
          <w14:ligatures w14:val="standardContextual"/>
        </w:rPr>
        <w:t xml:space="preserve">scenie wybrzmiewają znane kolędy i pastorałki. </w:t>
      </w:r>
      <w:r w:rsidR="00315111" w:rsidRPr="00315111">
        <w:rPr>
          <w:rFonts w:cstheme="minorHAnsi"/>
          <w:kern w:val="2"/>
          <w:sz w:val="22"/>
          <w14:ligatures w14:val="standardContextual"/>
        </w:rPr>
        <w:t xml:space="preserve">Główną działalnością Centrum Kultury w Chojnie jest prowadzenie zajęć i warsztatów artystycznych , które umożliwiają uczestnikom rozwijanie aktywności twórczej, zdobywanie i doskonalenie umiejętności artystycznych w różnych dziedzinach sztuki, spędzanie czasu wolnego w sposób kreatywny, służący samorealizacji. </w:t>
      </w:r>
    </w:p>
    <w:p w14:paraId="2C8F7D0E" w14:textId="09F470E6" w:rsidR="00315111" w:rsidRPr="00315111" w:rsidRDefault="00315111" w:rsidP="00602A76">
      <w:pPr>
        <w:spacing w:line="276" w:lineRule="auto"/>
        <w:ind w:firstLine="709"/>
        <w:jc w:val="both"/>
        <w:rPr>
          <w:rFonts w:cstheme="minorHAnsi"/>
          <w:kern w:val="2"/>
          <w:sz w:val="22"/>
          <w14:ligatures w14:val="standardContextual"/>
        </w:rPr>
      </w:pPr>
      <w:r w:rsidRPr="00315111">
        <w:rPr>
          <w:rFonts w:cstheme="minorHAnsi"/>
          <w:kern w:val="2"/>
          <w:sz w:val="22"/>
          <w14:ligatures w14:val="standardContextual"/>
        </w:rPr>
        <w:lastRenderedPageBreak/>
        <w:t>Pod koniec roku 2024 ilość aktywnych uczestników zajęć to ok. 250 osób. Dzięki dynamicznemu rozwojowi placówki, poczynionym inwestycjom i współpracy z profesjonalnymi instruktorami zewnętrznymi, oferta</w:t>
      </w:r>
      <w:r w:rsidR="00C76CD5">
        <w:rPr>
          <w:rFonts w:cstheme="minorHAnsi"/>
          <w:kern w:val="2"/>
          <w:sz w:val="22"/>
          <w14:ligatures w14:val="standardContextual"/>
        </w:rPr>
        <w:t xml:space="preserve"> CK</w:t>
      </w:r>
      <w:r w:rsidRPr="00315111">
        <w:rPr>
          <w:rFonts w:cstheme="minorHAnsi"/>
          <w:kern w:val="2"/>
          <w:sz w:val="22"/>
          <w14:ligatures w14:val="standardContextual"/>
        </w:rPr>
        <w:t xml:space="preserve"> liczy ponad 15 różnorodnych, atrakcyjnych zajęć. Różnica wieku między najmłodszym a najstarszym uczestnikiem wynosi 80 lat. Nowością są zajęcia umuzykalniające dla dzieci w wieku 0,5 – 4 lat, zajęcia zdrowy kręgosłup skierowany do osób 40+ oraz zajęcia taneczne dla par, gdzie uczestnicy oprócz nabywania nowych umiejętności, spędzają miło czas. Seniorzy to dziś grupa licznie korzystająca z wszystkich przygotowanych dla nich propozycji. </w:t>
      </w:r>
    </w:p>
    <w:p w14:paraId="17BD49CC" w14:textId="048B6A41" w:rsidR="00315111" w:rsidRPr="00315111" w:rsidRDefault="00315111" w:rsidP="008B0E42">
      <w:pPr>
        <w:spacing w:line="276" w:lineRule="auto"/>
        <w:jc w:val="both"/>
        <w:rPr>
          <w:rFonts w:cstheme="minorHAnsi"/>
          <w:b/>
          <w:bCs/>
          <w:i/>
          <w:iCs/>
          <w:kern w:val="2"/>
          <w:sz w:val="22"/>
          <w14:ligatures w14:val="standardContextual"/>
        </w:rPr>
      </w:pPr>
      <w:r w:rsidRPr="00315111">
        <w:rPr>
          <w:rFonts w:cstheme="minorHAnsi"/>
          <w:b/>
          <w:bCs/>
          <w:i/>
          <w:iCs/>
          <w:kern w:val="2"/>
          <w:sz w:val="22"/>
          <w14:ligatures w14:val="standardContextual"/>
        </w:rPr>
        <w:t xml:space="preserve">Zajęcia artystyczne prowadzone w </w:t>
      </w:r>
      <w:r w:rsidR="00C76CD5">
        <w:rPr>
          <w:rFonts w:cstheme="minorHAnsi"/>
          <w:b/>
          <w:bCs/>
          <w:i/>
          <w:iCs/>
          <w:kern w:val="2"/>
          <w:sz w:val="22"/>
          <w14:ligatures w14:val="standardContextual"/>
        </w:rPr>
        <w:t xml:space="preserve">roku </w:t>
      </w:r>
      <w:r w:rsidRPr="00315111">
        <w:rPr>
          <w:rFonts w:cstheme="minorHAnsi"/>
          <w:b/>
          <w:bCs/>
          <w:i/>
          <w:iCs/>
          <w:kern w:val="2"/>
          <w:sz w:val="22"/>
          <w14:ligatures w14:val="standardContextual"/>
        </w:rPr>
        <w:t>2024:</w:t>
      </w:r>
    </w:p>
    <w:p w14:paraId="53C4C411" w14:textId="77777777" w:rsidR="00315111" w:rsidRPr="00315111" w:rsidRDefault="00315111" w:rsidP="001B49FB">
      <w:pPr>
        <w:numPr>
          <w:ilvl w:val="0"/>
          <w:numId w:val="138"/>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 xml:space="preserve">Zajęcia plastyczne w Galerii Twórcze Kąty </w:t>
      </w:r>
    </w:p>
    <w:p w14:paraId="3EA2996A" w14:textId="77777777" w:rsidR="00315111" w:rsidRPr="00315111" w:rsidRDefault="00315111" w:rsidP="001B49FB">
      <w:pPr>
        <w:numPr>
          <w:ilvl w:val="0"/>
          <w:numId w:val="138"/>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 xml:space="preserve">Zajęcia wokalne dla dzieci w wieku 4-16 lat </w:t>
      </w:r>
    </w:p>
    <w:p w14:paraId="7EE45E28" w14:textId="77777777" w:rsidR="00315111" w:rsidRPr="00315111" w:rsidRDefault="00315111" w:rsidP="001B49FB">
      <w:pPr>
        <w:numPr>
          <w:ilvl w:val="0"/>
          <w:numId w:val="138"/>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Zajęcia umuzykalniające „</w:t>
      </w:r>
      <w:proofErr w:type="spellStart"/>
      <w:r w:rsidRPr="00315111">
        <w:rPr>
          <w:rFonts w:cstheme="minorHAnsi"/>
          <w:kern w:val="2"/>
          <w:sz w:val="22"/>
          <w14:ligatures w14:val="standardContextual"/>
        </w:rPr>
        <w:t>Gordonki</w:t>
      </w:r>
      <w:proofErr w:type="spellEnd"/>
      <w:r w:rsidRPr="00315111">
        <w:rPr>
          <w:rFonts w:cstheme="minorHAnsi"/>
          <w:kern w:val="2"/>
          <w:sz w:val="22"/>
          <w14:ligatures w14:val="standardContextual"/>
        </w:rPr>
        <w:t xml:space="preserve">” </w:t>
      </w:r>
    </w:p>
    <w:p w14:paraId="19FD1EE4" w14:textId="77777777" w:rsidR="00315111" w:rsidRPr="00315111" w:rsidRDefault="00315111" w:rsidP="001B49FB">
      <w:pPr>
        <w:numPr>
          <w:ilvl w:val="0"/>
          <w:numId w:val="138"/>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 xml:space="preserve">Warsztaty kreatywne dla dzieci </w:t>
      </w:r>
    </w:p>
    <w:p w14:paraId="1E96DC22" w14:textId="77777777" w:rsidR="00315111" w:rsidRPr="00315111" w:rsidRDefault="00315111" w:rsidP="001B49FB">
      <w:pPr>
        <w:numPr>
          <w:ilvl w:val="0"/>
          <w:numId w:val="138"/>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Nauka gry na ukulele</w:t>
      </w:r>
    </w:p>
    <w:p w14:paraId="1C87CCE2" w14:textId="77777777" w:rsidR="00315111" w:rsidRPr="00315111" w:rsidRDefault="00315111" w:rsidP="001B49FB">
      <w:pPr>
        <w:numPr>
          <w:ilvl w:val="0"/>
          <w:numId w:val="138"/>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 xml:space="preserve">Nauka gry na pianinie </w:t>
      </w:r>
    </w:p>
    <w:p w14:paraId="20CBCD59" w14:textId="77777777" w:rsidR="00315111" w:rsidRPr="00315111" w:rsidRDefault="00315111" w:rsidP="001B49FB">
      <w:pPr>
        <w:numPr>
          <w:ilvl w:val="0"/>
          <w:numId w:val="138"/>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 xml:space="preserve">Nauka gry na gitarze </w:t>
      </w:r>
    </w:p>
    <w:p w14:paraId="4591A19A" w14:textId="77777777" w:rsidR="00315111" w:rsidRPr="00315111" w:rsidRDefault="00315111" w:rsidP="001B49FB">
      <w:pPr>
        <w:numPr>
          <w:ilvl w:val="0"/>
          <w:numId w:val="138"/>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 xml:space="preserve">Nauka gry na perkusji </w:t>
      </w:r>
    </w:p>
    <w:p w14:paraId="7EF17BB7" w14:textId="77777777" w:rsidR="00315111" w:rsidRPr="00315111" w:rsidRDefault="00315111" w:rsidP="001B49FB">
      <w:pPr>
        <w:numPr>
          <w:ilvl w:val="0"/>
          <w:numId w:val="138"/>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 xml:space="preserve">Nauka tańca solo </w:t>
      </w:r>
      <w:proofErr w:type="spellStart"/>
      <w:r w:rsidRPr="00315111">
        <w:rPr>
          <w:rFonts w:cstheme="minorHAnsi"/>
          <w:kern w:val="2"/>
          <w:sz w:val="22"/>
          <w14:ligatures w14:val="standardContextual"/>
        </w:rPr>
        <w:t>latino</w:t>
      </w:r>
      <w:proofErr w:type="spellEnd"/>
      <w:r w:rsidRPr="00315111">
        <w:rPr>
          <w:rFonts w:cstheme="minorHAnsi"/>
          <w:kern w:val="2"/>
          <w:sz w:val="22"/>
          <w14:ligatures w14:val="standardContextual"/>
        </w:rPr>
        <w:t xml:space="preserve"> dla Pań </w:t>
      </w:r>
    </w:p>
    <w:p w14:paraId="11241578" w14:textId="77777777" w:rsidR="00315111" w:rsidRPr="00315111" w:rsidRDefault="00315111" w:rsidP="001B49FB">
      <w:pPr>
        <w:numPr>
          <w:ilvl w:val="0"/>
          <w:numId w:val="138"/>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 xml:space="preserve">Nauka tańca nowoczesnego dla dzieci </w:t>
      </w:r>
    </w:p>
    <w:p w14:paraId="305844FB" w14:textId="77777777" w:rsidR="00315111" w:rsidRPr="00315111" w:rsidRDefault="00315111" w:rsidP="001B49FB">
      <w:pPr>
        <w:numPr>
          <w:ilvl w:val="0"/>
          <w:numId w:val="138"/>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 xml:space="preserve">Zajęcia recytatorskie </w:t>
      </w:r>
    </w:p>
    <w:p w14:paraId="455B275A" w14:textId="77777777" w:rsidR="00315111" w:rsidRPr="00315111" w:rsidRDefault="00315111" w:rsidP="001B49FB">
      <w:pPr>
        <w:numPr>
          <w:ilvl w:val="0"/>
          <w:numId w:val="138"/>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 xml:space="preserve">Zajęcia teatralne </w:t>
      </w:r>
    </w:p>
    <w:p w14:paraId="55017D30" w14:textId="77777777" w:rsidR="00315111" w:rsidRPr="00315111" w:rsidRDefault="00315111" w:rsidP="001B49FB">
      <w:pPr>
        <w:numPr>
          <w:ilvl w:val="0"/>
          <w:numId w:val="138"/>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 xml:space="preserve">Zajęcia fotograficzne </w:t>
      </w:r>
    </w:p>
    <w:p w14:paraId="352C7DF1" w14:textId="77777777" w:rsidR="00315111" w:rsidRPr="00315111" w:rsidRDefault="00315111" w:rsidP="001B49FB">
      <w:pPr>
        <w:numPr>
          <w:ilvl w:val="0"/>
          <w:numId w:val="138"/>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 xml:space="preserve">Zajęcia z lego </w:t>
      </w:r>
    </w:p>
    <w:p w14:paraId="06E868C9" w14:textId="77777777" w:rsidR="00315111" w:rsidRPr="00315111" w:rsidRDefault="00315111" w:rsidP="001B49FB">
      <w:pPr>
        <w:numPr>
          <w:ilvl w:val="0"/>
          <w:numId w:val="138"/>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 xml:space="preserve">Zajęcia zdrowy kręgosłup </w:t>
      </w:r>
    </w:p>
    <w:p w14:paraId="1D089F85" w14:textId="77777777" w:rsidR="00315111" w:rsidRPr="00315111" w:rsidRDefault="00315111" w:rsidP="001B49FB">
      <w:pPr>
        <w:numPr>
          <w:ilvl w:val="0"/>
          <w:numId w:val="138"/>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 xml:space="preserve">Zajęcia taneczne dla par </w:t>
      </w:r>
    </w:p>
    <w:p w14:paraId="6EDC6324" w14:textId="77777777" w:rsidR="00315111" w:rsidRPr="00315111" w:rsidRDefault="00315111" w:rsidP="00116623">
      <w:pPr>
        <w:spacing w:line="276" w:lineRule="auto"/>
        <w:ind w:firstLine="709"/>
        <w:jc w:val="both"/>
        <w:rPr>
          <w:rFonts w:cstheme="minorHAnsi"/>
          <w:kern w:val="2"/>
          <w:sz w:val="22"/>
          <w14:ligatures w14:val="standardContextual"/>
        </w:rPr>
      </w:pPr>
      <w:r w:rsidRPr="00315111">
        <w:rPr>
          <w:rFonts w:cstheme="minorHAnsi"/>
          <w:kern w:val="2"/>
          <w:sz w:val="22"/>
          <w14:ligatures w14:val="standardContextual"/>
        </w:rPr>
        <w:t xml:space="preserve">W ramach prowadzonych zajęć w CK powstały, działają i tworzą zespoły oraz grupy artystyczne. </w:t>
      </w:r>
      <w:r w:rsidRPr="00315111">
        <w:rPr>
          <w:rFonts w:cstheme="minorHAnsi"/>
          <w:bCs/>
          <w:kern w:val="2"/>
          <w:sz w:val="22"/>
          <w14:ligatures w14:val="standardContextual"/>
        </w:rPr>
        <w:t xml:space="preserve">Zespoły Śpiewacze </w:t>
      </w:r>
      <w:proofErr w:type="spellStart"/>
      <w:r w:rsidRPr="00315111">
        <w:rPr>
          <w:rFonts w:cstheme="minorHAnsi"/>
          <w:b/>
          <w:kern w:val="2"/>
          <w:sz w:val="22"/>
          <w14:ligatures w14:val="standardContextual"/>
        </w:rPr>
        <w:t>Emeranto</w:t>
      </w:r>
      <w:proofErr w:type="spellEnd"/>
      <w:r w:rsidRPr="00315111">
        <w:rPr>
          <w:rFonts w:cstheme="minorHAnsi"/>
          <w:b/>
          <w:kern w:val="2"/>
          <w:sz w:val="22"/>
          <w14:ligatures w14:val="standardContextual"/>
        </w:rPr>
        <w:t xml:space="preserve"> i Jarzębina</w:t>
      </w:r>
      <w:r w:rsidRPr="00315111">
        <w:rPr>
          <w:rFonts w:cstheme="minorHAnsi"/>
          <w:bCs/>
          <w:kern w:val="2"/>
          <w:sz w:val="22"/>
          <w14:ligatures w14:val="standardContextual"/>
        </w:rPr>
        <w:t xml:space="preserve"> oraz grupa rockowa</w:t>
      </w:r>
      <w:r w:rsidRPr="00315111">
        <w:rPr>
          <w:rFonts w:cstheme="minorHAnsi"/>
          <w:b/>
          <w:kern w:val="2"/>
          <w:sz w:val="22"/>
          <w14:ligatures w14:val="standardContextual"/>
        </w:rPr>
        <w:t xml:space="preserve"> LOTA. </w:t>
      </w:r>
      <w:r w:rsidRPr="00315111">
        <w:rPr>
          <w:rFonts w:cstheme="minorHAnsi"/>
          <w:bCs/>
          <w:kern w:val="2"/>
          <w:sz w:val="22"/>
          <w14:ligatures w14:val="standardContextual"/>
        </w:rPr>
        <w:t xml:space="preserve">Od roku z sukcesjami działa i tworzy autorskie spektakle teatr seniora </w:t>
      </w:r>
      <w:r w:rsidRPr="00315111">
        <w:rPr>
          <w:rFonts w:cstheme="minorHAnsi"/>
          <w:b/>
          <w:kern w:val="2"/>
          <w:sz w:val="22"/>
          <w14:ligatures w14:val="standardContextual"/>
        </w:rPr>
        <w:t xml:space="preserve">Fajne Babki. </w:t>
      </w:r>
      <w:r w:rsidRPr="00315111">
        <w:rPr>
          <w:rFonts w:cstheme="minorHAnsi"/>
          <w:kern w:val="2"/>
          <w:sz w:val="22"/>
          <w14:ligatures w14:val="standardContextual"/>
        </w:rPr>
        <w:t xml:space="preserve"> </w:t>
      </w:r>
    </w:p>
    <w:p w14:paraId="17D45444" w14:textId="77777777" w:rsidR="00315111" w:rsidRPr="00315111" w:rsidRDefault="00315111" w:rsidP="008B0E42">
      <w:pPr>
        <w:spacing w:line="276" w:lineRule="auto"/>
        <w:jc w:val="both"/>
        <w:rPr>
          <w:rFonts w:cstheme="minorHAnsi"/>
          <w:kern w:val="2"/>
          <w:sz w:val="22"/>
          <w14:ligatures w14:val="standardContextual"/>
        </w:rPr>
      </w:pPr>
      <w:r w:rsidRPr="00315111">
        <w:rPr>
          <w:rFonts w:cstheme="minorHAnsi"/>
          <w:bCs/>
          <w:kern w:val="2"/>
          <w:sz w:val="22"/>
          <w14:ligatures w14:val="standardContextual"/>
        </w:rPr>
        <w:t xml:space="preserve">Rokrocznie organizowane są stacjonarne profesjonalne warsztaty wokalne.   </w:t>
      </w:r>
    </w:p>
    <w:p w14:paraId="7DFBE71A" w14:textId="6CA740C4" w:rsidR="00315111" w:rsidRPr="00785239" w:rsidRDefault="00315111" w:rsidP="008B0E42">
      <w:pPr>
        <w:shd w:val="clear" w:color="auto" w:fill="FFFFFF"/>
        <w:spacing w:line="240" w:lineRule="auto"/>
        <w:jc w:val="both"/>
        <w:rPr>
          <w:rFonts w:eastAsia="Times New Roman" w:cstheme="minorHAnsi"/>
          <w:b/>
          <w:bCs/>
          <w:color w:val="050505"/>
          <w:sz w:val="22"/>
          <w:lang w:eastAsia="pl-PL"/>
        </w:rPr>
      </w:pPr>
      <w:r w:rsidRPr="00315111">
        <w:rPr>
          <w:rFonts w:eastAsia="Times New Roman" w:cstheme="minorHAnsi"/>
          <w:b/>
          <w:bCs/>
          <w:color w:val="050505"/>
          <w:sz w:val="22"/>
          <w:lang w:eastAsia="pl-PL"/>
        </w:rPr>
        <w:t>Zajęcia w świetlicach wiejskich</w:t>
      </w:r>
    </w:p>
    <w:p w14:paraId="34712B9F" w14:textId="6463C7CD" w:rsidR="00315111" w:rsidRDefault="00315111" w:rsidP="009C53AE">
      <w:pPr>
        <w:shd w:val="clear" w:color="auto" w:fill="FFFFFF"/>
        <w:spacing w:line="276" w:lineRule="auto"/>
        <w:ind w:firstLine="567"/>
        <w:jc w:val="both"/>
        <w:rPr>
          <w:rFonts w:eastAsia="Times New Roman" w:cstheme="minorHAnsi"/>
          <w:color w:val="050505"/>
          <w:sz w:val="22"/>
          <w:lang w:eastAsia="pl-PL"/>
        </w:rPr>
      </w:pPr>
      <w:r w:rsidRPr="00315111">
        <w:rPr>
          <w:rFonts w:eastAsia="Times New Roman" w:cstheme="minorHAnsi"/>
          <w:color w:val="050505"/>
          <w:sz w:val="22"/>
          <w:lang w:eastAsia="pl-PL"/>
        </w:rPr>
        <w:t>Centrum Kultury w Chojnie w ramach swoich działań statutowych prowadziło na terenie gminy w</w:t>
      </w:r>
      <w:r w:rsidR="00116623">
        <w:rPr>
          <w:rFonts w:eastAsia="Times New Roman" w:cstheme="minorHAnsi"/>
          <w:color w:val="050505"/>
          <w:sz w:val="22"/>
          <w:lang w:eastAsia="pl-PL"/>
        </w:rPr>
        <w:t> </w:t>
      </w:r>
      <w:r w:rsidRPr="00315111">
        <w:rPr>
          <w:rFonts w:eastAsia="Times New Roman" w:cstheme="minorHAnsi"/>
          <w:color w:val="050505"/>
          <w:sz w:val="22"/>
          <w:lang w:eastAsia="pl-PL"/>
        </w:rPr>
        <w:t xml:space="preserve">roku 2024 zajęcia w 12 świetlicach wiejskich. Współpracujemy z profesjonalnymi instruktorami, którzy tworzą zajęcia kreatywne w sferze animacji, plastyki, zabaw, edukacji, muzyki i sportu. Łącznie w każdym miesiącu przeprowadziliśmy ok. 100 zajęć w miesiącu. </w:t>
      </w:r>
    </w:p>
    <w:p w14:paraId="6F57386F" w14:textId="0A32C8CB" w:rsidR="00D265C7" w:rsidRPr="009C53AE" w:rsidRDefault="00D265C7" w:rsidP="00517B26">
      <w:pPr>
        <w:pStyle w:val="Akapitzlist"/>
        <w:numPr>
          <w:ilvl w:val="2"/>
          <w:numId w:val="170"/>
        </w:numPr>
        <w:outlineLvl w:val="1"/>
        <w:rPr>
          <w:b/>
          <w:bCs/>
          <w:color w:val="385623" w:themeColor="accent6" w:themeShade="80"/>
        </w:rPr>
      </w:pPr>
      <w:bookmarkStart w:id="442" w:name="_Toc199148361"/>
      <w:r w:rsidRPr="00D265C7">
        <w:rPr>
          <w:b/>
          <w:bCs/>
          <w:color w:val="385623" w:themeColor="accent6" w:themeShade="80"/>
        </w:rPr>
        <w:t>Miejska Biblioteka Publiczna w Chojnie</w:t>
      </w:r>
      <w:bookmarkEnd w:id="442"/>
    </w:p>
    <w:p w14:paraId="08CCE642" w14:textId="46E045FF" w:rsidR="00315111" w:rsidRPr="00315111" w:rsidRDefault="00315111" w:rsidP="008B0E42">
      <w:pPr>
        <w:suppressAutoHyphens/>
        <w:spacing w:line="276" w:lineRule="auto"/>
        <w:ind w:firstLine="709"/>
        <w:jc w:val="both"/>
        <w:rPr>
          <w:rFonts w:eastAsia="Times New Roman" w:cstheme="minorHAnsi"/>
          <w:kern w:val="2"/>
          <w:sz w:val="22"/>
          <w:lang w:eastAsia="ar-SA"/>
          <w14:ligatures w14:val="standardContextual"/>
        </w:rPr>
      </w:pPr>
      <w:r w:rsidRPr="00315111">
        <w:rPr>
          <w:rFonts w:eastAsia="Times New Roman" w:cstheme="minorHAnsi"/>
          <w:kern w:val="2"/>
          <w:sz w:val="22"/>
          <w:lang w:eastAsia="ar-SA"/>
          <w14:ligatures w14:val="standardContextual"/>
        </w:rPr>
        <w:t xml:space="preserve">Na terenie gminy Chojna funkcjonuje jedna biblioteka publiczna bez filii. Biblioteka działa w </w:t>
      </w:r>
      <w:r w:rsidR="00F44851">
        <w:rPr>
          <w:rFonts w:eastAsia="Times New Roman" w:cstheme="minorHAnsi"/>
          <w:kern w:val="2"/>
          <w:sz w:val="22"/>
          <w:lang w:eastAsia="ar-SA"/>
          <w14:ligatures w14:val="standardContextual"/>
        </w:rPr>
        <w:t> </w:t>
      </w:r>
      <w:r w:rsidRPr="00315111">
        <w:rPr>
          <w:rFonts w:eastAsia="Times New Roman" w:cstheme="minorHAnsi"/>
          <w:kern w:val="2"/>
          <w:sz w:val="22"/>
          <w:lang w:eastAsia="ar-SA"/>
          <w14:ligatures w14:val="standardContextual"/>
        </w:rPr>
        <w:t>strukturach Centrum Kultury.</w:t>
      </w:r>
    </w:p>
    <w:p w14:paraId="37AA14E5" w14:textId="56BC86FA" w:rsidR="000728AD" w:rsidRDefault="00116623" w:rsidP="00116623">
      <w:pPr>
        <w:tabs>
          <w:tab w:val="left" w:pos="709"/>
        </w:tabs>
        <w:suppressAutoHyphens/>
        <w:spacing w:line="276" w:lineRule="auto"/>
        <w:jc w:val="both"/>
        <w:rPr>
          <w:rFonts w:eastAsia="Times New Roman" w:cstheme="minorHAnsi"/>
          <w:bCs/>
          <w:kern w:val="2"/>
          <w:sz w:val="22"/>
          <w:lang w:eastAsia="ar-SA"/>
          <w14:ligatures w14:val="standardContextual"/>
        </w:rPr>
      </w:pPr>
      <w:r>
        <w:rPr>
          <w:rFonts w:eastAsia="Times New Roman" w:cstheme="minorHAnsi"/>
          <w:bCs/>
          <w:kern w:val="2"/>
          <w:sz w:val="22"/>
          <w:lang w:eastAsia="ar-SA"/>
          <w14:ligatures w14:val="standardContextual"/>
        </w:rPr>
        <w:tab/>
      </w:r>
      <w:r w:rsidR="00315111" w:rsidRPr="00315111">
        <w:rPr>
          <w:rFonts w:eastAsia="Times New Roman" w:cstheme="minorHAnsi"/>
          <w:bCs/>
          <w:kern w:val="2"/>
          <w:sz w:val="22"/>
          <w:lang w:eastAsia="ar-SA"/>
          <w14:ligatures w14:val="standardContextual"/>
        </w:rPr>
        <w:t>Biblioteka pełni funkcje ponadlokalne w zakresie prowadzenia powiatowej biblioteki publicznej, nadzoruje działalność merytoryczną bibliotek publicznych gmin: Moryń, Cedynia, Trzcińsko Zdrój i</w:t>
      </w:r>
      <w:r w:rsidR="00F44851">
        <w:rPr>
          <w:rFonts w:eastAsia="Times New Roman" w:cstheme="minorHAnsi"/>
          <w:bCs/>
          <w:kern w:val="2"/>
          <w:sz w:val="22"/>
          <w:lang w:eastAsia="ar-SA"/>
          <w14:ligatures w14:val="standardContextual"/>
        </w:rPr>
        <w:t> </w:t>
      </w:r>
      <w:r w:rsidR="00315111" w:rsidRPr="00315111">
        <w:rPr>
          <w:rFonts w:eastAsia="Times New Roman" w:cstheme="minorHAnsi"/>
          <w:bCs/>
          <w:kern w:val="2"/>
          <w:sz w:val="22"/>
          <w:lang w:eastAsia="ar-SA"/>
          <w14:ligatures w14:val="standardContextual"/>
        </w:rPr>
        <w:t>Mieszkowice. Prowadzi jeden punkt biblioteczny.</w:t>
      </w:r>
    </w:p>
    <w:p w14:paraId="199302C8" w14:textId="77777777" w:rsidR="000728AD" w:rsidRDefault="000728AD">
      <w:pPr>
        <w:rPr>
          <w:rFonts w:eastAsia="Times New Roman" w:cstheme="minorHAnsi"/>
          <w:bCs/>
          <w:kern w:val="2"/>
          <w:sz w:val="22"/>
          <w:lang w:eastAsia="ar-SA"/>
          <w14:ligatures w14:val="standardContextual"/>
        </w:rPr>
      </w:pPr>
      <w:r>
        <w:rPr>
          <w:rFonts w:eastAsia="Times New Roman" w:cstheme="minorHAnsi"/>
          <w:bCs/>
          <w:kern w:val="2"/>
          <w:sz w:val="22"/>
          <w:lang w:eastAsia="ar-SA"/>
          <w14:ligatures w14:val="standardContextual"/>
        </w:rPr>
        <w:br w:type="page"/>
      </w:r>
    </w:p>
    <w:p w14:paraId="12F06166" w14:textId="49BB5E23" w:rsidR="00315111" w:rsidRPr="005E2924" w:rsidRDefault="00315111" w:rsidP="005E2924">
      <w:pPr>
        <w:tabs>
          <w:tab w:val="left" w:pos="990"/>
        </w:tabs>
        <w:suppressAutoHyphens/>
        <w:spacing w:after="0" w:line="276" w:lineRule="auto"/>
        <w:jc w:val="both"/>
        <w:rPr>
          <w:rFonts w:eastAsia="Times New Roman" w:cstheme="minorHAnsi"/>
          <w:b/>
          <w:kern w:val="2"/>
          <w:sz w:val="22"/>
          <w:lang w:eastAsia="ar-SA"/>
          <w14:ligatures w14:val="standardContextual"/>
        </w:rPr>
      </w:pPr>
      <w:r w:rsidRPr="005E2924">
        <w:rPr>
          <w:rFonts w:eastAsia="Times New Roman" w:cstheme="minorHAnsi"/>
          <w:b/>
          <w:kern w:val="2"/>
          <w:sz w:val="22"/>
          <w:lang w:eastAsia="ar-SA"/>
          <w14:ligatures w14:val="standardContextual"/>
        </w:rPr>
        <w:lastRenderedPageBreak/>
        <w:t>Zbiory:</w:t>
      </w:r>
      <w:r w:rsidR="00F44851" w:rsidRPr="005E2924">
        <w:rPr>
          <w:rFonts w:eastAsia="Times New Roman" w:cstheme="minorHAnsi"/>
          <w:b/>
          <w:kern w:val="2"/>
          <w:sz w:val="22"/>
          <w:lang w:eastAsia="ar-SA"/>
          <w14:ligatures w14:val="standardContextual"/>
        </w:rPr>
        <w:t xml:space="preserve"> </w:t>
      </w:r>
    </w:p>
    <w:p w14:paraId="2AD52F1E" w14:textId="77777777" w:rsidR="00315111" w:rsidRPr="00315111" w:rsidRDefault="00315111" w:rsidP="005E2924">
      <w:pPr>
        <w:tabs>
          <w:tab w:val="left" w:pos="990"/>
        </w:tabs>
        <w:suppressAutoHyphens/>
        <w:spacing w:after="0" w:line="276" w:lineRule="auto"/>
        <w:jc w:val="both"/>
        <w:rPr>
          <w:rFonts w:eastAsia="Times New Roman" w:cstheme="minorHAnsi"/>
          <w:bCs/>
          <w:kern w:val="2"/>
          <w:sz w:val="22"/>
          <w:lang w:eastAsia="ar-SA"/>
          <w14:ligatures w14:val="standardContextual"/>
        </w:rPr>
      </w:pPr>
      <w:r w:rsidRPr="00315111">
        <w:rPr>
          <w:rFonts w:eastAsia="Times New Roman" w:cstheme="minorHAnsi"/>
          <w:bCs/>
          <w:kern w:val="2"/>
          <w:sz w:val="22"/>
          <w:lang w:eastAsia="ar-SA"/>
          <w14:ligatures w14:val="standardContextual"/>
        </w:rPr>
        <w:t>W roku 2024 przybyło 1 151 woluminów, w tym z zakupu 980.</w:t>
      </w:r>
    </w:p>
    <w:p w14:paraId="4F7D5A0E" w14:textId="77777777" w:rsidR="00315111" w:rsidRPr="00315111" w:rsidRDefault="00315111" w:rsidP="00116623">
      <w:pPr>
        <w:tabs>
          <w:tab w:val="left" w:pos="990"/>
        </w:tabs>
        <w:suppressAutoHyphens/>
        <w:spacing w:after="0" w:line="276" w:lineRule="auto"/>
        <w:jc w:val="both"/>
        <w:rPr>
          <w:rFonts w:eastAsia="Times New Roman" w:cstheme="minorHAnsi"/>
          <w:bCs/>
          <w:kern w:val="2"/>
          <w:sz w:val="22"/>
          <w:lang w:eastAsia="ar-SA"/>
          <w14:ligatures w14:val="standardContextual"/>
        </w:rPr>
      </w:pPr>
      <w:r w:rsidRPr="00315111">
        <w:rPr>
          <w:rFonts w:eastAsia="Times New Roman" w:cstheme="minorHAnsi"/>
          <w:bCs/>
          <w:kern w:val="2"/>
          <w:sz w:val="22"/>
          <w:lang w:eastAsia="ar-SA"/>
          <w14:ligatures w14:val="standardContextual"/>
        </w:rPr>
        <w:t>Stan zbiorów na 31.12.2024r. wynosił:</w:t>
      </w:r>
    </w:p>
    <w:p w14:paraId="16F4A1DB" w14:textId="7874B63C" w:rsidR="00315111" w:rsidRPr="00315111" w:rsidRDefault="00F44851" w:rsidP="001B49FB">
      <w:pPr>
        <w:numPr>
          <w:ilvl w:val="0"/>
          <w:numId w:val="124"/>
        </w:numPr>
        <w:tabs>
          <w:tab w:val="left" w:pos="990"/>
        </w:tabs>
        <w:suppressAutoHyphens/>
        <w:spacing w:after="0" w:line="276" w:lineRule="auto"/>
        <w:contextualSpacing/>
        <w:jc w:val="both"/>
        <w:rPr>
          <w:rFonts w:eastAsia="Times New Roman" w:cstheme="minorHAnsi"/>
          <w:bCs/>
          <w:sz w:val="22"/>
          <w:lang w:eastAsia="ar-SA"/>
        </w:rPr>
      </w:pPr>
      <w:r>
        <w:rPr>
          <w:rFonts w:eastAsia="Times New Roman" w:cstheme="minorHAnsi"/>
          <w:bCs/>
          <w:sz w:val="22"/>
          <w:lang w:eastAsia="ar-SA"/>
        </w:rPr>
        <w:t>k</w:t>
      </w:r>
      <w:r w:rsidR="00315111" w:rsidRPr="00315111">
        <w:rPr>
          <w:rFonts w:eastAsia="Times New Roman" w:cstheme="minorHAnsi"/>
          <w:bCs/>
          <w:sz w:val="22"/>
          <w:lang w:eastAsia="ar-SA"/>
        </w:rPr>
        <w:t>siążki: 31 136 woluminów</w:t>
      </w:r>
      <w:r>
        <w:rPr>
          <w:rFonts w:eastAsia="Times New Roman" w:cstheme="minorHAnsi"/>
          <w:bCs/>
          <w:sz w:val="22"/>
          <w:lang w:eastAsia="ar-SA"/>
        </w:rPr>
        <w:t>,</w:t>
      </w:r>
    </w:p>
    <w:p w14:paraId="41F20F12" w14:textId="204995EB" w:rsidR="00315111" w:rsidRPr="00315111" w:rsidRDefault="00F44851" w:rsidP="001B49FB">
      <w:pPr>
        <w:numPr>
          <w:ilvl w:val="0"/>
          <w:numId w:val="124"/>
        </w:numPr>
        <w:tabs>
          <w:tab w:val="left" w:pos="990"/>
        </w:tabs>
        <w:suppressAutoHyphens/>
        <w:spacing w:line="276" w:lineRule="auto"/>
        <w:contextualSpacing/>
        <w:jc w:val="both"/>
        <w:rPr>
          <w:rFonts w:eastAsia="Times New Roman" w:cstheme="minorHAnsi"/>
          <w:bCs/>
          <w:sz w:val="22"/>
          <w:lang w:eastAsia="ar-SA"/>
        </w:rPr>
      </w:pPr>
      <w:r>
        <w:rPr>
          <w:rFonts w:eastAsia="Times New Roman" w:cstheme="minorHAnsi"/>
          <w:bCs/>
          <w:sz w:val="22"/>
          <w:lang w:eastAsia="ar-SA"/>
        </w:rPr>
        <w:t>c</w:t>
      </w:r>
      <w:r w:rsidR="00315111" w:rsidRPr="00315111">
        <w:rPr>
          <w:rFonts w:eastAsia="Times New Roman" w:cstheme="minorHAnsi"/>
          <w:bCs/>
          <w:sz w:val="22"/>
          <w:lang w:eastAsia="ar-SA"/>
        </w:rPr>
        <w:t>zasopisma oprawne: 93 woluminy</w:t>
      </w:r>
      <w:r>
        <w:rPr>
          <w:rFonts w:eastAsia="Times New Roman" w:cstheme="minorHAnsi"/>
          <w:bCs/>
          <w:sz w:val="22"/>
          <w:lang w:eastAsia="ar-SA"/>
        </w:rPr>
        <w:t>,</w:t>
      </w:r>
    </w:p>
    <w:p w14:paraId="7E390E6F" w14:textId="77D75C2A" w:rsidR="00315111" w:rsidRPr="00315111" w:rsidRDefault="00F44851" w:rsidP="001B49FB">
      <w:pPr>
        <w:numPr>
          <w:ilvl w:val="0"/>
          <w:numId w:val="124"/>
        </w:numPr>
        <w:tabs>
          <w:tab w:val="left" w:pos="990"/>
        </w:tabs>
        <w:suppressAutoHyphens/>
        <w:spacing w:line="276" w:lineRule="auto"/>
        <w:contextualSpacing/>
        <w:jc w:val="both"/>
        <w:rPr>
          <w:rFonts w:eastAsia="Times New Roman" w:cstheme="minorHAnsi"/>
          <w:bCs/>
          <w:sz w:val="22"/>
          <w:lang w:eastAsia="ar-SA"/>
        </w:rPr>
      </w:pPr>
      <w:r>
        <w:rPr>
          <w:rFonts w:eastAsia="Times New Roman" w:cstheme="minorHAnsi"/>
          <w:bCs/>
          <w:sz w:val="22"/>
          <w:lang w:eastAsia="ar-SA"/>
        </w:rPr>
        <w:t>m</w:t>
      </w:r>
      <w:r w:rsidR="00315111" w:rsidRPr="00315111">
        <w:rPr>
          <w:rFonts w:eastAsia="Times New Roman" w:cstheme="minorHAnsi"/>
          <w:bCs/>
          <w:sz w:val="22"/>
          <w:lang w:eastAsia="ar-SA"/>
        </w:rPr>
        <w:t>ateriały audiowizualne: 370 audiobooków</w:t>
      </w:r>
      <w:r>
        <w:rPr>
          <w:rFonts w:eastAsia="Times New Roman" w:cstheme="minorHAnsi"/>
          <w:bCs/>
          <w:sz w:val="22"/>
          <w:lang w:eastAsia="ar-SA"/>
        </w:rPr>
        <w:t>,</w:t>
      </w:r>
    </w:p>
    <w:p w14:paraId="6DEBC3EA" w14:textId="0973F98C" w:rsidR="00315111" w:rsidRPr="00315111" w:rsidRDefault="00F44851" w:rsidP="001B49FB">
      <w:pPr>
        <w:numPr>
          <w:ilvl w:val="0"/>
          <w:numId w:val="124"/>
        </w:numPr>
        <w:tabs>
          <w:tab w:val="left" w:pos="990"/>
        </w:tabs>
        <w:suppressAutoHyphens/>
        <w:spacing w:before="240" w:after="0" w:line="276" w:lineRule="auto"/>
        <w:contextualSpacing/>
        <w:jc w:val="both"/>
        <w:rPr>
          <w:rFonts w:eastAsia="Times New Roman" w:cstheme="minorHAnsi"/>
          <w:bCs/>
          <w:sz w:val="22"/>
          <w:lang w:eastAsia="ar-SA"/>
        </w:rPr>
      </w:pPr>
      <w:r>
        <w:rPr>
          <w:rFonts w:eastAsia="Times New Roman" w:cstheme="minorHAnsi"/>
          <w:bCs/>
          <w:sz w:val="22"/>
          <w:lang w:eastAsia="ar-SA"/>
        </w:rPr>
        <w:t>g</w:t>
      </w:r>
      <w:r w:rsidR="00315111" w:rsidRPr="00315111">
        <w:rPr>
          <w:rFonts w:eastAsia="Times New Roman" w:cstheme="minorHAnsi"/>
          <w:bCs/>
          <w:sz w:val="22"/>
          <w:lang w:eastAsia="ar-SA"/>
        </w:rPr>
        <w:t>ry planszowe: 55 sztuk.</w:t>
      </w:r>
    </w:p>
    <w:p w14:paraId="08C7D123" w14:textId="27224C83" w:rsidR="00315111" w:rsidRPr="00315111" w:rsidRDefault="00F44851" w:rsidP="00116623">
      <w:pPr>
        <w:tabs>
          <w:tab w:val="left" w:pos="709"/>
        </w:tabs>
        <w:suppressAutoHyphens/>
        <w:spacing w:before="240" w:after="0" w:line="276" w:lineRule="auto"/>
        <w:jc w:val="both"/>
        <w:rPr>
          <w:rFonts w:eastAsia="Times New Roman" w:cstheme="minorHAnsi"/>
          <w:bCs/>
          <w:kern w:val="2"/>
          <w:sz w:val="22"/>
          <w:lang w:eastAsia="ar-SA"/>
          <w14:ligatures w14:val="standardContextual"/>
        </w:rPr>
      </w:pPr>
      <w:r>
        <w:rPr>
          <w:rFonts w:eastAsia="Times New Roman" w:cstheme="minorHAnsi"/>
          <w:bCs/>
          <w:kern w:val="2"/>
          <w:sz w:val="22"/>
          <w:lang w:eastAsia="ar-SA"/>
          <w14:ligatures w14:val="standardContextual"/>
        </w:rPr>
        <w:tab/>
      </w:r>
      <w:r w:rsidR="00315111" w:rsidRPr="00315111">
        <w:rPr>
          <w:rFonts w:eastAsia="Times New Roman" w:cstheme="minorHAnsi"/>
          <w:bCs/>
          <w:kern w:val="2"/>
          <w:sz w:val="22"/>
          <w:lang w:eastAsia="ar-SA"/>
          <w14:ligatures w14:val="standardContextual"/>
        </w:rPr>
        <w:t>W bibliotece było zarejestrowanych 884 użytkowników, w tym 751 aktywnie wypożyczających (osoby, które wypożyczyły co najmniej jedną książkę lub inny rodzaj materiałów bibliotecznych). Największą grupę odbiorców stanowiły osoby nieaktywne zawodowo – 46% (345 osób),  osoby aktywne zawodowo –32% (243 osoby) oraz dzieci i młodzież ucząca się – 22% (163 os</w:t>
      </w:r>
      <w:r>
        <w:rPr>
          <w:rFonts w:eastAsia="Times New Roman" w:cstheme="minorHAnsi"/>
          <w:bCs/>
          <w:kern w:val="2"/>
          <w:sz w:val="22"/>
          <w:lang w:eastAsia="ar-SA"/>
          <w14:ligatures w14:val="standardContextual"/>
        </w:rPr>
        <w:t>oby</w:t>
      </w:r>
      <w:r w:rsidR="00315111" w:rsidRPr="00315111">
        <w:rPr>
          <w:rFonts w:eastAsia="Times New Roman" w:cstheme="minorHAnsi"/>
          <w:bCs/>
          <w:kern w:val="2"/>
          <w:sz w:val="22"/>
          <w:lang w:eastAsia="ar-SA"/>
          <w14:ligatures w14:val="standardContextual"/>
        </w:rPr>
        <w:t>).</w:t>
      </w:r>
    </w:p>
    <w:p w14:paraId="74AED932" w14:textId="77777777" w:rsidR="00315111" w:rsidRPr="00315111" w:rsidRDefault="00315111" w:rsidP="008B0E42">
      <w:pPr>
        <w:spacing w:line="276" w:lineRule="auto"/>
        <w:ind w:firstLine="709"/>
        <w:jc w:val="both"/>
        <w:rPr>
          <w:rFonts w:eastAsia="Times New Roman" w:cstheme="minorHAnsi"/>
          <w:kern w:val="2"/>
          <w:sz w:val="22"/>
          <w:lang w:eastAsia="pl-PL"/>
          <w14:ligatures w14:val="standardContextual"/>
        </w:rPr>
      </w:pPr>
      <w:r w:rsidRPr="00315111">
        <w:rPr>
          <w:rFonts w:eastAsia="Times New Roman" w:cstheme="minorHAnsi"/>
          <w:kern w:val="2"/>
          <w:sz w:val="22"/>
          <w:lang w:eastAsia="pl-PL"/>
          <w14:ligatures w14:val="standardContextual"/>
        </w:rPr>
        <w:t>W pracy wykorzystywany jest system biblioteczny MAK +, który</w:t>
      </w:r>
      <w:r w:rsidRPr="00315111">
        <w:rPr>
          <w:rFonts w:eastAsia="Times New Roman" w:cstheme="minorHAnsi"/>
          <w:i/>
          <w:kern w:val="2"/>
          <w:sz w:val="22"/>
          <w:lang w:eastAsia="pl-PL"/>
          <w14:ligatures w14:val="standardContextual"/>
        </w:rPr>
        <w:t xml:space="preserve"> </w:t>
      </w:r>
      <w:r w:rsidRPr="00315111">
        <w:rPr>
          <w:rFonts w:eastAsia="Times New Roman" w:cstheme="minorHAnsi"/>
          <w:kern w:val="2"/>
          <w:sz w:val="22"/>
          <w:lang w:eastAsia="pl-PL"/>
          <w14:ligatures w14:val="standardContextual"/>
        </w:rPr>
        <w:t>oferuje czytelnikowi możliwość sprawdzenia książek znajdujących się w bibliotece poprzez dostępny katalog, bez konieczności przychodzenia do biblioteki oraz ich zarezerwowanie.</w:t>
      </w:r>
    </w:p>
    <w:p w14:paraId="72CF36D1" w14:textId="5BDEBC8C" w:rsidR="00315111" w:rsidRPr="00315111" w:rsidRDefault="001F5FF7" w:rsidP="008B0E42">
      <w:pPr>
        <w:tabs>
          <w:tab w:val="left" w:pos="284"/>
        </w:tabs>
        <w:suppressAutoHyphens/>
        <w:spacing w:line="276" w:lineRule="auto"/>
        <w:contextualSpacing/>
        <w:jc w:val="both"/>
        <w:rPr>
          <w:rFonts w:eastAsia="Times New Roman" w:cstheme="minorHAnsi"/>
          <w:sz w:val="22"/>
          <w:lang w:eastAsia="ar-SA"/>
        </w:rPr>
      </w:pPr>
      <w:r>
        <w:rPr>
          <w:rFonts w:eastAsia="Times New Roman" w:cstheme="minorHAnsi"/>
          <w:sz w:val="22"/>
          <w:lang w:eastAsia="ar-SA"/>
        </w:rPr>
        <w:tab/>
      </w:r>
      <w:r>
        <w:rPr>
          <w:rFonts w:eastAsia="Times New Roman" w:cstheme="minorHAnsi"/>
          <w:sz w:val="22"/>
          <w:lang w:eastAsia="ar-SA"/>
        </w:rPr>
        <w:tab/>
      </w:r>
      <w:r w:rsidR="00315111" w:rsidRPr="00315111">
        <w:rPr>
          <w:rFonts w:eastAsia="Times New Roman" w:cstheme="minorHAnsi"/>
          <w:sz w:val="22"/>
          <w:lang w:eastAsia="ar-SA"/>
        </w:rPr>
        <w:t>Biblioteka aktualnie posiada:</w:t>
      </w:r>
    </w:p>
    <w:p w14:paraId="1276E03F" w14:textId="2E177F06" w:rsidR="00315111" w:rsidRPr="00315111" w:rsidRDefault="00F44851" w:rsidP="001B49FB">
      <w:pPr>
        <w:numPr>
          <w:ilvl w:val="0"/>
          <w:numId w:val="212"/>
        </w:numPr>
        <w:tabs>
          <w:tab w:val="left" w:pos="851"/>
        </w:tabs>
        <w:suppressAutoHyphens/>
        <w:spacing w:line="276" w:lineRule="auto"/>
        <w:contextualSpacing/>
        <w:jc w:val="both"/>
        <w:rPr>
          <w:rFonts w:eastAsia="Times New Roman" w:cstheme="minorHAnsi"/>
          <w:sz w:val="22"/>
          <w:lang w:eastAsia="ar-SA"/>
        </w:rPr>
      </w:pPr>
      <w:r>
        <w:rPr>
          <w:rFonts w:eastAsia="Times New Roman" w:cstheme="minorHAnsi"/>
          <w:sz w:val="22"/>
          <w:lang w:eastAsia="ar-SA"/>
        </w:rPr>
        <w:t>s</w:t>
      </w:r>
      <w:r w:rsidR="00315111" w:rsidRPr="00315111">
        <w:rPr>
          <w:rFonts w:eastAsia="Times New Roman" w:cstheme="minorHAnsi"/>
          <w:sz w:val="22"/>
          <w:lang w:eastAsia="ar-SA"/>
        </w:rPr>
        <w:t xml:space="preserve">amodzielną stronę </w:t>
      </w:r>
      <w:r w:rsidR="00315111" w:rsidRPr="00315111">
        <w:rPr>
          <w:rFonts w:cstheme="minorHAnsi"/>
          <w:sz w:val="22"/>
        </w:rPr>
        <w:t>internetową</w:t>
      </w:r>
      <w:r w:rsidR="00315111" w:rsidRPr="00315111">
        <w:rPr>
          <w:rFonts w:eastAsia="Times New Roman" w:cstheme="minorHAnsi"/>
          <w:sz w:val="22"/>
          <w:lang w:eastAsia="ar-SA"/>
        </w:rPr>
        <w:t xml:space="preserve">: </w:t>
      </w:r>
      <w:hyperlink r:id="rId76" w:history="1">
        <w:r w:rsidR="00315111" w:rsidRPr="00315111">
          <w:rPr>
            <w:rFonts w:eastAsia="Times New Roman" w:cstheme="minorHAnsi"/>
            <w:color w:val="0563C1" w:themeColor="hyperlink"/>
            <w:sz w:val="22"/>
            <w:u w:val="single"/>
            <w:lang w:eastAsia="ar-SA"/>
          </w:rPr>
          <w:t>www.bibliotekachojenska.pl</w:t>
        </w:r>
      </w:hyperlink>
    </w:p>
    <w:p w14:paraId="75858F26" w14:textId="43718C1C" w:rsidR="00315111" w:rsidRPr="00315111" w:rsidRDefault="00F44851" w:rsidP="001B49FB">
      <w:pPr>
        <w:numPr>
          <w:ilvl w:val="0"/>
          <w:numId w:val="212"/>
        </w:numPr>
        <w:tabs>
          <w:tab w:val="left" w:pos="851"/>
        </w:tabs>
        <w:suppressAutoHyphens/>
        <w:spacing w:line="276" w:lineRule="auto"/>
        <w:contextualSpacing/>
        <w:jc w:val="both"/>
        <w:rPr>
          <w:rFonts w:eastAsia="Times New Roman" w:cstheme="minorHAnsi"/>
          <w:sz w:val="22"/>
          <w:lang w:eastAsia="ar-SA"/>
        </w:rPr>
      </w:pPr>
      <w:proofErr w:type="spellStart"/>
      <w:r>
        <w:rPr>
          <w:rFonts w:eastAsia="Times New Roman" w:cstheme="minorHAnsi"/>
          <w:sz w:val="22"/>
          <w:lang w:eastAsia="ar-SA"/>
        </w:rPr>
        <w:t>s</w:t>
      </w:r>
      <w:r w:rsidR="00315111" w:rsidRPr="00315111">
        <w:rPr>
          <w:rFonts w:eastAsia="Times New Roman" w:cstheme="minorHAnsi"/>
          <w:sz w:val="22"/>
          <w:lang w:eastAsia="ar-SA"/>
        </w:rPr>
        <w:t>ocial</w:t>
      </w:r>
      <w:proofErr w:type="spellEnd"/>
      <w:r w:rsidR="00315111" w:rsidRPr="00315111">
        <w:rPr>
          <w:rFonts w:eastAsia="Times New Roman" w:cstheme="minorHAnsi"/>
          <w:sz w:val="22"/>
          <w:lang w:eastAsia="ar-SA"/>
        </w:rPr>
        <w:t xml:space="preserve"> media.</w:t>
      </w:r>
    </w:p>
    <w:p w14:paraId="17BEBE7B" w14:textId="446EC994" w:rsidR="00F44851" w:rsidRPr="00785239" w:rsidRDefault="00F44851" w:rsidP="001B49FB">
      <w:pPr>
        <w:numPr>
          <w:ilvl w:val="0"/>
          <w:numId w:val="212"/>
        </w:numPr>
        <w:tabs>
          <w:tab w:val="left" w:pos="851"/>
        </w:tabs>
        <w:suppressAutoHyphens/>
        <w:spacing w:line="276" w:lineRule="auto"/>
        <w:contextualSpacing/>
        <w:jc w:val="both"/>
        <w:rPr>
          <w:rFonts w:eastAsia="Times New Roman" w:cstheme="minorHAnsi"/>
          <w:sz w:val="22"/>
          <w:lang w:eastAsia="ar-SA"/>
        </w:rPr>
      </w:pPr>
      <w:r>
        <w:rPr>
          <w:rFonts w:eastAsia="Times New Roman" w:cstheme="minorHAnsi"/>
          <w:sz w:val="22"/>
          <w:lang w:eastAsia="ar-SA"/>
        </w:rPr>
        <w:t>e</w:t>
      </w:r>
      <w:r w:rsidR="00315111" w:rsidRPr="00315111">
        <w:rPr>
          <w:rFonts w:eastAsia="Times New Roman" w:cstheme="minorHAnsi"/>
          <w:sz w:val="22"/>
          <w:lang w:eastAsia="ar-SA"/>
        </w:rPr>
        <w:t>lektroniczny katalog zbiorów biblioteki.</w:t>
      </w:r>
    </w:p>
    <w:p w14:paraId="53BCC28A" w14:textId="0B725768" w:rsidR="00315111" w:rsidRPr="00315111" w:rsidRDefault="00F44851" w:rsidP="008B0E42">
      <w:pPr>
        <w:tabs>
          <w:tab w:val="left" w:pos="709"/>
        </w:tabs>
        <w:suppressAutoHyphens/>
        <w:spacing w:line="276" w:lineRule="auto"/>
        <w:contextualSpacing/>
        <w:jc w:val="both"/>
        <w:rPr>
          <w:rFonts w:eastAsia="Times New Roman" w:cstheme="minorHAnsi"/>
          <w:bCs/>
          <w:sz w:val="22"/>
          <w:lang w:eastAsia="ar-SA"/>
        </w:rPr>
      </w:pPr>
      <w:r>
        <w:rPr>
          <w:rFonts w:eastAsia="Times New Roman" w:cstheme="minorHAnsi"/>
          <w:bCs/>
          <w:sz w:val="22"/>
          <w:lang w:eastAsia="ar-SA"/>
        </w:rPr>
        <w:tab/>
      </w:r>
      <w:r w:rsidR="00315111" w:rsidRPr="00315111">
        <w:rPr>
          <w:rFonts w:eastAsia="Times New Roman" w:cstheme="minorHAnsi"/>
          <w:bCs/>
          <w:sz w:val="22"/>
          <w:lang w:eastAsia="ar-SA"/>
        </w:rPr>
        <w:t xml:space="preserve">Biblioteka wykupiła dostęp do polskiej wypożyczalni ebooków </w:t>
      </w:r>
      <w:proofErr w:type="spellStart"/>
      <w:r w:rsidR="00315111" w:rsidRPr="00315111">
        <w:rPr>
          <w:rFonts w:eastAsia="Times New Roman" w:cstheme="minorHAnsi"/>
          <w:bCs/>
          <w:sz w:val="22"/>
          <w:lang w:eastAsia="ar-SA"/>
        </w:rPr>
        <w:t>Legimi</w:t>
      </w:r>
      <w:proofErr w:type="spellEnd"/>
      <w:r w:rsidR="00315111" w:rsidRPr="00315111">
        <w:rPr>
          <w:rFonts w:eastAsia="Times New Roman" w:cstheme="minorHAnsi"/>
          <w:bCs/>
          <w:sz w:val="22"/>
          <w:lang w:eastAsia="ar-SA"/>
        </w:rPr>
        <w:t xml:space="preserve"> (wkład własny). </w:t>
      </w:r>
      <w:r w:rsidR="00315111" w:rsidRPr="00315111">
        <w:rPr>
          <w:rFonts w:eastAsia="Times New Roman" w:cstheme="minorHAnsi"/>
          <w:bCs/>
          <w:kern w:val="2"/>
          <w:sz w:val="22"/>
          <w:lang w:eastAsia="ar-SA"/>
          <w14:ligatures w14:val="standardContextual"/>
        </w:rPr>
        <w:t>Istnieje możliwość prolongaty tj.</w:t>
      </w:r>
      <w:r>
        <w:rPr>
          <w:rFonts w:eastAsia="Times New Roman" w:cstheme="minorHAnsi"/>
          <w:bCs/>
          <w:kern w:val="2"/>
          <w:sz w:val="22"/>
          <w:lang w:eastAsia="ar-SA"/>
          <w14:ligatures w14:val="standardContextual"/>
        </w:rPr>
        <w:t xml:space="preserve"> </w:t>
      </w:r>
      <w:r w:rsidR="00315111" w:rsidRPr="00315111">
        <w:rPr>
          <w:rFonts w:eastAsia="Times New Roman" w:cstheme="minorHAnsi"/>
          <w:bCs/>
          <w:kern w:val="2"/>
          <w:sz w:val="22"/>
          <w:lang w:eastAsia="ar-SA"/>
          <w14:ligatures w14:val="standardContextual"/>
        </w:rPr>
        <w:t>samodzielne (dwukrotne) przedłużanie książek przez czytelników.</w:t>
      </w:r>
      <w:r>
        <w:rPr>
          <w:rFonts w:eastAsia="Times New Roman" w:cstheme="minorHAnsi"/>
          <w:bCs/>
          <w:sz w:val="22"/>
          <w:lang w:eastAsia="ar-SA"/>
        </w:rPr>
        <w:t xml:space="preserve"> </w:t>
      </w:r>
      <w:r w:rsidR="00315111" w:rsidRPr="00315111">
        <w:rPr>
          <w:rFonts w:eastAsia="Times New Roman" w:cstheme="minorHAnsi"/>
          <w:sz w:val="22"/>
          <w:lang w:eastAsia="pl-PL"/>
        </w:rPr>
        <w:t>Biblioteka zapewnia dostęp do  publikacji naukowych i czasopism w wersji elektronicznej ze wszystkich dziedzin wiedzy, również najnowszych, objętych ochroną prawa autorskiego.</w:t>
      </w:r>
    </w:p>
    <w:p w14:paraId="657ACFCC" w14:textId="1738AD8A" w:rsidR="00F44851" w:rsidRPr="00315111" w:rsidRDefault="00315111" w:rsidP="005E2924">
      <w:pPr>
        <w:spacing w:before="240" w:after="0" w:line="276" w:lineRule="auto"/>
        <w:ind w:firstLine="709"/>
        <w:contextualSpacing/>
        <w:jc w:val="both"/>
        <w:rPr>
          <w:rFonts w:eastAsia="Times New Roman" w:cstheme="minorHAnsi"/>
          <w:kern w:val="2"/>
          <w:sz w:val="22"/>
          <w:lang w:eastAsia="pl-PL"/>
          <w14:ligatures w14:val="standardContextual"/>
        </w:rPr>
      </w:pPr>
      <w:r w:rsidRPr="00315111">
        <w:rPr>
          <w:rFonts w:cstheme="minorHAnsi"/>
          <w:kern w:val="2"/>
          <w:sz w:val="22"/>
          <w14:ligatures w14:val="standardContextual"/>
        </w:rPr>
        <w:t>Cyfrowa wypożyczalnia międzybiblioteczna</w:t>
      </w:r>
      <w:r w:rsidR="00F44851">
        <w:rPr>
          <w:rFonts w:cstheme="minorHAnsi"/>
          <w:kern w:val="2"/>
          <w:sz w:val="22"/>
          <w14:ligatures w14:val="standardContextual"/>
        </w:rPr>
        <w:t xml:space="preserve"> </w:t>
      </w:r>
      <w:proofErr w:type="spellStart"/>
      <w:r w:rsidRPr="00315111">
        <w:rPr>
          <w:rFonts w:cstheme="minorHAnsi"/>
          <w:b/>
          <w:bCs/>
          <w:kern w:val="2"/>
          <w:sz w:val="22"/>
          <w14:ligatures w14:val="standardContextual"/>
        </w:rPr>
        <w:t>Academica</w:t>
      </w:r>
      <w:proofErr w:type="spellEnd"/>
      <w:r w:rsidR="00F44851">
        <w:rPr>
          <w:rFonts w:cstheme="minorHAnsi"/>
          <w:kern w:val="2"/>
          <w:sz w:val="22"/>
          <w14:ligatures w14:val="standardContextual"/>
        </w:rPr>
        <w:t xml:space="preserve"> </w:t>
      </w:r>
      <w:r w:rsidRPr="00315111">
        <w:rPr>
          <w:rFonts w:cstheme="minorHAnsi"/>
          <w:kern w:val="2"/>
          <w:sz w:val="22"/>
          <w14:ligatures w14:val="standardContextual"/>
        </w:rPr>
        <w:t>jest</w:t>
      </w:r>
      <w:r w:rsidR="00F44851">
        <w:rPr>
          <w:rFonts w:cstheme="minorHAnsi"/>
          <w:kern w:val="2"/>
          <w:sz w:val="22"/>
          <w14:ligatures w14:val="standardContextual"/>
        </w:rPr>
        <w:t xml:space="preserve"> </w:t>
      </w:r>
      <w:r w:rsidRPr="00315111">
        <w:rPr>
          <w:rFonts w:cstheme="minorHAnsi"/>
          <w:kern w:val="2"/>
          <w:sz w:val="22"/>
          <w14:ligatures w14:val="standardContextual"/>
        </w:rPr>
        <w:t>innowacyjnym narzędziem pozwalającym na udostępnienie</w:t>
      </w:r>
      <w:r w:rsidR="00F44851">
        <w:rPr>
          <w:rFonts w:cstheme="minorHAnsi"/>
          <w:kern w:val="2"/>
          <w:sz w:val="22"/>
          <w14:ligatures w14:val="standardContextual"/>
        </w:rPr>
        <w:t xml:space="preserve"> </w:t>
      </w:r>
      <w:r w:rsidRPr="00315111">
        <w:rPr>
          <w:rFonts w:cstheme="minorHAnsi"/>
          <w:b/>
          <w:bCs/>
          <w:kern w:val="2"/>
          <w:sz w:val="22"/>
          <w14:ligatures w14:val="standardContextual"/>
        </w:rPr>
        <w:t>3 415 244</w:t>
      </w:r>
      <w:r w:rsidRPr="00315111">
        <w:rPr>
          <w:rFonts w:cstheme="minorHAnsi"/>
          <w:kern w:val="2"/>
          <w:sz w:val="22"/>
          <w14:ligatures w14:val="standardContextual"/>
        </w:rPr>
        <w:t xml:space="preserve"> zbiorów cyfrowych Biblioteki Narodowej. </w:t>
      </w:r>
      <w:proofErr w:type="spellStart"/>
      <w:r w:rsidRPr="00315111">
        <w:rPr>
          <w:rFonts w:eastAsia="Times New Roman" w:cstheme="minorHAnsi"/>
          <w:bCs/>
          <w:kern w:val="2"/>
          <w:sz w:val="22"/>
          <w:lang w:eastAsia="pl-PL"/>
          <w14:ligatures w14:val="standardContextual"/>
        </w:rPr>
        <w:t>Academica</w:t>
      </w:r>
      <w:proofErr w:type="spellEnd"/>
      <w:r w:rsidRPr="00315111">
        <w:rPr>
          <w:rFonts w:eastAsia="Times New Roman" w:cstheme="minorHAnsi"/>
          <w:kern w:val="2"/>
          <w:sz w:val="22"/>
          <w:lang w:eastAsia="pl-PL"/>
          <w14:ligatures w14:val="standardContextual"/>
        </w:rPr>
        <w:t xml:space="preserve"> udostępnia: publikacje z domeny publicznej oraz te, które są udostępniane na wolnych licencjach lub w</w:t>
      </w:r>
      <w:r w:rsidR="00116623">
        <w:rPr>
          <w:rFonts w:eastAsia="Times New Roman" w:cstheme="minorHAnsi"/>
          <w:kern w:val="2"/>
          <w:sz w:val="22"/>
          <w:lang w:eastAsia="pl-PL"/>
          <w14:ligatures w14:val="standardContextual"/>
        </w:rPr>
        <w:t> </w:t>
      </w:r>
      <w:r w:rsidRPr="00315111">
        <w:rPr>
          <w:rFonts w:eastAsia="Times New Roman" w:cstheme="minorHAnsi"/>
          <w:kern w:val="2"/>
          <w:sz w:val="22"/>
          <w:lang w:eastAsia="pl-PL"/>
          <w14:ligatures w14:val="standardContextual"/>
        </w:rPr>
        <w:t>oparciu o licencje, z których można korzystać bez ograniczeń, poprzez dowolne urządzenie z</w:t>
      </w:r>
      <w:r w:rsidR="00F44851">
        <w:rPr>
          <w:rFonts w:eastAsia="Times New Roman" w:cstheme="minorHAnsi"/>
          <w:kern w:val="2"/>
          <w:sz w:val="22"/>
          <w:lang w:eastAsia="pl-PL"/>
          <w14:ligatures w14:val="standardContextual"/>
        </w:rPr>
        <w:t> </w:t>
      </w:r>
      <w:r w:rsidRPr="00315111">
        <w:rPr>
          <w:rFonts w:eastAsia="Times New Roman" w:cstheme="minorHAnsi"/>
          <w:kern w:val="2"/>
          <w:sz w:val="22"/>
          <w:lang w:eastAsia="pl-PL"/>
          <w14:ligatures w14:val="standardContextual"/>
        </w:rPr>
        <w:t xml:space="preserve">dostępem do Internetu, ze strony </w:t>
      </w:r>
      <w:hyperlink r:id="rId77">
        <w:r w:rsidRPr="00315111">
          <w:rPr>
            <w:rFonts w:eastAsia="Times New Roman" w:cstheme="minorHAnsi"/>
            <w:kern w:val="2"/>
            <w:sz w:val="22"/>
            <w:lang w:eastAsia="pl-PL"/>
            <w14:ligatures w14:val="standardContextual"/>
          </w:rPr>
          <w:t>academica.edu.pl</w:t>
        </w:r>
      </w:hyperlink>
      <w:r w:rsidRPr="00315111">
        <w:rPr>
          <w:rFonts w:eastAsia="Times New Roman" w:cstheme="minorHAnsi"/>
          <w:kern w:val="2"/>
          <w:sz w:val="22"/>
          <w:lang w:eastAsia="pl-PL"/>
          <w14:ligatures w14:val="standardContextual"/>
        </w:rPr>
        <w:t xml:space="preserve">. Publikacje chronione prawem autorskim, dostępne są w MBP w Chojnie na przeznaczonym do tego celu terminalu (po uprzednim zalogowaniu się). </w:t>
      </w:r>
    </w:p>
    <w:p w14:paraId="4AA74A4F" w14:textId="77777777" w:rsidR="00315111" w:rsidRPr="00315111" w:rsidRDefault="00315111" w:rsidP="005E2924">
      <w:pPr>
        <w:spacing w:before="240" w:after="0" w:line="276" w:lineRule="auto"/>
        <w:jc w:val="both"/>
        <w:rPr>
          <w:rFonts w:eastAsia="Times New Roman" w:cstheme="minorHAnsi"/>
          <w:b/>
          <w:kern w:val="2"/>
          <w:sz w:val="22"/>
          <w:lang w:eastAsia="ar-SA"/>
          <w14:ligatures w14:val="standardContextual"/>
        </w:rPr>
      </w:pPr>
      <w:r w:rsidRPr="00315111">
        <w:rPr>
          <w:rFonts w:eastAsia="Times New Roman" w:cstheme="minorHAnsi"/>
          <w:b/>
          <w:kern w:val="2"/>
          <w:sz w:val="22"/>
          <w:lang w:eastAsia="ar-SA"/>
          <w14:ligatures w14:val="standardContextual"/>
        </w:rPr>
        <w:t>Działalność informacyjna</w:t>
      </w:r>
    </w:p>
    <w:p w14:paraId="0EDA86C7" w14:textId="3382B1FB" w:rsidR="00315111" w:rsidRPr="00315111" w:rsidRDefault="00315111" w:rsidP="005E2924">
      <w:pPr>
        <w:spacing w:after="0" w:line="276" w:lineRule="auto"/>
        <w:ind w:firstLine="709"/>
        <w:jc w:val="both"/>
        <w:rPr>
          <w:rFonts w:eastAsia="Times New Roman" w:cstheme="minorHAnsi"/>
          <w:bCs/>
          <w:kern w:val="2"/>
          <w:sz w:val="22"/>
          <w:lang w:eastAsia="ar-SA"/>
          <w14:ligatures w14:val="standardContextual"/>
        </w:rPr>
      </w:pPr>
      <w:r w:rsidRPr="00315111">
        <w:rPr>
          <w:rFonts w:eastAsia="Times New Roman" w:cstheme="minorHAnsi"/>
          <w:bCs/>
          <w:kern w:val="2"/>
          <w:sz w:val="22"/>
          <w:lang w:eastAsia="ar-SA"/>
          <w14:ligatures w14:val="standardContextual"/>
        </w:rPr>
        <w:t xml:space="preserve">Biblioteka funkcjonuje jako miejsce kontaktu między mieszkańcami. Jest miejscem, do którego mieszkańcy przychodzą nie tylko, gdy chcą wypożyczyć książkę, ale również wtedy, aby otrzymać pomoc w poszukiwaniu i zweryfikowaniu konkretnych informacji lub wyszukać je samodzielnie. </w:t>
      </w:r>
    </w:p>
    <w:p w14:paraId="70713E1B" w14:textId="77777777" w:rsidR="00315111" w:rsidRPr="00315111" w:rsidRDefault="00315111" w:rsidP="008B0E42">
      <w:pPr>
        <w:suppressAutoHyphens/>
        <w:spacing w:line="276" w:lineRule="auto"/>
        <w:ind w:firstLine="709"/>
        <w:jc w:val="both"/>
        <w:rPr>
          <w:rFonts w:eastAsia="Times New Roman" w:cstheme="minorHAnsi"/>
          <w:kern w:val="2"/>
          <w:sz w:val="22"/>
          <w:lang w:eastAsia="ar-SA"/>
          <w14:ligatures w14:val="standardContextual"/>
        </w:rPr>
      </w:pPr>
      <w:r w:rsidRPr="00315111">
        <w:rPr>
          <w:rFonts w:eastAsia="Times New Roman" w:cstheme="minorHAnsi"/>
          <w:kern w:val="2"/>
          <w:sz w:val="22"/>
          <w:lang w:eastAsia="ar-SA"/>
          <w14:ligatures w14:val="standardContextual"/>
        </w:rPr>
        <w:t xml:space="preserve">W związku z lokalizacją biblioteki we wnętrzach średniowiecznego ratusza, odwiedzający turyści otrzymują informacje dotyczące historii miasta, jego zabytków i samego ratusza. </w:t>
      </w:r>
    </w:p>
    <w:p w14:paraId="43688C64" w14:textId="7E141825" w:rsidR="00315111" w:rsidRPr="00315111" w:rsidRDefault="00F44851" w:rsidP="008B0E42">
      <w:pPr>
        <w:tabs>
          <w:tab w:val="left" w:pos="709"/>
        </w:tabs>
        <w:spacing w:line="276" w:lineRule="auto"/>
        <w:jc w:val="both"/>
        <w:rPr>
          <w:rFonts w:cstheme="minorHAnsi"/>
          <w:kern w:val="2"/>
          <w:sz w:val="22"/>
          <w14:ligatures w14:val="standardContextual"/>
        </w:rPr>
      </w:pPr>
      <w:r>
        <w:rPr>
          <w:rFonts w:cstheme="minorHAnsi"/>
          <w:kern w:val="2"/>
          <w:sz w:val="22"/>
          <w14:ligatures w14:val="standardContextual"/>
        </w:rPr>
        <w:tab/>
      </w:r>
      <w:r w:rsidR="00315111" w:rsidRPr="00315111">
        <w:rPr>
          <w:rFonts w:cstheme="minorHAnsi"/>
          <w:kern w:val="2"/>
          <w:sz w:val="22"/>
          <w14:ligatures w14:val="standardContextual"/>
        </w:rPr>
        <w:t>MBP pełni również funkcję ośrodka informacji biblioteczno-bibliograficznego, gromadzi i</w:t>
      </w:r>
      <w:r>
        <w:rPr>
          <w:rFonts w:cstheme="minorHAnsi"/>
          <w:kern w:val="2"/>
          <w:sz w:val="22"/>
          <w14:ligatures w14:val="standardContextual"/>
        </w:rPr>
        <w:t> </w:t>
      </w:r>
      <w:r w:rsidR="00315111" w:rsidRPr="00315111">
        <w:rPr>
          <w:rFonts w:cstheme="minorHAnsi"/>
          <w:kern w:val="2"/>
          <w:sz w:val="22"/>
          <w14:ligatures w14:val="standardContextual"/>
        </w:rPr>
        <w:t xml:space="preserve">opracowuje książki, broszury i czasopisma dotyczące regionu. Dzięki temu czytelnicy uzyskują informacje dotyczące regionu, w którym mieszkają. Sprawuje również merytoryczny nadzór nad wykonywaniem działań w zakresie realizacji zadań gminnych bibliotek publicznych, udziela bibliotekom pomocy metodycznej i szkoleniowej oraz przekazuje materiały biblioteczne. </w:t>
      </w:r>
    </w:p>
    <w:p w14:paraId="1CDEB877" w14:textId="77777777" w:rsidR="00315111" w:rsidRPr="00315111" w:rsidRDefault="00315111" w:rsidP="008B0E42">
      <w:pPr>
        <w:spacing w:line="276" w:lineRule="auto"/>
        <w:ind w:firstLine="709"/>
        <w:jc w:val="both"/>
        <w:rPr>
          <w:rFonts w:cstheme="minorHAnsi"/>
          <w:kern w:val="2"/>
          <w:sz w:val="22"/>
          <w14:ligatures w14:val="standardContextual"/>
        </w:rPr>
      </w:pPr>
      <w:r w:rsidRPr="00315111">
        <w:rPr>
          <w:rFonts w:cstheme="minorHAnsi"/>
          <w:kern w:val="2"/>
          <w:sz w:val="22"/>
          <w14:ligatures w14:val="standardContextual"/>
        </w:rPr>
        <w:t xml:space="preserve">W ramach działań popularyzujących region odbyły się spotkanie autorskie z regionalistą Andrzejem </w:t>
      </w:r>
      <w:proofErr w:type="spellStart"/>
      <w:r w:rsidRPr="00315111">
        <w:rPr>
          <w:rFonts w:cstheme="minorHAnsi"/>
          <w:kern w:val="2"/>
          <w:sz w:val="22"/>
          <w14:ligatures w14:val="standardContextual"/>
        </w:rPr>
        <w:t>Krywalewiczem</w:t>
      </w:r>
      <w:proofErr w:type="spellEnd"/>
      <w:r w:rsidRPr="00315111">
        <w:rPr>
          <w:rFonts w:cstheme="minorHAnsi"/>
          <w:kern w:val="2"/>
          <w:sz w:val="22"/>
          <w14:ligatures w14:val="standardContextual"/>
        </w:rPr>
        <w:t xml:space="preserve"> z promocją książki „Odra była jak umarła” oraz podczas wystawy fotograficznej „Chojna w kadrze czasu”. </w:t>
      </w:r>
    </w:p>
    <w:p w14:paraId="2757626E" w14:textId="6A84BF65" w:rsidR="00315111" w:rsidRPr="00315111" w:rsidRDefault="00315111" w:rsidP="008B0E42">
      <w:pPr>
        <w:spacing w:line="276" w:lineRule="auto"/>
        <w:ind w:firstLine="709"/>
        <w:jc w:val="both"/>
        <w:rPr>
          <w:rFonts w:cstheme="minorHAnsi"/>
          <w:kern w:val="2"/>
          <w:sz w:val="22"/>
          <w14:ligatures w14:val="standardContextual"/>
        </w:rPr>
      </w:pPr>
      <w:r w:rsidRPr="00315111">
        <w:rPr>
          <w:rFonts w:cstheme="minorHAnsi"/>
          <w:kern w:val="2"/>
          <w:sz w:val="22"/>
          <w14:ligatures w14:val="standardContextual"/>
        </w:rPr>
        <w:lastRenderedPageBreak/>
        <w:t>Biblioteka uczestniczyła w cyklu wydarzeń w ramach Dni Dziedzictwa Zachodniopomorskiego. Działalność informacyjna była prowadzona za pośrednictwem strony internetowej biblioteki i</w:t>
      </w:r>
      <w:r w:rsidR="00F44851">
        <w:rPr>
          <w:rFonts w:cstheme="minorHAnsi"/>
          <w:kern w:val="2"/>
          <w:sz w:val="22"/>
          <w14:ligatures w14:val="standardContextual"/>
        </w:rPr>
        <w:t> </w:t>
      </w:r>
      <w:r w:rsidRPr="00315111">
        <w:rPr>
          <w:rFonts w:cstheme="minorHAnsi"/>
          <w:kern w:val="2"/>
          <w:sz w:val="22"/>
          <w14:ligatures w14:val="standardContextual"/>
        </w:rPr>
        <w:t>Facebooka.</w:t>
      </w:r>
    </w:p>
    <w:p w14:paraId="5E67EE73" w14:textId="2EC2EF5F" w:rsidR="00315111" w:rsidRPr="00315111" w:rsidRDefault="00315111" w:rsidP="005E2924">
      <w:pPr>
        <w:tabs>
          <w:tab w:val="num" w:pos="1495"/>
        </w:tabs>
        <w:suppressAutoHyphens/>
        <w:spacing w:after="0" w:line="276" w:lineRule="auto"/>
        <w:jc w:val="both"/>
        <w:rPr>
          <w:rFonts w:eastAsia="Times New Roman" w:cstheme="minorHAnsi"/>
          <w:b/>
          <w:kern w:val="2"/>
          <w:sz w:val="22"/>
          <w:lang w:eastAsia="ar-SA"/>
          <w14:ligatures w14:val="standardContextual"/>
        </w:rPr>
      </w:pPr>
      <w:r w:rsidRPr="00315111">
        <w:rPr>
          <w:rFonts w:eastAsia="Times New Roman" w:cstheme="minorHAnsi"/>
          <w:b/>
          <w:kern w:val="2"/>
          <w:sz w:val="22"/>
          <w:lang w:eastAsia="ar-SA"/>
          <w14:ligatures w14:val="standardContextual"/>
        </w:rPr>
        <w:t xml:space="preserve">Działalność edukacyjna, kulturalno-oświatowa i promocyjna biblioteki </w:t>
      </w:r>
    </w:p>
    <w:p w14:paraId="54339F79" w14:textId="01AF8692" w:rsidR="00315111" w:rsidRPr="00315111" w:rsidRDefault="00F44851" w:rsidP="005E2924">
      <w:pPr>
        <w:tabs>
          <w:tab w:val="left" w:pos="709"/>
        </w:tabs>
        <w:suppressAutoHyphens/>
        <w:spacing w:before="240" w:after="0" w:line="276" w:lineRule="auto"/>
        <w:contextualSpacing/>
        <w:jc w:val="both"/>
        <w:rPr>
          <w:rFonts w:eastAsia="Times New Roman" w:cstheme="minorHAnsi"/>
          <w:b/>
          <w:kern w:val="2"/>
          <w:sz w:val="22"/>
          <w:u w:val="single"/>
          <w:lang w:eastAsia="ar-SA"/>
          <w14:ligatures w14:val="standardContextual"/>
        </w:rPr>
      </w:pPr>
      <w:r>
        <w:rPr>
          <w:rFonts w:cstheme="minorHAnsi"/>
          <w:kern w:val="2"/>
          <w:sz w:val="22"/>
          <w14:ligatures w14:val="standardContextual"/>
        </w:rPr>
        <w:tab/>
      </w:r>
      <w:r w:rsidR="00315111" w:rsidRPr="00315111">
        <w:rPr>
          <w:rFonts w:cstheme="minorHAnsi"/>
          <w:kern w:val="2"/>
          <w:sz w:val="22"/>
          <w14:ligatures w14:val="standardContextual"/>
        </w:rPr>
        <w:t xml:space="preserve">Przeprowadzono stacjonarnie: 9 lekcji bibliotecznych dotyczących funkcjonowania biblioteki. </w:t>
      </w:r>
      <w:r w:rsidR="00315111" w:rsidRPr="00315111">
        <w:rPr>
          <w:rFonts w:eastAsia="Times New Roman" w:cstheme="minorHAnsi"/>
          <w:kern w:val="2"/>
          <w:sz w:val="22"/>
          <w:lang w:eastAsia="ar-SA"/>
          <w14:ligatures w14:val="standardContextual"/>
        </w:rPr>
        <w:t>Lekcje biblioteczne organizowane w bibliotece kierowane są do uczniów szkoły podstawowej i oddziału przedszkolnego.</w:t>
      </w:r>
    </w:p>
    <w:p w14:paraId="20DB807D" w14:textId="6C2378FE" w:rsidR="00315111" w:rsidRPr="005E2924" w:rsidRDefault="00315111" w:rsidP="001B49FB">
      <w:pPr>
        <w:pStyle w:val="Akapitzlist"/>
        <w:numPr>
          <w:ilvl w:val="0"/>
          <w:numId w:val="253"/>
        </w:numPr>
        <w:suppressAutoHyphens/>
        <w:spacing w:before="240" w:line="276" w:lineRule="auto"/>
        <w:rPr>
          <w:rFonts w:eastAsia="Times New Roman" w:cstheme="minorHAnsi"/>
          <w:kern w:val="2"/>
          <w:sz w:val="22"/>
          <w:lang w:eastAsia="ar-SA"/>
          <w14:ligatures w14:val="standardContextual"/>
        </w:rPr>
      </w:pPr>
      <w:r w:rsidRPr="005E2924">
        <w:rPr>
          <w:rFonts w:eastAsia="Times New Roman" w:cstheme="minorHAnsi"/>
          <w:kern w:val="2"/>
          <w:sz w:val="22"/>
          <w:lang w:eastAsia="ar-SA"/>
          <w14:ligatures w14:val="standardContextual"/>
        </w:rPr>
        <w:t>Działania stacjonarne:</w:t>
      </w:r>
    </w:p>
    <w:p w14:paraId="1FDCF39C" w14:textId="77777777" w:rsidR="00315111" w:rsidRPr="00315111" w:rsidRDefault="00315111" w:rsidP="005E2924">
      <w:pPr>
        <w:shd w:val="clear" w:color="auto" w:fill="FFFFFF" w:themeFill="background1"/>
        <w:suppressAutoHyphens/>
        <w:spacing w:after="0" w:line="276" w:lineRule="auto"/>
        <w:jc w:val="both"/>
        <w:rPr>
          <w:rFonts w:eastAsia="Times New Roman" w:cstheme="minorHAnsi"/>
          <w:kern w:val="2"/>
          <w:sz w:val="22"/>
          <w:lang w:eastAsia="ar-SA"/>
          <w14:ligatures w14:val="standardContextual"/>
        </w:rPr>
      </w:pPr>
      <w:r w:rsidRPr="00315111">
        <w:rPr>
          <w:rFonts w:eastAsia="Times New Roman" w:cstheme="minorHAnsi"/>
          <w:kern w:val="2"/>
          <w:sz w:val="22"/>
          <w:lang w:eastAsia="ar-SA"/>
          <w14:ligatures w14:val="standardContextual"/>
        </w:rPr>
        <w:t xml:space="preserve">Konkursy: </w:t>
      </w:r>
    </w:p>
    <w:p w14:paraId="7A7A63FC" w14:textId="44EDC616" w:rsidR="00315111" w:rsidRPr="00315111" w:rsidRDefault="00F44851" w:rsidP="001B49FB">
      <w:pPr>
        <w:numPr>
          <w:ilvl w:val="0"/>
          <w:numId w:val="211"/>
        </w:numPr>
        <w:spacing w:after="0" w:line="276" w:lineRule="auto"/>
        <w:contextualSpacing/>
        <w:jc w:val="both"/>
        <w:rPr>
          <w:rFonts w:cstheme="minorHAnsi"/>
          <w:kern w:val="2"/>
          <w:sz w:val="22"/>
          <w14:ligatures w14:val="standardContextual"/>
        </w:rPr>
      </w:pPr>
      <w:r>
        <w:rPr>
          <w:rFonts w:cstheme="minorHAnsi"/>
          <w:kern w:val="2"/>
          <w:sz w:val="22"/>
          <w14:ligatures w14:val="standardContextual"/>
        </w:rPr>
        <w:t>w</w:t>
      </w:r>
      <w:r w:rsidR="00315111" w:rsidRPr="00315111">
        <w:rPr>
          <w:rFonts w:cstheme="minorHAnsi"/>
          <w:kern w:val="2"/>
          <w:sz w:val="22"/>
          <w14:ligatures w14:val="standardContextual"/>
        </w:rPr>
        <w:t xml:space="preserve"> ramach ferii zimowych przeprowadzane były konkursy i zagadki literackie</w:t>
      </w:r>
      <w:r>
        <w:rPr>
          <w:rFonts w:cstheme="minorHAnsi"/>
          <w:kern w:val="2"/>
          <w:sz w:val="22"/>
          <w14:ligatures w14:val="standardContextual"/>
        </w:rPr>
        <w:t>,</w:t>
      </w:r>
    </w:p>
    <w:p w14:paraId="445AC337" w14:textId="3A2A1B42" w:rsidR="00315111" w:rsidRPr="00315111" w:rsidRDefault="00315111" w:rsidP="001B49FB">
      <w:pPr>
        <w:numPr>
          <w:ilvl w:val="0"/>
          <w:numId w:val="211"/>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„Konkurs Wielkanocne Zwyczaje”- dla najmłodszych dzieci</w:t>
      </w:r>
      <w:r w:rsidR="00F44851">
        <w:rPr>
          <w:rFonts w:cstheme="minorHAnsi"/>
          <w:kern w:val="2"/>
          <w:sz w:val="22"/>
          <w14:ligatures w14:val="standardContextual"/>
        </w:rPr>
        <w:t>,</w:t>
      </w:r>
    </w:p>
    <w:p w14:paraId="68FFFACE" w14:textId="75B99537" w:rsidR="00315111" w:rsidRPr="00315111" w:rsidRDefault="00315111" w:rsidP="001B49FB">
      <w:pPr>
        <w:numPr>
          <w:ilvl w:val="0"/>
          <w:numId w:val="211"/>
        </w:numPr>
        <w:spacing w:before="240" w:line="276" w:lineRule="auto"/>
        <w:contextualSpacing/>
        <w:jc w:val="both"/>
        <w:rPr>
          <w:rFonts w:cstheme="minorHAnsi"/>
          <w:kern w:val="2"/>
          <w:sz w:val="22"/>
          <w14:ligatures w14:val="standardContextual"/>
        </w:rPr>
      </w:pPr>
      <w:r w:rsidRPr="00315111">
        <w:rPr>
          <w:rFonts w:cstheme="minorHAnsi"/>
          <w:kern w:val="2"/>
          <w:sz w:val="22"/>
          <w:shd w:val="clear" w:color="auto" w:fill="FFFFFF"/>
          <w14:ligatures w14:val="standardContextual"/>
        </w:rPr>
        <w:t xml:space="preserve">III edycja Gminnego Konkursu Recytatorskiego </w:t>
      </w:r>
      <w:r w:rsidR="00F44851">
        <w:rPr>
          <w:rFonts w:cstheme="minorHAnsi"/>
          <w:kern w:val="2"/>
          <w:sz w:val="22"/>
          <w:shd w:val="clear" w:color="auto" w:fill="FFFFFF"/>
          <w14:ligatures w14:val="standardContextual"/>
        </w:rPr>
        <w:t>„</w:t>
      </w:r>
      <w:r w:rsidRPr="00315111">
        <w:rPr>
          <w:rFonts w:cstheme="minorHAnsi"/>
          <w:kern w:val="2"/>
          <w:sz w:val="22"/>
          <w:shd w:val="clear" w:color="auto" w:fill="FFFFFF"/>
          <w14:ligatures w14:val="standardContextual"/>
        </w:rPr>
        <w:t>Łamańce językowe" pod</w:t>
      </w:r>
      <w:r w:rsidR="00F44851">
        <w:rPr>
          <w:rFonts w:cstheme="minorHAnsi"/>
          <w:kern w:val="2"/>
          <w:sz w:val="22"/>
          <w:shd w:val="clear" w:color="auto" w:fill="FFFFFF"/>
          <w14:ligatures w14:val="standardContextual"/>
        </w:rPr>
        <w:t xml:space="preserve"> </w:t>
      </w:r>
      <w:r w:rsidRPr="00315111">
        <w:rPr>
          <w:rFonts w:cstheme="minorHAnsi"/>
          <w:kern w:val="2"/>
          <w:sz w:val="22"/>
          <w:shd w:val="clear" w:color="auto" w:fill="FFFFFF"/>
          <w14:ligatures w14:val="standardContextual"/>
        </w:rPr>
        <w:t>patronatem Burmistrza Gminy Chojna.</w:t>
      </w:r>
    </w:p>
    <w:p w14:paraId="3F45AB45" w14:textId="69ABEEE9" w:rsidR="00315111" w:rsidRPr="00315111" w:rsidRDefault="00315111" w:rsidP="005E2924">
      <w:pPr>
        <w:suppressAutoHyphens/>
        <w:spacing w:before="240" w:after="0" w:line="276" w:lineRule="auto"/>
        <w:jc w:val="both"/>
        <w:rPr>
          <w:rFonts w:eastAsia="Times New Roman" w:cstheme="minorHAnsi"/>
          <w:bCs/>
          <w:kern w:val="2"/>
          <w:sz w:val="22"/>
          <w:lang w:eastAsia="ar-SA"/>
          <w14:ligatures w14:val="standardContextual"/>
        </w:rPr>
      </w:pPr>
      <w:r w:rsidRPr="00315111">
        <w:rPr>
          <w:rFonts w:eastAsia="Times New Roman" w:cstheme="minorHAnsi"/>
          <w:bCs/>
          <w:kern w:val="2"/>
          <w:sz w:val="22"/>
          <w:lang w:eastAsia="ar-SA"/>
          <w14:ligatures w14:val="standardContextual"/>
        </w:rPr>
        <w:t>Spotkania autorskie</w:t>
      </w:r>
      <w:r w:rsidR="00F44851">
        <w:rPr>
          <w:rFonts w:eastAsia="Times New Roman" w:cstheme="minorHAnsi"/>
          <w:bCs/>
          <w:kern w:val="2"/>
          <w:sz w:val="22"/>
          <w:lang w:eastAsia="ar-SA"/>
          <w14:ligatures w14:val="standardContextual"/>
        </w:rPr>
        <w:t xml:space="preserve"> z</w:t>
      </w:r>
      <w:r w:rsidRPr="00315111">
        <w:rPr>
          <w:rFonts w:eastAsia="Times New Roman" w:cstheme="minorHAnsi"/>
          <w:bCs/>
          <w:kern w:val="2"/>
          <w:sz w:val="22"/>
          <w:lang w:eastAsia="ar-SA"/>
          <w14:ligatures w14:val="standardContextual"/>
        </w:rPr>
        <w:t xml:space="preserve">: </w:t>
      </w:r>
    </w:p>
    <w:p w14:paraId="6EC84843" w14:textId="4CF72252" w:rsidR="00315111" w:rsidRPr="00315111" w:rsidRDefault="00315111" w:rsidP="001B49FB">
      <w:pPr>
        <w:numPr>
          <w:ilvl w:val="0"/>
          <w:numId w:val="206"/>
        </w:numPr>
        <w:suppressAutoHyphens/>
        <w:spacing w:after="0" w:line="276" w:lineRule="auto"/>
        <w:contextualSpacing/>
        <w:jc w:val="both"/>
        <w:rPr>
          <w:rFonts w:eastAsia="Times New Roman" w:cstheme="minorHAnsi"/>
          <w:bCs/>
          <w:kern w:val="2"/>
          <w:sz w:val="22"/>
          <w:lang w:eastAsia="ar-SA"/>
          <w14:ligatures w14:val="standardContextual"/>
        </w:rPr>
      </w:pPr>
      <w:r w:rsidRPr="00315111">
        <w:rPr>
          <w:rFonts w:cstheme="minorHAnsi"/>
          <w:kern w:val="2"/>
          <w:sz w:val="22"/>
          <w14:ligatures w14:val="standardContextual"/>
        </w:rPr>
        <w:t>regionalistą A.</w:t>
      </w:r>
      <w:r w:rsidR="00F44851">
        <w:rPr>
          <w:rFonts w:cstheme="minorHAnsi"/>
          <w:kern w:val="2"/>
          <w:sz w:val="22"/>
          <w14:ligatures w14:val="standardContextual"/>
        </w:rPr>
        <w:t xml:space="preserve"> </w:t>
      </w:r>
      <w:proofErr w:type="spellStart"/>
      <w:r w:rsidRPr="00315111">
        <w:rPr>
          <w:rFonts w:cstheme="minorHAnsi"/>
          <w:kern w:val="2"/>
          <w:sz w:val="22"/>
          <w14:ligatures w14:val="standardContextual"/>
        </w:rPr>
        <w:t>Krywalewiczem</w:t>
      </w:r>
      <w:proofErr w:type="spellEnd"/>
      <w:r w:rsidRPr="00315111">
        <w:rPr>
          <w:rFonts w:cstheme="minorHAnsi"/>
          <w:kern w:val="2"/>
          <w:sz w:val="22"/>
          <w14:ligatures w14:val="standardContextual"/>
        </w:rPr>
        <w:t>, autorem książki „Odra była jak umarła…”</w:t>
      </w:r>
      <w:r w:rsidR="003A4E0B">
        <w:rPr>
          <w:rFonts w:cstheme="minorHAnsi"/>
          <w:kern w:val="2"/>
          <w:sz w:val="22"/>
          <w14:ligatures w14:val="standardContextual"/>
        </w:rPr>
        <w:t>,</w:t>
      </w:r>
    </w:p>
    <w:p w14:paraId="14891626" w14:textId="579E11F4" w:rsidR="00315111" w:rsidRPr="00315111" w:rsidRDefault="00315111" w:rsidP="001B49FB">
      <w:pPr>
        <w:numPr>
          <w:ilvl w:val="0"/>
          <w:numId w:val="206"/>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Mariolą Szydlik – autork</w:t>
      </w:r>
      <w:r w:rsidR="005E2924">
        <w:rPr>
          <w:rFonts w:cstheme="minorHAnsi"/>
          <w:kern w:val="2"/>
          <w:sz w:val="22"/>
          <w14:ligatures w14:val="standardContextual"/>
        </w:rPr>
        <w:t>ą</w:t>
      </w:r>
      <w:r w:rsidRPr="00315111">
        <w:rPr>
          <w:rFonts w:cstheme="minorHAnsi"/>
          <w:kern w:val="2"/>
          <w:sz w:val="22"/>
          <w14:ligatures w14:val="standardContextual"/>
        </w:rPr>
        <w:t xml:space="preserve"> książek o Kenii</w:t>
      </w:r>
      <w:r w:rsidR="003A4E0B">
        <w:rPr>
          <w:rFonts w:cstheme="minorHAnsi"/>
          <w:kern w:val="2"/>
          <w:sz w:val="22"/>
          <w14:ligatures w14:val="standardContextual"/>
        </w:rPr>
        <w:t>,</w:t>
      </w:r>
    </w:p>
    <w:p w14:paraId="6A23612E" w14:textId="6E8B1BEF" w:rsidR="00315111" w:rsidRPr="00315111" w:rsidRDefault="00315111" w:rsidP="001B49FB">
      <w:pPr>
        <w:numPr>
          <w:ilvl w:val="0"/>
          <w:numId w:val="206"/>
        </w:numPr>
        <w:spacing w:line="276" w:lineRule="auto"/>
        <w:contextualSpacing/>
        <w:jc w:val="both"/>
        <w:rPr>
          <w:rFonts w:eastAsia="Times New Roman" w:cstheme="minorHAnsi"/>
          <w:kern w:val="2"/>
          <w:sz w:val="22"/>
          <w:lang w:eastAsia="pl-PL"/>
          <w14:ligatures w14:val="standardContextual"/>
        </w:rPr>
      </w:pPr>
      <w:r w:rsidRPr="00315111">
        <w:rPr>
          <w:rFonts w:eastAsia="Times New Roman" w:cstheme="minorHAnsi"/>
          <w:kern w:val="2"/>
          <w:sz w:val="22"/>
          <w:lang w:eastAsia="pl-PL"/>
          <w14:ligatures w14:val="standardContextual"/>
        </w:rPr>
        <w:t>Renatą Piątkowską – dla dzieci</w:t>
      </w:r>
      <w:r w:rsidR="003A4E0B" w:rsidRPr="003A4E0B">
        <w:rPr>
          <w:rFonts w:eastAsia="Times New Roman" w:cstheme="minorHAnsi"/>
          <w:kern w:val="2"/>
          <w:sz w:val="22"/>
          <w:lang w:eastAsia="pl-PL"/>
          <w14:ligatures w14:val="standardContextual"/>
        </w:rPr>
        <w:t>,</w:t>
      </w:r>
    </w:p>
    <w:p w14:paraId="6A541672" w14:textId="5BDA969A" w:rsidR="00315111" w:rsidRPr="00315111" w:rsidRDefault="00315111" w:rsidP="001B49FB">
      <w:pPr>
        <w:numPr>
          <w:ilvl w:val="0"/>
          <w:numId w:val="206"/>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Janem M.</w:t>
      </w:r>
      <w:r w:rsidR="00F44851" w:rsidRPr="003A4E0B">
        <w:rPr>
          <w:rFonts w:cstheme="minorHAnsi"/>
          <w:kern w:val="2"/>
          <w:sz w:val="22"/>
          <w14:ligatures w14:val="standardContextual"/>
        </w:rPr>
        <w:t xml:space="preserve"> </w:t>
      </w:r>
      <w:r w:rsidRPr="00315111">
        <w:rPr>
          <w:rFonts w:cstheme="minorHAnsi"/>
          <w:kern w:val="2"/>
          <w:sz w:val="22"/>
          <w14:ligatures w14:val="standardContextual"/>
        </w:rPr>
        <w:t>Piskorskim, profesorem historii porównawczej Europy na Uniwersytecie Szczecińskim. Prezentacja książki:</w:t>
      </w:r>
      <w:r w:rsidRPr="00315111">
        <w:rPr>
          <w:rFonts w:eastAsiaTheme="majorEastAsia" w:cstheme="minorHAnsi"/>
          <w:kern w:val="2"/>
          <w:sz w:val="22"/>
          <w14:ligatures w14:val="standardContextual"/>
        </w:rPr>
        <w:t xml:space="preserve"> </w:t>
      </w:r>
      <w:r w:rsidRPr="00315111">
        <w:rPr>
          <w:rFonts w:cstheme="minorHAnsi"/>
          <w:kern w:val="2"/>
          <w:sz w:val="22"/>
          <w14:ligatures w14:val="standardContextual"/>
        </w:rPr>
        <w:t>Bitwy o przeszłość. Nauka, polityka, media, edukacja</w:t>
      </w:r>
      <w:r w:rsidR="003A4E0B" w:rsidRPr="003A4E0B">
        <w:rPr>
          <w:rFonts w:cstheme="minorHAnsi"/>
          <w:kern w:val="2"/>
          <w:sz w:val="22"/>
          <w14:ligatures w14:val="standardContextual"/>
        </w:rPr>
        <w:t>,</w:t>
      </w:r>
    </w:p>
    <w:p w14:paraId="36EE1378" w14:textId="37DD5782" w:rsidR="00315111" w:rsidRPr="00315111" w:rsidRDefault="00315111" w:rsidP="001B49FB">
      <w:pPr>
        <w:numPr>
          <w:ilvl w:val="0"/>
          <w:numId w:val="206"/>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 xml:space="preserve">Izabellą </w:t>
      </w:r>
      <w:proofErr w:type="spellStart"/>
      <w:r w:rsidRPr="00315111">
        <w:rPr>
          <w:rFonts w:cstheme="minorHAnsi"/>
          <w:kern w:val="2"/>
          <w:sz w:val="22"/>
          <w14:ligatures w14:val="standardContextual"/>
        </w:rPr>
        <w:t>Frączyk</w:t>
      </w:r>
      <w:proofErr w:type="spellEnd"/>
      <w:r w:rsidR="003A4E0B" w:rsidRPr="003A4E0B">
        <w:rPr>
          <w:rFonts w:cstheme="minorHAnsi"/>
          <w:kern w:val="2"/>
          <w:sz w:val="22"/>
          <w14:ligatures w14:val="standardContextual"/>
        </w:rPr>
        <w:t>,</w:t>
      </w:r>
    </w:p>
    <w:p w14:paraId="666DA654" w14:textId="70E0D450" w:rsidR="00315111" w:rsidRPr="00315111" w:rsidRDefault="00315111" w:rsidP="001B49FB">
      <w:pPr>
        <w:numPr>
          <w:ilvl w:val="0"/>
          <w:numId w:val="206"/>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 xml:space="preserve">podróżnikiem dla młodzieży i dorosłych – Mariuszem </w:t>
      </w:r>
      <w:proofErr w:type="spellStart"/>
      <w:r w:rsidRPr="00315111">
        <w:rPr>
          <w:rFonts w:cstheme="minorHAnsi"/>
          <w:kern w:val="2"/>
          <w:sz w:val="22"/>
          <w14:ligatures w14:val="standardContextual"/>
        </w:rPr>
        <w:t>Kurcem</w:t>
      </w:r>
      <w:proofErr w:type="spellEnd"/>
      <w:r w:rsidRPr="00315111">
        <w:rPr>
          <w:rFonts w:cstheme="minorHAnsi"/>
          <w:kern w:val="2"/>
          <w:sz w:val="22"/>
          <w14:ligatures w14:val="standardContextual"/>
        </w:rPr>
        <w:t xml:space="preserve"> (2 spotkania)</w:t>
      </w:r>
      <w:r w:rsidR="003A4E0B" w:rsidRPr="003A4E0B">
        <w:rPr>
          <w:rFonts w:cstheme="minorHAnsi"/>
          <w:kern w:val="2"/>
          <w:sz w:val="22"/>
          <w14:ligatures w14:val="standardContextual"/>
        </w:rPr>
        <w:t>,</w:t>
      </w:r>
    </w:p>
    <w:p w14:paraId="1792C626" w14:textId="7C3DE8AF" w:rsidR="00315111" w:rsidRPr="00315111" w:rsidRDefault="00315111" w:rsidP="001B49FB">
      <w:pPr>
        <w:numPr>
          <w:ilvl w:val="0"/>
          <w:numId w:val="206"/>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 xml:space="preserve">Sylwią Trojanowską i Markiem </w:t>
      </w:r>
      <w:proofErr w:type="spellStart"/>
      <w:r w:rsidRPr="00315111">
        <w:rPr>
          <w:rFonts w:cstheme="minorHAnsi"/>
          <w:kern w:val="2"/>
          <w:sz w:val="22"/>
          <w14:ligatures w14:val="standardContextual"/>
        </w:rPr>
        <w:t>Stelarem</w:t>
      </w:r>
      <w:proofErr w:type="spellEnd"/>
      <w:r w:rsidRPr="00315111">
        <w:rPr>
          <w:rFonts w:cstheme="minorHAnsi"/>
          <w:kern w:val="2"/>
          <w:sz w:val="22"/>
          <w14:ligatures w14:val="standardContextual"/>
        </w:rPr>
        <w:t xml:space="preserve"> - „Piękna i Bestia”</w:t>
      </w:r>
      <w:r w:rsidR="003A4E0B" w:rsidRPr="003A4E0B">
        <w:rPr>
          <w:rFonts w:cstheme="minorHAnsi"/>
          <w:kern w:val="2"/>
          <w:sz w:val="22"/>
          <w14:ligatures w14:val="standardContextual"/>
        </w:rPr>
        <w:t>,</w:t>
      </w:r>
    </w:p>
    <w:p w14:paraId="74C86D47" w14:textId="57E10B53" w:rsidR="00315111" w:rsidRPr="00315111" w:rsidRDefault="00315111" w:rsidP="001B49FB">
      <w:pPr>
        <w:numPr>
          <w:ilvl w:val="0"/>
          <w:numId w:val="206"/>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z Panem Poetą</w:t>
      </w:r>
      <w:r w:rsidR="003A4E0B" w:rsidRPr="003A4E0B">
        <w:rPr>
          <w:rFonts w:cstheme="minorHAnsi"/>
          <w:kern w:val="2"/>
          <w:sz w:val="22"/>
          <w14:ligatures w14:val="standardContextual"/>
        </w:rPr>
        <w:t xml:space="preserve"> – spotkanie dla dzieci,</w:t>
      </w:r>
    </w:p>
    <w:p w14:paraId="481535F4" w14:textId="751E548A" w:rsidR="00315111" w:rsidRPr="00315111" w:rsidRDefault="00315111" w:rsidP="001B49FB">
      <w:pPr>
        <w:numPr>
          <w:ilvl w:val="0"/>
          <w:numId w:val="206"/>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 xml:space="preserve">dr hab. prof. US Grzegorzem </w:t>
      </w:r>
      <w:proofErr w:type="spellStart"/>
      <w:r w:rsidRPr="00315111">
        <w:rPr>
          <w:rFonts w:cstheme="minorHAnsi"/>
          <w:kern w:val="2"/>
          <w:sz w:val="22"/>
          <w14:ligatures w14:val="standardContextual"/>
        </w:rPr>
        <w:t>Kiarszysem</w:t>
      </w:r>
      <w:proofErr w:type="spellEnd"/>
      <w:r w:rsidRPr="00315111">
        <w:rPr>
          <w:rFonts w:cstheme="minorHAnsi"/>
          <w:kern w:val="2"/>
          <w:sz w:val="22"/>
          <w14:ligatures w14:val="standardContextual"/>
        </w:rPr>
        <w:t xml:space="preserve"> i wykład pt. </w:t>
      </w:r>
      <w:r w:rsidR="003A4E0B" w:rsidRPr="003A4E0B">
        <w:rPr>
          <w:rFonts w:cstheme="minorHAnsi"/>
          <w:kern w:val="2"/>
          <w:sz w:val="22"/>
          <w14:ligatures w14:val="standardContextual"/>
        </w:rPr>
        <w:t>„</w:t>
      </w:r>
      <w:r w:rsidRPr="00315111">
        <w:rPr>
          <w:rFonts w:cstheme="minorHAnsi"/>
          <w:kern w:val="2"/>
          <w:sz w:val="22"/>
          <w14:ligatures w14:val="standardContextual"/>
        </w:rPr>
        <w:t>Atomowi żołnierze wolności. Archeologia magazynów broni jądrowej w Polsce. Z Chojną w tle."</w:t>
      </w:r>
    </w:p>
    <w:p w14:paraId="70C3A08A" w14:textId="0114DD3A" w:rsidR="00315111" w:rsidRPr="00315111" w:rsidRDefault="00315111" w:rsidP="001B49FB">
      <w:pPr>
        <w:numPr>
          <w:ilvl w:val="0"/>
          <w:numId w:val="206"/>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 xml:space="preserve">poezją Doroty </w:t>
      </w:r>
      <w:proofErr w:type="spellStart"/>
      <w:r w:rsidRPr="00315111">
        <w:rPr>
          <w:rFonts w:cstheme="minorHAnsi"/>
          <w:kern w:val="2"/>
          <w:sz w:val="22"/>
          <w14:ligatures w14:val="standardContextual"/>
        </w:rPr>
        <w:t>Dobak-Hadrzyńskiej</w:t>
      </w:r>
      <w:proofErr w:type="spellEnd"/>
      <w:r w:rsidR="005E2924">
        <w:rPr>
          <w:rFonts w:cstheme="minorHAnsi"/>
          <w:kern w:val="2"/>
          <w:sz w:val="22"/>
          <w14:ligatures w14:val="standardContextual"/>
        </w:rPr>
        <w:t>,</w:t>
      </w:r>
    </w:p>
    <w:p w14:paraId="1BF2B23D" w14:textId="7B7DD4C1" w:rsidR="00315111" w:rsidRPr="00315111" w:rsidRDefault="00315111" w:rsidP="001B49FB">
      <w:pPr>
        <w:numPr>
          <w:ilvl w:val="0"/>
          <w:numId w:val="206"/>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Bartoszem Węglarczykiem</w:t>
      </w:r>
      <w:r w:rsidR="003A4E0B" w:rsidRPr="003A4E0B">
        <w:rPr>
          <w:sz w:val="22"/>
        </w:rPr>
        <w:t xml:space="preserve"> – s</w:t>
      </w:r>
      <w:r w:rsidR="003A4E0B" w:rsidRPr="003A4E0B">
        <w:rPr>
          <w:rFonts w:cstheme="minorHAnsi"/>
          <w:kern w:val="2"/>
          <w:sz w:val="22"/>
          <w14:ligatures w14:val="standardContextual"/>
        </w:rPr>
        <w:t>potkanie Zorganizowane przez DKK</w:t>
      </w:r>
      <w:r w:rsidR="005E2924">
        <w:rPr>
          <w:rFonts w:cstheme="minorHAnsi"/>
          <w:kern w:val="2"/>
          <w:sz w:val="22"/>
          <w14:ligatures w14:val="standardContextual"/>
        </w:rPr>
        <w:t>,</w:t>
      </w:r>
    </w:p>
    <w:p w14:paraId="48AC9B69" w14:textId="2E7AE72C" w:rsidR="00315111" w:rsidRPr="00315111" w:rsidRDefault="00315111" w:rsidP="001B49FB">
      <w:pPr>
        <w:numPr>
          <w:ilvl w:val="0"/>
          <w:numId w:val="206"/>
        </w:numPr>
        <w:spacing w:line="276" w:lineRule="auto"/>
        <w:contextualSpacing/>
        <w:jc w:val="both"/>
        <w:rPr>
          <w:rFonts w:cstheme="minorHAnsi"/>
          <w:kern w:val="2"/>
          <w:sz w:val="22"/>
          <w14:ligatures w14:val="standardContextual"/>
        </w:rPr>
      </w:pPr>
      <w:r w:rsidRPr="00315111">
        <w:rPr>
          <w:rFonts w:cstheme="minorHAnsi"/>
          <w:kern w:val="2"/>
          <w:sz w:val="22"/>
          <w14:ligatures w14:val="standardContextual"/>
        </w:rPr>
        <w:t>Joanną Szczepkowską</w:t>
      </w:r>
      <w:r w:rsidR="003A4E0B" w:rsidRPr="003A4E0B">
        <w:rPr>
          <w:rFonts w:cstheme="minorHAnsi"/>
          <w:kern w:val="2"/>
          <w:sz w:val="22"/>
          <w14:ligatures w14:val="standardContextual"/>
        </w:rPr>
        <w:t>,</w:t>
      </w:r>
    </w:p>
    <w:p w14:paraId="20D2EF67" w14:textId="13885ABB" w:rsidR="00315111" w:rsidRPr="00315111" w:rsidRDefault="00315111" w:rsidP="001B49FB">
      <w:pPr>
        <w:numPr>
          <w:ilvl w:val="0"/>
          <w:numId w:val="206"/>
        </w:numPr>
        <w:spacing w:line="276" w:lineRule="auto"/>
        <w:contextualSpacing/>
        <w:jc w:val="both"/>
        <w:rPr>
          <w:rFonts w:cstheme="minorHAnsi"/>
          <w:kern w:val="2"/>
          <w:sz w:val="22"/>
          <w14:ligatures w14:val="standardContextual"/>
        </w:rPr>
      </w:pPr>
      <w:proofErr w:type="spellStart"/>
      <w:r w:rsidRPr="00315111">
        <w:rPr>
          <w:rFonts w:cstheme="minorHAnsi"/>
          <w:kern w:val="2"/>
          <w:sz w:val="22"/>
          <w14:ligatures w14:val="standardContextual"/>
        </w:rPr>
        <w:t>Bajanką</w:t>
      </w:r>
      <w:proofErr w:type="spellEnd"/>
      <w:r w:rsidRPr="00315111">
        <w:rPr>
          <w:rFonts w:cstheme="minorHAnsi"/>
          <w:kern w:val="2"/>
          <w:sz w:val="22"/>
          <w14:ligatures w14:val="standardContextual"/>
        </w:rPr>
        <w:t xml:space="preserve"> i Kicia Kocią – plac przed ratuszem „Familijna Niedziela”</w:t>
      </w:r>
      <w:r w:rsidR="003A4E0B" w:rsidRPr="003A4E0B">
        <w:rPr>
          <w:rFonts w:cstheme="minorHAnsi"/>
          <w:kern w:val="2"/>
          <w:sz w:val="22"/>
          <w14:ligatures w14:val="standardContextual"/>
        </w:rPr>
        <w:t>,</w:t>
      </w:r>
    </w:p>
    <w:p w14:paraId="5736F73E" w14:textId="020F7140" w:rsidR="00315111" w:rsidRPr="00315111" w:rsidRDefault="00315111" w:rsidP="001B49FB">
      <w:pPr>
        <w:numPr>
          <w:ilvl w:val="0"/>
          <w:numId w:val="206"/>
        </w:numPr>
        <w:spacing w:line="276" w:lineRule="auto"/>
        <w:contextualSpacing/>
        <w:jc w:val="both"/>
        <w:rPr>
          <w:rFonts w:cstheme="minorHAnsi"/>
          <w:kern w:val="2"/>
          <w:sz w:val="22"/>
          <w14:ligatures w14:val="standardContextual"/>
        </w:rPr>
      </w:pPr>
      <w:proofErr w:type="spellStart"/>
      <w:r w:rsidRPr="00315111">
        <w:rPr>
          <w:rFonts w:cstheme="minorHAnsi"/>
          <w:kern w:val="2"/>
          <w:sz w:val="22"/>
          <w14:ligatures w14:val="standardContextual"/>
        </w:rPr>
        <w:t>Bajanką</w:t>
      </w:r>
      <w:proofErr w:type="spellEnd"/>
      <w:r w:rsidRPr="00315111">
        <w:rPr>
          <w:rFonts w:cstheme="minorHAnsi"/>
          <w:kern w:val="2"/>
          <w:sz w:val="22"/>
          <w14:ligatures w14:val="standardContextual"/>
        </w:rPr>
        <w:t xml:space="preserve"> – zajęcia logopedyczne na podstawie książek Moniki </w:t>
      </w:r>
      <w:proofErr w:type="spellStart"/>
      <w:r w:rsidRPr="00315111">
        <w:rPr>
          <w:rFonts w:cstheme="minorHAnsi"/>
          <w:kern w:val="2"/>
          <w:sz w:val="22"/>
          <w14:ligatures w14:val="standardContextual"/>
        </w:rPr>
        <w:t>Skikiewicz</w:t>
      </w:r>
      <w:proofErr w:type="spellEnd"/>
      <w:r w:rsidRPr="00315111">
        <w:rPr>
          <w:rFonts w:cstheme="minorHAnsi"/>
          <w:kern w:val="2"/>
          <w:sz w:val="22"/>
          <w14:ligatures w14:val="standardContextual"/>
        </w:rPr>
        <w:t xml:space="preserve"> „</w:t>
      </w:r>
      <w:proofErr w:type="spellStart"/>
      <w:r w:rsidRPr="00315111">
        <w:rPr>
          <w:rFonts w:cstheme="minorHAnsi"/>
          <w:kern w:val="2"/>
          <w:sz w:val="22"/>
          <w14:ligatures w14:val="standardContextual"/>
        </w:rPr>
        <w:t>Olo</w:t>
      </w:r>
      <w:proofErr w:type="spellEnd"/>
      <w:r w:rsidRPr="00315111">
        <w:rPr>
          <w:rFonts w:cstheme="minorHAnsi"/>
          <w:kern w:val="2"/>
          <w:sz w:val="22"/>
          <w14:ligatures w14:val="standardContextual"/>
        </w:rPr>
        <w:t xml:space="preserve"> i </w:t>
      </w:r>
      <w:proofErr w:type="spellStart"/>
      <w:r w:rsidRPr="00315111">
        <w:rPr>
          <w:rFonts w:cstheme="minorHAnsi"/>
          <w:kern w:val="2"/>
          <w:sz w:val="22"/>
          <w14:ligatures w14:val="standardContextual"/>
        </w:rPr>
        <w:t>Awa</w:t>
      </w:r>
      <w:proofErr w:type="spellEnd"/>
      <w:r w:rsidRPr="00315111">
        <w:rPr>
          <w:rFonts w:cstheme="minorHAnsi"/>
          <w:kern w:val="2"/>
          <w:sz w:val="22"/>
          <w14:ligatures w14:val="standardContextual"/>
        </w:rPr>
        <w:t>”</w:t>
      </w:r>
      <w:r w:rsidR="003A4E0B" w:rsidRPr="003A4E0B">
        <w:rPr>
          <w:rFonts w:cstheme="minorHAnsi"/>
          <w:kern w:val="2"/>
          <w:sz w:val="22"/>
          <w14:ligatures w14:val="standardContextual"/>
        </w:rPr>
        <w:t>,</w:t>
      </w:r>
    </w:p>
    <w:p w14:paraId="6EAED95C" w14:textId="60D80F16" w:rsidR="00542D6F" w:rsidRPr="005E2924" w:rsidRDefault="00315111" w:rsidP="001B49FB">
      <w:pPr>
        <w:numPr>
          <w:ilvl w:val="0"/>
          <w:numId w:val="206"/>
        </w:numPr>
        <w:suppressAutoHyphens/>
        <w:spacing w:before="240" w:line="276" w:lineRule="auto"/>
        <w:contextualSpacing/>
        <w:jc w:val="both"/>
        <w:rPr>
          <w:rFonts w:eastAsia="Times New Roman" w:cstheme="minorHAnsi"/>
          <w:bCs/>
          <w:kern w:val="2"/>
          <w:sz w:val="22"/>
          <w:lang w:eastAsia="ar-SA"/>
          <w14:ligatures w14:val="standardContextual"/>
        </w:rPr>
      </w:pPr>
      <w:r w:rsidRPr="00315111">
        <w:rPr>
          <w:rFonts w:eastAsia="Times New Roman" w:cstheme="minorHAnsi"/>
          <w:bCs/>
          <w:kern w:val="2"/>
          <w:sz w:val="22"/>
          <w:lang w:eastAsia="ar-SA"/>
          <w14:ligatures w14:val="standardContextual"/>
        </w:rPr>
        <w:t xml:space="preserve">Mariolą </w:t>
      </w:r>
      <w:proofErr w:type="spellStart"/>
      <w:r w:rsidRPr="00315111">
        <w:rPr>
          <w:rFonts w:eastAsia="Times New Roman" w:cstheme="minorHAnsi"/>
          <w:bCs/>
          <w:kern w:val="2"/>
          <w:sz w:val="22"/>
          <w:lang w:eastAsia="ar-SA"/>
          <w14:ligatures w14:val="standardContextual"/>
        </w:rPr>
        <w:t>Fajak</w:t>
      </w:r>
      <w:proofErr w:type="spellEnd"/>
      <w:r w:rsidRPr="00315111">
        <w:rPr>
          <w:rFonts w:eastAsia="Times New Roman" w:cstheme="minorHAnsi"/>
          <w:bCs/>
          <w:kern w:val="2"/>
          <w:sz w:val="22"/>
          <w:lang w:eastAsia="ar-SA"/>
          <w14:ligatures w14:val="standardContextual"/>
        </w:rPr>
        <w:t>-Słomińską i Januszem Słomińskim pt.</w:t>
      </w:r>
      <w:r w:rsidR="00F44851" w:rsidRPr="003A4E0B">
        <w:rPr>
          <w:rFonts w:eastAsia="Times New Roman" w:cstheme="minorHAnsi"/>
          <w:bCs/>
          <w:kern w:val="2"/>
          <w:sz w:val="22"/>
          <w:lang w:eastAsia="ar-SA"/>
          <w14:ligatures w14:val="standardContextual"/>
        </w:rPr>
        <w:t xml:space="preserve"> „</w:t>
      </w:r>
      <w:r w:rsidRPr="00315111">
        <w:rPr>
          <w:rFonts w:eastAsia="Times New Roman" w:cstheme="minorHAnsi"/>
          <w:bCs/>
          <w:kern w:val="2"/>
          <w:sz w:val="22"/>
          <w:lang w:eastAsia="ar-SA"/>
          <w14:ligatures w14:val="standardContextual"/>
        </w:rPr>
        <w:t>Las w sieci”.</w:t>
      </w:r>
    </w:p>
    <w:p w14:paraId="135420B6" w14:textId="6EBD4938" w:rsidR="00315111" w:rsidRPr="00315111" w:rsidRDefault="00315111" w:rsidP="005E2924">
      <w:pPr>
        <w:spacing w:before="240" w:after="0" w:line="276" w:lineRule="auto"/>
        <w:jc w:val="both"/>
        <w:rPr>
          <w:rFonts w:cstheme="minorHAnsi"/>
          <w:kern w:val="2"/>
          <w:sz w:val="22"/>
          <w14:ligatures w14:val="standardContextual"/>
        </w:rPr>
      </w:pPr>
      <w:r w:rsidRPr="00315111">
        <w:rPr>
          <w:rFonts w:cstheme="minorHAnsi"/>
          <w:kern w:val="2"/>
          <w:sz w:val="22"/>
          <w14:ligatures w14:val="standardContextual"/>
        </w:rPr>
        <w:t>Wystawy:</w:t>
      </w:r>
    </w:p>
    <w:p w14:paraId="1D7794CD" w14:textId="26B86867" w:rsidR="00315111" w:rsidRPr="00315111" w:rsidRDefault="003A4E0B" w:rsidP="001B49FB">
      <w:pPr>
        <w:numPr>
          <w:ilvl w:val="0"/>
          <w:numId w:val="208"/>
        </w:numPr>
        <w:spacing w:after="0" w:line="276" w:lineRule="auto"/>
        <w:contextualSpacing/>
        <w:jc w:val="both"/>
        <w:rPr>
          <w:rFonts w:cstheme="minorHAnsi"/>
          <w:kern w:val="2"/>
          <w:sz w:val="22"/>
          <w14:ligatures w14:val="standardContextual"/>
        </w:rPr>
      </w:pPr>
      <w:r>
        <w:rPr>
          <w:rFonts w:cstheme="minorHAnsi"/>
          <w:kern w:val="2"/>
          <w:sz w:val="22"/>
          <w14:ligatures w14:val="standardContextual"/>
        </w:rPr>
        <w:t>w</w:t>
      </w:r>
      <w:r w:rsidR="00315111" w:rsidRPr="00315111">
        <w:rPr>
          <w:rFonts w:cstheme="minorHAnsi"/>
          <w:kern w:val="2"/>
          <w:sz w:val="22"/>
          <w14:ligatures w14:val="standardContextual"/>
        </w:rPr>
        <w:t xml:space="preserve">ystawa obrazów więźniarki podobozu Ravensbruck Hanny </w:t>
      </w:r>
      <w:proofErr w:type="spellStart"/>
      <w:r w:rsidR="00315111" w:rsidRPr="00315111">
        <w:rPr>
          <w:rFonts w:cstheme="minorHAnsi"/>
          <w:kern w:val="2"/>
          <w:sz w:val="22"/>
          <w14:ligatures w14:val="standardContextual"/>
        </w:rPr>
        <w:t>Krzewskiej-Lis</w:t>
      </w:r>
      <w:proofErr w:type="spellEnd"/>
      <w:r>
        <w:rPr>
          <w:rFonts w:cstheme="minorHAnsi"/>
          <w:kern w:val="2"/>
          <w:sz w:val="22"/>
          <w14:ligatures w14:val="standardContextual"/>
        </w:rPr>
        <w:t>,</w:t>
      </w:r>
    </w:p>
    <w:p w14:paraId="0F94362C" w14:textId="55625410" w:rsidR="00315111" w:rsidRPr="00315111" w:rsidRDefault="003A4E0B" w:rsidP="001B49FB">
      <w:pPr>
        <w:numPr>
          <w:ilvl w:val="0"/>
          <w:numId w:val="208"/>
        </w:numPr>
        <w:spacing w:line="276" w:lineRule="auto"/>
        <w:contextualSpacing/>
        <w:jc w:val="both"/>
        <w:rPr>
          <w:rFonts w:cstheme="minorHAnsi"/>
          <w:kern w:val="2"/>
          <w:sz w:val="22"/>
          <w14:ligatures w14:val="standardContextual"/>
        </w:rPr>
      </w:pPr>
      <w:r>
        <w:rPr>
          <w:rFonts w:cstheme="minorHAnsi"/>
          <w:kern w:val="2"/>
          <w:sz w:val="22"/>
          <w14:ligatures w14:val="standardContextual"/>
        </w:rPr>
        <w:t>w</w:t>
      </w:r>
      <w:r w:rsidR="00315111" w:rsidRPr="00315111">
        <w:rPr>
          <w:rFonts w:cstheme="minorHAnsi"/>
          <w:kern w:val="2"/>
          <w:sz w:val="22"/>
          <w14:ligatures w14:val="standardContextual"/>
        </w:rPr>
        <w:t>ystawa fotograficzna „Chojna w kadrze czasu”</w:t>
      </w:r>
      <w:r>
        <w:rPr>
          <w:rFonts w:eastAsia="Times New Roman" w:cstheme="minorHAnsi"/>
          <w:kern w:val="2"/>
          <w:sz w:val="22"/>
          <w:lang w:eastAsia="pl-PL"/>
          <w14:ligatures w14:val="standardContextual"/>
        </w:rPr>
        <w:t>,</w:t>
      </w:r>
    </w:p>
    <w:p w14:paraId="43EEE437" w14:textId="3A072109" w:rsidR="00315111" w:rsidRPr="00315111" w:rsidRDefault="003A4E0B" w:rsidP="001B49FB">
      <w:pPr>
        <w:numPr>
          <w:ilvl w:val="0"/>
          <w:numId w:val="208"/>
        </w:numPr>
        <w:spacing w:line="276" w:lineRule="auto"/>
        <w:contextualSpacing/>
        <w:jc w:val="both"/>
        <w:rPr>
          <w:rFonts w:cstheme="minorHAnsi"/>
          <w:b/>
          <w:bCs/>
          <w:i/>
          <w:iCs/>
          <w:kern w:val="2"/>
          <w:sz w:val="22"/>
          <w14:ligatures w14:val="standardContextual"/>
        </w:rPr>
      </w:pPr>
      <w:r>
        <w:rPr>
          <w:rFonts w:cstheme="minorHAnsi"/>
          <w:kern w:val="2"/>
          <w:sz w:val="22"/>
          <w14:ligatures w14:val="standardContextual"/>
        </w:rPr>
        <w:t>f</w:t>
      </w:r>
      <w:r w:rsidR="00315111" w:rsidRPr="00315111">
        <w:rPr>
          <w:rFonts w:cstheme="minorHAnsi"/>
          <w:kern w:val="2"/>
          <w:sz w:val="22"/>
          <w14:ligatures w14:val="standardContextual"/>
        </w:rPr>
        <w:t xml:space="preserve">otoklub </w:t>
      </w:r>
      <w:r>
        <w:rPr>
          <w:rFonts w:cstheme="minorHAnsi"/>
          <w:kern w:val="2"/>
          <w:sz w:val="22"/>
          <w14:ligatures w14:val="standardContextual"/>
        </w:rPr>
        <w:t>„</w:t>
      </w:r>
      <w:r w:rsidR="00315111" w:rsidRPr="00315111">
        <w:rPr>
          <w:rFonts w:cstheme="minorHAnsi"/>
          <w:kern w:val="2"/>
          <w:sz w:val="22"/>
          <w14:ligatures w14:val="standardContextual"/>
        </w:rPr>
        <w:t>Zamek" ze Szczecina oraz MBP w Chojnie - plener fotograficzny "CHOJNA W</w:t>
      </w:r>
      <w:r w:rsidR="005E2924">
        <w:rPr>
          <w:rFonts w:cstheme="minorHAnsi"/>
          <w:kern w:val="2"/>
          <w:sz w:val="22"/>
          <w14:ligatures w14:val="standardContextual"/>
        </w:rPr>
        <w:t> </w:t>
      </w:r>
      <w:r w:rsidR="00315111" w:rsidRPr="00315111">
        <w:rPr>
          <w:rFonts w:cstheme="minorHAnsi"/>
          <w:kern w:val="2"/>
          <w:sz w:val="22"/>
          <w14:ligatures w14:val="standardContextual"/>
        </w:rPr>
        <w:t>KWADRACIE"</w:t>
      </w:r>
      <w:r>
        <w:rPr>
          <w:rFonts w:cstheme="minorHAnsi"/>
          <w:noProof/>
          <w:kern w:val="2"/>
          <w:sz w:val="22"/>
          <w14:ligatures w14:val="standardContextual"/>
        </w:rPr>
        <w:t>,</w:t>
      </w:r>
    </w:p>
    <w:p w14:paraId="3EB5EE98" w14:textId="5A9BCF72" w:rsidR="00315111" w:rsidRPr="00315111" w:rsidRDefault="003A4E0B" w:rsidP="001B49FB">
      <w:pPr>
        <w:numPr>
          <w:ilvl w:val="0"/>
          <w:numId w:val="208"/>
        </w:numPr>
        <w:spacing w:line="276" w:lineRule="auto"/>
        <w:contextualSpacing/>
        <w:jc w:val="both"/>
        <w:rPr>
          <w:rFonts w:cstheme="minorHAnsi"/>
          <w:b/>
          <w:bCs/>
          <w:i/>
          <w:iCs/>
          <w:kern w:val="2"/>
          <w:sz w:val="22"/>
          <w14:ligatures w14:val="standardContextual"/>
        </w:rPr>
      </w:pPr>
      <w:r>
        <w:rPr>
          <w:rFonts w:cstheme="minorHAnsi"/>
          <w:noProof/>
          <w:kern w:val="2"/>
          <w:sz w:val="22"/>
          <w14:ligatures w14:val="standardContextual"/>
        </w:rPr>
        <w:t>w</w:t>
      </w:r>
      <w:r w:rsidR="00315111" w:rsidRPr="00315111">
        <w:rPr>
          <w:rFonts w:cstheme="minorHAnsi"/>
          <w:noProof/>
          <w:kern w:val="2"/>
          <w:sz w:val="22"/>
          <w14:ligatures w14:val="standardContextual"/>
        </w:rPr>
        <w:t>ystawa pocztówek „Ratusz, Katedra i nie tylko…Chojna na przedwojennych pocztówkach”</w:t>
      </w:r>
      <w:r>
        <w:rPr>
          <w:rFonts w:cstheme="minorHAnsi"/>
          <w:noProof/>
          <w:kern w:val="2"/>
          <w:sz w:val="22"/>
          <w14:ligatures w14:val="standardContextual"/>
        </w:rPr>
        <w:t>,</w:t>
      </w:r>
    </w:p>
    <w:p w14:paraId="648F042D" w14:textId="77777777" w:rsidR="00315111" w:rsidRPr="005E2924" w:rsidRDefault="00315111" w:rsidP="001B49FB">
      <w:pPr>
        <w:numPr>
          <w:ilvl w:val="0"/>
          <w:numId w:val="208"/>
        </w:numPr>
        <w:spacing w:line="276" w:lineRule="auto"/>
        <w:contextualSpacing/>
        <w:jc w:val="both"/>
        <w:rPr>
          <w:rFonts w:cstheme="minorHAnsi"/>
          <w:b/>
          <w:bCs/>
          <w:i/>
          <w:iCs/>
          <w:kern w:val="2"/>
          <w:sz w:val="22"/>
          <w14:ligatures w14:val="standardContextual"/>
        </w:rPr>
      </w:pPr>
      <w:r w:rsidRPr="00315111">
        <w:rPr>
          <w:rFonts w:cstheme="minorHAnsi"/>
          <w:noProof/>
          <w:kern w:val="2"/>
          <w:sz w:val="22"/>
          <w14:ligatures w14:val="standardContextual"/>
        </w:rPr>
        <w:t>Wystawa z okazji 11 listopada „Ojcowie Niepodległości.</w:t>
      </w:r>
    </w:p>
    <w:p w14:paraId="2359FF9D" w14:textId="77777777" w:rsidR="005E2924" w:rsidRPr="00315111" w:rsidRDefault="005E2924" w:rsidP="005E2924">
      <w:pPr>
        <w:spacing w:line="276" w:lineRule="auto"/>
        <w:ind w:left="720"/>
        <w:contextualSpacing/>
        <w:jc w:val="both"/>
        <w:rPr>
          <w:rFonts w:cstheme="minorHAnsi"/>
          <w:b/>
          <w:bCs/>
          <w:i/>
          <w:iCs/>
          <w:kern w:val="2"/>
          <w:sz w:val="22"/>
          <w14:ligatures w14:val="standardContextual"/>
        </w:rPr>
      </w:pPr>
    </w:p>
    <w:p w14:paraId="5DA00CB6" w14:textId="77777777" w:rsidR="00315111" w:rsidRPr="00315111" w:rsidRDefault="00315111" w:rsidP="005E2924">
      <w:pPr>
        <w:spacing w:after="0" w:line="276" w:lineRule="auto"/>
        <w:jc w:val="both"/>
        <w:rPr>
          <w:rFonts w:cstheme="minorHAnsi"/>
          <w:b/>
          <w:bCs/>
          <w:i/>
          <w:iCs/>
          <w:kern w:val="2"/>
          <w:sz w:val="22"/>
          <w14:ligatures w14:val="standardContextual"/>
        </w:rPr>
      </w:pPr>
      <w:r w:rsidRPr="00315111">
        <w:rPr>
          <w:rFonts w:cstheme="minorHAnsi"/>
          <w:noProof/>
          <w:kern w:val="2"/>
          <w:sz w:val="22"/>
          <w14:ligatures w14:val="standardContextual"/>
        </w:rPr>
        <w:t>W ramach II spotkań seniorów „Jesienny liść” odbyły się wystawy:</w:t>
      </w:r>
    </w:p>
    <w:p w14:paraId="60147E34" w14:textId="4A12913E" w:rsidR="00315111" w:rsidRPr="00315111" w:rsidRDefault="003A4E0B" w:rsidP="001B49FB">
      <w:pPr>
        <w:numPr>
          <w:ilvl w:val="0"/>
          <w:numId w:val="208"/>
        </w:numPr>
        <w:spacing w:after="0" w:line="276" w:lineRule="auto"/>
        <w:contextualSpacing/>
        <w:jc w:val="both"/>
        <w:rPr>
          <w:rFonts w:eastAsia="Times New Roman" w:cstheme="minorHAnsi"/>
          <w:kern w:val="2"/>
          <w:sz w:val="22"/>
          <w:lang w:eastAsia="pl-PL"/>
          <w14:ligatures w14:val="standardContextual"/>
        </w:rPr>
      </w:pPr>
      <w:r>
        <w:rPr>
          <w:rFonts w:eastAsia="Times New Roman" w:cstheme="minorHAnsi"/>
          <w:kern w:val="2"/>
          <w:sz w:val="22"/>
          <w:lang w:eastAsia="pl-PL"/>
          <w14:ligatures w14:val="standardContextual"/>
        </w:rPr>
        <w:t>w</w:t>
      </w:r>
      <w:r w:rsidR="00315111" w:rsidRPr="00315111">
        <w:rPr>
          <w:rFonts w:eastAsia="Times New Roman" w:cstheme="minorHAnsi"/>
          <w:kern w:val="2"/>
          <w:sz w:val="22"/>
          <w:lang w:eastAsia="pl-PL"/>
          <w14:ligatures w14:val="standardContextual"/>
        </w:rPr>
        <w:t xml:space="preserve">ystawa fotografii, rękodzieła i prac plastycznych Grupy Plastycznej GUTW </w:t>
      </w:r>
      <w:r>
        <w:rPr>
          <w:rFonts w:eastAsia="Times New Roman" w:cstheme="minorHAnsi"/>
          <w:kern w:val="2"/>
          <w:sz w:val="22"/>
          <w:lang w:eastAsia="pl-PL"/>
          <w14:ligatures w14:val="standardContextual"/>
        </w:rPr>
        <w:t>(</w:t>
      </w:r>
      <w:r w:rsidR="00315111" w:rsidRPr="00315111">
        <w:rPr>
          <w:rFonts w:eastAsia="Times New Roman" w:cstheme="minorHAnsi"/>
          <w:kern w:val="2"/>
          <w:sz w:val="22"/>
          <w:lang w:eastAsia="pl-PL"/>
          <w14:ligatures w14:val="standardContextual"/>
        </w:rPr>
        <w:t>Gryfino</w:t>
      </w:r>
      <w:r>
        <w:rPr>
          <w:rFonts w:eastAsia="Times New Roman" w:cstheme="minorHAnsi"/>
          <w:kern w:val="2"/>
          <w:sz w:val="22"/>
          <w:lang w:eastAsia="pl-PL"/>
          <w14:ligatures w14:val="standardContextual"/>
        </w:rPr>
        <w:t>),</w:t>
      </w:r>
    </w:p>
    <w:p w14:paraId="0D3A73CD" w14:textId="322E1D92" w:rsidR="00315111" w:rsidRPr="00315111" w:rsidRDefault="003A4E0B" w:rsidP="001B49FB">
      <w:pPr>
        <w:numPr>
          <w:ilvl w:val="0"/>
          <w:numId w:val="208"/>
        </w:numPr>
        <w:spacing w:line="276" w:lineRule="auto"/>
        <w:contextualSpacing/>
        <w:jc w:val="both"/>
        <w:rPr>
          <w:rFonts w:eastAsia="Times New Roman" w:cstheme="minorHAnsi"/>
          <w:kern w:val="2"/>
          <w:sz w:val="22"/>
          <w:lang w:eastAsia="pl-PL"/>
          <w14:ligatures w14:val="standardContextual"/>
        </w:rPr>
      </w:pPr>
      <w:r>
        <w:rPr>
          <w:rFonts w:eastAsia="Times New Roman" w:cstheme="minorHAnsi"/>
          <w:kern w:val="2"/>
          <w:sz w:val="22"/>
          <w:lang w:eastAsia="pl-PL"/>
          <w14:ligatures w14:val="standardContextual"/>
        </w:rPr>
        <w:t>w</w:t>
      </w:r>
      <w:r w:rsidR="00315111" w:rsidRPr="00315111">
        <w:rPr>
          <w:rFonts w:eastAsia="Times New Roman" w:cstheme="minorHAnsi"/>
          <w:kern w:val="2"/>
          <w:sz w:val="22"/>
          <w:lang w:eastAsia="pl-PL"/>
          <w14:ligatures w14:val="standardContextual"/>
        </w:rPr>
        <w:t xml:space="preserve">ystawa miniatur Krystyny </w:t>
      </w:r>
      <w:proofErr w:type="spellStart"/>
      <w:r w:rsidR="00315111" w:rsidRPr="00315111">
        <w:rPr>
          <w:rFonts w:eastAsia="Times New Roman" w:cstheme="minorHAnsi"/>
          <w:kern w:val="2"/>
          <w:sz w:val="22"/>
          <w:lang w:eastAsia="pl-PL"/>
          <w14:ligatures w14:val="standardContextual"/>
        </w:rPr>
        <w:t>Jędruszkiewicz</w:t>
      </w:r>
      <w:proofErr w:type="spellEnd"/>
      <w:r w:rsidR="00315111" w:rsidRPr="00315111">
        <w:rPr>
          <w:rFonts w:eastAsia="Times New Roman" w:cstheme="minorHAnsi"/>
          <w:kern w:val="2"/>
          <w:sz w:val="22"/>
          <w:lang w:eastAsia="pl-PL"/>
          <w14:ligatures w14:val="standardContextual"/>
        </w:rPr>
        <w:t xml:space="preserve"> </w:t>
      </w:r>
      <w:r>
        <w:rPr>
          <w:rFonts w:eastAsia="Times New Roman" w:cstheme="minorHAnsi"/>
          <w:kern w:val="2"/>
          <w:sz w:val="22"/>
          <w:lang w:eastAsia="pl-PL"/>
          <w14:ligatures w14:val="standardContextual"/>
        </w:rPr>
        <w:t>(</w:t>
      </w:r>
      <w:r w:rsidR="00315111" w:rsidRPr="00315111">
        <w:rPr>
          <w:rFonts w:eastAsia="Times New Roman" w:cstheme="minorHAnsi"/>
          <w:kern w:val="2"/>
          <w:sz w:val="22"/>
          <w:lang w:eastAsia="pl-PL"/>
          <w14:ligatures w14:val="standardContextual"/>
        </w:rPr>
        <w:t>Chojna</w:t>
      </w:r>
      <w:r>
        <w:rPr>
          <w:rFonts w:eastAsia="Times New Roman" w:cstheme="minorHAnsi"/>
          <w:kern w:val="2"/>
          <w:sz w:val="22"/>
          <w:lang w:eastAsia="pl-PL"/>
          <w14:ligatures w14:val="standardContextual"/>
        </w:rPr>
        <w:t>),</w:t>
      </w:r>
    </w:p>
    <w:p w14:paraId="167929F6" w14:textId="09E1FAE2" w:rsidR="00315111" w:rsidRPr="00315111" w:rsidRDefault="003A4E0B" w:rsidP="001B49FB">
      <w:pPr>
        <w:numPr>
          <w:ilvl w:val="0"/>
          <w:numId w:val="208"/>
        </w:numPr>
        <w:spacing w:line="276" w:lineRule="auto"/>
        <w:contextualSpacing/>
        <w:jc w:val="both"/>
        <w:rPr>
          <w:rFonts w:eastAsia="Times New Roman" w:cstheme="minorHAnsi"/>
          <w:kern w:val="2"/>
          <w:sz w:val="22"/>
          <w:lang w:eastAsia="pl-PL"/>
          <w14:ligatures w14:val="standardContextual"/>
        </w:rPr>
      </w:pPr>
      <w:r>
        <w:rPr>
          <w:rFonts w:eastAsia="Times New Roman" w:cstheme="minorHAnsi"/>
          <w:kern w:val="2"/>
          <w:sz w:val="22"/>
          <w:lang w:eastAsia="pl-PL"/>
          <w14:ligatures w14:val="standardContextual"/>
        </w:rPr>
        <w:t>w</w:t>
      </w:r>
      <w:r w:rsidR="00315111" w:rsidRPr="00315111">
        <w:rPr>
          <w:rFonts w:eastAsia="Times New Roman" w:cstheme="minorHAnsi"/>
          <w:kern w:val="2"/>
          <w:sz w:val="22"/>
          <w:lang w:eastAsia="pl-PL"/>
          <w14:ligatures w14:val="standardContextual"/>
        </w:rPr>
        <w:t xml:space="preserve">ystawa fotografii Andrzeja </w:t>
      </w:r>
      <w:proofErr w:type="spellStart"/>
      <w:r w:rsidR="00315111" w:rsidRPr="00315111">
        <w:rPr>
          <w:rFonts w:eastAsia="Times New Roman" w:cstheme="minorHAnsi"/>
          <w:kern w:val="2"/>
          <w:sz w:val="22"/>
          <w:lang w:eastAsia="pl-PL"/>
          <w14:ligatures w14:val="standardContextual"/>
        </w:rPr>
        <w:t>Wizimirskiego</w:t>
      </w:r>
      <w:proofErr w:type="spellEnd"/>
      <w:r w:rsidR="00315111" w:rsidRPr="00315111">
        <w:rPr>
          <w:rFonts w:eastAsia="Times New Roman" w:cstheme="minorHAnsi"/>
          <w:kern w:val="2"/>
          <w:sz w:val="22"/>
          <w:lang w:eastAsia="pl-PL"/>
          <w14:ligatures w14:val="standardContextual"/>
        </w:rPr>
        <w:t xml:space="preserve"> – </w:t>
      </w:r>
      <w:r>
        <w:rPr>
          <w:rFonts w:eastAsia="Times New Roman" w:cstheme="minorHAnsi"/>
          <w:kern w:val="2"/>
          <w:sz w:val="22"/>
          <w:lang w:eastAsia="pl-PL"/>
          <w14:ligatures w14:val="standardContextual"/>
        </w:rPr>
        <w:t>(</w:t>
      </w:r>
      <w:r w:rsidR="00315111" w:rsidRPr="00315111">
        <w:rPr>
          <w:rFonts w:eastAsia="Times New Roman" w:cstheme="minorHAnsi"/>
          <w:kern w:val="2"/>
          <w:sz w:val="22"/>
          <w:lang w:eastAsia="pl-PL"/>
          <w14:ligatures w14:val="standardContextual"/>
        </w:rPr>
        <w:t>Fotoklub Zamek w Szczecinie</w:t>
      </w:r>
      <w:r>
        <w:rPr>
          <w:rFonts w:eastAsia="Times New Roman" w:cstheme="minorHAnsi"/>
          <w:kern w:val="2"/>
          <w:sz w:val="22"/>
          <w:lang w:eastAsia="pl-PL"/>
          <w14:ligatures w14:val="standardContextual"/>
        </w:rPr>
        <w:t>),</w:t>
      </w:r>
    </w:p>
    <w:p w14:paraId="0240C425" w14:textId="3E8B25D8" w:rsidR="00542D6F" w:rsidRDefault="003A4E0B" w:rsidP="001B49FB">
      <w:pPr>
        <w:numPr>
          <w:ilvl w:val="0"/>
          <w:numId w:val="208"/>
        </w:numPr>
        <w:spacing w:line="276" w:lineRule="auto"/>
        <w:contextualSpacing/>
        <w:jc w:val="both"/>
        <w:rPr>
          <w:rFonts w:eastAsia="Times New Roman" w:cstheme="minorHAnsi"/>
          <w:kern w:val="2"/>
          <w:sz w:val="22"/>
          <w:lang w:eastAsia="pl-PL"/>
          <w14:ligatures w14:val="standardContextual"/>
        </w:rPr>
      </w:pPr>
      <w:r>
        <w:rPr>
          <w:rFonts w:eastAsia="Times New Roman" w:cstheme="minorHAnsi"/>
          <w:kern w:val="2"/>
          <w:sz w:val="22"/>
          <w:lang w:eastAsia="pl-PL"/>
          <w14:ligatures w14:val="standardContextual"/>
        </w:rPr>
        <w:lastRenderedPageBreak/>
        <w:t>w</w:t>
      </w:r>
      <w:r w:rsidR="00315111" w:rsidRPr="00315111">
        <w:rPr>
          <w:rFonts w:eastAsia="Times New Roman" w:cstheme="minorHAnsi"/>
          <w:kern w:val="2"/>
          <w:sz w:val="22"/>
          <w:lang w:eastAsia="pl-PL"/>
          <w14:ligatures w14:val="standardContextual"/>
        </w:rPr>
        <w:t>ystawa Pracowni Artystycznej „</w:t>
      </w:r>
      <w:proofErr w:type="spellStart"/>
      <w:r w:rsidR="00315111" w:rsidRPr="00315111">
        <w:rPr>
          <w:rFonts w:eastAsia="Times New Roman" w:cstheme="minorHAnsi"/>
          <w:kern w:val="2"/>
          <w:sz w:val="22"/>
          <w:lang w:eastAsia="pl-PL"/>
          <w14:ligatures w14:val="standardContextual"/>
        </w:rPr>
        <w:t>Sztukogród</w:t>
      </w:r>
      <w:proofErr w:type="spellEnd"/>
      <w:r w:rsidR="00315111" w:rsidRPr="00315111">
        <w:rPr>
          <w:rFonts w:eastAsia="Times New Roman" w:cstheme="minorHAnsi"/>
          <w:kern w:val="2"/>
          <w:sz w:val="22"/>
          <w:lang w:eastAsia="pl-PL"/>
          <w14:ligatures w14:val="standardContextual"/>
        </w:rPr>
        <w:t xml:space="preserve">”: Ewa </w:t>
      </w:r>
      <w:proofErr w:type="spellStart"/>
      <w:r w:rsidR="00315111" w:rsidRPr="00315111">
        <w:rPr>
          <w:rFonts w:eastAsia="Times New Roman" w:cstheme="minorHAnsi"/>
          <w:kern w:val="2"/>
          <w:sz w:val="22"/>
          <w:lang w:eastAsia="pl-PL"/>
          <w14:ligatures w14:val="standardContextual"/>
        </w:rPr>
        <w:t>Forczewska</w:t>
      </w:r>
      <w:proofErr w:type="spellEnd"/>
      <w:r w:rsidR="00315111" w:rsidRPr="00315111">
        <w:rPr>
          <w:rFonts w:eastAsia="Times New Roman" w:cstheme="minorHAnsi"/>
          <w:kern w:val="2"/>
          <w:sz w:val="22"/>
          <w:lang w:eastAsia="pl-PL"/>
          <w14:ligatures w14:val="standardContextual"/>
        </w:rPr>
        <w:t xml:space="preserve"> i Iwona Wąsik </w:t>
      </w:r>
      <w:r>
        <w:rPr>
          <w:rFonts w:eastAsia="Times New Roman" w:cstheme="minorHAnsi"/>
          <w:kern w:val="2"/>
          <w:sz w:val="22"/>
          <w:lang w:eastAsia="pl-PL"/>
          <w14:ligatures w14:val="standardContextual"/>
        </w:rPr>
        <w:t>(</w:t>
      </w:r>
      <w:r w:rsidR="00315111" w:rsidRPr="00315111">
        <w:rPr>
          <w:rFonts w:eastAsia="Times New Roman" w:cstheme="minorHAnsi"/>
          <w:kern w:val="2"/>
          <w:sz w:val="22"/>
          <w:lang w:eastAsia="pl-PL"/>
          <w14:ligatures w14:val="standardContextual"/>
        </w:rPr>
        <w:t>Gdańsk</w:t>
      </w:r>
      <w:r>
        <w:rPr>
          <w:rFonts w:eastAsia="Times New Roman" w:cstheme="minorHAnsi"/>
          <w:kern w:val="2"/>
          <w:sz w:val="22"/>
          <w:lang w:eastAsia="pl-PL"/>
          <w14:ligatures w14:val="standardContextual"/>
        </w:rPr>
        <w:t>)</w:t>
      </w:r>
      <w:r w:rsidR="005E2924">
        <w:rPr>
          <w:rFonts w:eastAsia="Times New Roman" w:cstheme="minorHAnsi"/>
          <w:kern w:val="2"/>
          <w:sz w:val="22"/>
          <w:lang w:eastAsia="pl-PL"/>
          <w14:ligatures w14:val="standardContextual"/>
        </w:rPr>
        <w:t>.</w:t>
      </w:r>
    </w:p>
    <w:p w14:paraId="386AD572" w14:textId="77777777" w:rsidR="00542D6F" w:rsidRPr="00542D6F" w:rsidRDefault="00542D6F" w:rsidP="00542D6F">
      <w:pPr>
        <w:spacing w:line="276" w:lineRule="auto"/>
        <w:ind w:left="360"/>
        <w:contextualSpacing/>
        <w:jc w:val="both"/>
        <w:rPr>
          <w:rFonts w:eastAsia="Times New Roman" w:cstheme="minorHAnsi"/>
          <w:kern w:val="2"/>
          <w:sz w:val="22"/>
          <w:lang w:eastAsia="pl-PL"/>
          <w14:ligatures w14:val="standardContextual"/>
        </w:rPr>
      </w:pPr>
    </w:p>
    <w:p w14:paraId="06E651CB" w14:textId="7EB1B384" w:rsidR="00315111" w:rsidRPr="00315111" w:rsidRDefault="00315111" w:rsidP="005E2924">
      <w:pPr>
        <w:spacing w:after="0" w:line="276" w:lineRule="auto"/>
        <w:jc w:val="both"/>
        <w:rPr>
          <w:rFonts w:cstheme="minorHAnsi"/>
          <w:kern w:val="2"/>
          <w:sz w:val="22"/>
          <w14:ligatures w14:val="standardContextual"/>
        </w:rPr>
      </w:pPr>
      <w:r w:rsidRPr="00315111">
        <w:rPr>
          <w:rFonts w:cstheme="minorHAnsi"/>
          <w:kern w:val="2"/>
          <w:sz w:val="22"/>
          <w14:ligatures w14:val="standardContextual"/>
        </w:rPr>
        <w:t>Imprezy czytelnicze:</w:t>
      </w:r>
    </w:p>
    <w:p w14:paraId="4CDC7A04" w14:textId="1BCB20E7" w:rsidR="00315111" w:rsidRPr="00315111" w:rsidRDefault="003A4E0B" w:rsidP="001B49FB">
      <w:pPr>
        <w:numPr>
          <w:ilvl w:val="0"/>
          <w:numId w:val="210"/>
        </w:numPr>
        <w:spacing w:after="0" w:line="276" w:lineRule="auto"/>
        <w:contextualSpacing/>
        <w:jc w:val="both"/>
        <w:rPr>
          <w:rFonts w:cstheme="minorHAnsi"/>
          <w:kern w:val="2"/>
          <w:sz w:val="22"/>
          <w14:ligatures w14:val="standardContextual"/>
        </w:rPr>
      </w:pPr>
      <w:r>
        <w:rPr>
          <w:rFonts w:cstheme="minorHAnsi"/>
          <w:kern w:val="2"/>
          <w:sz w:val="22"/>
          <w14:ligatures w14:val="standardContextual"/>
        </w:rPr>
        <w:t>w</w:t>
      </w:r>
      <w:r w:rsidR="00315111" w:rsidRPr="00315111">
        <w:rPr>
          <w:rFonts w:cstheme="minorHAnsi"/>
          <w:kern w:val="2"/>
          <w:sz w:val="22"/>
          <w14:ligatures w14:val="standardContextual"/>
        </w:rPr>
        <w:t xml:space="preserve"> ramach ferii zimowych odbyły się Biblioteczne Podchody „Kto szuka ten znajdzie-zagadki detektywistyczne”</w:t>
      </w:r>
      <w:r>
        <w:rPr>
          <w:rFonts w:cstheme="minorHAnsi"/>
          <w:kern w:val="2"/>
          <w:sz w:val="22"/>
          <w14:ligatures w14:val="standardContextual"/>
        </w:rPr>
        <w:t>,</w:t>
      </w:r>
    </w:p>
    <w:p w14:paraId="4141B7CE" w14:textId="3AFC1BD4" w:rsidR="00315111" w:rsidRPr="00315111" w:rsidRDefault="00315111" w:rsidP="001B49FB">
      <w:pPr>
        <w:keepNext/>
        <w:keepLines/>
        <w:numPr>
          <w:ilvl w:val="0"/>
          <w:numId w:val="210"/>
        </w:numPr>
        <w:spacing w:after="0" w:line="276" w:lineRule="auto"/>
        <w:jc w:val="both"/>
        <w:outlineLvl w:val="3"/>
        <w:rPr>
          <w:rFonts w:eastAsia="Times New Roman" w:cstheme="minorHAnsi"/>
          <w:kern w:val="2"/>
          <w:sz w:val="22"/>
          <w:lang w:eastAsia="pl-PL"/>
          <w14:ligatures w14:val="standardContextual"/>
        </w:rPr>
      </w:pPr>
      <w:r w:rsidRPr="00315111">
        <w:rPr>
          <w:rFonts w:eastAsiaTheme="majorEastAsia" w:cstheme="minorHAnsi"/>
          <w:kern w:val="2"/>
          <w:sz w:val="22"/>
          <w14:ligatures w14:val="standardContextual"/>
        </w:rPr>
        <w:t>S</w:t>
      </w:r>
      <w:r w:rsidR="003A4E0B">
        <w:rPr>
          <w:rFonts w:eastAsiaTheme="majorEastAsia" w:cstheme="minorHAnsi"/>
          <w:kern w:val="2"/>
          <w:sz w:val="22"/>
          <w14:ligatures w14:val="standardContextual"/>
        </w:rPr>
        <w:t>potkanie</w:t>
      </w:r>
      <w:r w:rsidRPr="00315111">
        <w:rPr>
          <w:rFonts w:eastAsiaTheme="majorEastAsia" w:cstheme="minorHAnsi"/>
          <w:kern w:val="2"/>
          <w:sz w:val="22"/>
          <w14:ligatures w14:val="standardContextual"/>
        </w:rPr>
        <w:t xml:space="preserve"> </w:t>
      </w:r>
      <w:r w:rsidR="003A4E0B">
        <w:rPr>
          <w:rFonts w:eastAsiaTheme="majorEastAsia" w:cstheme="minorHAnsi"/>
          <w:kern w:val="2"/>
          <w:sz w:val="22"/>
          <w14:ligatures w14:val="standardContextual"/>
        </w:rPr>
        <w:t>z literaturą</w:t>
      </w:r>
      <w:r w:rsidRPr="00315111">
        <w:rPr>
          <w:rFonts w:eastAsiaTheme="majorEastAsia" w:cstheme="minorHAnsi"/>
          <w:kern w:val="2"/>
          <w:sz w:val="22"/>
          <w14:ligatures w14:val="standardContextual"/>
        </w:rPr>
        <w:t xml:space="preserve"> – we współpracy ze Ś</w:t>
      </w:r>
      <w:hyperlink r:id="rId78" w:history="1">
        <w:r w:rsidRPr="00315111">
          <w:rPr>
            <w:rFonts w:eastAsia="Times New Roman" w:cstheme="minorHAnsi"/>
            <w:kern w:val="2"/>
            <w:sz w:val="22"/>
            <w:lang w:eastAsia="pl-PL"/>
            <w14:ligatures w14:val="standardContextual"/>
          </w:rPr>
          <w:t xml:space="preserve">rodowiskowym Domem Samopomocy w </w:t>
        </w:r>
        <w:r w:rsidR="003A4E0B">
          <w:rPr>
            <w:rFonts w:eastAsia="Times New Roman" w:cstheme="minorHAnsi"/>
            <w:kern w:val="2"/>
            <w:sz w:val="22"/>
            <w:lang w:eastAsia="pl-PL"/>
            <w14:ligatures w14:val="standardContextual"/>
          </w:rPr>
          <w:t> </w:t>
        </w:r>
        <w:r w:rsidRPr="00315111">
          <w:rPr>
            <w:rFonts w:eastAsia="Times New Roman" w:cstheme="minorHAnsi"/>
            <w:kern w:val="2"/>
            <w:sz w:val="22"/>
            <w:lang w:eastAsia="pl-PL"/>
            <w14:ligatures w14:val="standardContextual"/>
          </w:rPr>
          <w:t>Chojnie</w:t>
        </w:r>
      </w:hyperlink>
      <w:r w:rsidR="003A4E0B">
        <w:rPr>
          <w:rFonts w:eastAsia="Times New Roman" w:cstheme="minorHAnsi"/>
          <w:kern w:val="2"/>
          <w:sz w:val="22"/>
          <w:lang w:eastAsia="pl-PL"/>
          <w14:ligatures w14:val="standardContextual"/>
        </w:rPr>
        <w:t>,</w:t>
      </w:r>
    </w:p>
    <w:p w14:paraId="11353733" w14:textId="2E472147" w:rsidR="00315111" w:rsidRPr="00315111" w:rsidRDefault="00315111" w:rsidP="001B49FB">
      <w:pPr>
        <w:numPr>
          <w:ilvl w:val="0"/>
          <w:numId w:val="209"/>
        </w:numPr>
        <w:spacing w:after="0" w:line="276" w:lineRule="auto"/>
        <w:contextualSpacing/>
        <w:jc w:val="both"/>
        <w:rPr>
          <w:rFonts w:cstheme="minorHAnsi"/>
          <w:kern w:val="2"/>
          <w:sz w:val="22"/>
          <w14:ligatures w14:val="standardContextual"/>
        </w:rPr>
      </w:pPr>
      <w:r w:rsidRPr="00315111">
        <w:rPr>
          <w:rFonts w:cstheme="minorHAnsi"/>
          <w:kern w:val="2"/>
          <w:sz w:val="22"/>
          <w14:ligatures w14:val="standardContextual"/>
        </w:rPr>
        <w:t>XVI Sztafeta Literacka pod hasłem: „Wiersze poetów z Unii Europejskiej”</w:t>
      </w:r>
      <w:r w:rsidR="003A4E0B">
        <w:rPr>
          <w:rFonts w:cstheme="minorHAnsi"/>
          <w:kern w:val="2"/>
          <w:sz w:val="22"/>
          <w14:ligatures w14:val="standardContextual"/>
        </w:rPr>
        <w:t>,</w:t>
      </w:r>
    </w:p>
    <w:p w14:paraId="41935F71" w14:textId="62BA20D7" w:rsidR="00315111" w:rsidRPr="00315111" w:rsidRDefault="00315111" w:rsidP="001B49FB">
      <w:pPr>
        <w:numPr>
          <w:ilvl w:val="0"/>
          <w:numId w:val="125"/>
        </w:numPr>
        <w:spacing w:after="0" w:line="276" w:lineRule="auto"/>
        <w:contextualSpacing/>
        <w:jc w:val="both"/>
        <w:rPr>
          <w:rFonts w:cstheme="minorHAnsi"/>
          <w:kern w:val="2"/>
          <w:sz w:val="22"/>
          <w14:ligatures w14:val="standardContextual"/>
        </w:rPr>
      </w:pPr>
      <w:r w:rsidRPr="00315111">
        <w:rPr>
          <w:rFonts w:cstheme="minorHAnsi"/>
          <w:kern w:val="2"/>
          <w:sz w:val="22"/>
          <w14:ligatures w14:val="standardContextual"/>
        </w:rPr>
        <w:t>Narodowe Czytanie „Kordiana” Juliusza Słowackiego we współpracy z Teatrem Fajne Babki, działającym przy Centrum Kultury w Chojnie</w:t>
      </w:r>
      <w:r w:rsidR="003A4E0B">
        <w:rPr>
          <w:rFonts w:cstheme="minorHAnsi"/>
          <w:kern w:val="2"/>
          <w:sz w:val="22"/>
          <w14:ligatures w14:val="standardContextual"/>
        </w:rPr>
        <w:t>,</w:t>
      </w:r>
    </w:p>
    <w:p w14:paraId="4DC14991" w14:textId="6C0F50C1" w:rsidR="00315111" w:rsidRPr="00315111" w:rsidRDefault="003A4E0B" w:rsidP="001B49FB">
      <w:pPr>
        <w:numPr>
          <w:ilvl w:val="0"/>
          <w:numId w:val="125"/>
        </w:numPr>
        <w:spacing w:after="0" w:line="276" w:lineRule="auto"/>
        <w:contextualSpacing/>
        <w:jc w:val="both"/>
        <w:rPr>
          <w:rFonts w:cstheme="minorHAnsi"/>
          <w:kern w:val="2"/>
          <w:sz w:val="22"/>
          <w14:ligatures w14:val="standardContextual"/>
        </w:rPr>
      </w:pPr>
      <w:r>
        <w:rPr>
          <w:rFonts w:cstheme="minorHAnsi"/>
          <w:kern w:val="2"/>
          <w:sz w:val="22"/>
          <w14:ligatures w14:val="standardContextual"/>
        </w:rPr>
        <w:t>u</w:t>
      </w:r>
      <w:r w:rsidR="00315111" w:rsidRPr="00315111">
        <w:rPr>
          <w:rFonts w:cstheme="minorHAnsi"/>
          <w:kern w:val="2"/>
          <w:sz w:val="22"/>
          <w14:ligatures w14:val="standardContextual"/>
        </w:rPr>
        <w:t>dział w ramach Ogólnopolskiej akcji Nocy Bibliotek – gra miejska „Poznajemy Chojeńskie Ciekawostki”</w:t>
      </w:r>
      <w:r>
        <w:rPr>
          <w:rFonts w:cstheme="minorHAnsi"/>
          <w:kern w:val="2"/>
          <w:sz w:val="22"/>
          <w14:ligatures w14:val="standardContextual"/>
        </w:rPr>
        <w:t>,</w:t>
      </w:r>
    </w:p>
    <w:p w14:paraId="0B301F83" w14:textId="016A225E" w:rsidR="00315111" w:rsidRPr="00315111" w:rsidRDefault="00315111" w:rsidP="001B49FB">
      <w:pPr>
        <w:numPr>
          <w:ilvl w:val="0"/>
          <w:numId w:val="125"/>
        </w:numPr>
        <w:spacing w:after="0" w:line="276" w:lineRule="auto"/>
        <w:contextualSpacing/>
        <w:jc w:val="both"/>
        <w:rPr>
          <w:rFonts w:cstheme="minorHAnsi"/>
          <w:kern w:val="2"/>
          <w:sz w:val="22"/>
          <w14:ligatures w14:val="standardContextual"/>
        </w:rPr>
      </w:pPr>
      <w:r w:rsidRPr="00315111">
        <w:rPr>
          <w:rFonts w:cstheme="minorHAnsi"/>
          <w:kern w:val="2"/>
          <w:sz w:val="22"/>
          <w14:ligatures w14:val="standardContextual"/>
        </w:rPr>
        <w:t xml:space="preserve">Dni Integracji i Ekumenizmu- polsko-niemieckie czytanie </w:t>
      </w:r>
      <w:r w:rsidR="003A4E0B">
        <w:rPr>
          <w:rFonts w:cstheme="minorHAnsi"/>
          <w:kern w:val="2"/>
          <w:sz w:val="22"/>
          <w14:ligatures w14:val="standardContextual"/>
        </w:rPr>
        <w:t>„</w:t>
      </w:r>
      <w:r w:rsidRPr="00315111">
        <w:rPr>
          <w:rFonts w:cstheme="minorHAnsi"/>
          <w:kern w:val="2"/>
          <w:sz w:val="22"/>
          <w14:ligatures w14:val="standardContextual"/>
        </w:rPr>
        <w:t>Max end Moritz” Wilhelma Buscha</w:t>
      </w:r>
      <w:r w:rsidR="003A4E0B">
        <w:rPr>
          <w:rFonts w:cstheme="minorHAnsi"/>
          <w:kern w:val="2"/>
          <w:sz w:val="22"/>
          <w14:ligatures w14:val="standardContextual"/>
        </w:rPr>
        <w:t>,</w:t>
      </w:r>
    </w:p>
    <w:p w14:paraId="5035A447" w14:textId="19B6088C" w:rsidR="00315111" w:rsidRPr="00315111" w:rsidRDefault="003A4E0B" w:rsidP="001B49FB">
      <w:pPr>
        <w:numPr>
          <w:ilvl w:val="0"/>
          <w:numId w:val="125"/>
        </w:numPr>
        <w:spacing w:after="0" w:line="276" w:lineRule="auto"/>
        <w:contextualSpacing/>
        <w:jc w:val="both"/>
        <w:rPr>
          <w:rFonts w:cstheme="minorHAnsi"/>
          <w:kern w:val="2"/>
          <w:sz w:val="22"/>
          <w14:ligatures w14:val="standardContextual"/>
        </w:rPr>
      </w:pPr>
      <w:r>
        <w:rPr>
          <w:rFonts w:cstheme="minorHAnsi"/>
          <w:kern w:val="2"/>
          <w:sz w:val="22"/>
          <w14:ligatures w14:val="standardContextual"/>
        </w:rPr>
        <w:t>C</w:t>
      </w:r>
      <w:r w:rsidR="00315111" w:rsidRPr="00315111">
        <w:rPr>
          <w:rFonts w:cstheme="minorHAnsi"/>
          <w:kern w:val="2"/>
          <w:sz w:val="22"/>
          <w14:ligatures w14:val="standardContextual"/>
        </w:rPr>
        <w:t>zytanie na Polanie-plenerowy piknik z książką z udziałem uczniów klasy „0”</w:t>
      </w:r>
      <w:r>
        <w:rPr>
          <w:rFonts w:cstheme="minorHAnsi"/>
          <w:kern w:val="2"/>
          <w:sz w:val="22"/>
          <w14:ligatures w14:val="standardContextual"/>
        </w:rPr>
        <w:t>,</w:t>
      </w:r>
    </w:p>
    <w:p w14:paraId="34EC20C5" w14:textId="55BE9801" w:rsidR="00315111" w:rsidRPr="00315111" w:rsidRDefault="003A4E0B" w:rsidP="001B49FB">
      <w:pPr>
        <w:numPr>
          <w:ilvl w:val="0"/>
          <w:numId w:val="125"/>
        </w:numPr>
        <w:spacing w:after="0" w:line="276" w:lineRule="auto"/>
        <w:contextualSpacing/>
        <w:jc w:val="both"/>
        <w:rPr>
          <w:rFonts w:cstheme="minorHAnsi"/>
          <w:kern w:val="2"/>
          <w:sz w:val="22"/>
          <w14:ligatures w14:val="standardContextual"/>
        </w:rPr>
      </w:pPr>
      <w:r>
        <w:rPr>
          <w:rFonts w:cstheme="minorHAnsi"/>
          <w:kern w:val="2"/>
          <w:sz w:val="22"/>
          <w14:ligatures w14:val="standardContextual"/>
        </w:rPr>
        <w:t>u</w:t>
      </w:r>
      <w:r w:rsidR="00315111" w:rsidRPr="00315111">
        <w:rPr>
          <w:rFonts w:cstheme="minorHAnsi"/>
          <w:kern w:val="2"/>
          <w:sz w:val="22"/>
          <w14:ligatures w14:val="standardContextual"/>
        </w:rPr>
        <w:t>dział w akcji Ogólnopolskiego Dnia Głośnego Czytania</w:t>
      </w:r>
      <w:r w:rsidR="005E2924">
        <w:rPr>
          <w:rFonts w:cstheme="minorHAnsi"/>
          <w:kern w:val="2"/>
          <w:sz w:val="22"/>
          <w14:ligatures w14:val="standardContextual"/>
        </w:rPr>
        <w:t>,</w:t>
      </w:r>
    </w:p>
    <w:p w14:paraId="3395AC1B" w14:textId="09C6E9C4" w:rsidR="00542D6F" w:rsidRPr="005E2924" w:rsidRDefault="00315111" w:rsidP="001B49FB">
      <w:pPr>
        <w:numPr>
          <w:ilvl w:val="0"/>
          <w:numId w:val="125"/>
        </w:numPr>
        <w:spacing w:before="240" w:after="0" w:line="276" w:lineRule="auto"/>
        <w:contextualSpacing/>
        <w:jc w:val="both"/>
        <w:rPr>
          <w:rFonts w:cstheme="minorHAnsi"/>
          <w:kern w:val="2"/>
          <w:sz w:val="22"/>
          <w14:ligatures w14:val="standardContextual"/>
        </w:rPr>
      </w:pPr>
      <w:r w:rsidRPr="00315111">
        <w:rPr>
          <w:rFonts w:cstheme="minorHAnsi"/>
          <w:kern w:val="2"/>
          <w:sz w:val="22"/>
          <w14:ligatures w14:val="standardContextual"/>
        </w:rPr>
        <w:t>Światowy Dzień Pluszowego Misia - zajęcia literackie dla młodszych dzieci.</w:t>
      </w:r>
    </w:p>
    <w:p w14:paraId="01A08CFD" w14:textId="51C5FD5D" w:rsidR="00315111" w:rsidRPr="00315111" w:rsidRDefault="00315111" w:rsidP="005E2924">
      <w:pPr>
        <w:spacing w:before="240" w:after="0" w:line="276" w:lineRule="auto"/>
        <w:jc w:val="both"/>
        <w:rPr>
          <w:rFonts w:cstheme="minorHAnsi"/>
          <w:kern w:val="2"/>
          <w:sz w:val="22"/>
          <w14:ligatures w14:val="standardContextual"/>
        </w:rPr>
      </w:pPr>
      <w:r w:rsidRPr="00315111">
        <w:rPr>
          <w:rFonts w:cstheme="minorHAnsi"/>
          <w:kern w:val="2"/>
          <w:sz w:val="22"/>
          <w14:ligatures w14:val="standardContextual"/>
        </w:rPr>
        <w:t>Konkursy:</w:t>
      </w:r>
    </w:p>
    <w:p w14:paraId="074D6CBA" w14:textId="20D753D7" w:rsidR="00315111" w:rsidRPr="00315111" w:rsidRDefault="00315111" w:rsidP="001B49FB">
      <w:pPr>
        <w:numPr>
          <w:ilvl w:val="0"/>
          <w:numId w:val="209"/>
        </w:numPr>
        <w:spacing w:after="0" w:line="276" w:lineRule="auto"/>
        <w:contextualSpacing/>
        <w:jc w:val="both"/>
        <w:rPr>
          <w:rFonts w:cstheme="minorHAnsi"/>
          <w:kern w:val="2"/>
          <w:sz w:val="22"/>
          <w14:ligatures w14:val="standardContextual"/>
        </w:rPr>
      </w:pPr>
      <w:r w:rsidRPr="00315111">
        <w:rPr>
          <w:rFonts w:cstheme="minorHAnsi"/>
          <w:kern w:val="2"/>
          <w:sz w:val="22"/>
          <w14:ligatures w14:val="standardContextual"/>
        </w:rPr>
        <w:t>Konkurs „Wielkanocne zwyczaje”</w:t>
      </w:r>
      <w:r w:rsidR="005E2924">
        <w:rPr>
          <w:rFonts w:cstheme="minorHAnsi"/>
          <w:kern w:val="2"/>
          <w:sz w:val="22"/>
          <w14:ligatures w14:val="standardContextual"/>
        </w:rPr>
        <w:t>,</w:t>
      </w:r>
    </w:p>
    <w:p w14:paraId="776FACBE" w14:textId="07DA0F58" w:rsidR="00542D6F" w:rsidRPr="005E2924" w:rsidRDefault="00315111" w:rsidP="001B49FB">
      <w:pPr>
        <w:numPr>
          <w:ilvl w:val="0"/>
          <w:numId w:val="209"/>
        </w:numPr>
        <w:spacing w:before="240" w:after="0" w:line="276" w:lineRule="auto"/>
        <w:contextualSpacing/>
        <w:jc w:val="both"/>
        <w:rPr>
          <w:rFonts w:cstheme="minorHAnsi"/>
          <w:kern w:val="2"/>
          <w:sz w:val="22"/>
          <w14:ligatures w14:val="standardContextual"/>
        </w:rPr>
      </w:pPr>
      <w:r w:rsidRPr="00315111">
        <w:rPr>
          <w:rFonts w:cstheme="minorHAnsi"/>
          <w:kern w:val="2"/>
          <w:sz w:val="22"/>
          <w14:ligatures w14:val="standardContextual"/>
        </w:rPr>
        <w:t>Konkurs literacki „Słowo o wiośnie”.</w:t>
      </w:r>
    </w:p>
    <w:p w14:paraId="77A81695" w14:textId="58F62ED6" w:rsidR="00315111" w:rsidRPr="00315111" w:rsidRDefault="00315111" w:rsidP="005E2924">
      <w:pPr>
        <w:tabs>
          <w:tab w:val="num" w:pos="1495"/>
        </w:tabs>
        <w:suppressAutoHyphens/>
        <w:spacing w:before="240" w:after="0" w:line="276" w:lineRule="auto"/>
        <w:jc w:val="both"/>
        <w:rPr>
          <w:rFonts w:eastAsia="Times New Roman" w:cstheme="minorHAnsi"/>
          <w:kern w:val="2"/>
          <w:sz w:val="22"/>
          <w:lang w:eastAsia="ar-SA"/>
          <w14:ligatures w14:val="standardContextual"/>
        </w:rPr>
      </w:pPr>
      <w:r w:rsidRPr="00315111">
        <w:rPr>
          <w:rFonts w:eastAsia="Times New Roman" w:cstheme="minorHAnsi"/>
          <w:kern w:val="2"/>
          <w:sz w:val="22"/>
          <w:lang w:eastAsia="ar-SA"/>
          <w14:ligatures w14:val="standardContextual"/>
        </w:rPr>
        <w:t>Inne:</w:t>
      </w:r>
    </w:p>
    <w:p w14:paraId="4780DA62" w14:textId="631BDDCD" w:rsidR="00315111" w:rsidRPr="005E2924" w:rsidRDefault="003A4E0B" w:rsidP="001B49FB">
      <w:pPr>
        <w:numPr>
          <w:ilvl w:val="0"/>
          <w:numId w:val="209"/>
        </w:numPr>
        <w:tabs>
          <w:tab w:val="num" w:pos="1495"/>
        </w:tabs>
        <w:suppressAutoHyphens/>
        <w:spacing w:before="240" w:after="0" w:line="276" w:lineRule="auto"/>
        <w:contextualSpacing/>
        <w:jc w:val="both"/>
        <w:rPr>
          <w:rFonts w:eastAsia="Times New Roman" w:cstheme="minorHAnsi"/>
          <w:kern w:val="2"/>
          <w:sz w:val="22"/>
          <w:lang w:eastAsia="ar-SA"/>
          <w14:ligatures w14:val="standardContextual"/>
        </w:rPr>
      </w:pPr>
      <w:r w:rsidRPr="005E2924">
        <w:rPr>
          <w:rFonts w:eastAsia="Times New Roman" w:cstheme="minorHAnsi"/>
          <w:kern w:val="2"/>
          <w:sz w:val="22"/>
          <w:lang w:eastAsia="ar-SA"/>
          <w14:ligatures w14:val="standardContextual"/>
        </w:rPr>
        <w:t>f</w:t>
      </w:r>
      <w:r w:rsidR="00315111" w:rsidRPr="005E2924">
        <w:rPr>
          <w:rFonts w:eastAsia="Times New Roman" w:cstheme="minorHAnsi"/>
          <w:kern w:val="2"/>
          <w:sz w:val="22"/>
          <w:lang w:eastAsia="ar-SA"/>
          <w14:ligatures w14:val="standardContextual"/>
        </w:rPr>
        <w:t>erie zimowe:</w:t>
      </w:r>
      <w:r w:rsidR="005E2924" w:rsidRPr="005E2924">
        <w:rPr>
          <w:rFonts w:eastAsia="Times New Roman" w:cstheme="minorHAnsi"/>
          <w:kern w:val="2"/>
          <w:sz w:val="22"/>
          <w:lang w:eastAsia="ar-SA"/>
          <w14:ligatures w14:val="standardContextual"/>
        </w:rPr>
        <w:t xml:space="preserve"> </w:t>
      </w:r>
      <w:r w:rsidR="00315111" w:rsidRPr="005E2924">
        <w:rPr>
          <w:rFonts w:eastAsia="Times New Roman" w:cstheme="minorHAnsi"/>
          <w:kern w:val="2"/>
          <w:sz w:val="22"/>
          <w:lang w:eastAsia="ar-SA"/>
          <w14:ligatures w14:val="standardContextual"/>
        </w:rPr>
        <w:t>spotkanie z leśnikiem pt. „Zima w lesie”</w:t>
      </w:r>
      <w:r w:rsidR="005E2924" w:rsidRPr="005E2924">
        <w:rPr>
          <w:rFonts w:eastAsia="Times New Roman" w:cstheme="minorHAnsi"/>
          <w:kern w:val="2"/>
          <w:sz w:val="22"/>
          <w:lang w:eastAsia="ar-SA"/>
          <w14:ligatures w14:val="standardContextual"/>
        </w:rPr>
        <w:t xml:space="preserve">; </w:t>
      </w:r>
      <w:r w:rsidR="00315111" w:rsidRPr="005E2924">
        <w:rPr>
          <w:rFonts w:eastAsia="Times New Roman" w:cstheme="minorHAnsi"/>
          <w:kern w:val="2"/>
          <w:sz w:val="22"/>
          <w:lang w:eastAsia="ar-SA"/>
          <w14:ligatures w14:val="standardContextual"/>
        </w:rPr>
        <w:t>weterynarzem „Zwierzęta zimą”</w:t>
      </w:r>
      <w:r w:rsidR="005E2924" w:rsidRPr="005E2924">
        <w:rPr>
          <w:rFonts w:eastAsia="Times New Roman" w:cstheme="minorHAnsi"/>
          <w:kern w:val="2"/>
          <w:sz w:val="22"/>
          <w:lang w:eastAsia="ar-SA"/>
          <w14:ligatures w14:val="standardContextual"/>
        </w:rPr>
        <w:t xml:space="preserve">; </w:t>
      </w:r>
      <w:r w:rsidR="00315111" w:rsidRPr="005E2924">
        <w:rPr>
          <w:rFonts w:eastAsia="Times New Roman" w:cstheme="minorHAnsi"/>
          <w:kern w:val="2"/>
          <w:sz w:val="22"/>
          <w:lang w:eastAsia="ar-SA"/>
          <w14:ligatures w14:val="standardContextual"/>
        </w:rPr>
        <w:t>Turniej Szachowy z WOŚP.</w:t>
      </w:r>
    </w:p>
    <w:p w14:paraId="3546B4D9" w14:textId="3B4B7393" w:rsidR="00315111" w:rsidRPr="00315111" w:rsidRDefault="003A4E0B" w:rsidP="001B49FB">
      <w:pPr>
        <w:numPr>
          <w:ilvl w:val="0"/>
          <w:numId w:val="207"/>
        </w:numPr>
        <w:tabs>
          <w:tab w:val="num" w:pos="284"/>
        </w:tabs>
        <w:suppressAutoHyphens/>
        <w:spacing w:after="0" w:line="276" w:lineRule="auto"/>
        <w:contextualSpacing/>
        <w:jc w:val="both"/>
        <w:rPr>
          <w:rFonts w:eastAsia="Times New Roman" w:cstheme="minorHAnsi"/>
          <w:kern w:val="2"/>
          <w:sz w:val="22"/>
          <w:lang w:eastAsia="ar-SA"/>
          <w14:ligatures w14:val="standardContextual"/>
        </w:rPr>
      </w:pPr>
      <w:r>
        <w:rPr>
          <w:rFonts w:eastAsia="Times New Roman" w:cstheme="minorHAnsi"/>
          <w:kern w:val="2"/>
          <w:sz w:val="22"/>
          <w:lang w:eastAsia="ar-SA"/>
          <w14:ligatures w14:val="standardContextual"/>
        </w:rPr>
        <w:t>z</w:t>
      </w:r>
      <w:r w:rsidR="00315111" w:rsidRPr="00315111">
        <w:rPr>
          <w:rFonts w:eastAsia="Times New Roman" w:cstheme="minorHAnsi"/>
          <w:kern w:val="2"/>
          <w:sz w:val="22"/>
          <w:lang w:eastAsia="ar-SA"/>
          <w14:ligatures w14:val="standardContextual"/>
        </w:rPr>
        <w:t xml:space="preserve"> okazji Międzynarodowego Dnia Teatru odbyły się warsztaty teatralne dla młodzieży licealnej z</w:t>
      </w:r>
      <w:r w:rsidR="005E2924">
        <w:rPr>
          <w:rFonts w:eastAsia="Times New Roman" w:cstheme="minorHAnsi"/>
          <w:kern w:val="2"/>
          <w:sz w:val="22"/>
          <w:lang w:eastAsia="ar-SA"/>
          <w14:ligatures w14:val="standardContextual"/>
        </w:rPr>
        <w:t> </w:t>
      </w:r>
      <w:r w:rsidR="00315111" w:rsidRPr="00315111">
        <w:rPr>
          <w:rFonts w:eastAsia="Times New Roman" w:cstheme="minorHAnsi"/>
          <w:kern w:val="2"/>
          <w:sz w:val="22"/>
          <w:lang w:eastAsia="ar-SA"/>
          <w14:ligatures w14:val="standardContextual"/>
        </w:rPr>
        <w:t>Januszem Janiszewskim i Teatrem Fajne Babki</w:t>
      </w:r>
      <w:r>
        <w:rPr>
          <w:rFonts w:eastAsia="Times New Roman" w:cstheme="minorHAnsi"/>
          <w:kern w:val="2"/>
          <w:sz w:val="22"/>
          <w:lang w:eastAsia="ar-SA"/>
          <w14:ligatures w14:val="standardContextual"/>
        </w:rPr>
        <w:t>,</w:t>
      </w:r>
    </w:p>
    <w:p w14:paraId="7494BB1A" w14:textId="5473D51A" w:rsidR="00315111" w:rsidRPr="00315111" w:rsidRDefault="003A4E0B" w:rsidP="001B49FB">
      <w:pPr>
        <w:numPr>
          <w:ilvl w:val="0"/>
          <w:numId w:val="207"/>
        </w:numPr>
        <w:tabs>
          <w:tab w:val="num" w:pos="284"/>
        </w:tabs>
        <w:suppressAutoHyphens/>
        <w:spacing w:after="0" w:line="276" w:lineRule="auto"/>
        <w:contextualSpacing/>
        <w:jc w:val="both"/>
        <w:rPr>
          <w:rFonts w:eastAsia="Times New Roman" w:cstheme="minorHAnsi"/>
          <w:kern w:val="2"/>
          <w:sz w:val="22"/>
          <w:lang w:eastAsia="ar-SA"/>
          <w14:ligatures w14:val="standardContextual"/>
        </w:rPr>
      </w:pPr>
      <w:r>
        <w:rPr>
          <w:rFonts w:eastAsia="Times New Roman" w:cstheme="minorHAnsi"/>
          <w:kern w:val="2"/>
          <w:sz w:val="22"/>
          <w:lang w:eastAsia="ar-SA"/>
          <w14:ligatures w14:val="standardContextual"/>
        </w:rPr>
        <w:t>k</w:t>
      </w:r>
      <w:r w:rsidR="00315111" w:rsidRPr="00315111">
        <w:rPr>
          <w:rFonts w:eastAsia="Times New Roman" w:cstheme="minorHAnsi"/>
          <w:kern w:val="2"/>
          <w:sz w:val="22"/>
          <w:lang w:eastAsia="ar-SA"/>
          <w14:ligatures w14:val="standardContextual"/>
        </w:rPr>
        <w:t>oncert skrzypcowo-fortepianowy „Klasycznie i wiosennie”</w:t>
      </w:r>
      <w:r>
        <w:rPr>
          <w:rFonts w:eastAsia="Times New Roman" w:cstheme="minorHAnsi"/>
          <w:kern w:val="2"/>
          <w:sz w:val="22"/>
          <w:lang w:eastAsia="ar-SA"/>
          <w14:ligatures w14:val="standardContextual"/>
        </w:rPr>
        <w:t>,</w:t>
      </w:r>
    </w:p>
    <w:p w14:paraId="08DABF39" w14:textId="74E4EA48" w:rsidR="00315111" w:rsidRPr="00315111" w:rsidRDefault="00315111" w:rsidP="001B49FB">
      <w:pPr>
        <w:numPr>
          <w:ilvl w:val="0"/>
          <w:numId w:val="207"/>
        </w:numPr>
        <w:tabs>
          <w:tab w:val="num" w:pos="284"/>
        </w:tabs>
        <w:suppressAutoHyphens/>
        <w:spacing w:after="0" w:line="276" w:lineRule="auto"/>
        <w:contextualSpacing/>
        <w:jc w:val="both"/>
        <w:rPr>
          <w:rFonts w:eastAsia="Times New Roman" w:cstheme="minorHAnsi"/>
          <w:kern w:val="2"/>
          <w:sz w:val="22"/>
          <w:lang w:eastAsia="ar-SA"/>
          <w14:ligatures w14:val="standardContextual"/>
        </w:rPr>
      </w:pPr>
      <w:r w:rsidRPr="00315111">
        <w:rPr>
          <w:rFonts w:eastAsia="Times New Roman" w:cstheme="minorHAnsi"/>
          <w:kern w:val="2"/>
          <w:sz w:val="22"/>
          <w:lang w:eastAsia="ar-SA"/>
          <w14:ligatures w14:val="standardContextual"/>
        </w:rPr>
        <w:t xml:space="preserve">Recital pianistyczny pieśni patriotycznych w interpretacji Konrada </w:t>
      </w:r>
      <w:proofErr w:type="spellStart"/>
      <w:r w:rsidRPr="00315111">
        <w:rPr>
          <w:rFonts w:eastAsia="Times New Roman" w:cstheme="minorHAnsi"/>
          <w:kern w:val="2"/>
          <w:sz w:val="22"/>
          <w:lang w:eastAsia="ar-SA"/>
          <w14:ligatures w14:val="standardContextual"/>
        </w:rPr>
        <w:t>Słodowicza</w:t>
      </w:r>
      <w:proofErr w:type="spellEnd"/>
      <w:r w:rsidR="003A4E0B">
        <w:rPr>
          <w:rFonts w:eastAsia="Times New Roman" w:cstheme="minorHAnsi"/>
          <w:kern w:val="2"/>
          <w:sz w:val="22"/>
          <w:lang w:eastAsia="ar-SA"/>
          <w14:ligatures w14:val="standardContextual"/>
        </w:rPr>
        <w:t>,</w:t>
      </w:r>
    </w:p>
    <w:p w14:paraId="4AE69B0A" w14:textId="2EEA91F4" w:rsidR="00315111" w:rsidRPr="00315111" w:rsidRDefault="003A4E0B" w:rsidP="001B49FB">
      <w:pPr>
        <w:numPr>
          <w:ilvl w:val="0"/>
          <w:numId w:val="207"/>
        </w:numPr>
        <w:tabs>
          <w:tab w:val="num" w:pos="284"/>
        </w:tabs>
        <w:suppressAutoHyphens/>
        <w:spacing w:after="0" w:line="276" w:lineRule="auto"/>
        <w:contextualSpacing/>
        <w:jc w:val="both"/>
        <w:rPr>
          <w:rFonts w:eastAsia="Times New Roman" w:cstheme="minorHAnsi"/>
          <w:kern w:val="2"/>
          <w:sz w:val="22"/>
          <w:lang w:eastAsia="ar-SA"/>
          <w14:ligatures w14:val="standardContextual"/>
        </w:rPr>
      </w:pPr>
      <w:r>
        <w:rPr>
          <w:rFonts w:eastAsia="Times New Roman" w:cstheme="minorHAnsi"/>
          <w:kern w:val="2"/>
          <w:sz w:val="22"/>
          <w:lang w:eastAsia="ar-SA"/>
          <w14:ligatures w14:val="standardContextual"/>
        </w:rPr>
        <w:t>u</w:t>
      </w:r>
      <w:r w:rsidR="00315111" w:rsidRPr="00315111">
        <w:rPr>
          <w:rFonts w:eastAsia="Times New Roman" w:cstheme="minorHAnsi"/>
          <w:kern w:val="2"/>
          <w:sz w:val="22"/>
          <w:lang w:eastAsia="ar-SA"/>
          <w14:ligatures w14:val="standardContextual"/>
        </w:rPr>
        <w:t>dział w Zachodniopomorskich Dniach Dziedzictwa</w:t>
      </w:r>
      <w:r>
        <w:rPr>
          <w:rFonts w:eastAsia="Times New Roman" w:cstheme="minorHAnsi"/>
          <w:kern w:val="2"/>
          <w:sz w:val="22"/>
          <w:lang w:eastAsia="ar-SA"/>
          <w14:ligatures w14:val="standardContextual"/>
        </w:rPr>
        <w:t>,</w:t>
      </w:r>
    </w:p>
    <w:p w14:paraId="0BD6A45B" w14:textId="0394A088" w:rsidR="00315111" w:rsidRPr="00315111" w:rsidRDefault="003A4E0B" w:rsidP="001B49FB">
      <w:pPr>
        <w:numPr>
          <w:ilvl w:val="0"/>
          <w:numId w:val="207"/>
        </w:numPr>
        <w:tabs>
          <w:tab w:val="num" w:pos="284"/>
        </w:tabs>
        <w:suppressAutoHyphens/>
        <w:spacing w:after="0" w:line="276" w:lineRule="auto"/>
        <w:contextualSpacing/>
        <w:jc w:val="both"/>
        <w:rPr>
          <w:rFonts w:eastAsia="Times New Roman" w:cstheme="minorHAnsi"/>
          <w:kern w:val="2"/>
          <w:sz w:val="22"/>
          <w:lang w:eastAsia="ar-SA"/>
          <w14:ligatures w14:val="standardContextual"/>
        </w:rPr>
      </w:pPr>
      <w:r>
        <w:rPr>
          <w:rFonts w:eastAsia="Times New Roman" w:cstheme="minorHAnsi"/>
          <w:kern w:val="2"/>
          <w:sz w:val="22"/>
          <w:lang w:eastAsia="ar-SA"/>
          <w14:ligatures w14:val="standardContextual"/>
        </w:rPr>
        <w:t>u</w:t>
      </w:r>
      <w:r w:rsidR="00315111" w:rsidRPr="00315111">
        <w:rPr>
          <w:rFonts w:eastAsia="Times New Roman" w:cstheme="minorHAnsi"/>
          <w:kern w:val="2"/>
          <w:sz w:val="22"/>
          <w:lang w:eastAsia="ar-SA"/>
          <w14:ligatures w14:val="standardContextual"/>
        </w:rPr>
        <w:t>dział w trzeciej odsłonie kampanii „Mała książka – Wielki Człowiek”.</w:t>
      </w:r>
    </w:p>
    <w:p w14:paraId="446BE2BE" w14:textId="7314E5AB" w:rsidR="00315111" w:rsidRPr="00315111" w:rsidRDefault="003A4E0B" w:rsidP="001B49FB">
      <w:pPr>
        <w:numPr>
          <w:ilvl w:val="0"/>
          <w:numId w:val="207"/>
        </w:numPr>
        <w:spacing w:after="0" w:line="276" w:lineRule="auto"/>
        <w:contextualSpacing/>
        <w:jc w:val="both"/>
        <w:rPr>
          <w:rFonts w:cstheme="minorHAnsi"/>
          <w:kern w:val="2"/>
          <w:sz w:val="22"/>
          <w14:ligatures w14:val="standardContextual"/>
        </w:rPr>
      </w:pPr>
      <w:r>
        <w:rPr>
          <w:rFonts w:cstheme="minorHAnsi"/>
          <w:kern w:val="2"/>
          <w:sz w:val="22"/>
          <w14:ligatures w14:val="standardContextual"/>
        </w:rPr>
        <w:t>w</w:t>
      </w:r>
      <w:r w:rsidR="00315111" w:rsidRPr="00315111">
        <w:rPr>
          <w:rFonts w:cstheme="minorHAnsi"/>
          <w:kern w:val="2"/>
          <w:sz w:val="22"/>
          <w14:ligatures w14:val="standardContextual"/>
        </w:rPr>
        <w:t>arsztaty edukacyjne, dotyczące procesu powstawania książek, podczas których uczestnicy poznali historię książki i techniki piśmiennicze oraz tworzyli własne, autorskie książki. Wydawnictwo Kurza Stopka</w:t>
      </w:r>
      <w:r>
        <w:rPr>
          <w:rFonts w:cstheme="minorHAnsi"/>
          <w:kern w:val="2"/>
          <w:sz w:val="22"/>
          <w14:ligatures w14:val="standardContextual"/>
        </w:rPr>
        <w:t>,</w:t>
      </w:r>
    </w:p>
    <w:p w14:paraId="79E668E3" w14:textId="7E618DB8" w:rsidR="00315111" w:rsidRPr="00315111" w:rsidRDefault="003A4E0B" w:rsidP="001B49FB">
      <w:pPr>
        <w:numPr>
          <w:ilvl w:val="0"/>
          <w:numId w:val="207"/>
        </w:numPr>
        <w:tabs>
          <w:tab w:val="num" w:pos="284"/>
        </w:tabs>
        <w:suppressAutoHyphens/>
        <w:spacing w:after="0" w:line="276" w:lineRule="auto"/>
        <w:contextualSpacing/>
        <w:jc w:val="both"/>
        <w:rPr>
          <w:rFonts w:eastAsia="Times New Roman" w:cstheme="minorHAnsi"/>
          <w:kern w:val="2"/>
          <w:sz w:val="22"/>
          <w:lang w:eastAsia="ar-SA"/>
          <w14:ligatures w14:val="standardContextual"/>
        </w:rPr>
      </w:pPr>
      <w:r>
        <w:rPr>
          <w:rFonts w:eastAsia="Times New Roman" w:cstheme="minorHAnsi"/>
          <w:kern w:val="2"/>
          <w:sz w:val="22"/>
          <w:lang w:eastAsia="ar-SA"/>
          <w14:ligatures w14:val="standardContextual"/>
        </w:rPr>
        <w:t>p</w:t>
      </w:r>
      <w:r w:rsidR="00315111" w:rsidRPr="00315111">
        <w:rPr>
          <w:rFonts w:eastAsia="Times New Roman" w:cstheme="minorHAnsi"/>
          <w:kern w:val="2"/>
          <w:sz w:val="22"/>
          <w:lang w:eastAsia="ar-SA"/>
          <w14:ligatures w14:val="standardContextual"/>
        </w:rPr>
        <w:t>rojekcja filmu „Dopaść Pileckiego”</w:t>
      </w:r>
      <w:r>
        <w:rPr>
          <w:rFonts w:eastAsia="Times New Roman" w:cstheme="minorHAnsi"/>
          <w:kern w:val="2"/>
          <w:sz w:val="22"/>
          <w:lang w:eastAsia="ar-SA"/>
          <w14:ligatures w14:val="standardContextual"/>
        </w:rPr>
        <w:t>,</w:t>
      </w:r>
    </w:p>
    <w:p w14:paraId="1752D2D0" w14:textId="587F61B5" w:rsidR="00315111" w:rsidRPr="00315111" w:rsidRDefault="003A4E0B" w:rsidP="001B49FB">
      <w:pPr>
        <w:numPr>
          <w:ilvl w:val="0"/>
          <w:numId w:val="207"/>
        </w:numPr>
        <w:tabs>
          <w:tab w:val="num" w:pos="284"/>
        </w:tabs>
        <w:suppressAutoHyphens/>
        <w:spacing w:after="0" w:line="276" w:lineRule="auto"/>
        <w:contextualSpacing/>
        <w:jc w:val="both"/>
        <w:rPr>
          <w:rFonts w:eastAsia="Times New Roman" w:cstheme="minorHAnsi"/>
          <w:kern w:val="2"/>
          <w:sz w:val="22"/>
          <w:lang w:eastAsia="ar-SA"/>
          <w14:ligatures w14:val="standardContextual"/>
        </w:rPr>
      </w:pPr>
      <w:r>
        <w:rPr>
          <w:rFonts w:eastAsia="Times New Roman" w:cstheme="minorHAnsi"/>
          <w:kern w:val="2"/>
          <w:sz w:val="22"/>
          <w:lang w:eastAsia="ar-SA"/>
          <w14:ligatures w14:val="standardContextual"/>
        </w:rPr>
        <w:t>u</w:t>
      </w:r>
      <w:r w:rsidR="00315111" w:rsidRPr="00315111">
        <w:rPr>
          <w:rFonts w:eastAsia="Times New Roman" w:cstheme="minorHAnsi"/>
          <w:kern w:val="2"/>
          <w:sz w:val="22"/>
          <w:lang w:eastAsia="ar-SA"/>
          <w14:ligatures w14:val="standardContextual"/>
        </w:rPr>
        <w:t>dział w ogólnopolskiej akcji z okazji Tygodnia Bibliotek</w:t>
      </w:r>
      <w:r>
        <w:rPr>
          <w:rFonts w:eastAsia="Times New Roman" w:cstheme="minorHAnsi"/>
          <w:kern w:val="2"/>
          <w:sz w:val="22"/>
          <w:lang w:eastAsia="ar-SA"/>
          <w14:ligatures w14:val="standardContextual"/>
        </w:rPr>
        <w:t>,</w:t>
      </w:r>
    </w:p>
    <w:p w14:paraId="5F6E4343" w14:textId="78BF32AB" w:rsidR="00315111" w:rsidRPr="00315111" w:rsidRDefault="003A4E0B" w:rsidP="001B49FB">
      <w:pPr>
        <w:numPr>
          <w:ilvl w:val="0"/>
          <w:numId w:val="207"/>
        </w:numPr>
        <w:tabs>
          <w:tab w:val="num" w:pos="284"/>
        </w:tabs>
        <w:suppressAutoHyphens/>
        <w:spacing w:after="0" w:line="276" w:lineRule="auto"/>
        <w:contextualSpacing/>
        <w:jc w:val="both"/>
        <w:rPr>
          <w:rFonts w:eastAsia="Times New Roman" w:cstheme="minorHAnsi"/>
          <w:kern w:val="2"/>
          <w:sz w:val="22"/>
          <w:lang w:eastAsia="ar-SA"/>
          <w14:ligatures w14:val="standardContextual"/>
        </w:rPr>
      </w:pPr>
      <w:r>
        <w:rPr>
          <w:rFonts w:eastAsia="Times New Roman" w:cstheme="minorHAnsi"/>
          <w:kern w:val="2"/>
          <w:sz w:val="22"/>
          <w:lang w:eastAsia="ar-SA"/>
          <w14:ligatures w14:val="standardContextual"/>
        </w:rPr>
        <w:t>s</w:t>
      </w:r>
      <w:r w:rsidR="00315111" w:rsidRPr="00315111">
        <w:rPr>
          <w:rFonts w:eastAsia="Times New Roman" w:cstheme="minorHAnsi"/>
          <w:kern w:val="2"/>
          <w:sz w:val="22"/>
          <w:lang w:eastAsia="ar-SA"/>
          <w14:ligatures w14:val="standardContextual"/>
        </w:rPr>
        <w:t>potkania w ramach Dyskusyjnego Klubu Książek</w:t>
      </w:r>
      <w:r>
        <w:rPr>
          <w:rFonts w:eastAsia="Times New Roman" w:cstheme="minorHAnsi"/>
          <w:kern w:val="2"/>
          <w:sz w:val="22"/>
          <w:lang w:eastAsia="ar-SA"/>
          <w14:ligatures w14:val="standardContextual"/>
        </w:rPr>
        <w:t>,</w:t>
      </w:r>
    </w:p>
    <w:p w14:paraId="2417490B" w14:textId="3539E3A8" w:rsidR="00315111" w:rsidRPr="00315111" w:rsidRDefault="003A4E0B" w:rsidP="001B49FB">
      <w:pPr>
        <w:numPr>
          <w:ilvl w:val="0"/>
          <w:numId w:val="207"/>
        </w:numPr>
        <w:tabs>
          <w:tab w:val="num" w:pos="284"/>
        </w:tabs>
        <w:suppressAutoHyphens/>
        <w:spacing w:after="0" w:line="276" w:lineRule="auto"/>
        <w:contextualSpacing/>
        <w:jc w:val="both"/>
        <w:rPr>
          <w:rFonts w:eastAsia="Times New Roman" w:cstheme="minorHAnsi"/>
          <w:kern w:val="2"/>
          <w:sz w:val="22"/>
          <w:lang w:eastAsia="ar-SA"/>
          <w14:ligatures w14:val="standardContextual"/>
        </w:rPr>
      </w:pPr>
      <w:r>
        <w:rPr>
          <w:rFonts w:eastAsia="Times New Roman" w:cstheme="minorHAnsi"/>
          <w:kern w:val="2"/>
          <w:sz w:val="22"/>
          <w:lang w:eastAsia="ar-SA"/>
          <w14:ligatures w14:val="standardContextual"/>
        </w:rPr>
        <w:t>w</w:t>
      </w:r>
      <w:r w:rsidR="00315111" w:rsidRPr="00315111">
        <w:rPr>
          <w:rFonts w:eastAsia="Times New Roman" w:cstheme="minorHAnsi"/>
          <w:kern w:val="2"/>
          <w:sz w:val="22"/>
          <w:lang w:eastAsia="ar-SA"/>
          <w14:ligatures w14:val="standardContextual"/>
        </w:rPr>
        <w:t>arsztaty z seniorami, zajęcia stymulujące pamięć, kalambury, gry planszowe</w:t>
      </w:r>
      <w:r>
        <w:rPr>
          <w:rFonts w:eastAsia="Times New Roman" w:cstheme="minorHAnsi"/>
          <w:kern w:val="2"/>
          <w:sz w:val="22"/>
          <w:lang w:eastAsia="ar-SA"/>
          <w14:ligatures w14:val="standardContextual"/>
        </w:rPr>
        <w:t>,</w:t>
      </w:r>
    </w:p>
    <w:p w14:paraId="2C59ED76" w14:textId="7F06DB89" w:rsidR="00315111" w:rsidRPr="00315111" w:rsidRDefault="00F44851" w:rsidP="001B49FB">
      <w:pPr>
        <w:numPr>
          <w:ilvl w:val="0"/>
          <w:numId w:val="207"/>
        </w:numPr>
        <w:tabs>
          <w:tab w:val="num" w:pos="284"/>
        </w:tabs>
        <w:suppressAutoHyphens/>
        <w:spacing w:after="0" w:line="276" w:lineRule="auto"/>
        <w:contextualSpacing/>
        <w:jc w:val="both"/>
        <w:rPr>
          <w:rFonts w:eastAsia="Times New Roman" w:cstheme="minorHAnsi"/>
          <w:kern w:val="2"/>
          <w:sz w:val="22"/>
          <w:lang w:eastAsia="ar-SA"/>
          <w14:ligatures w14:val="standardContextual"/>
        </w:rPr>
      </w:pPr>
      <w:r>
        <w:rPr>
          <w:rFonts w:eastAsia="Times New Roman" w:cstheme="minorHAnsi"/>
          <w:kern w:val="2"/>
          <w:sz w:val="22"/>
          <w:lang w:eastAsia="ar-SA"/>
          <w14:ligatures w14:val="standardContextual"/>
        </w:rPr>
        <w:t>z</w:t>
      </w:r>
      <w:r w:rsidR="00315111" w:rsidRPr="00315111">
        <w:rPr>
          <w:rFonts w:eastAsia="Times New Roman" w:cstheme="minorHAnsi"/>
          <w:kern w:val="2"/>
          <w:sz w:val="22"/>
          <w:lang w:eastAsia="ar-SA"/>
          <w14:ligatures w14:val="standardContextual"/>
        </w:rPr>
        <w:t xml:space="preserve"> okazji Światowego Dnia Postaci z Bajek odbyły się zajęcia czytelnicze</w:t>
      </w:r>
      <w:r w:rsidR="003A4E0B">
        <w:rPr>
          <w:rFonts w:eastAsia="Times New Roman" w:cstheme="minorHAnsi"/>
          <w:kern w:val="2"/>
          <w:sz w:val="22"/>
          <w:lang w:eastAsia="ar-SA"/>
          <w14:ligatures w14:val="standardContextual"/>
        </w:rPr>
        <w:t xml:space="preserve"> </w:t>
      </w:r>
      <w:r w:rsidR="00315111" w:rsidRPr="00315111">
        <w:rPr>
          <w:rFonts w:eastAsia="Times New Roman" w:cstheme="minorHAnsi"/>
          <w:kern w:val="2"/>
          <w:sz w:val="22"/>
          <w:lang w:eastAsia="ar-SA"/>
          <w14:ligatures w14:val="standardContextual"/>
        </w:rPr>
        <w:t>z najmłodszymi dziećmi.</w:t>
      </w:r>
    </w:p>
    <w:p w14:paraId="5A6D888C" w14:textId="25D8BDA8" w:rsidR="00542D6F" w:rsidRPr="005E2924" w:rsidRDefault="003A4E0B" w:rsidP="001B49FB">
      <w:pPr>
        <w:numPr>
          <w:ilvl w:val="0"/>
          <w:numId w:val="207"/>
        </w:numPr>
        <w:tabs>
          <w:tab w:val="num" w:pos="284"/>
        </w:tabs>
        <w:suppressAutoHyphens/>
        <w:spacing w:after="0" w:line="276" w:lineRule="auto"/>
        <w:contextualSpacing/>
        <w:jc w:val="both"/>
        <w:rPr>
          <w:rFonts w:eastAsia="Times New Roman" w:cstheme="minorHAnsi"/>
          <w:kern w:val="2"/>
          <w:sz w:val="22"/>
          <w:lang w:eastAsia="ar-SA"/>
          <w14:ligatures w14:val="standardContextual"/>
        </w:rPr>
      </w:pPr>
      <w:r>
        <w:rPr>
          <w:rFonts w:eastAsia="Times New Roman" w:cstheme="minorHAnsi"/>
          <w:kern w:val="2"/>
          <w:sz w:val="22"/>
          <w:lang w:eastAsia="ar-SA"/>
          <w14:ligatures w14:val="standardContextual"/>
        </w:rPr>
        <w:t>M</w:t>
      </w:r>
      <w:r w:rsidR="00315111" w:rsidRPr="00315111">
        <w:rPr>
          <w:rFonts w:eastAsia="Times New Roman" w:cstheme="minorHAnsi"/>
          <w:kern w:val="2"/>
          <w:sz w:val="22"/>
          <w:lang w:eastAsia="ar-SA"/>
          <w14:ligatures w14:val="standardContextual"/>
        </w:rPr>
        <w:t>ikołajki w bibliotece, akcja skierowana do dzieci i dorosłych.</w:t>
      </w:r>
    </w:p>
    <w:p w14:paraId="01ED4904" w14:textId="692FB6A2" w:rsidR="00315111" w:rsidRPr="00315111" w:rsidRDefault="00315111" w:rsidP="001B49FB">
      <w:pPr>
        <w:pStyle w:val="Akapitzlist"/>
        <w:numPr>
          <w:ilvl w:val="0"/>
          <w:numId w:val="253"/>
        </w:numPr>
        <w:suppressAutoHyphens/>
        <w:spacing w:before="240" w:line="276" w:lineRule="auto"/>
        <w:rPr>
          <w:rFonts w:eastAsia="Times New Roman" w:cstheme="minorHAnsi"/>
          <w:kern w:val="2"/>
          <w:sz w:val="22"/>
          <w:lang w:eastAsia="ar-SA"/>
          <w14:ligatures w14:val="standardContextual"/>
        </w:rPr>
      </w:pPr>
      <w:r w:rsidRPr="00315111">
        <w:rPr>
          <w:rFonts w:eastAsia="Times New Roman" w:cstheme="minorHAnsi"/>
          <w:kern w:val="2"/>
          <w:sz w:val="22"/>
          <w:lang w:eastAsia="ar-SA"/>
          <w14:ligatures w14:val="standardContextual"/>
        </w:rPr>
        <w:t>Działania, które odbywały się wirtualnie lub które zostały umieszczane w sieci:</w:t>
      </w:r>
    </w:p>
    <w:p w14:paraId="0716C485" w14:textId="21D50D77" w:rsidR="00315111" w:rsidRPr="00315111" w:rsidRDefault="00315111" w:rsidP="008B0E42">
      <w:pPr>
        <w:suppressAutoHyphens/>
        <w:spacing w:line="276" w:lineRule="auto"/>
        <w:ind w:firstLine="709"/>
        <w:jc w:val="both"/>
        <w:rPr>
          <w:rFonts w:eastAsia="Times New Roman" w:cstheme="minorHAnsi"/>
          <w:kern w:val="2"/>
          <w:sz w:val="22"/>
          <w:lang w:eastAsia="ar-SA"/>
          <w14:ligatures w14:val="standardContextual"/>
        </w:rPr>
      </w:pPr>
      <w:r w:rsidRPr="00315111">
        <w:rPr>
          <w:rFonts w:eastAsia="Times New Roman" w:cstheme="minorHAnsi"/>
          <w:kern w:val="2"/>
          <w:sz w:val="22"/>
          <w:lang w:eastAsia="ar-SA"/>
          <w14:ligatures w14:val="standardContextual"/>
        </w:rPr>
        <w:t>W mediach społecznościowych, na stronie Biblioteki, na stronie Centrum Kultury systematycznie zamieszczane są informacje dotyczące aktualnych działań. Prezentowane są relacje z przeprowadzanych spotkań autorskich, informacje o nowościach książkowych i akcjach, w których Biblioteka uczestniczy, zaproszenia do udziału w przedsięwzięciach stacjonarnych oraz działaniach w trybie on-line np. konkursach.</w:t>
      </w:r>
    </w:p>
    <w:p w14:paraId="0F7DE04A" w14:textId="77777777" w:rsidR="00315111" w:rsidRPr="00315111" w:rsidRDefault="00315111" w:rsidP="005E2924">
      <w:pPr>
        <w:tabs>
          <w:tab w:val="num" w:pos="1495"/>
        </w:tabs>
        <w:suppressAutoHyphens/>
        <w:spacing w:after="0" w:line="276" w:lineRule="auto"/>
        <w:jc w:val="both"/>
        <w:rPr>
          <w:rFonts w:eastAsia="Times New Roman" w:cstheme="minorHAnsi"/>
          <w:kern w:val="2"/>
          <w:sz w:val="22"/>
          <w:lang w:eastAsia="ar-SA"/>
          <w14:ligatures w14:val="standardContextual"/>
        </w:rPr>
      </w:pPr>
      <w:r w:rsidRPr="00315111">
        <w:rPr>
          <w:rFonts w:eastAsia="Times New Roman" w:cstheme="minorHAnsi"/>
          <w:kern w:val="2"/>
          <w:sz w:val="22"/>
          <w:lang w:eastAsia="ar-SA"/>
          <w14:ligatures w14:val="standardContextual"/>
        </w:rPr>
        <w:lastRenderedPageBreak/>
        <w:t>Konkursy:</w:t>
      </w:r>
    </w:p>
    <w:p w14:paraId="6B12234E" w14:textId="77777777" w:rsidR="00315111" w:rsidRPr="00315111" w:rsidRDefault="00315111" w:rsidP="001B49FB">
      <w:pPr>
        <w:numPr>
          <w:ilvl w:val="0"/>
          <w:numId w:val="209"/>
        </w:numPr>
        <w:tabs>
          <w:tab w:val="num" w:pos="1495"/>
        </w:tabs>
        <w:suppressAutoHyphens/>
        <w:spacing w:before="240" w:after="0" w:line="276" w:lineRule="auto"/>
        <w:contextualSpacing/>
        <w:jc w:val="both"/>
        <w:rPr>
          <w:rFonts w:eastAsia="Times New Roman" w:cstheme="minorHAnsi"/>
          <w:kern w:val="2"/>
          <w:sz w:val="22"/>
          <w:lang w:eastAsia="ar-SA"/>
          <w14:ligatures w14:val="standardContextual"/>
        </w:rPr>
      </w:pPr>
      <w:r w:rsidRPr="00315111">
        <w:rPr>
          <w:rFonts w:eastAsia="Times New Roman" w:cstheme="minorHAnsi"/>
          <w:kern w:val="2"/>
          <w:sz w:val="22"/>
          <w:lang w:eastAsia="ar-SA"/>
          <w14:ligatures w14:val="standardContextual"/>
        </w:rPr>
        <w:t>Konkurs na wierszyk, rymowankę wiosenną.</w:t>
      </w:r>
    </w:p>
    <w:p w14:paraId="31E14D47" w14:textId="77777777" w:rsidR="00315111" w:rsidRPr="00315111" w:rsidRDefault="00315111" w:rsidP="005E2924">
      <w:pPr>
        <w:tabs>
          <w:tab w:val="num" w:pos="1495"/>
        </w:tabs>
        <w:suppressAutoHyphens/>
        <w:spacing w:before="240" w:after="0" w:line="276" w:lineRule="auto"/>
        <w:jc w:val="both"/>
        <w:rPr>
          <w:rFonts w:eastAsia="Times New Roman" w:cstheme="minorHAnsi"/>
          <w:kern w:val="2"/>
          <w:sz w:val="22"/>
          <w:lang w:eastAsia="ar-SA"/>
          <w14:ligatures w14:val="standardContextual"/>
        </w:rPr>
      </w:pPr>
      <w:r w:rsidRPr="00315111">
        <w:rPr>
          <w:rFonts w:eastAsia="Times New Roman" w:cstheme="minorHAnsi"/>
          <w:kern w:val="2"/>
          <w:sz w:val="22"/>
          <w:lang w:eastAsia="ar-SA"/>
          <w14:ligatures w14:val="standardContextual"/>
        </w:rPr>
        <w:t>Inne:</w:t>
      </w:r>
    </w:p>
    <w:p w14:paraId="2B5E683F" w14:textId="77777777" w:rsidR="00315111" w:rsidRPr="00315111" w:rsidRDefault="00315111" w:rsidP="001B49FB">
      <w:pPr>
        <w:numPr>
          <w:ilvl w:val="0"/>
          <w:numId w:val="209"/>
        </w:numPr>
        <w:spacing w:after="0" w:line="276" w:lineRule="auto"/>
        <w:contextualSpacing/>
        <w:jc w:val="both"/>
        <w:rPr>
          <w:rFonts w:cstheme="minorHAnsi"/>
          <w:kern w:val="2"/>
          <w:sz w:val="22"/>
          <w14:ligatures w14:val="standardContextual"/>
        </w:rPr>
      </w:pPr>
      <w:r w:rsidRPr="00315111">
        <w:rPr>
          <w:rFonts w:cstheme="minorHAnsi"/>
          <w:kern w:val="2"/>
          <w:sz w:val="22"/>
          <w14:ligatures w14:val="standardContextual"/>
        </w:rPr>
        <w:t>„Książka na wakacjach” – zabawa online , która trwała podczas wakacji. Celem była promocja biblioteki, popularyzacja czytelnictwa, a także rozpoznanie ciekawych miejsc naszego miasta.</w:t>
      </w:r>
    </w:p>
    <w:p w14:paraId="5FD20F5A" w14:textId="77777777" w:rsidR="00315111" w:rsidRPr="00315111" w:rsidRDefault="00315111" w:rsidP="008B0E42">
      <w:pPr>
        <w:suppressAutoHyphens/>
        <w:autoSpaceDN w:val="0"/>
        <w:spacing w:line="276" w:lineRule="auto"/>
        <w:jc w:val="both"/>
        <w:rPr>
          <w:rFonts w:eastAsia="Calibri" w:cstheme="minorHAnsi"/>
          <w:b/>
          <w:bCs/>
          <w:kern w:val="2"/>
          <w:sz w:val="22"/>
          <w14:ligatures w14:val="standardContextual"/>
        </w:rPr>
      </w:pPr>
      <w:r w:rsidRPr="00315111">
        <w:rPr>
          <w:rFonts w:eastAsia="Calibri" w:cstheme="minorHAnsi"/>
          <w:b/>
          <w:bCs/>
          <w:kern w:val="2"/>
          <w:sz w:val="22"/>
          <w14:ligatures w14:val="standardContextual"/>
        </w:rPr>
        <w:t>Obsługa specjalnych grup użytkowników biblioteki (osób z problemami zdrowotnymi, seniorów, pacjentów szpitali i innych)</w:t>
      </w:r>
    </w:p>
    <w:p w14:paraId="18A3E111" w14:textId="1A98E2F1" w:rsidR="00315111" w:rsidRPr="00315111" w:rsidRDefault="00315111" w:rsidP="008B0E42">
      <w:pPr>
        <w:spacing w:line="276" w:lineRule="auto"/>
        <w:ind w:firstLine="709"/>
        <w:jc w:val="both"/>
        <w:rPr>
          <w:rFonts w:cstheme="minorHAnsi"/>
          <w:kern w:val="2"/>
          <w:sz w:val="22"/>
          <w14:ligatures w14:val="standardContextual"/>
        </w:rPr>
      </w:pPr>
      <w:r w:rsidRPr="00315111">
        <w:rPr>
          <w:rFonts w:cstheme="minorHAnsi"/>
          <w:kern w:val="2"/>
          <w:sz w:val="22"/>
          <w14:ligatures w14:val="standardContextual"/>
        </w:rPr>
        <w:t>Bibliotek</w:t>
      </w:r>
      <w:r w:rsidR="00CC6F25">
        <w:rPr>
          <w:rFonts w:cstheme="minorHAnsi"/>
          <w:kern w:val="2"/>
          <w:sz w:val="22"/>
          <w14:ligatures w14:val="standardContextual"/>
        </w:rPr>
        <w:t>ę</w:t>
      </w:r>
      <w:r w:rsidRPr="00315111">
        <w:rPr>
          <w:rFonts w:cstheme="minorHAnsi"/>
          <w:kern w:val="2"/>
          <w:sz w:val="22"/>
          <w14:ligatures w14:val="standardContextual"/>
        </w:rPr>
        <w:t xml:space="preserve"> regularnie odwiedzają uczniowie ze Specjalnego Ośrodka Szkolno-Wychowawczego, którzy uczestniczą w różnych zajęciach odbywających się w Bibliotece (m.in. lekcje biblioteczne, głośne czytanie literatury).</w:t>
      </w:r>
    </w:p>
    <w:p w14:paraId="61FDF5D5" w14:textId="7646FC08" w:rsidR="00315111" w:rsidRPr="0027284B" w:rsidRDefault="00315111" w:rsidP="008B0E42">
      <w:pPr>
        <w:spacing w:line="276" w:lineRule="auto"/>
        <w:ind w:firstLine="709"/>
        <w:jc w:val="both"/>
        <w:rPr>
          <w:rFonts w:eastAsia="Calibri" w:cstheme="minorHAnsi"/>
          <w:kern w:val="2"/>
          <w:sz w:val="22"/>
          <w14:ligatures w14:val="standardContextual"/>
        </w:rPr>
      </w:pPr>
      <w:r w:rsidRPr="00315111">
        <w:rPr>
          <w:rFonts w:eastAsia="Calibri" w:cstheme="minorHAnsi"/>
          <w:kern w:val="2"/>
          <w:sz w:val="22"/>
          <w14:ligatures w14:val="standardContextual"/>
        </w:rPr>
        <w:t>Biblioteka systematycznie gromadzi książki z „WIELKIMI LITERAMI” (209 woluminów).</w:t>
      </w:r>
      <w:r w:rsidRPr="00315111">
        <w:rPr>
          <w:rFonts w:cstheme="minorHAnsi"/>
          <w:kern w:val="2"/>
          <w:sz w:val="22"/>
          <w14:ligatures w14:val="standardContextual"/>
        </w:rPr>
        <w:t xml:space="preserve"> </w:t>
      </w:r>
      <w:r w:rsidRPr="00315111">
        <w:rPr>
          <w:rFonts w:eastAsia="Calibri" w:cstheme="minorHAnsi"/>
          <w:kern w:val="2"/>
          <w:sz w:val="22"/>
          <w14:ligatures w14:val="standardContextual"/>
        </w:rPr>
        <w:t>W 2024r. nadal kontynuowana była współpraca ze Stowarzyszeniem Pomocy Osobom Niepełnosprawnym „</w:t>
      </w:r>
      <w:proofErr w:type="spellStart"/>
      <w:r w:rsidRPr="00315111">
        <w:rPr>
          <w:rFonts w:eastAsia="Calibri" w:cstheme="minorHAnsi"/>
          <w:kern w:val="2"/>
          <w:sz w:val="22"/>
          <w14:ligatures w14:val="standardContextual"/>
        </w:rPr>
        <w:t>Larix</w:t>
      </w:r>
      <w:proofErr w:type="spellEnd"/>
      <w:r w:rsidRPr="00315111">
        <w:rPr>
          <w:rFonts w:eastAsia="Calibri" w:cstheme="minorHAnsi"/>
          <w:kern w:val="2"/>
          <w:sz w:val="22"/>
          <w14:ligatures w14:val="standardContextual"/>
        </w:rPr>
        <w:t xml:space="preserve">” im. Henryka Ruszczyca w Warszawie. Jest dostępny </w:t>
      </w:r>
      <w:proofErr w:type="spellStart"/>
      <w:r w:rsidRPr="00315111">
        <w:rPr>
          <w:rFonts w:eastAsia="Calibri" w:cstheme="minorHAnsi"/>
          <w:kern w:val="2"/>
          <w:sz w:val="22"/>
          <w14:ligatures w14:val="standardContextual"/>
        </w:rPr>
        <w:t>Czytak</w:t>
      </w:r>
      <w:proofErr w:type="spellEnd"/>
      <w:r w:rsidRPr="00315111">
        <w:rPr>
          <w:rFonts w:eastAsia="Calibri" w:cstheme="minorHAnsi"/>
          <w:kern w:val="2"/>
          <w:sz w:val="22"/>
          <w14:ligatures w14:val="standardContextual"/>
        </w:rPr>
        <w:t xml:space="preserve">, czyli cyfrowy odtwarzacz do słuchania </w:t>
      </w:r>
      <w:r w:rsidRPr="00315111">
        <w:rPr>
          <w:rFonts w:cstheme="minorHAnsi"/>
          <w:kern w:val="2"/>
          <w:sz w:val="22"/>
          <w:shd w:val="clear" w:color="auto" w:fill="FFFFFF"/>
          <w14:ligatures w14:val="standardContextual"/>
        </w:rPr>
        <w:t xml:space="preserve">audiobooków dla osób niewidomych, </w:t>
      </w:r>
      <w:r w:rsidRPr="0027284B">
        <w:rPr>
          <w:rFonts w:cstheme="minorHAnsi"/>
          <w:kern w:val="2"/>
          <w:sz w:val="22"/>
          <w:shd w:val="clear" w:color="auto" w:fill="FFFFFF"/>
          <w14:ligatures w14:val="standardContextual"/>
        </w:rPr>
        <w:t>słabowidzących oraz seniorów.</w:t>
      </w:r>
    </w:p>
    <w:p w14:paraId="24DA48A3" w14:textId="5E38B4D3" w:rsidR="00F5147D" w:rsidRPr="00785239" w:rsidRDefault="00315111" w:rsidP="008B0E42">
      <w:pPr>
        <w:suppressAutoHyphens/>
        <w:autoSpaceDN w:val="0"/>
        <w:spacing w:line="276" w:lineRule="auto"/>
        <w:ind w:firstLine="709"/>
        <w:jc w:val="both"/>
        <w:rPr>
          <w:rFonts w:eastAsia="Calibri" w:cstheme="minorHAnsi"/>
          <w:kern w:val="2"/>
          <w:sz w:val="22"/>
          <w14:ligatures w14:val="standardContextual"/>
        </w:rPr>
      </w:pPr>
      <w:r w:rsidRPr="00315111">
        <w:rPr>
          <w:rFonts w:eastAsia="Calibri" w:cstheme="minorHAnsi"/>
          <w:kern w:val="2"/>
          <w:sz w:val="22"/>
          <w14:ligatures w14:val="standardContextual"/>
        </w:rPr>
        <w:t>Biblioteka posiada w sw</w:t>
      </w:r>
      <w:r w:rsidR="0073123B">
        <w:rPr>
          <w:rFonts w:eastAsia="Calibri" w:cstheme="minorHAnsi"/>
          <w:kern w:val="2"/>
          <w:sz w:val="22"/>
          <w14:ligatures w14:val="standardContextual"/>
        </w:rPr>
        <w:t>o</w:t>
      </w:r>
      <w:r w:rsidRPr="00315111">
        <w:rPr>
          <w:rFonts w:eastAsia="Calibri" w:cstheme="minorHAnsi"/>
          <w:kern w:val="2"/>
          <w:sz w:val="22"/>
          <w14:ligatures w14:val="standardContextual"/>
        </w:rPr>
        <w:t>ich zbiorach 8 książek z alfabetem</w:t>
      </w:r>
      <w:r w:rsidRPr="00315111">
        <w:rPr>
          <w:rFonts w:cstheme="minorHAnsi"/>
          <w:b/>
          <w:bCs/>
          <w:kern w:val="2"/>
          <w:sz w:val="22"/>
          <w:shd w:val="clear" w:color="auto" w:fill="FFFFFF"/>
          <w14:ligatures w14:val="standardContextual"/>
        </w:rPr>
        <w:t xml:space="preserve"> </w:t>
      </w:r>
      <w:r w:rsidRPr="00315111">
        <w:rPr>
          <w:rFonts w:cstheme="minorHAnsi"/>
          <w:kern w:val="2"/>
          <w:sz w:val="22"/>
          <w:shd w:val="clear" w:color="auto" w:fill="FFFFFF"/>
          <w14:ligatures w14:val="standardContextual"/>
        </w:rPr>
        <w:t>Braille’a</w:t>
      </w:r>
      <w:r w:rsidRPr="00315111">
        <w:rPr>
          <w:rFonts w:eastAsia="Calibri" w:cstheme="minorHAnsi"/>
          <w:kern w:val="2"/>
          <w:sz w:val="22"/>
          <w14:ligatures w14:val="standardContextual"/>
        </w:rPr>
        <w:t xml:space="preserve"> (3 książki są dostępne w</w:t>
      </w:r>
      <w:r w:rsidR="00CC6F25">
        <w:rPr>
          <w:rFonts w:eastAsia="Calibri" w:cstheme="minorHAnsi"/>
          <w:kern w:val="2"/>
          <w:sz w:val="22"/>
          <w14:ligatures w14:val="standardContextual"/>
        </w:rPr>
        <w:t> </w:t>
      </w:r>
      <w:r w:rsidRPr="00315111">
        <w:rPr>
          <w:rFonts w:eastAsia="Calibri" w:cstheme="minorHAnsi"/>
          <w:kern w:val="2"/>
          <w:sz w:val="22"/>
          <w14:ligatures w14:val="standardContextual"/>
        </w:rPr>
        <w:t>Dziale dla Dzieci i 5 książek jest w Dziale dla Dorosłych).</w:t>
      </w:r>
    </w:p>
    <w:p w14:paraId="118ABDF7" w14:textId="7718EDF7" w:rsidR="00F5147D" w:rsidRPr="00CB3577" w:rsidRDefault="00F5147D" w:rsidP="001B49FB">
      <w:pPr>
        <w:pStyle w:val="Nagwek2"/>
        <w:numPr>
          <w:ilvl w:val="1"/>
          <w:numId w:val="170"/>
        </w:numPr>
        <w:spacing w:before="0" w:after="160"/>
        <w:ind w:left="709" w:hanging="709"/>
        <w:jc w:val="both"/>
        <w:rPr>
          <w:rFonts w:asciiTheme="minorHAnsi" w:hAnsiTheme="minorHAnsi" w:cstheme="minorHAnsi"/>
          <w:b/>
          <w:bCs/>
          <w:color w:val="385623" w:themeColor="accent6" w:themeShade="80"/>
        </w:rPr>
      </w:pPr>
      <w:bookmarkStart w:id="443" w:name="_Toc198725646"/>
      <w:bookmarkStart w:id="444" w:name="_Toc199148362"/>
      <w:r w:rsidRPr="00CB3577">
        <w:rPr>
          <w:rFonts w:asciiTheme="minorHAnsi" w:hAnsiTheme="minorHAnsi" w:cstheme="minorHAnsi"/>
          <w:b/>
          <w:bCs/>
          <w:color w:val="385623" w:themeColor="accent6" w:themeShade="80"/>
        </w:rPr>
        <w:t>P</w:t>
      </w:r>
      <w:r w:rsidR="0039263B" w:rsidRPr="00CB3577">
        <w:rPr>
          <w:rFonts w:asciiTheme="minorHAnsi" w:hAnsiTheme="minorHAnsi" w:cstheme="minorHAnsi"/>
          <w:b/>
          <w:bCs/>
          <w:color w:val="385623" w:themeColor="accent6" w:themeShade="80"/>
        </w:rPr>
        <w:t>OMOC INSTYTUCJONALNA</w:t>
      </w:r>
      <w:bookmarkEnd w:id="443"/>
      <w:bookmarkEnd w:id="444"/>
    </w:p>
    <w:p w14:paraId="24F0D86D" w14:textId="77777777" w:rsidR="00CC6F25" w:rsidRPr="00CC6F25" w:rsidRDefault="00CC6F25" w:rsidP="008B0E42">
      <w:pPr>
        <w:spacing w:line="276" w:lineRule="auto"/>
        <w:ind w:firstLine="708"/>
        <w:jc w:val="both"/>
        <w:rPr>
          <w:rFonts w:ascii="Calibri" w:eastAsia="Calibri" w:hAnsi="Calibri" w:cs="Calibri"/>
          <w:kern w:val="2"/>
          <w:sz w:val="22"/>
          <w:lang w:eastAsia="pl-PL"/>
          <w14:ligatures w14:val="standardContextual"/>
        </w:rPr>
      </w:pPr>
      <w:r w:rsidRPr="00CC6F25">
        <w:rPr>
          <w:rFonts w:ascii="Calibri" w:eastAsia="Calibri" w:hAnsi="Calibri" w:cs="Calibri"/>
          <w:kern w:val="2"/>
          <w:sz w:val="22"/>
          <w:lang w:eastAsia="pl-PL"/>
          <w14:ligatures w14:val="standardContextual"/>
        </w:rPr>
        <w:t xml:space="preserve">Środowiskowy Dom Samopomocy w Chojnie jest jednostką organizacyjną Gminy Chojna świadczącą wsparcie dzienne dla 35 osób przewlekle psychicznie chorych, niepełnosprawnych intelektualnie oraz wykazujących inne przewlekłe zaburzenia czynności psychicznych. </w:t>
      </w:r>
    </w:p>
    <w:p w14:paraId="46AB9262" w14:textId="60B5EBFE" w:rsidR="00CC6F25" w:rsidRPr="00CC6F25" w:rsidRDefault="00CC6F25" w:rsidP="008B0E42">
      <w:pPr>
        <w:spacing w:line="276" w:lineRule="auto"/>
        <w:ind w:firstLine="708"/>
        <w:jc w:val="both"/>
        <w:rPr>
          <w:rFonts w:ascii="Calibri" w:eastAsia="Calibri" w:hAnsi="Calibri" w:cs="Calibri"/>
          <w:kern w:val="2"/>
          <w:sz w:val="22"/>
          <w14:ligatures w14:val="standardContextual"/>
        </w:rPr>
      </w:pPr>
      <w:r w:rsidRPr="00CC6F25">
        <w:rPr>
          <w:rFonts w:ascii="Calibri" w:eastAsia="Calibri" w:hAnsi="Calibri" w:cs="Calibri"/>
          <w:kern w:val="2"/>
          <w:sz w:val="22"/>
          <w:lang w:eastAsia="pl-PL"/>
          <w14:ligatures w14:val="standardContextual"/>
        </w:rPr>
        <w:t>Misją Środowiskowego Domu Samopomocy w Chojnie jest zapobieganie</w:t>
      </w:r>
      <w:r w:rsidRPr="00CC6F25">
        <w:rPr>
          <w:rFonts w:ascii="Calibri" w:eastAsia="Calibri" w:hAnsi="Calibri" w:cs="Calibri"/>
          <w:iCs/>
          <w:color w:val="000000"/>
          <w:kern w:val="2"/>
          <w:sz w:val="22"/>
          <w:lang w:bidi="en-US"/>
          <w14:ligatures w14:val="standardContextual"/>
        </w:rPr>
        <w:t xml:space="preserve"> nawrotom choroby psychicznej i przystosowanie do funkcjonowania w </w:t>
      </w:r>
      <w:r w:rsidRPr="00CC6F25">
        <w:rPr>
          <w:rFonts w:ascii="Calibri" w:eastAsia="TimesNewRoman" w:hAnsi="Calibri" w:cs="Calibri"/>
          <w:iCs/>
          <w:color w:val="000000"/>
          <w:kern w:val="2"/>
          <w:sz w:val="22"/>
          <w:lang w:bidi="en-US"/>
          <w14:ligatures w14:val="standardContextual"/>
        </w:rPr>
        <w:t>ś</w:t>
      </w:r>
      <w:r w:rsidRPr="00CC6F25">
        <w:rPr>
          <w:rFonts w:ascii="Calibri" w:eastAsia="Calibri" w:hAnsi="Calibri" w:cs="Calibri"/>
          <w:iCs/>
          <w:color w:val="000000"/>
          <w:kern w:val="2"/>
          <w:sz w:val="22"/>
          <w:lang w:bidi="en-US"/>
          <w14:ligatures w14:val="standardContextual"/>
        </w:rPr>
        <w:t>rodowisku m.in. poprzez: wsparcie psychiczne i społeczne, przeciwdziałanie izolacji społecznej, aktywizacj</w:t>
      </w:r>
      <w:r w:rsidRPr="00CC6F25">
        <w:rPr>
          <w:rFonts w:ascii="Calibri" w:eastAsia="TimesNewRoman" w:hAnsi="Calibri" w:cs="Calibri"/>
          <w:iCs/>
          <w:color w:val="000000"/>
          <w:kern w:val="2"/>
          <w:sz w:val="22"/>
          <w:lang w:bidi="en-US"/>
          <w14:ligatures w14:val="standardContextual"/>
        </w:rPr>
        <w:t>ę</w:t>
      </w:r>
      <w:r w:rsidRPr="00CC6F25">
        <w:rPr>
          <w:rFonts w:ascii="Calibri" w:eastAsia="Calibri" w:hAnsi="Calibri" w:cs="Calibri"/>
          <w:iCs/>
          <w:color w:val="000000"/>
          <w:kern w:val="2"/>
          <w:sz w:val="22"/>
          <w:lang w:bidi="en-US"/>
          <w14:ligatures w14:val="standardContextual"/>
        </w:rPr>
        <w:t>, przywrócenie umiej</w:t>
      </w:r>
      <w:r w:rsidRPr="00CC6F25">
        <w:rPr>
          <w:rFonts w:ascii="Calibri" w:eastAsia="TimesNewRoman" w:hAnsi="Calibri" w:cs="Calibri"/>
          <w:iCs/>
          <w:color w:val="000000"/>
          <w:kern w:val="2"/>
          <w:sz w:val="22"/>
          <w:lang w:bidi="en-US"/>
          <w14:ligatures w14:val="standardContextual"/>
        </w:rPr>
        <w:t>ę</w:t>
      </w:r>
      <w:r w:rsidRPr="00CC6F25">
        <w:rPr>
          <w:rFonts w:ascii="Calibri" w:eastAsia="Calibri" w:hAnsi="Calibri" w:cs="Calibri"/>
          <w:iCs/>
          <w:color w:val="000000"/>
          <w:kern w:val="2"/>
          <w:sz w:val="22"/>
          <w:lang w:bidi="en-US"/>
          <w14:ligatures w14:val="standardContextual"/>
        </w:rPr>
        <w:t>tno</w:t>
      </w:r>
      <w:r w:rsidRPr="00CC6F25">
        <w:rPr>
          <w:rFonts w:ascii="Calibri" w:eastAsia="TimesNewRoman" w:hAnsi="Calibri" w:cs="Calibri"/>
          <w:iCs/>
          <w:color w:val="000000"/>
          <w:kern w:val="2"/>
          <w:sz w:val="22"/>
          <w:lang w:bidi="en-US"/>
          <w14:ligatures w14:val="standardContextual"/>
        </w:rPr>
        <w:t>ś</w:t>
      </w:r>
      <w:r w:rsidRPr="00CC6F25">
        <w:rPr>
          <w:rFonts w:ascii="Calibri" w:eastAsia="Calibri" w:hAnsi="Calibri" w:cs="Calibri"/>
          <w:iCs/>
          <w:color w:val="000000"/>
          <w:kern w:val="2"/>
          <w:sz w:val="22"/>
          <w:lang w:bidi="en-US"/>
          <w14:ligatures w14:val="standardContextual"/>
        </w:rPr>
        <w:t xml:space="preserve">ci samodzielnego radzenia sobie w </w:t>
      </w:r>
      <w:r w:rsidRPr="00CC6F25">
        <w:rPr>
          <w:rFonts w:ascii="Calibri" w:eastAsia="TimesNewRoman" w:hAnsi="Calibri" w:cs="Calibri"/>
          <w:iCs/>
          <w:color w:val="000000"/>
          <w:kern w:val="2"/>
          <w:sz w:val="22"/>
          <w:lang w:bidi="en-US"/>
          <w14:ligatures w14:val="standardContextual"/>
        </w:rPr>
        <w:t>ż</w:t>
      </w:r>
      <w:r w:rsidRPr="00CC6F25">
        <w:rPr>
          <w:rFonts w:ascii="Calibri" w:eastAsia="Calibri" w:hAnsi="Calibri" w:cs="Calibri"/>
          <w:iCs/>
          <w:color w:val="000000"/>
          <w:kern w:val="2"/>
          <w:sz w:val="22"/>
          <w:lang w:bidi="en-US"/>
          <w14:ligatures w14:val="standardContextual"/>
        </w:rPr>
        <w:t>yciu, pomoc w zachowaniu struktury dnia, pomoc w przeciwdziałaniu degradacyjnym skutkom choroby.</w:t>
      </w:r>
      <w:r w:rsidRPr="00CC6F25">
        <w:rPr>
          <w:rFonts w:ascii="Calibri" w:eastAsia="Calibri" w:hAnsi="Calibri" w:cs="Calibri"/>
          <w:kern w:val="2"/>
          <w:sz w:val="22"/>
          <w14:ligatures w14:val="standardContextual"/>
        </w:rPr>
        <w:t xml:space="preserve"> </w:t>
      </w:r>
    </w:p>
    <w:p w14:paraId="3F1B89B3" w14:textId="21C83F5C" w:rsidR="00CC6F25" w:rsidRPr="00CC6F25" w:rsidRDefault="00CC6F25" w:rsidP="008B0E42">
      <w:pPr>
        <w:spacing w:line="276" w:lineRule="auto"/>
        <w:ind w:firstLine="708"/>
        <w:jc w:val="both"/>
        <w:rPr>
          <w:rFonts w:ascii="Calibri" w:eastAsia="Calibri" w:hAnsi="Calibri" w:cs="Calibri"/>
          <w:kern w:val="2"/>
          <w:sz w:val="22"/>
          <w14:ligatures w14:val="standardContextual"/>
        </w:rPr>
      </w:pPr>
      <w:r w:rsidRPr="00CC6F25">
        <w:rPr>
          <w:rFonts w:ascii="Calibri" w:eastAsia="Calibri" w:hAnsi="Calibri" w:cs="Calibri"/>
          <w:kern w:val="2"/>
          <w:sz w:val="22"/>
          <w14:ligatures w14:val="standardContextual"/>
        </w:rPr>
        <w:t>Praca z uczestnikami oparta jest na podstawie programu działalności dla typu domu ABC, a  także zatwierdzonym przez Wojewodę Zachodniopomorskiego oraz Burmistrza Gminy Chojna rocznym planie pracy na podstawie, którego przygotowany jest dla każdego uczestnika indywidualny plan postępowania wspierająco-aktywizującego. Oferowany plan pracy domu na rok 2024 odnosił się do usług określonych zgodnie z rozporządzeniem Ministra Pracy i Polityki Społecznej z dnia 9 grudnia 2010 r. w sprawie środowiskowych domów samopomocy (Dz.U. z. 2020 poz. 249).</w:t>
      </w:r>
    </w:p>
    <w:p w14:paraId="1E7E788A" w14:textId="77777777" w:rsidR="00CC6F25" w:rsidRPr="00CC6F25" w:rsidRDefault="00CC6F25" w:rsidP="006A59B4">
      <w:pPr>
        <w:spacing w:after="0" w:line="276" w:lineRule="auto"/>
        <w:jc w:val="both"/>
        <w:rPr>
          <w:rFonts w:ascii="Calibri" w:eastAsia="Calibri" w:hAnsi="Calibri" w:cs="Calibri"/>
          <w:b/>
          <w:kern w:val="2"/>
          <w:sz w:val="22"/>
          <w14:ligatures w14:val="standardContextual"/>
        </w:rPr>
      </w:pPr>
      <w:r w:rsidRPr="00CC6F25">
        <w:rPr>
          <w:rFonts w:ascii="Calibri" w:eastAsia="Calibri" w:hAnsi="Calibri" w:cs="Calibri"/>
          <w:b/>
          <w:kern w:val="2"/>
          <w:sz w:val="22"/>
          <w14:ligatures w14:val="standardContextual"/>
        </w:rPr>
        <w:t>Postępowanie wspierająco-aktywizujące realizowane w 2024 roku obejmowało:</w:t>
      </w:r>
    </w:p>
    <w:p w14:paraId="74E2F7CF" w14:textId="77777777" w:rsidR="00CC6F25" w:rsidRPr="00CC6F25" w:rsidRDefault="00CC6F25" w:rsidP="001B49FB">
      <w:pPr>
        <w:numPr>
          <w:ilvl w:val="0"/>
          <w:numId w:val="153"/>
        </w:numPr>
        <w:spacing w:after="0" w:line="276" w:lineRule="auto"/>
        <w:jc w:val="both"/>
        <w:rPr>
          <w:rFonts w:ascii="Calibri" w:eastAsia="Calibri" w:hAnsi="Calibri" w:cs="Calibri"/>
          <w:kern w:val="2"/>
          <w:sz w:val="22"/>
          <w14:ligatures w14:val="standardContextual"/>
        </w:rPr>
      </w:pPr>
      <w:r w:rsidRPr="00CC6F25">
        <w:rPr>
          <w:rFonts w:ascii="Calibri" w:eastAsia="Calibri" w:hAnsi="Calibri" w:cs="Calibri"/>
          <w:kern w:val="2"/>
          <w:sz w:val="22"/>
          <w14:ligatures w14:val="standardContextual"/>
        </w:rPr>
        <w:t>trening funkcjonowania w życiu codziennym w tym: trening budżetowy, kulinarny higieniczny, trening umiejętności praktycznych, trening farmakologiczny,</w:t>
      </w:r>
    </w:p>
    <w:p w14:paraId="4249AA73" w14:textId="77777777" w:rsidR="00CC6F25" w:rsidRPr="00CC6F25" w:rsidRDefault="00CC6F25" w:rsidP="001B49FB">
      <w:pPr>
        <w:numPr>
          <w:ilvl w:val="0"/>
          <w:numId w:val="153"/>
        </w:numPr>
        <w:spacing w:after="0" w:line="276" w:lineRule="auto"/>
        <w:jc w:val="both"/>
        <w:rPr>
          <w:rFonts w:ascii="Calibri" w:eastAsia="Calibri" w:hAnsi="Calibri" w:cs="Calibri"/>
          <w:kern w:val="2"/>
          <w:sz w:val="22"/>
          <w14:ligatures w14:val="standardContextual"/>
        </w:rPr>
      </w:pPr>
      <w:r w:rsidRPr="00CC6F25">
        <w:rPr>
          <w:rFonts w:ascii="Calibri" w:eastAsia="Calibri" w:hAnsi="Calibri" w:cs="Calibri"/>
          <w:kern w:val="2"/>
          <w:sz w:val="22"/>
          <w14:ligatures w14:val="standardContextual"/>
        </w:rPr>
        <w:t>trening umiejętności społecznych i interpersonalnych i rozwiązywania problemów,</w:t>
      </w:r>
    </w:p>
    <w:p w14:paraId="1F1CC722" w14:textId="77777777" w:rsidR="00CC6F25" w:rsidRPr="00CC6F25" w:rsidRDefault="00CC6F25" w:rsidP="001B49FB">
      <w:pPr>
        <w:numPr>
          <w:ilvl w:val="0"/>
          <w:numId w:val="153"/>
        </w:numPr>
        <w:spacing w:after="0" w:line="276" w:lineRule="auto"/>
        <w:jc w:val="both"/>
        <w:rPr>
          <w:rFonts w:ascii="Calibri" w:eastAsia="Calibri" w:hAnsi="Calibri" w:cs="Calibri"/>
          <w:kern w:val="2"/>
          <w:sz w:val="22"/>
          <w14:ligatures w14:val="standardContextual"/>
        </w:rPr>
      </w:pPr>
      <w:r w:rsidRPr="00CC6F25">
        <w:rPr>
          <w:rFonts w:ascii="Calibri" w:eastAsia="Calibri" w:hAnsi="Calibri" w:cs="Calibri"/>
          <w:kern w:val="2"/>
          <w:sz w:val="22"/>
          <w14:ligatures w14:val="standardContextual"/>
        </w:rPr>
        <w:t xml:space="preserve">trening umiejętności komunikacyjnych, </w:t>
      </w:r>
    </w:p>
    <w:p w14:paraId="2E103686" w14:textId="77777777" w:rsidR="00CC6F25" w:rsidRPr="00CC6F25" w:rsidRDefault="00CC6F25" w:rsidP="001B49FB">
      <w:pPr>
        <w:numPr>
          <w:ilvl w:val="0"/>
          <w:numId w:val="153"/>
        </w:numPr>
        <w:spacing w:after="0" w:line="276" w:lineRule="auto"/>
        <w:jc w:val="both"/>
        <w:rPr>
          <w:rFonts w:ascii="Calibri" w:eastAsia="Calibri" w:hAnsi="Calibri" w:cs="Calibri"/>
          <w:kern w:val="2"/>
          <w:sz w:val="22"/>
          <w14:ligatures w14:val="standardContextual"/>
        </w:rPr>
      </w:pPr>
      <w:r w:rsidRPr="00CC6F25">
        <w:rPr>
          <w:rFonts w:ascii="Calibri" w:eastAsia="Calibri" w:hAnsi="Calibri" w:cs="Calibri"/>
          <w:kern w:val="2"/>
          <w:sz w:val="22"/>
          <w14:ligatures w14:val="standardContextual"/>
        </w:rPr>
        <w:t>trening umiejętności spędzania czasu wolnego, edukacja szachowo-warcabowa,</w:t>
      </w:r>
    </w:p>
    <w:p w14:paraId="3F087DFC" w14:textId="77777777" w:rsidR="00CC6F25" w:rsidRPr="00CC6F25" w:rsidRDefault="00CC6F25" w:rsidP="001B49FB">
      <w:pPr>
        <w:numPr>
          <w:ilvl w:val="0"/>
          <w:numId w:val="153"/>
        </w:numPr>
        <w:spacing w:after="0" w:line="276" w:lineRule="auto"/>
        <w:jc w:val="both"/>
        <w:rPr>
          <w:rFonts w:ascii="Calibri" w:eastAsia="Calibri" w:hAnsi="Calibri" w:cs="Calibri"/>
          <w:kern w:val="2"/>
          <w:sz w:val="22"/>
          <w14:ligatures w14:val="standardContextual"/>
        </w:rPr>
      </w:pPr>
      <w:r w:rsidRPr="00CC6F25">
        <w:rPr>
          <w:rFonts w:ascii="Calibri" w:eastAsia="Calibri" w:hAnsi="Calibri" w:cs="Calibri"/>
          <w:kern w:val="2"/>
          <w:sz w:val="22"/>
          <w14:ligatures w14:val="standardContextual"/>
        </w:rPr>
        <w:t xml:space="preserve">terapia zajęciowa w tym: zajęcia plastyczne, rękodzielnicze, stolarskie i modelarskie, arteterapia z elementami muzykoterapii, </w:t>
      </w:r>
      <w:proofErr w:type="spellStart"/>
      <w:r w:rsidRPr="00CC6F25">
        <w:rPr>
          <w:rFonts w:ascii="Calibri" w:eastAsia="Calibri" w:hAnsi="Calibri" w:cs="Calibri"/>
          <w:kern w:val="2"/>
          <w:sz w:val="22"/>
          <w14:ligatures w14:val="standardContextual"/>
        </w:rPr>
        <w:t>teatroterapii</w:t>
      </w:r>
      <w:proofErr w:type="spellEnd"/>
      <w:r w:rsidRPr="00CC6F25">
        <w:rPr>
          <w:rFonts w:ascii="Calibri" w:eastAsia="Calibri" w:hAnsi="Calibri" w:cs="Calibri"/>
          <w:kern w:val="2"/>
          <w:sz w:val="22"/>
          <w14:ligatures w14:val="standardContextual"/>
        </w:rPr>
        <w:t xml:space="preserve">, </w:t>
      </w:r>
    </w:p>
    <w:p w14:paraId="43D5F514" w14:textId="77777777" w:rsidR="00CC6F25" w:rsidRPr="00CC6F25" w:rsidRDefault="00CC6F25" w:rsidP="001B49FB">
      <w:pPr>
        <w:numPr>
          <w:ilvl w:val="0"/>
          <w:numId w:val="153"/>
        </w:numPr>
        <w:spacing w:after="0" w:line="276" w:lineRule="auto"/>
        <w:jc w:val="both"/>
        <w:rPr>
          <w:rFonts w:ascii="Calibri" w:eastAsia="Calibri" w:hAnsi="Calibri" w:cs="Calibri"/>
          <w:kern w:val="2"/>
          <w:sz w:val="22"/>
          <w14:ligatures w14:val="standardContextual"/>
        </w:rPr>
      </w:pPr>
      <w:r w:rsidRPr="00CC6F25">
        <w:rPr>
          <w:rFonts w:ascii="Calibri" w:eastAsia="Calibri" w:hAnsi="Calibri" w:cs="Calibri"/>
          <w:kern w:val="2"/>
          <w:sz w:val="22"/>
          <w14:ligatures w14:val="standardContextual"/>
        </w:rPr>
        <w:t>filmoterapia,</w:t>
      </w:r>
    </w:p>
    <w:p w14:paraId="0227D384" w14:textId="77777777" w:rsidR="00CC6F25" w:rsidRPr="00CC6F25" w:rsidRDefault="00CC6F25" w:rsidP="001B49FB">
      <w:pPr>
        <w:numPr>
          <w:ilvl w:val="0"/>
          <w:numId w:val="153"/>
        </w:numPr>
        <w:spacing w:after="0" w:line="276" w:lineRule="auto"/>
        <w:jc w:val="both"/>
        <w:rPr>
          <w:rFonts w:ascii="Calibri" w:eastAsia="Calibri" w:hAnsi="Calibri" w:cs="Calibri"/>
          <w:kern w:val="2"/>
          <w:sz w:val="22"/>
          <w14:ligatures w14:val="standardContextual"/>
        </w:rPr>
      </w:pPr>
      <w:r w:rsidRPr="00CC6F25">
        <w:rPr>
          <w:rFonts w:ascii="Calibri" w:eastAsia="Calibri" w:hAnsi="Calibri" w:cs="Calibri"/>
          <w:kern w:val="2"/>
          <w:sz w:val="22"/>
          <w14:ligatures w14:val="standardContextual"/>
        </w:rPr>
        <w:lastRenderedPageBreak/>
        <w:t>zajęcia rewalidacyjne,</w:t>
      </w:r>
    </w:p>
    <w:p w14:paraId="4CEA1ADC" w14:textId="77777777" w:rsidR="00CC6F25" w:rsidRPr="00CC6F25" w:rsidRDefault="00CC6F25" w:rsidP="001B49FB">
      <w:pPr>
        <w:numPr>
          <w:ilvl w:val="0"/>
          <w:numId w:val="153"/>
        </w:numPr>
        <w:spacing w:after="0" w:line="276" w:lineRule="auto"/>
        <w:jc w:val="both"/>
        <w:rPr>
          <w:rFonts w:ascii="Calibri" w:eastAsia="Calibri" w:hAnsi="Calibri" w:cs="Calibri"/>
          <w:kern w:val="2"/>
          <w:sz w:val="22"/>
          <w14:ligatures w14:val="standardContextual"/>
        </w:rPr>
      </w:pPr>
      <w:r w:rsidRPr="00CC6F25">
        <w:rPr>
          <w:rFonts w:ascii="Calibri" w:eastAsia="Calibri" w:hAnsi="Calibri" w:cs="Calibri"/>
          <w:kern w:val="2"/>
          <w:sz w:val="22"/>
          <w14:ligatures w14:val="standardContextual"/>
        </w:rPr>
        <w:t>zajęcia komputerowe,</w:t>
      </w:r>
    </w:p>
    <w:p w14:paraId="4C1554B2" w14:textId="77777777" w:rsidR="00CC6F25" w:rsidRPr="00CC6F25" w:rsidRDefault="00CC6F25" w:rsidP="001B49FB">
      <w:pPr>
        <w:numPr>
          <w:ilvl w:val="0"/>
          <w:numId w:val="153"/>
        </w:numPr>
        <w:spacing w:after="0" w:line="276" w:lineRule="auto"/>
        <w:jc w:val="both"/>
        <w:rPr>
          <w:rFonts w:ascii="Calibri" w:eastAsia="Calibri" w:hAnsi="Calibri" w:cs="Calibri"/>
          <w:kern w:val="2"/>
          <w:sz w:val="22"/>
          <w14:ligatures w14:val="standardContextual"/>
        </w:rPr>
      </w:pPr>
      <w:r w:rsidRPr="00CC6F25">
        <w:rPr>
          <w:rFonts w:ascii="Calibri" w:eastAsia="Calibri" w:hAnsi="Calibri" w:cs="Calibri"/>
          <w:kern w:val="2"/>
          <w:sz w:val="22"/>
          <w14:ligatures w14:val="standardContextual"/>
        </w:rPr>
        <w:t>promocja zdrowia,</w:t>
      </w:r>
    </w:p>
    <w:p w14:paraId="695F1B49" w14:textId="77777777" w:rsidR="00CC6F25" w:rsidRPr="00CC6F25" w:rsidRDefault="00CC6F25" w:rsidP="001B49FB">
      <w:pPr>
        <w:numPr>
          <w:ilvl w:val="0"/>
          <w:numId w:val="153"/>
        </w:numPr>
        <w:spacing w:after="0" w:line="276" w:lineRule="auto"/>
        <w:jc w:val="both"/>
        <w:rPr>
          <w:rFonts w:ascii="Calibri" w:eastAsia="Calibri" w:hAnsi="Calibri" w:cs="Calibri"/>
          <w:kern w:val="2"/>
          <w:sz w:val="22"/>
          <w14:ligatures w14:val="standardContextual"/>
        </w:rPr>
      </w:pPr>
      <w:r w:rsidRPr="00CC6F25">
        <w:rPr>
          <w:rFonts w:ascii="Calibri" w:eastAsia="Calibri" w:hAnsi="Calibri" w:cs="Calibri"/>
          <w:kern w:val="2"/>
          <w:sz w:val="22"/>
          <w14:ligatures w14:val="standardContextual"/>
        </w:rPr>
        <w:t>poradnictwo,</w:t>
      </w:r>
    </w:p>
    <w:p w14:paraId="00A6AB92" w14:textId="77777777" w:rsidR="00CC6F25" w:rsidRPr="00CC6F25" w:rsidRDefault="00CC6F25" w:rsidP="001B49FB">
      <w:pPr>
        <w:numPr>
          <w:ilvl w:val="0"/>
          <w:numId w:val="153"/>
        </w:numPr>
        <w:spacing w:after="0" w:line="276" w:lineRule="auto"/>
        <w:jc w:val="both"/>
        <w:rPr>
          <w:rFonts w:ascii="Calibri" w:eastAsia="Calibri" w:hAnsi="Calibri" w:cs="Calibri"/>
          <w:kern w:val="2"/>
          <w:sz w:val="22"/>
          <w14:ligatures w14:val="standardContextual"/>
        </w:rPr>
      </w:pPr>
      <w:r w:rsidRPr="00CC6F25">
        <w:rPr>
          <w:rFonts w:ascii="Calibri" w:eastAsia="Calibri" w:hAnsi="Calibri" w:cs="Calibri"/>
          <w:kern w:val="2"/>
          <w:sz w:val="22"/>
          <w14:ligatures w14:val="standardContextual"/>
        </w:rPr>
        <w:t>terapia ruchowa,</w:t>
      </w:r>
    </w:p>
    <w:p w14:paraId="1510B0AC" w14:textId="77777777" w:rsidR="00CC6F25" w:rsidRPr="00CC6F25" w:rsidRDefault="00CC6F25" w:rsidP="001B49FB">
      <w:pPr>
        <w:numPr>
          <w:ilvl w:val="0"/>
          <w:numId w:val="153"/>
        </w:numPr>
        <w:spacing w:after="0" w:line="276" w:lineRule="auto"/>
        <w:jc w:val="both"/>
        <w:rPr>
          <w:rFonts w:ascii="Calibri" w:eastAsia="Calibri" w:hAnsi="Calibri" w:cs="Calibri"/>
          <w:kern w:val="2"/>
          <w:sz w:val="22"/>
          <w14:ligatures w14:val="standardContextual"/>
        </w:rPr>
      </w:pPr>
      <w:r w:rsidRPr="00CC6F25">
        <w:rPr>
          <w:rFonts w:ascii="Calibri" w:eastAsia="Calibri" w:hAnsi="Calibri" w:cs="Calibri"/>
          <w:kern w:val="2"/>
          <w:sz w:val="22"/>
          <w14:ligatures w14:val="standardContextual"/>
        </w:rPr>
        <w:t>pomoc w załatwianiu spraw urzędowych,</w:t>
      </w:r>
    </w:p>
    <w:p w14:paraId="3C56658B" w14:textId="77777777" w:rsidR="00CC6F25" w:rsidRPr="00CC6F25" w:rsidRDefault="00CC6F25" w:rsidP="001B49FB">
      <w:pPr>
        <w:numPr>
          <w:ilvl w:val="0"/>
          <w:numId w:val="153"/>
        </w:numPr>
        <w:spacing w:after="0" w:line="276" w:lineRule="auto"/>
        <w:jc w:val="both"/>
        <w:rPr>
          <w:rFonts w:ascii="Calibri" w:eastAsia="Calibri" w:hAnsi="Calibri" w:cs="Calibri"/>
          <w:kern w:val="2"/>
          <w:sz w:val="22"/>
          <w14:ligatures w14:val="standardContextual"/>
        </w:rPr>
      </w:pPr>
      <w:r w:rsidRPr="00CC6F25">
        <w:rPr>
          <w:rFonts w:ascii="Calibri" w:eastAsia="Calibri" w:hAnsi="Calibri" w:cs="Calibri"/>
          <w:kern w:val="2"/>
          <w:sz w:val="22"/>
          <w14:ligatures w14:val="standardContextual"/>
        </w:rPr>
        <w:t>pomoc w dostępie do niezbędnych świadczeń zdrowotnych oraz profilaktyka w zakresie zdrowia psychicznego i somatycznego,</w:t>
      </w:r>
    </w:p>
    <w:p w14:paraId="75F131A8" w14:textId="67148E15" w:rsidR="00CC6F25" w:rsidRPr="00785239" w:rsidRDefault="00CC6F25" w:rsidP="001B49FB">
      <w:pPr>
        <w:numPr>
          <w:ilvl w:val="0"/>
          <w:numId w:val="153"/>
        </w:numPr>
        <w:spacing w:after="0" w:line="276" w:lineRule="auto"/>
        <w:jc w:val="both"/>
        <w:rPr>
          <w:rFonts w:ascii="Calibri" w:eastAsia="Calibri" w:hAnsi="Calibri" w:cs="Calibri"/>
          <w:kern w:val="2"/>
          <w:sz w:val="22"/>
          <w14:ligatures w14:val="standardContextual"/>
        </w:rPr>
      </w:pPr>
      <w:r w:rsidRPr="00CC6F25">
        <w:rPr>
          <w:rFonts w:ascii="Calibri" w:eastAsia="Calibri" w:hAnsi="Calibri" w:cs="Calibri"/>
          <w:kern w:val="2"/>
          <w:sz w:val="22"/>
          <w14:ligatures w14:val="standardContextual"/>
        </w:rPr>
        <w:t>poradnictwo dla rodzin i opiekunów uczestników.</w:t>
      </w:r>
    </w:p>
    <w:p w14:paraId="410AEF98" w14:textId="77777777" w:rsidR="00CC6F25" w:rsidRPr="00CC6F25" w:rsidRDefault="00CC6F25" w:rsidP="008B0E42">
      <w:pPr>
        <w:spacing w:line="276" w:lineRule="auto"/>
        <w:ind w:firstLine="708"/>
        <w:jc w:val="both"/>
        <w:rPr>
          <w:rFonts w:ascii="Calibri" w:eastAsia="Calibri" w:hAnsi="Calibri" w:cs="Calibri"/>
          <w:kern w:val="2"/>
          <w:sz w:val="22"/>
          <w14:ligatures w14:val="standardContextual"/>
        </w:rPr>
      </w:pPr>
      <w:r w:rsidRPr="00CC6F25">
        <w:rPr>
          <w:rFonts w:ascii="Calibri" w:eastAsia="Calibri" w:hAnsi="Calibri" w:cs="Calibri"/>
          <w:kern w:val="2"/>
          <w:sz w:val="22"/>
          <w14:ligatures w14:val="standardContextual"/>
        </w:rPr>
        <w:t>Jednym z wielu elementów rehabilitacji społecznej jest udział osób niepełnosprawnych w  różnego rodzaju imprezach oraz spotkaniach. Ich głównym celem jest przede wszystkim wzajemna integracja, możliwość zaprezentowania własnej twórczości oraz osiągnięć terapii zajęciowej.</w:t>
      </w:r>
    </w:p>
    <w:p w14:paraId="5B9673E8" w14:textId="77777777" w:rsidR="00CC6F25" w:rsidRPr="00CC6F25" w:rsidRDefault="00CC6F25" w:rsidP="006A59B4">
      <w:pPr>
        <w:spacing w:after="0" w:line="276" w:lineRule="auto"/>
        <w:ind w:firstLine="708"/>
        <w:jc w:val="both"/>
        <w:rPr>
          <w:rFonts w:ascii="Calibri" w:eastAsia="Calibri" w:hAnsi="Calibri" w:cs="Calibri"/>
          <w:sz w:val="22"/>
        </w:rPr>
      </w:pPr>
      <w:r w:rsidRPr="00CC6F25">
        <w:rPr>
          <w:rFonts w:ascii="Calibri" w:eastAsia="Calibri" w:hAnsi="Calibri" w:cs="Calibri"/>
          <w:sz w:val="22"/>
        </w:rPr>
        <w:t xml:space="preserve">W 2024 roku, podopieczni ŚDS uczestniczyli w spotkaniach, imprezach organizowanych przez ŚDS czy zaprzyjaźnione placówki np.: </w:t>
      </w:r>
    </w:p>
    <w:p w14:paraId="35E97561" w14:textId="1FFBB6ED" w:rsidR="00CC6F25" w:rsidRPr="00CC6F25" w:rsidRDefault="00CC6F25" w:rsidP="001B49FB">
      <w:pPr>
        <w:numPr>
          <w:ilvl w:val="0"/>
          <w:numId w:val="213"/>
        </w:numPr>
        <w:spacing w:after="0" w:line="276" w:lineRule="auto"/>
        <w:contextualSpacing/>
        <w:jc w:val="both"/>
        <w:rPr>
          <w:rFonts w:ascii="Calibri" w:eastAsia="Calibri" w:hAnsi="Calibri" w:cs="Calibri"/>
          <w:sz w:val="22"/>
        </w:rPr>
      </w:pPr>
      <w:r>
        <w:rPr>
          <w:rFonts w:ascii="Calibri" w:eastAsia="Calibri" w:hAnsi="Calibri" w:cs="Calibri"/>
          <w:sz w:val="22"/>
        </w:rPr>
        <w:t>w</w:t>
      </w:r>
      <w:r w:rsidRPr="00CC6F25">
        <w:rPr>
          <w:rFonts w:ascii="Calibri" w:eastAsia="Calibri" w:hAnsi="Calibri" w:cs="Calibri"/>
          <w:sz w:val="22"/>
        </w:rPr>
        <w:t>yjazd do kina w Gryfinie,</w:t>
      </w:r>
    </w:p>
    <w:p w14:paraId="5848EBDE" w14:textId="4B9E7A43" w:rsidR="00CC6F25" w:rsidRPr="00CC6F25" w:rsidRDefault="00CC6F25" w:rsidP="001B49FB">
      <w:pPr>
        <w:numPr>
          <w:ilvl w:val="0"/>
          <w:numId w:val="213"/>
        </w:numPr>
        <w:spacing w:line="276" w:lineRule="auto"/>
        <w:contextualSpacing/>
        <w:jc w:val="both"/>
        <w:rPr>
          <w:rFonts w:ascii="Calibri" w:eastAsia="Calibri" w:hAnsi="Calibri" w:cs="Calibri"/>
          <w:sz w:val="22"/>
        </w:rPr>
      </w:pPr>
      <w:r w:rsidRPr="00CC6F25">
        <w:rPr>
          <w:rFonts w:ascii="Calibri" w:eastAsia="Calibri" w:hAnsi="Calibri" w:cs="Calibri"/>
          <w:sz w:val="22"/>
        </w:rPr>
        <w:t>Dzień języka ojczystego,</w:t>
      </w:r>
    </w:p>
    <w:p w14:paraId="008D977E" w14:textId="0B4887B9" w:rsidR="00CC6F25" w:rsidRPr="00CC6F25" w:rsidRDefault="00CC6F25" w:rsidP="001B49FB">
      <w:pPr>
        <w:numPr>
          <w:ilvl w:val="0"/>
          <w:numId w:val="213"/>
        </w:numPr>
        <w:spacing w:line="276" w:lineRule="auto"/>
        <w:contextualSpacing/>
        <w:jc w:val="both"/>
        <w:rPr>
          <w:rFonts w:ascii="Calibri" w:eastAsia="Calibri" w:hAnsi="Calibri" w:cs="Calibri"/>
          <w:sz w:val="22"/>
        </w:rPr>
      </w:pPr>
      <w:r w:rsidRPr="00CC6F25">
        <w:rPr>
          <w:rFonts w:ascii="Calibri" w:eastAsia="Calibri" w:hAnsi="Calibri" w:cs="Calibri"/>
          <w:sz w:val="22"/>
        </w:rPr>
        <w:t>Dzień sportu - turniej w tenisa stołowego,</w:t>
      </w:r>
    </w:p>
    <w:p w14:paraId="52F96935" w14:textId="27943D7F" w:rsidR="00CC6F25" w:rsidRPr="00CC6F25" w:rsidRDefault="00CC6F25" w:rsidP="001B49FB">
      <w:pPr>
        <w:numPr>
          <w:ilvl w:val="0"/>
          <w:numId w:val="213"/>
        </w:numPr>
        <w:spacing w:line="276" w:lineRule="auto"/>
        <w:contextualSpacing/>
        <w:jc w:val="both"/>
        <w:rPr>
          <w:rFonts w:ascii="Calibri" w:eastAsia="Calibri" w:hAnsi="Calibri" w:cs="Calibri"/>
          <w:sz w:val="22"/>
        </w:rPr>
      </w:pPr>
      <w:r>
        <w:rPr>
          <w:rFonts w:ascii="Calibri" w:eastAsia="Calibri" w:hAnsi="Calibri" w:cs="Calibri"/>
          <w:sz w:val="22"/>
        </w:rPr>
        <w:t>w</w:t>
      </w:r>
      <w:r w:rsidRPr="00CC6F25">
        <w:rPr>
          <w:rFonts w:ascii="Calibri" w:eastAsia="Calibri" w:hAnsi="Calibri" w:cs="Calibri"/>
          <w:sz w:val="22"/>
        </w:rPr>
        <w:t>yjazd na kręgle do Gryfina,</w:t>
      </w:r>
    </w:p>
    <w:p w14:paraId="4545E514" w14:textId="35344945" w:rsidR="00CC6F25" w:rsidRPr="00CC6F25" w:rsidRDefault="00CC6F25" w:rsidP="001B49FB">
      <w:pPr>
        <w:numPr>
          <w:ilvl w:val="0"/>
          <w:numId w:val="213"/>
        </w:numPr>
        <w:spacing w:line="276" w:lineRule="auto"/>
        <w:contextualSpacing/>
        <w:jc w:val="both"/>
        <w:rPr>
          <w:rFonts w:ascii="Calibri" w:eastAsia="Calibri" w:hAnsi="Calibri" w:cs="Calibri"/>
          <w:sz w:val="22"/>
        </w:rPr>
      </w:pPr>
      <w:r w:rsidRPr="00CC6F25">
        <w:rPr>
          <w:rFonts w:ascii="Calibri" w:eastAsia="Calibri" w:hAnsi="Calibri" w:cs="Calibri"/>
          <w:sz w:val="22"/>
        </w:rPr>
        <w:t>Dzień Kobiet Dzień Mężczyzn,</w:t>
      </w:r>
    </w:p>
    <w:p w14:paraId="257218DE" w14:textId="17D7B050" w:rsidR="00CC6F25" w:rsidRPr="00CC6F25" w:rsidRDefault="00CC6F25" w:rsidP="001B49FB">
      <w:pPr>
        <w:numPr>
          <w:ilvl w:val="0"/>
          <w:numId w:val="213"/>
        </w:numPr>
        <w:spacing w:line="276" w:lineRule="auto"/>
        <w:contextualSpacing/>
        <w:jc w:val="both"/>
        <w:rPr>
          <w:rFonts w:ascii="Calibri" w:eastAsia="Calibri" w:hAnsi="Calibri" w:cs="Calibri"/>
          <w:sz w:val="22"/>
        </w:rPr>
      </w:pPr>
      <w:r w:rsidRPr="00CC6F25">
        <w:rPr>
          <w:rFonts w:ascii="Calibri" w:eastAsia="Calibri" w:hAnsi="Calibri" w:cs="Calibri"/>
          <w:sz w:val="22"/>
        </w:rPr>
        <w:t>Dzień Zespołu Downa z Bajkowym Przedszkolem,</w:t>
      </w:r>
    </w:p>
    <w:p w14:paraId="2530C601" w14:textId="0F769306" w:rsidR="00CC6F25" w:rsidRPr="00CC6F25" w:rsidRDefault="00CC6F25" w:rsidP="001B49FB">
      <w:pPr>
        <w:numPr>
          <w:ilvl w:val="0"/>
          <w:numId w:val="213"/>
        </w:numPr>
        <w:spacing w:line="276" w:lineRule="auto"/>
        <w:contextualSpacing/>
        <w:jc w:val="both"/>
        <w:rPr>
          <w:rFonts w:ascii="Calibri" w:eastAsia="Calibri" w:hAnsi="Calibri" w:cs="Calibri"/>
          <w:sz w:val="22"/>
        </w:rPr>
      </w:pPr>
      <w:r w:rsidRPr="00CC6F25">
        <w:rPr>
          <w:rFonts w:ascii="Calibri" w:eastAsia="Calibri" w:hAnsi="Calibri" w:cs="Calibri"/>
          <w:sz w:val="22"/>
        </w:rPr>
        <w:t>Śniadanie Wielkanocne,</w:t>
      </w:r>
    </w:p>
    <w:p w14:paraId="5B28E788" w14:textId="0EB3E917" w:rsidR="00CC6F25" w:rsidRPr="00CC6F25" w:rsidRDefault="00CC6F25" w:rsidP="001B49FB">
      <w:pPr>
        <w:numPr>
          <w:ilvl w:val="0"/>
          <w:numId w:val="213"/>
        </w:numPr>
        <w:spacing w:line="276" w:lineRule="auto"/>
        <w:contextualSpacing/>
        <w:jc w:val="both"/>
        <w:rPr>
          <w:rFonts w:ascii="Calibri" w:eastAsia="Calibri" w:hAnsi="Calibri" w:cs="Calibri"/>
          <w:sz w:val="22"/>
        </w:rPr>
      </w:pPr>
      <w:r>
        <w:rPr>
          <w:rFonts w:ascii="Calibri" w:eastAsia="Calibri" w:hAnsi="Calibri" w:cs="Calibri"/>
          <w:sz w:val="22"/>
        </w:rPr>
        <w:t>s</w:t>
      </w:r>
      <w:r w:rsidRPr="00CC6F25">
        <w:rPr>
          <w:rFonts w:ascii="Calibri" w:eastAsia="Calibri" w:hAnsi="Calibri" w:cs="Calibri"/>
          <w:sz w:val="22"/>
        </w:rPr>
        <w:t>potkanie z Panem Adamem z osobą niewidzącą, spotkanie z cyklu  poznajemy ciekawych ludzi,</w:t>
      </w:r>
    </w:p>
    <w:p w14:paraId="4B473E12" w14:textId="69295269" w:rsidR="00CC6F25" w:rsidRPr="00CC6F25" w:rsidRDefault="00CC6F25" w:rsidP="001B49FB">
      <w:pPr>
        <w:numPr>
          <w:ilvl w:val="0"/>
          <w:numId w:val="213"/>
        </w:numPr>
        <w:spacing w:line="276" w:lineRule="auto"/>
        <w:contextualSpacing/>
        <w:jc w:val="both"/>
        <w:rPr>
          <w:rFonts w:ascii="Calibri" w:eastAsia="Calibri" w:hAnsi="Calibri" w:cs="Calibri"/>
          <w:sz w:val="22"/>
        </w:rPr>
      </w:pPr>
      <w:r>
        <w:rPr>
          <w:rFonts w:ascii="Calibri" w:eastAsia="Calibri" w:hAnsi="Calibri" w:cs="Calibri"/>
          <w:sz w:val="22"/>
        </w:rPr>
        <w:t>w</w:t>
      </w:r>
      <w:r w:rsidRPr="00CC6F25">
        <w:rPr>
          <w:rFonts w:ascii="Calibri" w:eastAsia="Calibri" w:hAnsi="Calibri" w:cs="Calibri"/>
          <w:sz w:val="22"/>
        </w:rPr>
        <w:t xml:space="preserve">arsztaty wiosenne z uczniami </w:t>
      </w:r>
      <w:proofErr w:type="spellStart"/>
      <w:r w:rsidRPr="00CC6F25">
        <w:rPr>
          <w:rFonts w:ascii="Calibri" w:eastAsia="Calibri" w:hAnsi="Calibri" w:cs="Calibri"/>
          <w:sz w:val="22"/>
        </w:rPr>
        <w:t>SOSzW</w:t>
      </w:r>
      <w:proofErr w:type="spellEnd"/>
      <w:r w:rsidRPr="00CC6F25">
        <w:rPr>
          <w:rFonts w:ascii="Calibri" w:eastAsia="Calibri" w:hAnsi="Calibri" w:cs="Calibri"/>
          <w:sz w:val="22"/>
        </w:rPr>
        <w:t xml:space="preserve"> w Chojnie,</w:t>
      </w:r>
    </w:p>
    <w:p w14:paraId="07252770" w14:textId="615F442B" w:rsidR="00CC6F25" w:rsidRPr="00CC6F25" w:rsidRDefault="00CC6F25" w:rsidP="001B49FB">
      <w:pPr>
        <w:numPr>
          <w:ilvl w:val="0"/>
          <w:numId w:val="213"/>
        </w:numPr>
        <w:spacing w:line="276" w:lineRule="auto"/>
        <w:contextualSpacing/>
        <w:jc w:val="both"/>
        <w:rPr>
          <w:rFonts w:ascii="Calibri" w:eastAsia="Calibri" w:hAnsi="Calibri" w:cs="Calibri"/>
          <w:sz w:val="22"/>
        </w:rPr>
      </w:pPr>
      <w:r>
        <w:rPr>
          <w:rFonts w:ascii="Calibri" w:eastAsia="Calibri" w:hAnsi="Calibri" w:cs="Calibri"/>
          <w:sz w:val="22"/>
        </w:rPr>
        <w:t>u</w:t>
      </w:r>
      <w:r w:rsidRPr="00CC6F25">
        <w:rPr>
          <w:rFonts w:ascii="Calibri" w:eastAsia="Calibri" w:hAnsi="Calibri" w:cs="Calibri"/>
          <w:sz w:val="22"/>
        </w:rPr>
        <w:t>dział w marszu „Autyzm-poznaj zanim zrozumiesz”,</w:t>
      </w:r>
    </w:p>
    <w:p w14:paraId="3766A092" w14:textId="02C967E6" w:rsidR="00CC6F25" w:rsidRPr="00CC6F25" w:rsidRDefault="00CC6F25" w:rsidP="001B49FB">
      <w:pPr>
        <w:numPr>
          <w:ilvl w:val="0"/>
          <w:numId w:val="213"/>
        </w:numPr>
        <w:spacing w:line="276" w:lineRule="auto"/>
        <w:contextualSpacing/>
        <w:jc w:val="both"/>
        <w:rPr>
          <w:rFonts w:ascii="Calibri" w:eastAsia="Calibri" w:hAnsi="Calibri" w:cs="Calibri"/>
          <w:sz w:val="22"/>
        </w:rPr>
      </w:pPr>
      <w:r>
        <w:rPr>
          <w:rFonts w:ascii="Calibri" w:eastAsia="Calibri" w:hAnsi="Calibri" w:cs="Calibri"/>
          <w:sz w:val="22"/>
        </w:rPr>
        <w:t>t</w:t>
      </w:r>
      <w:r w:rsidRPr="00CC6F25">
        <w:rPr>
          <w:rFonts w:ascii="Calibri" w:eastAsia="Calibri" w:hAnsi="Calibri" w:cs="Calibri"/>
          <w:sz w:val="22"/>
        </w:rPr>
        <w:t>urniej warcabowo-szachowy w Myśliborzu,</w:t>
      </w:r>
    </w:p>
    <w:p w14:paraId="772AD34F" w14:textId="1F238FDE" w:rsidR="00CC6F25" w:rsidRPr="00CC6F25" w:rsidRDefault="00CC6F25" w:rsidP="001B49FB">
      <w:pPr>
        <w:numPr>
          <w:ilvl w:val="0"/>
          <w:numId w:val="213"/>
        </w:numPr>
        <w:spacing w:line="276" w:lineRule="auto"/>
        <w:contextualSpacing/>
        <w:jc w:val="both"/>
        <w:rPr>
          <w:rFonts w:ascii="Calibri" w:eastAsia="Calibri" w:hAnsi="Calibri" w:cs="Calibri"/>
          <w:sz w:val="22"/>
        </w:rPr>
      </w:pPr>
      <w:r>
        <w:rPr>
          <w:rFonts w:ascii="Calibri" w:eastAsia="Calibri" w:hAnsi="Calibri" w:cs="Calibri"/>
          <w:sz w:val="22"/>
        </w:rPr>
        <w:t>u</w:t>
      </w:r>
      <w:r w:rsidRPr="00CC6F25">
        <w:rPr>
          <w:rFonts w:ascii="Calibri" w:eastAsia="Calibri" w:hAnsi="Calibri" w:cs="Calibri"/>
          <w:sz w:val="22"/>
        </w:rPr>
        <w:t>dział w otwarciu placówki Centrum Opiekuńczo-Mieszkalnego w Cedyni,</w:t>
      </w:r>
    </w:p>
    <w:p w14:paraId="40F96879" w14:textId="7049D61A" w:rsidR="00CC6F25" w:rsidRPr="00CC6F25" w:rsidRDefault="00CC6F25" w:rsidP="001B49FB">
      <w:pPr>
        <w:numPr>
          <w:ilvl w:val="0"/>
          <w:numId w:val="213"/>
        </w:numPr>
        <w:spacing w:line="276" w:lineRule="auto"/>
        <w:contextualSpacing/>
        <w:jc w:val="both"/>
        <w:rPr>
          <w:rFonts w:ascii="Calibri" w:eastAsia="Calibri" w:hAnsi="Calibri" w:cs="Calibri"/>
          <w:sz w:val="22"/>
        </w:rPr>
      </w:pPr>
      <w:r w:rsidRPr="00CC6F25">
        <w:rPr>
          <w:rFonts w:ascii="Calibri" w:eastAsia="Calibri" w:hAnsi="Calibri" w:cs="Calibri"/>
          <w:sz w:val="22"/>
        </w:rPr>
        <w:t xml:space="preserve">Spotkanie z organizatorem „Rowerowego szlaku Pana </w:t>
      </w:r>
      <w:proofErr w:type="spellStart"/>
      <w:r w:rsidRPr="00CC6F25">
        <w:rPr>
          <w:rFonts w:ascii="Calibri" w:eastAsia="Calibri" w:hAnsi="Calibri" w:cs="Calibri"/>
          <w:sz w:val="22"/>
        </w:rPr>
        <w:t>Samochodzika</w:t>
      </w:r>
      <w:proofErr w:type="spellEnd"/>
      <w:r w:rsidRPr="00CC6F25">
        <w:rPr>
          <w:rFonts w:ascii="Calibri" w:eastAsia="Calibri" w:hAnsi="Calibri" w:cs="Calibri"/>
          <w:sz w:val="22"/>
        </w:rPr>
        <w:t>”,</w:t>
      </w:r>
      <w:r>
        <w:rPr>
          <w:rFonts w:ascii="Calibri" w:eastAsia="Calibri" w:hAnsi="Calibri" w:cs="Calibri"/>
          <w:sz w:val="22"/>
        </w:rPr>
        <w:t xml:space="preserve"> </w:t>
      </w:r>
      <w:r w:rsidRPr="00CC6F25">
        <w:rPr>
          <w:rFonts w:ascii="Calibri" w:eastAsia="Calibri" w:hAnsi="Calibri" w:cs="Calibri"/>
          <w:sz w:val="22"/>
        </w:rPr>
        <w:t>z cyklu spotkanie z ciekawą osob</w:t>
      </w:r>
      <w:r>
        <w:rPr>
          <w:rFonts w:ascii="Calibri" w:eastAsia="Calibri" w:hAnsi="Calibri" w:cs="Calibri"/>
          <w:sz w:val="22"/>
        </w:rPr>
        <w:t>ą</w:t>
      </w:r>
      <w:r w:rsidRPr="00CC6F25">
        <w:rPr>
          <w:rFonts w:ascii="Calibri" w:eastAsia="Calibri" w:hAnsi="Calibri" w:cs="Calibri"/>
          <w:sz w:val="22"/>
        </w:rPr>
        <w:t>,</w:t>
      </w:r>
    </w:p>
    <w:p w14:paraId="3B29BDA7" w14:textId="3696F340" w:rsidR="00CC6F25" w:rsidRPr="00CC6F25" w:rsidRDefault="00CC6F25" w:rsidP="001B49FB">
      <w:pPr>
        <w:numPr>
          <w:ilvl w:val="0"/>
          <w:numId w:val="213"/>
        </w:numPr>
        <w:spacing w:line="276" w:lineRule="auto"/>
        <w:contextualSpacing/>
        <w:jc w:val="both"/>
        <w:rPr>
          <w:rFonts w:ascii="Calibri" w:eastAsia="Calibri" w:hAnsi="Calibri" w:cs="Calibri"/>
          <w:sz w:val="22"/>
        </w:rPr>
      </w:pPr>
      <w:r w:rsidRPr="00CC6F25">
        <w:rPr>
          <w:rFonts w:ascii="Calibri" w:eastAsia="Calibri" w:hAnsi="Calibri" w:cs="Calibri"/>
          <w:sz w:val="22"/>
        </w:rPr>
        <w:t>Dzień Przyjaciela w Goszkowie,</w:t>
      </w:r>
    </w:p>
    <w:p w14:paraId="4B5D8563" w14:textId="21DECD74" w:rsidR="00CC6F25" w:rsidRPr="00CC6F25" w:rsidRDefault="00CC6F25" w:rsidP="001B49FB">
      <w:pPr>
        <w:numPr>
          <w:ilvl w:val="0"/>
          <w:numId w:val="213"/>
        </w:numPr>
        <w:spacing w:line="276" w:lineRule="auto"/>
        <w:contextualSpacing/>
        <w:jc w:val="both"/>
        <w:rPr>
          <w:rFonts w:ascii="Calibri" w:eastAsia="Calibri" w:hAnsi="Calibri" w:cs="Calibri"/>
          <w:sz w:val="22"/>
        </w:rPr>
      </w:pPr>
      <w:r w:rsidRPr="00CC6F25">
        <w:rPr>
          <w:rFonts w:ascii="Calibri" w:eastAsia="Calibri" w:hAnsi="Calibri" w:cs="Calibri"/>
          <w:sz w:val="22"/>
        </w:rPr>
        <w:t xml:space="preserve">Przygoda Kwiatowa w Moryniu- spotkanie integracyjne, </w:t>
      </w:r>
    </w:p>
    <w:p w14:paraId="5DD2F903" w14:textId="6FBFD4D4" w:rsidR="00CC6F25" w:rsidRPr="00CC6F25" w:rsidRDefault="00CC6F25" w:rsidP="001B49FB">
      <w:pPr>
        <w:numPr>
          <w:ilvl w:val="0"/>
          <w:numId w:val="213"/>
        </w:numPr>
        <w:spacing w:line="276" w:lineRule="auto"/>
        <w:contextualSpacing/>
        <w:jc w:val="both"/>
        <w:rPr>
          <w:rFonts w:ascii="Calibri" w:eastAsia="Calibri" w:hAnsi="Calibri" w:cs="Calibri"/>
          <w:sz w:val="22"/>
        </w:rPr>
      </w:pPr>
      <w:r w:rsidRPr="00CC6F25">
        <w:rPr>
          <w:rFonts w:ascii="Calibri" w:eastAsia="Calibri" w:hAnsi="Calibri" w:cs="Calibri"/>
          <w:sz w:val="22"/>
        </w:rPr>
        <w:t>Premiera spektaklu integracyjnego „W krainie Pana Kleksa”,</w:t>
      </w:r>
    </w:p>
    <w:p w14:paraId="01A7BDF6" w14:textId="1AE615C7" w:rsidR="00CC6F25" w:rsidRPr="00CC6F25" w:rsidRDefault="00CC6F25" w:rsidP="008B0E42">
      <w:pPr>
        <w:spacing w:line="276" w:lineRule="auto"/>
        <w:ind w:left="284"/>
        <w:contextualSpacing/>
        <w:jc w:val="both"/>
        <w:rPr>
          <w:rFonts w:ascii="Calibri" w:eastAsia="Calibri" w:hAnsi="Calibri" w:cs="Calibri"/>
          <w:sz w:val="22"/>
        </w:rPr>
      </w:pPr>
      <w:r w:rsidRPr="00CC6F25">
        <w:rPr>
          <w:rFonts w:ascii="Calibri" w:eastAsia="Calibri" w:hAnsi="Calibri" w:cs="Calibri"/>
          <w:noProof/>
          <w:sz w:val="22"/>
        </w:rPr>
        <w:drawing>
          <wp:inline distT="0" distB="0" distL="0" distR="0" wp14:anchorId="035615FD" wp14:editId="4D683558">
            <wp:extent cx="2659783" cy="1700530"/>
            <wp:effectExtent l="152400" t="152400" r="369570" b="356870"/>
            <wp:docPr id="101857355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2672668" cy="1708768"/>
                    </a:xfrm>
                    <a:prstGeom prst="rect">
                      <a:avLst/>
                    </a:prstGeom>
                    <a:ln>
                      <a:noFill/>
                    </a:ln>
                    <a:effectLst>
                      <a:outerShdw blurRad="292100" dist="139700" dir="2700000" algn="tl" rotWithShape="0">
                        <a:srgbClr val="333333">
                          <a:alpha val="65000"/>
                        </a:srgbClr>
                      </a:outerShdw>
                    </a:effectLst>
                  </pic:spPr>
                </pic:pic>
              </a:graphicData>
            </a:graphic>
          </wp:inline>
        </w:drawing>
      </w:r>
      <w:r w:rsidRPr="00CC6F25">
        <w:rPr>
          <w:rFonts w:ascii="Calibri" w:eastAsia="Calibri" w:hAnsi="Calibri" w:cs="Calibri"/>
          <w:noProof/>
          <w:sz w:val="22"/>
        </w:rPr>
        <w:drawing>
          <wp:inline distT="0" distB="0" distL="0" distR="0" wp14:anchorId="547469B3" wp14:editId="7496848E">
            <wp:extent cx="1468581" cy="1827530"/>
            <wp:effectExtent l="152400" t="152400" r="360680" b="363220"/>
            <wp:docPr id="142705701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1485313" cy="1848352"/>
                    </a:xfrm>
                    <a:prstGeom prst="rect">
                      <a:avLst/>
                    </a:prstGeom>
                    <a:ln>
                      <a:noFill/>
                    </a:ln>
                    <a:effectLst>
                      <a:outerShdw blurRad="292100" dist="139700" dir="2700000" algn="tl" rotWithShape="0">
                        <a:srgbClr val="333333">
                          <a:alpha val="65000"/>
                        </a:srgbClr>
                      </a:outerShdw>
                    </a:effectLst>
                  </pic:spPr>
                </pic:pic>
              </a:graphicData>
            </a:graphic>
          </wp:inline>
        </w:drawing>
      </w:r>
    </w:p>
    <w:p w14:paraId="1B2F3FFD" w14:textId="238DFCED" w:rsidR="00CC6F25" w:rsidRPr="00CC6F25" w:rsidRDefault="00CC6F25" w:rsidP="001B49FB">
      <w:pPr>
        <w:numPr>
          <w:ilvl w:val="0"/>
          <w:numId w:val="213"/>
        </w:numPr>
        <w:spacing w:line="276" w:lineRule="auto"/>
        <w:contextualSpacing/>
        <w:jc w:val="both"/>
        <w:rPr>
          <w:rFonts w:ascii="Calibri" w:eastAsia="Calibri" w:hAnsi="Calibri" w:cs="Calibri"/>
          <w:sz w:val="22"/>
        </w:rPr>
      </w:pPr>
      <w:r>
        <w:rPr>
          <w:rFonts w:ascii="Calibri" w:eastAsia="Calibri" w:hAnsi="Calibri" w:cs="Calibri"/>
          <w:sz w:val="22"/>
        </w:rPr>
        <w:lastRenderedPageBreak/>
        <w:t>s</w:t>
      </w:r>
      <w:r w:rsidRPr="00CC6F25">
        <w:rPr>
          <w:rFonts w:ascii="Calibri" w:eastAsia="Calibri" w:hAnsi="Calibri" w:cs="Calibri"/>
          <w:sz w:val="22"/>
        </w:rPr>
        <w:t>potkanie z Logopedą,</w:t>
      </w:r>
    </w:p>
    <w:p w14:paraId="7EB69A89" w14:textId="1DE35484" w:rsidR="00CC6F25" w:rsidRPr="00CC6F25" w:rsidRDefault="00CC6F25" w:rsidP="001B49FB">
      <w:pPr>
        <w:numPr>
          <w:ilvl w:val="0"/>
          <w:numId w:val="213"/>
        </w:numPr>
        <w:spacing w:line="276" w:lineRule="auto"/>
        <w:contextualSpacing/>
        <w:jc w:val="both"/>
        <w:rPr>
          <w:rFonts w:ascii="Calibri" w:eastAsia="Calibri" w:hAnsi="Calibri" w:cs="Calibri"/>
          <w:sz w:val="22"/>
        </w:rPr>
      </w:pPr>
      <w:r w:rsidRPr="00CC6F25">
        <w:rPr>
          <w:rFonts w:ascii="Calibri" w:eastAsia="Calibri" w:hAnsi="Calibri" w:cs="Calibri"/>
          <w:sz w:val="22"/>
        </w:rPr>
        <w:t>5 dniowy wyjazd nad morze do Trzęsacza,</w:t>
      </w:r>
    </w:p>
    <w:p w14:paraId="3E536601" w14:textId="77777777" w:rsidR="00CC6F25" w:rsidRPr="00CC6F25" w:rsidRDefault="00CC6F25" w:rsidP="008B0E42">
      <w:pPr>
        <w:spacing w:line="276" w:lineRule="auto"/>
        <w:ind w:left="720"/>
        <w:contextualSpacing/>
        <w:jc w:val="center"/>
        <w:rPr>
          <w:rFonts w:ascii="Calibri" w:eastAsia="Calibri" w:hAnsi="Calibri" w:cs="Calibri"/>
          <w:sz w:val="22"/>
        </w:rPr>
      </w:pPr>
      <w:r w:rsidRPr="00CC6F25">
        <w:rPr>
          <w:rFonts w:ascii="Calibri" w:eastAsia="Calibri" w:hAnsi="Calibri" w:cs="Calibri"/>
          <w:noProof/>
          <w:sz w:val="22"/>
        </w:rPr>
        <w:drawing>
          <wp:inline distT="0" distB="0" distL="0" distR="0" wp14:anchorId="75C2CF88" wp14:editId="659DDF90">
            <wp:extent cx="4274680" cy="1879745"/>
            <wp:effectExtent l="95250" t="95250" r="278765" b="292100"/>
            <wp:docPr id="10" name="Obraz 9">
              <a:extLst xmlns:a="http://schemas.openxmlformats.org/drawingml/2006/main">
                <a:ext uri="{FF2B5EF4-FFF2-40B4-BE49-F238E27FC236}">
                  <a16:creationId xmlns:a16="http://schemas.microsoft.com/office/drawing/2014/main" id="{C85125CD-736A-0CB4-01DF-83D2773338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9">
                      <a:extLst>
                        <a:ext uri="{FF2B5EF4-FFF2-40B4-BE49-F238E27FC236}">
                          <a16:creationId xmlns:a16="http://schemas.microsoft.com/office/drawing/2014/main" id="{C85125CD-736A-0CB4-01DF-83D277333806}"/>
                        </a:ext>
                      </a:extLst>
                    </pic:cNvPr>
                    <pic:cNvPicPr>
                      <a:picLocks noChangeAspect="1"/>
                    </pic:cNvPicPr>
                  </pic:nvPicPr>
                  <pic:blipFill>
                    <a:blip r:embed="rId81" cstate="screen">
                      <a:extLst>
                        <a:ext uri="{28A0092B-C50C-407E-A947-70E740481C1C}">
                          <a14:useLocalDpi xmlns:a14="http://schemas.microsoft.com/office/drawing/2010/main"/>
                        </a:ext>
                      </a:extLst>
                    </a:blip>
                    <a:stretch>
                      <a:fillRect/>
                    </a:stretch>
                  </pic:blipFill>
                  <pic:spPr>
                    <a:xfrm>
                      <a:off x="0" y="0"/>
                      <a:ext cx="4284068" cy="1883873"/>
                    </a:xfrm>
                    <a:prstGeom prst="rect">
                      <a:avLst/>
                    </a:prstGeom>
                    <a:ln>
                      <a:noFill/>
                    </a:ln>
                    <a:effectLst>
                      <a:outerShdw blurRad="292100" dist="139700" dir="2700000" algn="tl" rotWithShape="0">
                        <a:srgbClr val="333333">
                          <a:alpha val="65000"/>
                        </a:srgbClr>
                      </a:outerShdw>
                    </a:effectLst>
                  </pic:spPr>
                </pic:pic>
              </a:graphicData>
            </a:graphic>
          </wp:inline>
        </w:drawing>
      </w:r>
    </w:p>
    <w:p w14:paraId="207D09B5" w14:textId="012DDC60" w:rsidR="00CC6F25" w:rsidRPr="00CC6F25" w:rsidRDefault="00CC6F25" w:rsidP="001B49FB">
      <w:pPr>
        <w:numPr>
          <w:ilvl w:val="0"/>
          <w:numId w:val="213"/>
        </w:numPr>
        <w:spacing w:line="276" w:lineRule="auto"/>
        <w:contextualSpacing/>
        <w:jc w:val="both"/>
        <w:rPr>
          <w:rFonts w:ascii="Calibri" w:eastAsia="Calibri" w:hAnsi="Calibri" w:cs="Calibri"/>
          <w:sz w:val="22"/>
        </w:rPr>
      </w:pPr>
      <w:r>
        <w:rPr>
          <w:rFonts w:ascii="Calibri" w:eastAsia="Calibri" w:hAnsi="Calibri" w:cs="Calibri"/>
          <w:sz w:val="22"/>
        </w:rPr>
        <w:t>p</w:t>
      </w:r>
      <w:r w:rsidRPr="00CC6F25">
        <w:rPr>
          <w:rFonts w:ascii="Calibri" w:eastAsia="Calibri" w:hAnsi="Calibri" w:cs="Calibri"/>
          <w:sz w:val="22"/>
        </w:rPr>
        <w:t>ożegnanie lata w DPS Trzcińsku Zdroju,</w:t>
      </w:r>
    </w:p>
    <w:p w14:paraId="77EA3A52" w14:textId="3B18295D" w:rsidR="00CC6F25" w:rsidRPr="00CC6F25" w:rsidRDefault="00CC6F25" w:rsidP="001B49FB">
      <w:pPr>
        <w:numPr>
          <w:ilvl w:val="0"/>
          <w:numId w:val="213"/>
        </w:numPr>
        <w:spacing w:line="276" w:lineRule="auto"/>
        <w:contextualSpacing/>
        <w:jc w:val="both"/>
        <w:rPr>
          <w:rFonts w:ascii="Calibri" w:eastAsia="Calibri" w:hAnsi="Calibri" w:cs="Calibri"/>
          <w:sz w:val="22"/>
        </w:rPr>
      </w:pPr>
      <w:r>
        <w:rPr>
          <w:rFonts w:ascii="Calibri" w:eastAsia="Calibri" w:hAnsi="Calibri" w:cs="Calibri"/>
          <w:sz w:val="22"/>
        </w:rPr>
        <w:t>u</w:t>
      </w:r>
      <w:r w:rsidRPr="00CC6F25">
        <w:rPr>
          <w:rFonts w:ascii="Calibri" w:eastAsia="Calibri" w:hAnsi="Calibri" w:cs="Calibri"/>
          <w:sz w:val="22"/>
        </w:rPr>
        <w:t>dział w Spartakiadzie w Gryfinie,</w:t>
      </w:r>
    </w:p>
    <w:p w14:paraId="6FCC4642" w14:textId="77777777" w:rsidR="00CC6F25" w:rsidRPr="00CC6F25" w:rsidRDefault="00CC6F25" w:rsidP="008B0E42">
      <w:pPr>
        <w:spacing w:line="276" w:lineRule="auto"/>
        <w:ind w:left="720"/>
        <w:contextualSpacing/>
        <w:jc w:val="center"/>
        <w:rPr>
          <w:rFonts w:ascii="Calibri" w:eastAsia="Calibri" w:hAnsi="Calibri" w:cs="Calibri"/>
          <w:sz w:val="22"/>
        </w:rPr>
      </w:pPr>
      <w:r w:rsidRPr="00CC6F25">
        <w:rPr>
          <w:rFonts w:ascii="Calibri" w:eastAsia="Calibri" w:hAnsi="Calibri" w:cs="Calibri"/>
          <w:noProof/>
          <w:sz w:val="22"/>
        </w:rPr>
        <w:drawing>
          <wp:inline distT="0" distB="0" distL="0" distR="0" wp14:anchorId="21DFB41D" wp14:editId="1D9E8696">
            <wp:extent cx="1810640" cy="1494665"/>
            <wp:effectExtent l="171450" t="171450" r="361315" b="353695"/>
            <wp:docPr id="7" name="Obraz 6">
              <a:extLst xmlns:a="http://schemas.openxmlformats.org/drawingml/2006/main">
                <a:ext uri="{FF2B5EF4-FFF2-40B4-BE49-F238E27FC236}">
                  <a16:creationId xmlns:a16="http://schemas.microsoft.com/office/drawing/2014/main" id="{574F0082-3079-B923-7873-115D51FCE3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6">
                      <a:extLst>
                        <a:ext uri="{FF2B5EF4-FFF2-40B4-BE49-F238E27FC236}">
                          <a16:creationId xmlns:a16="http://schemas.microsoft.com/office/drawing/2014/main" id="{574F0082-3079-B923-7873-115D51FCE3F5}"/>
                        </a:ext>
                      </a:extLst>
                    </pic:cNvPr>
                    <pic:cNvPicPr>
                      <a:picLocks noChangeAspect="1"/>
                    </pic:cNvPicPr>
                  </pic:nvPicPr>
                  <pic:blipFill>
                    <a:blip r:embed="rId82" cstate="screen">
                      <a:extLst>
                        <a:ext uri="{28A0092B-C50C-407E-A947-70E740481C1C}">
                          <a14:useLocalDpi xmlns:a14="http://schemas.microsoft.com/office/drawing/2010/main"/>
                        </a:ext>
                      </a:extLst>
                    </a:blip>
                    <a:srcRect/>
                    <a:stretch/>
                  </pic:blipFill>
                  <pic:spPr>
                    <a:xfrm>
                      <a:off x="0" y="0"/>
                      <a:ext cx="1824303" cy="1505944"/>
                    </a:xfrm>
                    <a:prstGeom prst="rect">
                      <a:avLst/>
                    </a:prstGeom>
                    <a:ln>
                      <a:noFill/>
                    </a:ln>
                    <a:effectLst>
                      <a:outerShdw blurRad="292100" dist="139700" dir="2700000" algn="tl" rotWithShape="0">
                        <a:srgbClr val="333333">
                          <a:alpha val="65000"/>
                        </a:srgbClr>
                      </a:outerShdw>
                    </a:effectLst>
                  </pic:spPr>
                </pic:pic>
              </a:graphicData>
            </a:graphic>
          </wp:inline>
        </w:drawing>
      </w:r>
      <w:r w:rsidRPr="00CC6F25">
        <w:rPr>
          <w:rFonts w:ascii="Calibri" w:eastAsia="Calibri" w:hAnsi="Calibri" w:cs="Calibri"/>
          <w:noProof/>
          <w:sz w:val="22"/>
        </w:rPr>
        <w:drawing>
          <wp:inline distT="0" distB="0" distL="0" distR="0" wp14:anchorId="04471800" wp14:editId="35411A66">
            <wp:extent cx="2606046" cy="1224066"/>
            <wp:effectExtent l="0" t="114300" r="308610" b="319405"/>
            <wp:docPr id="75724638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2657464" cy="1248217"/>
                    </a:xfrm>
                    <a:prstGeom prst="rect">
                      <a:avLst/>
                    </a:prstGeom>
                    <a:ln>
                      <a:noFill/>
                    </a:ln>
                    <a:effectLst>
                      <a:outerShdw blurRad="292100" dist="139700" dir="2700000" algn="tl" rotWithShape="0">
                        <a:srgbClr val="333333">
                          <a:alpha val="65000"/>
                        </a:srgbClr>
                      </a:outerShdw>
                    </a:effectLst>
                  </pic:spPr>
                </pic:pic>
              </a:graphicData>
            </a:graphic>
          </wp:inline>
        </w:drawing>
      </w:r>
    </w:p>
    <w:p w14:paraId="0AB05687" w14:textId="45AAFA72" w:rsidR="00CC6F25" w:rsidRPr="00CC6F25" w:rsidRDefault="00CC6F25" w:rsidP="001B49FB">
      <w:pPr>
        <w:numPr>
          <w:ilvl w:val="0"/>
          <w:numId w:val="213"/>
        </w:numPr>
        <w:spacing w:line="276" w:lineRule="auto"/>
        <w:contextualSpacing/>
        <w:jc w:val="both"/>
        <w:rPr>
          <w:rFonts w:ascii="Calibri" w:eastAsia="Calibri" w:hAnsi="Calibri" w:cs="Calibri"/>
          <w:sz w:val="22"/>
        </w:rPr>
      </w:pPr>
      <w:r w:rsidRPr="00CC6F25">
        <w:rPr>
          <w:rFonts w:ascii="Calibri" w:eastAsia="Calibri" w:hAnsi="Calibri" w:cs="Calibri"/>
          <w:sz w:val="22"/>
        </w:rPr>
        <w:t>Dzień Rodziny,</w:t>
      </w:r>
    </w:p>
    <w:p w14:paraId="1939E686" w14:textId="233F3531" w:rsidR="00CC6F25" w:rsidRPr="00CC6F25" w:rsidRDefault="00CC6F25" w:rsidP="001B49FB">
      <w:pPr>
        <w:numPr>
          <w:ilvl w:val="0"/>
          <w:numId w:val="213"/>
        </w:numPr>
        <w:spacing w:after="0" w:line="276" w:lineRule="auto"/>
        <w:contextualSpacing/>
        <w:jc w:val="both"/>
        <w:rPr>
          <w:rFonts w:ascii="Calibri" w:eastAsia="Calibri" w:hAnsi="Calibri" w:cs="Calibri"/>
          <w:sz w:val="22"/>
        </w:rPr>
      </w:pPr>
      <w:r>
        <w:rPr>
          <w:rFonts w:ascii="Calibri" w:eastAsia="Calibri" w:hAnsi="Calibri" w:cs="Calibri"/>
          <w:sz w:val="22"/>
        </w:rPr>
        <w:t>u</w:t>
      </w:r>
      <w:r w:rsidRPr="00CC6F25">
        <w:rPr>
          <w:rFonts w:ascii="Calibri" w:eastAsia="Calibri" w:hAnsi="Calibri" w:cs="Calibri"/>
          <w:sz w:val="22"/>
        </w:rPr>
        <w:t xml:space="preserve">dział w 20 </w:t>
      </w:r>
      <w:proofErr w:type="spellStart"/>
      <w:r w:rsidRPr="00CC6F25">
        <w:rPr>
          <w:rFonts w:ascii="Calibri" w:eastAsia="Calibri" w:hAnsi="Calibri" w:cs="Calibri"/>
          <w:sz w:val="22"/>
        </w:rPr>
        <w:t>leciu</w:t>
      </w:r>
      <w:proofErr w:type="spellEnd"/>
      <w:r w:rsidRPr="00CC6F25">
        <w:rPr>
          <w:rFonts w:ascii="Calibri" w:eastAsia="Calibri" w:hAnsi="Calibri" w:cs="Calibri"/>
          <w:sz w:val="22"/>
        </w:rPr>
        <w:t xml:space="preserve"> WTZ Goszków,</w:t>
      </w:r>
    </w:p>
    <w:p w14:paraId="5D4D5C26" w14:textId="20C8D849" w:rsidR="00CC6F25" w:rsidRPr="00CC6F25" w:rsidRDefault="004F2E1A" w:rsidP="001B49FB">
      <w:pPr>
        <w:numPr>
          <w:ilvl w:val="0"/>
          <w:numId w:val="213"/>
        </w:numPr>
        <w:spacing w:after="0" w:line="276" w:lineRule="auto"/>
        <w:contextualSpacing/>
        <w:jc w:val="both"/>
        <w:rPr>
          <w:rFonts w:ascii="Calibri" w:eastAsia="Calibri" w:hAnsi="Calibri" w:cs="Calibri"/>
          <w:sz w:val="22"/>
        </w:rPr>
      </w:pPr>
      <w:r>
        <w:rPr>
          <w:rFonts w:ascii="Calibri" w:eastAsia="Calibri" w:hAnsi="Calibri" w:cs="Calibri"/>
          <w:sz w:val="22"/>
        </w:rPr>
        <w:t>o</w:t>
      </w:r>
      <w:r w:rsidR="00CC6F25" w:rsidRPr="00CC6F25">
        <w:rPr>
          <w:rFonts w:ascii="Calibri" w:eastAsia="Calibri" w:hAnsi="Calibri" w:cs="Calibri"/>
          <w:sz w:val="22"/>
        </w:rPr>
        <w:t>bchody Światowego Dnia Zdrowia Psychicznego,</w:t>
      </w:r>
    </w:p>
    <w:p w14:paraId="7BD503DB" w14:textId="0465C386" w:rsidR="00CC6F25" w:rsidRPr="00CC6F25" w:rsidRDefault="004F2E1A" w:rsidP="001B49FB">
      <w:pPr>
        <w:numPr>
          <w:ilvl w:val="0"/>
          <w:numId w:val="213"/>
        </w:numPr>
        <w:spacing w:after="0" w:line="276" w:lineRule="auto"/>
        <w:contextualSpacing/>
        <w:jc w:val="both"/>
        <w:rPr>
          <w:rFonts w:ascii="Calibri" w:eastAsia="Calibri" w:hAnsi="Calibri" w:cs="Calibri"/>
          <w:sz w:val="22"/>
        </w:rPr>
      </w:pPr>
      <w:r>
        <w:rPr>
          <w:rFonts w:ascii="Calibri" w:eastAsia="Calibri" w:hAnsi="Calibri" w:cs="Calibri"/>
          <w:sz w:val="22"/>
        </w:rPr>
        <w:t>u</w:t>
      </w:r>
      <w:r w:rsidR="00CC6F25" w:rsidRPr="00CC6F25">
        <w:rPr>
          <w:rFonts w:ascii="Calibri" w:eastAsia="Calibri" w:hAnsi="Calibri" w:cs="Calibri"/>
          <w:sz w:val="22"/>
        </w:rPr>
        <w:t>dział w Przeglądzie Twórczości Osób Niepełnosprawnych w Gryfinie,</w:t>
      </w:r>
    </w:p>
    <w:p w14:paraId="7ED03AAD" w14:textId="0A39D9B5" w:rsidR="00CC6F25" w:rsidRPr="006A59B4" w:rsidRDefault="00CC6F25" w:rsidP="001B49FB">
      <w:pPr>
        <w:numPr>
          <w:ilvl w:val="0"/>
          <w:numId w:val="213"/>
        </w:numPr>
        <w:spacing w:after="0" w:line="276" w:lineRule="auto"/>
        <w:contextualSpacing/>
        <w:rPr>
          <w:rFonts w:ascii="Calibri" w:eastAsia="Calibri" w:hAnsi="Calibri" w:cs="Calibri"/>
          <w:sz w:val="22"/>
        </w:rPr>
      </w:pPr>
      <w:r w:rsidRPr="00CC6F25">
        <w:rPr>
          <w:rFonts w:ascii="Calibri" w:eastAsia="Calibri" w:hAnsi="Calibri" w:cs="Calibri"/>
          <w:sz w:val="22"/>
        </w:rPr>
        <w:t>VI Ogólnopolski Festiwal dla Osób Niepełnosprawnych „Niezapomnianie przeboje”,</w:t>
      </w:r>
    </w:p>
    <w:p w14:paraId="1567EABF" w14:textId="6D61C4E7" w:rsidR="00CC6F25" w:rsidRPr="00CC6F25" w:rsidRDefault="004F2E1A" w:rsidP="001B49FB">
      <w:pPr>
        <w:numPr>
          <w:ilvl w:val="0"/>
          <w:numId w:val="213"/>
        </w:numPr>
        <w:spacing w:line="276" w:lineRule="auto"/>
        <w:contextualSpacing/>
        <w:jc w:val="both"/>
        <w:rPr>
          <w:rFonts w:ascii="Calibri" w:eastAsia="Calibri" w:hAnsi="Calibri" w:cs="Calibri"/>
          <w:sz w:val="22"/>
        </w:rPr>
      </w:pPr>
      <w:r>
        <w:rPr>
          <w:rFonts w:ascii="Calibri" w:eastAsia="Calibri" w:hAnsi="Calibri" w:cs="Calibri"/>
          <w:sz w:val="22"/>
        </w:rPr>
        <w:t>u</w:t>
      </w:r>
      <w:r w:rsidR="00CC6F25" w:rsidRPr="00CC6F25">
        <w:rPr>
          <w:rFonts w:ascii="Calibri" w:eastAsia="Calibri" w:hAnsi="Calibri" w:cs="Calibri"/>
          <w:sz w:val="22"/>
        </w:rPr>
        <w:t xml:space="preserve">dział w </w:t>
      </w:r>
      <w:proofErr w:type="spellStart"/>
      <w:r w:rsidR="00CC6F25" w:rsidRPr="00CC6F25">
        <w:rPr>
          <w:rFonts w:ascii="Calibri" w:eastAsia="Calibri" w:hAnsi="Calibri" w:cs="Calibri"/>
          <w:sz w:val="22"/>
        </w:rPr>
        <w:t>challengu</w:t>
      </w:r>
      <w:proofErr w:type="spellEnd"/>
      <w:r w:rsidR="00CC6F25" w:rsidRPr="00CC6F25">
        <w:rPr>
          <w:rFonts w:ascii="Calibri" w:eastAsia="Calibri" w:hAnsi="Calibri" w:cs="Calibri"/>
          <w:sz w:val="22"/>
        </w:rPr>
        <w:t xml:space="preserve"> „Żywe obrazy”, </w:t>
      </w:r>
    </w:p>
    <w:p w14:paraId="4EA56A71" w14:textId="6937996C" w:rsidR="00CC6F25" w:rsidRPr="00CC6F25" w:rsidRDefault="00CC6F25" w:rsidP="001B49FB">
      <w:pPr>
        <w:numPr>
          <w:ilvl w:val="0"/>
          <w:numId w:val="213"/>
        </w:numPr>
        <w:spacing w:line="276" w:lineRule="auto"/>
        <w:contextualSpacing/>
        <w:jc w:val="both"/>
        <w:rPr>
          <w:rFonts w:ascii="Calibri" w:eastAsia="Calibri" w:hAnsi="Calibri" w:cs="Calibri"/>
          <w:sz w:val="22"/>
        </w:rPr>
      </w:pPr>
      <w:r w:rsidRPr="00CC6F25">
        <w:rPr>
          <w:rFonts w:ascii="Calibri" w:eastAsia="Calibri" w:hAnsi="Calibri" w:cs="Calibri"/>
          <w:sz w:val="22"/>
        </w:rPr>
        <w:t>Turniej warcabowo-szachowy w Myśliborzu,</w:t>
      </w:r>
    </w:p>
    <w:p w14:paraId="3AF14EB6" w14:textId="1BD68926" w:rsidR="00CC6F25" w:rsidRPr="00CC6F25" w:rsidRDefault="00CC6F25" w:rsidP="001B49FB">
      <w:pPr>
        <w:numPr>
          <w:ilvl w:val="0"/>
          <w:numId w:val="213"/>
        </w:numPr>
        <w:spacing w:line="276" w:lineRule="auto"/>
        <w:contextualSpacing/>
        <w:jc w:val="both"/>
        <w:rPr>
          <w:rFonts w:ascii="Calibri" w:eastAsia="Calibri" w:hAnsi="Calibri" w:cs="Calibri"/>
          <w:sz w:val="22"/>
        </w:rPr>
      </w:pPr>
      <w:r w:rsidRPr="00CC6F25">
        <w:rPr>
          <w:rFonts w:ascii="Calibri" w:eastAsia="Calibri" w:hAnsi="Calibri" w:cs="Calibri"/>
          <w:sz w:val="22"/>
        </w:rPr>
        <w:t>Dzień Seniora w Cichym Zakątku w Strzelczynie,</w:t>
      </w:r>
    </w:p>
    <w:p w14:paraId="566577E7" w14:textId="31A64696" w:rsidR="00CC6F25" w:rsidRPr="00CC6F25" w:rsidRDefault="002448EB" w:rsidP="001B49FB">
      <w:pPr>
        <w:numPr>
          <w:ilvl w:val="0"/>
          <w:numId w:val="213"/>
        </w:numPr>
        <w:spacing w:line="276" w:lineRule="auto"/>
        <w:contextualSpacing/>
        <w:jc w:val="both"/>
        <w:rPr>
          <w:rFonts w:ascii="Calibri" w:eastAsia="Calibri" w:hAnsi="Calibri" w:cs="Calibri"/>
          <w:sz w:val="22"/>
        </w:rPr>
      </w:pPr>
      <w:r>
        <w:rPr>
          <w:rFonts w:ascii="Calibri" w:eastAsia="Calibri" w:hAnsi="Calibri" w:cs="Calibri"/>
          <w:sz w:val="22"/>
        </w:rPr>
        <w:t>w</w:t>
      </w:r>
      <w:r w:rsidR="00CC6F25" w:rsidRPr="00CC6F25">
        <w:rPr>
          <w:rFonts w:ascii="Calibri" w:eastAsia="Calibri" w:hAnsi="Calibri" w:cs="Calibri"/>
          <w:sz w:val="22"/>
        </w:rPr>
        <w:t>yjazd do kina w Gryfinie,</w:t>
      </w:r>
    </w:p>
    <w:p w14:paraId="0DB5C651" w14:textId="2C1AF48B" w:rsidR="00CC6F25" w:rsidRPr="00CC6F25" w:rsidRDefault="004F2E1A" w:rsidP="001B49FB">
      <w:pPr>
        <w:numPr>
          <w:ilvl w:val="0"/>
          <w:numId w:val="213"/>
        </w:numPr>
        <w:spacing w:line="276" w:lineRule="auto"/>
        <w:contextualSpacing/>
        <w:jc w:val="both"/>
        <w:rPr>
          <w:rFonts w:ascii="Calibri" w:eastAsia="Calibri" w:hAnsi="Calibri" w:cs="Calibri"/>
          <w:sz w:val="22"/>
        </w:rPr>
      </w:pPr>
      <w:r>
        <w:rPr>
          <w:rFonts w:ascii="Calibri" w:eastAsia="Calibri" w:hAnsi="Calibri" w:cs="Calibri"/>
          <w:sz w:val="22"/>
        </w:rPr>
        <w:t>u</w:t>
      </w:r>
      <w:r w:rsidR="00CC6F25" w:rsidRPr="00CC6F25">
        <w:rPr>
          <w:rFonts w:ascii="Calibri" w:eastAsia="Calibri" w:hAnsi="Calibri" w:cs="Calibri"/>
          <w:sz w:val="22"/>
        </w:rPr>
        <w:t>dział w III edycji gminnego konkursu fotograficznego „Moja przestrzeń, moje najpiękniejsze miejsce”</w:t>
      </w:r>
      <w:r>
        <w:rPr>
          <w:rFonts w:ascii="Calibri" w:eastAsia="Calibri" w:hAnsi="Calibri" w:cs="Calibri"/>
          <w:sz w:val="22"/>
        </w:rPr>
        <w:t>,</w:t>
      </w:r>
    </w:p>
    <w:p w14:paraId="1185CC66" w14:textId="42A233FF" w:rsidR="00CC6F25" w:rsidRPr="00CC6F25" w:rsidRDefault="00CC6F25" w:rsidP="001B49FB">
      <w:pPr>
        <w:numPr>
          <w:ilvl w:val="0"/>
          <w:numId w:val="213"/>
        </w:numPr>
        <w:spacing w:line="276" w:lineRule="auto"/>
        <w:contextualSpacing/>
        <w:jc w:val="both"/>
        <w:rPr>
          <w:rFonts w:ascii="Calibri" w:eastAsia="Calibri" w:hAnsi="Calibri" w:cs="Calibri"/>
          <w:sz w:val="22"/>
        </w:rPr>
      </w:pPr>
      <w:r w:rsidRPr="00CC6F25">
        <w:rPr>
          <w:rFonts w:ascii="Calibri" w:eastAsia="Calibri" w:hAnsi="Calibri" w:cs="Calibri"/>
          <w:sz w:val="22"/>
        </w:rPr>
        <w:t>Dzień Pluszowego Misia z Bajkowym Przedszkolem,</w:t>
      </w:r>
    </w:p>
    <w:p w14:paraId="54FF16A8" w14:textId="429779F6" w:rsidR="00CC6F25" w:rsidRPr="00CC6F25" w:rsidRDefault="00CC6F25" w:rsidP="001B49FB">
      <w:pPr>
        <w:numPr>
          <w:ilvl w:val="0"/>
          <w:numId w:val="213"/>
        </w:numPr>
        <w:spacing w:line="276" w:lineRule="auto"/>
        <w:contextualSpacing/>
        <w:jc w:val="both"/>
        <w:rPr>
          <w:rFonts w:ascii="Calibri" w:eastAsia="Calibri" w:hAnsi="Calibri" w:cs="Calibri"/>
          <w:sz w:val="22"/>
        </w:rPr>
      </w:pPr>
      <w:r w:rsidRPr="00CC6F25">
        <w:rPr>
          <w:rFonts w:ascii="Calibri" w:eastAsia="Calibri" w:hAnsi="Calibri" w:cs="Calibri"/>
          <w:sz w:val="22"/>
        </w:rPr>
        <w:t>Zabawa andrzejkowa w Myśliborzu,</w:t>
      </w:r>
    </w:p>
    <w:p w14:paraId="59150E4F" w14:textId="079C1E19" w:rsidR="00CC6F25" w:rsidRPr="00CC6F25" w:rsidRDefault="00CC6F25" w:rsidP="001B49FB">
      <w:pPr>
        <w:numPr>
          <w:ilvl w:val="0"/>
          <w:numId w:val="213"/>
        </w:numPr>
        <w:spacing w:line="276" w:lineRule="auto"/>
        <w:contextualSpacing/>
        <w:jc w:val="both"/>
        <w:rPr>
          <w:rFonts w:ascii="Calibri" w:eastAsia="Calibri" w:hAnsi="Calibri" w:cs="Calibri"/>
          <w:sz w:val="22"/>
        </w:rPr>
      </w:pPr>
      <w:r w:rsidRPr="00CC6F25">
        <w:rPr>
          <w:rFonts w:ascii="Calibri" w:eastAsia="Calibri" w:hAnsi="Calibri" w:cs="Calibri"/>
          <w:sz w:val="22"/>
        </w:rPr>
        <w:t>Turniej warcabowo-szachowy w Myśliborzu,</w:t>
      </w:r>
    </w:p>
    <w:p w14:paraId="17D2E064" w14:textId="3B2EEB49" w:rsidR="00CC6F25" w:rsidRDefault="004F2E1A" w:rsidP="001B49FB">
      <w:pPr>
        <w:numPr>
          <w:ilvl w:val="0"/>
          <w:numId w:val="213"/>
        </w:numPr>
        <w:spacing w:line="276" w:lineRule="auto"/>
        <w:contextualSpacing/>
        <w:jc w:val="both"/>
        <w:rPr>
          <w:rFonts w:ascii="Calibri" w:eastAsia="Calibri" w:hAnsi="Calibri" w:cs="Calibri"/>
          <w:sz w:val="22"/>
        </w:rPr>
      </w:pPr>
      <w:r>
        <w:rPr>
          <w:rFonts w:ascii="Calibri" w:eastAsia="Calibri" w:hAnsi="Calibri" w:cs="Calibri"/>
          <w:sz w:val="22"/>
        </w:rPr>
        <w:t>w</w:t>
      </w:r>
      <w:r w:rsidR="00CC6F25" w:rsidRPr="00CC6F25">
        <w:rPr>
          <w:rFonts w:ascii="Calibri" w:eastAsia="Calibri" w:hAnsi="Calibri" w:cs="Calibri"/>
          <w:sz w:val="22"/>
        </w:rPr>
        <w:t>yjazd do Filharmonii Gorzowskiej na spektakl „Księga dżungli”,</w:t>
      </w:r>
    </w:p>
    <w:p w14:paraId="468FA84B" w14:textId="5C271D54" w:rsidR="006A59B4" w:rsidRDefault="006A59B4" w:rsidP="001B49FB">
      <w:pPr>
        <w:numPr>
          <w:ilvl w:val="0"/>
          <w:numId w:val="213"/>
        </w:numPr>
        <w:spacing w:line="276" w:lineRule="auto"/>
        <w:contextualSpacing/>
        <w:jc w:val="both"/>
        <w:rPr>
          <w:rFonts w:ascii="Calibri" w:eastAsia="Calibri" w:hAnsi="Calibri" w:cs="Calibri"/>
          <w:sz w:val="22"/>
        </w:rPr>
      </w:pPr>
      <w:r w:rsidRPr="006A59B4">
        <w:rPr>
          <w:rFonts w:ascii="Calibri" w:eastAsia="Calibri" w:hAnsi="Calibri" w:cs="Calibri"/>
          <w:sz w:val="22"/>
        </w:rPr>
        <w:t>Tydzień Aniołów w Szpitalu w Zdrojach,</w:t>
      </w:r>
    </w:p>
    <w:p w14:paraId="1A3BF108" w14:textId="1CFB81E8" w:rsidR="006A59B4" w:rsidRPr="006A59B4" w:rsidRDefault="006A59B4" w:rsidP="001B49FB">
      <w:pPr>
        <w:numPr>
          <w:ilvl w:val="0"/>
          <w:numId w:val="213"/>
        </w:numPr>
        <w:spacing w:line="276" w:lineRule="auto"/>
        <w:contextualSpacing/>
        <w:jc w:val="both"/>
        <w:rPr>
          <w:rFonts w:ascii="Calibri" w:eastAsia="Calibri" w:hAnsi="Calibri" w:cs="Calibri"/>
          <w:sz w:val="22"/>
        </w:rPr>
      </w:pPr>
      <w:r w:rsidRPr="00CC6F25">
        <w:rPr>
          <w:rFonts w:ascii="Calibri" w:eastAsia="Calibri" w:hAnsi="Calibri" w:cs="Calibri"/>
          <w:sz w:val="22"/>
        </w:rPr>
        <w:t>Spotkanie Świąteczne.</w:t>
      </w:r>
    </w:p>
    <w:p w14:paraId="0FF72131" w14:textId="54184C87" w:rsidR="00CC6F25" w:rsidRPr="00CC6F25" w:rsidRDefault="00CC6F25" w:rsidP="0073123B">
      <w:pPr>
        <w:spacing w:line="276" w:lineRule="auto"/>
        <w:ind w:left="360"/>
        <w:contextualSpacing/>
        <w:rPr>
          <w:rFonts w:ascii="Calibri" w:eastAsia="Calibri" w:hAnsi="Calibri" w:cs="Calibri"/>
          <w:sz w:val="22"/>
        </w:rPr>
      </w:pPr>
    </w:p>
    <w:p w14:paraId="564C29AA" w14:textId="3A847193" w:rsidR="00CC6F25" w:rsidRPr="00CC6F25" w:rsidRDefault="00CC6F25" w:rsidP="008B0E42">
      <w:pPr>
        <w:spacing w:line="276" w:lineRule="auto"/>
        <w:ind w:firstLine="708"/>
        <w:jc w:val="both"/>
        <w:rPr>
          <w:rFonts w:ascii="Calibri" w:eastAsia="Calibri" w:hAnsi="Calibri" w:cs="Calibri"/>
          <w:kern w:val="2"/>
          <w:sz w:val="22"/>
          <w14:ligatures w14:val="standardContextual"/>
        </w:rPr>
      </w:pPr>
      <w:r w:rsidRPr="00CC6F25">
        <w:rPr>
          <w:rFonts w:ascii="Calibri" w:eastAsia="Calibri" w:hAnsi="Calibri" w:cs="Calibri"/>
          <w:kern w:val="2"/>
          <w:sz w:val="22"/>
          <w14:ligatures w14:val="standardContextual"/>
        </w:rPr>
        <w:lastRenderedPageBreak/>
        <w:t xml:space="preserve">W 2024 roku z usług Środowiskowego Domu Samopomocy w Chojnie skorzystało łącznie </w:t>
      </w:r>
      <w:r w:rsidRPr="00CC6F25">
        <w:rPr>
          <w:rFonts w:ascii="Calibri" w:eastAsia="Calibri" w:hAnsi="Calibri" w:cs="Calibri"/>
          <w:b/>
          <w:bCs/>
          <w:kern w:val="2"/>
          <w:sz w:val="22"/>
          <w14:ligatures w14:val="standardContextual"/>
        </w:rPr>
        <w:t>36</w:t>
      </w:r>
      <w:r w:rsidRPr="00CC6F25">
        <w:rPr>
          <w:rFonts w:ascii="Calibri" w:eastAsia="Calibri" w:hAnsi="Calibri" w:cs="Calibri"/>
          <w:kern w:val="2"/>
          <w:sz w:val="22"/>
          <w14:ligatures w14:val="standardContextual"/>
        </w:rPr>
        <w:t xml:space="preserve">  uczestników zamieszkałych na terenie gminy Chojna oraz Gmin ościennych, w tym: Cedynia (7 osób) i Trzcińsko</w:t>
      </w:r>
      <w:r w:rsidR="006A59B4">
        <w:rPr>
          <w:rFonts w:ascii="Calibri" w:eastAsia="Calibri" w:hAnsi="Calibri" w:cs="Calibri"/>
          <w:kern w:val="2"/>
          <w:sz w:val="22"/>
          <w14:ligatures w14:val="standardContextual"/>
        </w:rPr>
        <w:t>-</w:t>
      </w:r>
      <w:r w:rsidRPr="00CC6F25">
        <w:rPr>
          <w:rFonts w:ascii="Calibri" w:eastAsia="Calibri" w:hAnsi="Calibri" w:cs="Calibri"/>
          <w:kern w:val="2"/>
          <w:sz w:val="22"/>
          <w14:ligatures w14:val="standardContextual"/>
        </w:rPr>
        <w:t>Zdrój (3 osoby) na podstawie zawartych porozumień w sprawie objęcia mieszkańców usługami świadczonymi przez placówkę.</w:t>
      </w:r>
    </w:p>
    <w:p w14:paraId="3D618103" w14:textId="30531ED5" w:rsidR="00CC6F25" w:rsidRDefault="00CC6F25" w:rsidP="001724C4">
      <w:pPr>
        <w:spacing w:line="276" w:lineRule="auto"/>
        <w:ind w:firstLine="708"/>
        <w:jc w:val="both"/>
        <w:rPr>
          <w:rFonts w:ascii="Calibri" w:eastAsia="Calibri" w:hAnsi="Calibri" w:cs="Calibri"/>
          <w:kern w:val="2"/>
          <w:sz w:val="22"/>
          <w14:ligatures w14:val="standardContextual"/>
        </w:rPr>
      </w:pPr>
      <w:r w:rsidRPr="00CC6F25">
        <w:rPr>
          <w:rFonts w:ascii="Calibri" w:eastAsia="Calibri" w:hAnsi="Calibri" w:cs="Calibri"/>
          <w:kern w:val="2"/>
          <w:sz w:val="22"/>
          <w14:ligatures w14:val="standardContextual"/>
        </w:rPr>
        <w:t xml:space="preserve">Na dzień 31.12.2024 r. stan uczestników zajęć w ŚDS wynosił </w:t>
      </w:r>
      <w:r w:rsidRPr="00CC6F25">
        <w:rPr>
          <w:rFonts w:ascii="Calibri" w:eastAsia="Calibri" w:hAnsi="Calibri" w:cs="Calibri"/>
          <w:b/>
          <w:bCs/>
          <w:kern w:val="2"/>
          <w:sz w:val="22"/>
          <w14:ligatures w14:val="standardContextual"/>
        </w:rPr>
        <w:t xml:space="preserve">35 </w:t>
      </w:r>
      <w:r w:rsidRPr="00CC6F25">
        <w:rPr>
          <w:rFonts w:ascii="Calibri" w:eastAsia="Calibri" w:hAnsi="Calibri" w:cs="Calibri"/>
          <w:kern w:val="2"/>
          <w:sz w:val="22"/>
          <w14:ligatures w14:val="standardContextual"/>
        </w:rPr>
        <w:t xml:space="preserve">osób w tym: </w:t>
      </w:r>
      <w:r w:rsidRPr="00CC6F25">
        <w:rPr>
          <w:rFonts w:ascii="Calibri" w:eastAsia="Calibri" w:hAnsi="Calibri" w:cs="Calibri"/>
          <w:b/>
          <w:bCs/>
          <w:kern w:val="2"/>
          <w:sz w:val="22"/>
          <w14:ligatures w14:val="standardContextual"/>
        </w:rPr>
        <w:t>19</w:t>
      </w:r>
      <w:r w:rsidRPr="00CC6F25">
        <w:rPr>
          <w:rFonts w:ascii="Calibri" w:eastAsia="Calibri" w:hAnsi="Calibri" w:cs="Calibri"/>
          <w:kern w:val="2"/>
          <w:sz w:val="22"/>
          <w14:ligatures w14:val="standardContextual"/>
        </w:rPr>
        <w:t xml:space="preserve"> mężczyzn i </w:t>
      </w:r>
      <w:r w:rsidRPr="00CC6F25">
        <w:rPr>
          <w:rFonts w:ascii="Calibri" w:eastAsia="Calibri" w:hAnsi="Calibri" w:cs="Calibri"/>
          <w:b/>
          <w:bCs/>
          <w:kern w:val="2"/>
          <w:sz w:val="22"/>
          <w14:ligatures w14:val="standardContextual"/>
        </w:rPr>
        <w:t>16</w:t>
      </w:r>
      <w:r w:rsidRPr="00CC6F25">
        <w:rPr>
          <w:rFonts w:ascii="Calibri" w:eastAsia="Calibri" w:hAnsi="Calibri" w:cs="Calibri"/>
          <w:kern w:val="2"/>
          <w:sz w:val="22"/>
          <w14:ligatures w14:val="standardContextual"/>
        </w:rPr>
        <w:t xml:space="preserve"> kobiet.</w:t>
      </w:r>
    </w:p>
    <w:p w14:paraId="3E90E729" w14:textId="0D9AAFCF" w:rsidR="008061D6" w:rsidRPr="00CC6F25" w:rsidRDefault="008061D6" w:rsidP="00811CDE">
      <w:pPr>
        <w:pStyle w:val="Legenda"/>
        <w:spacing w:after="0"/>
        <w:rPr>
          <w:rFonts w:ascii="Calibri" w:eastAsia="Calibri" w:hAnsi="Calibri" w:cs="Calibri"/>
          <w:kern w:val="2"/>
          <w:sz w:val="22"/>
          <w14:ligatures w14:val="standardContextual"/>
        </w:rPr>
      </w:pPr>
      <w:bookmarkStart w:id="445" w:name="_Toc199148206"/>
      <w:r>
        <w:t xml:space="preserve">Tabela </w:t>
      </w:r>
      <w:fldSimple w:instr=" SEQ Tabela \* ARABIC ">
        <w:r w:rsidR="00EE26B4">
          <w:rPr>
            <w:noProof/>
          </w:rPr>
          <w:t>34</w:t>
        </w:r>
      </w:fldSimple>
      <w:r>
        <w:t>: Liczba uczestników zajęć w ŚDS</w:t>
      </w:r>
      <w:bookmarkEnd w:id="445"/>
    </w:p>
    <w:tbl>
      <w:tblPr>
        <w:tblW w:w="816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6"/>
        <w:gridCol w:w="3631"/>
      </w:tblGrid>
      <w:tr w:rsidR="00CC6F25" w:rsidRPr="00CC6F25" w14:paraId="10AEAA8F" w14:textId="77777777" w:rsidTr="00FC19C7">
        <w:trPr>
          <w:trHeight w:val="573"/>
        </w:trPr>
        <w:tc>
          <w:tcPr>
            <w:tcW w:w="453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09F1732" w14:textId="77777777" w:rsidR="00CC6F25" w:rsidRPr="00CC6F25" w:rsidRDefault="00CC6F25" w:rsidP="00542D6F">
            <w:pPr>
              <w:spacing w:after="0" w:line="256" w:lineRule="auto"/>
              <w:jc w:val="center"/>
              <w:rPr>
                <w:rFonts w:ascii="Calibri" w:eastAsia="Times New Roman" w:hAnsi="Calibri" w:cs="Calibri"/>
                <w:b/>
                <w:sz w:val="22"/>
              </w:rPr>
            </w:pPr>
            <w:r w:rsidRPr="00CC6F25">
              <w:rPr>
                <w:rFonts w:ascii="Calibri" w:eastAsia="Times New Roman" w:hAnsi="Calibri" w:cs="Calibri"/>
                <w:b/>
                <w:sz w:val="22"/>
              </w:rPr>
              <w:t>Typ domu</w:t>
            </w:r>
          </w:p>
        </w:tc>
        <w:tc>
          <w:tcPr>
            <w:tcW w:w="3631"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249C177" w14:textId="77777777" w:rsidR="00CC6F25" w:rsidRPr="00CC6F25" w:rsidRDefault="00CC6F25" w:rsidP="00542D6F">
            <w:pPr>
              <w:spacing w:after="0" w:line="256" w:lineRule="auto"/>
              <w:jc w:val="center"/>
              <w:rPr>
                <w:rFonts w:ascii="Calibri" w:eastAsia="Times New Roman" w:hAnsi="Calibri" w:cs="Calibri"/>
                <w:b/>
                <w:sz w:val="22"/>
              </w:rPr>
            </w:pPr>
            <w:r w:rsidRPr="00CC6F25">
              <w:rPr>
                <w:rFonts w:ascii="Calibri" w:eastAsia="Times New Roman" w:hAnsi="Calibri" w:cs="Calibri"/>
                <w:b/>
                <w:sz w:val="22"/>
              </w:rPr>
              <w:t xml:space="preserve">Liczba uczestników na dzień </w:t>
            </w:r>
          </w:p>
          <w:p w14:paraId="728FC613" w14:textId="77777777" w:rsidR="00CC6F25" w:rsidRPr="00CC6F25" w:rsidRDefault="00CC6F25" w:rsidP="00542D6F">
            <w:pPr>
              <w:spacing w:after="0" w:line="256" w:lineRule="auto"/>
              <w:jc w:val="center"/>
              <w:rPr>
                <w:rFonts w:ascii="Calibri" w:eastAsia="Times New Roman" w:hAnsi="Calibri" w:cs="Calibri"/>
                <w:b/>
                <w:sz w:val="22"/>
              </w:rPr>
            </w:pPr>
            <w:r w:rsidRPr="00CC6F25">
              <w:rPr>
                <w:rFonts w:ascii="Calibri" w:eastAsia="Times New Roman" w:hAnsi="Calibri" w:cs="Calibri"/>
                <w:b/>
                <w:sz w:val="22"/>
              </w:rPr>
              <w:t>31.12.2024 r.</w:t>
            </w:r>
          </w:p>
        </w:tc>
      </w:tr>
      <w:tr w:rsidR="00CC6F25" w:rsidRPr="00CC6F25" w14:paraId="085EADA9" w14:textId="77777777" w:rsidTr="00FC19C7">
        <w:trPr>
          <w:trHeight w:val="573"/>
        </w:trPr>
        <w:tc>
          <w:tcPr>
            <w:tcW w:w="4536" w:type="dxa"/>
            <w:tcBorders>
              <w:top w:val="single" w:sz="4" w:space="0" w:color="auto"/>
              <w:left w:val="single" w:sz="4" w:space="0" w:color="auto"/>
              <w:bottom w:val="single" w:sz="4" w:space="0" w:color="auto"/>
              <w:right w:val="single" w:sz="4" w:space="0" w:color="auto"/>
            </w:tcBorders>
            <w:vAlign w:val="center"/>
            <w:hideMark/>
          </w:tcPr>
          <w:p w14:paraId="17D1F9E8" w14:textId="77777777" w:rsidR="00CC6F25" w:rsidRPr="00CC6F25" w:rsidRDefault="00CC6F25" w:rsidP="00542D6F">
            <w:pPr>
              <w:spacing w:after="0" w:line="256" w:lineRule="auto"/>
              <w:rPr>
                <w:rFonts w:ascii="Calibri" w:eastAsia="Times New Roman" w:hAnsi="Calibri" w:cs="Calibri"/>
                <w:b/>
                <w:sz w:val="22"/>
              </w:rPr>
            </w:pPr>
            <w:r w:rsidRPr="00CC6F25">
              <w:rPr>
                <w:rFonts w:ascii="Calibri" w:eastAsia="Times New Roman" w:hAnsi="Calibri" w:cs="Calibri"/>
                <w:b/>
                <w:sz w:val="22"/>
              </w:rPr>
              <w:t xml:space="preserve">A – </w:t>
            </w:r>
            <w:r w:rsidRPr="00CC6F25">
              <w:rPr>
                <w:rFonts w:ascii="Calibri" w:eastAsia="Times New Roman" w:hAnsi="Calibri" w:cs="Calibri"/>
                <w:sz w:val="22"/>
              </w:rPr>
              <w:t>dla osób przewlekle chorych psychicznie</w:t>
            </w:r>
          </w:p>
        </w:tc>
        <w:tc>
          <w:tcPr>
            <w:tcW w:w="3631" w:type="dxa"/>
            <w:tcBorders>
              <w:top w:val="single" w:sz="4" w:space="0" w:color="auto"/>
              <w:left w:val="single" w:sz="4" w:space="0" w:color="auto"/>
              <w:bottom w:val="single" w:sz="4" w:space="0" w:color="auto"/>
              <w:right w:val="single" w:sz="4" w:space="0" w:color="auto"/>
            </w:tcBorders>
            <w:vAlign w:val="center"/>
            <w:hideMark/>
          </w:tcPr>
          <w:p w14:paraId="6D6CF778" w14:textId="77777777" w:rsidR="00CC6F25" w:rsidRPr="00CC6F25" w:rsidRDefault="00CC6F25" w:rsidP="00542D6F">
            <w:pPr>
              <w:spacing w:after="0" w:line="256" w:lineRule="auto"/>
              <w:jc w:val="center"/>
              <w:rPr>
                <w:rFonts w:ascii="Calibri" w:eastAsia="Times New Roman" w:hAnsi="Calibri" w:cs="Calibri"/>
                <w:b/>
                <w:sz w:val="22"/>
              </w:rPr>
            </w:pPr>
            <w:r w:rsidRPr="00CC6F25">
              <w:rPr>
                <w:rFonts w:ascii="Calibri" w:eastAsia="Times New Roman" w:hAnsi="Calibri" w:cs="Calibri"/>
                <w:b/>
                <w:sz w:val="22"/>
              </w:rPr>
              <w:t>7</w:t>
            </w:r>
          </w:p>
        </w:tc>
      </w:tr>
      <w:tr w:rsidR="00CC6F25" w:rsidRPr="00CC6F25" w14:paraId="14E25EBE" w14:textId="77777777" w:rsidTr="00FC19C7">
        <w:trPr>
          <w:trHeight w:val="573"/>
        </w:trPr>
        <w:tc>
          <w:tcPr>
            <w:tcW w:w="4536" w:type="dxa"/>
            <w:tcBorders>
              <w:top w:val="single" w:sz="4" w:space="0" w:color="auto"/>
              <w:left w:val="single" w:sz="4" w:space="0" w:color="auto"/>
              <w:bottom w:val="single" w:sz="4" w:space="0" w:color="auto"/>
              <w:right w:val="single" w:sz="4" w:space="0" w:color="auto"/>
            </w:tcBorders>
            <w:vAlign w:val="center"/>
            <w:hideMark/>
          </w:tcPr>
          <w:p w14:paraId="3338D1A3" w14:textId="6E2F539C" w:rsidR="00CC6F25" w:rsidRPr="00CC6F25" w:rsidRDefault="00CC6F25" w:rsidP="00542D6F">
            <w:pPr>
              <w:spacing w:after="0" w:line="256" w:lineRule="auto"/>
              <w:rPr>
                <w:rFonts w:ascii="Calibri" w:eastAsia="Times New Roman" w:hAnsi="Calibri" w:cs="Calibri"/>
                <w:sz w:val="22"/>
              </w:rPr>
            </w:pPr>
            <w:r w:rsidRPr="00CC6F25">
              <w:rPr>
                <w:rFonts w:ascii="Calibri" w:eastAsia="Times New Roman" w:hAnsi="Calibri" w:cs="Calibri"/>
                <w:b/>
                <w:sz w:val="22"/>
              </w:rPr>
              <w:t>B</w:t>
            </w:r>
            <w:r w:rsidR="00D819CA">
              <w:rPr>
                <w:rFonts w:ascii="Calibri" w:eastAsia="Times New Roman" w:hAnsi="Calibri" w:cs="Calibri"/>
                <w:b/>
                <w:sz w:val="22"/>
              </w:rPr>
              <w:t xml:space="preserve"> </w:t>
            </w:r>
            <w:r w:rsidR="00D819CA">
              <w:rPr>
                <w:rFonts w:ascii="Calibri" w:eastAsia="Times New Roman" w:hAnsi="Calibri" w:cs="Calibri"/>
                <w:sz w:val="22"/>
              </w:rPr>
              <w:t>–</w:t>
            </w:r>
            <w:r w:rsidRPr="00CC6F25">
              <w:rPr>
                <w:rFonts w:ascii="Calibri" w:eastAsia="Times New Roman" w:hAnsi="Calibri" w:cs="Calibri"/>
                <w:b/>
                <w:sz w:val="22"/>
              </w:rPr>
              <w:t xml:space="preserve"> </w:t>
            </w:r>
            <w:r w:rsidR="00D819CA" w:rsidRPr="00D819CA">
              <w:rPr>
                <w:rFonts w:ascii="Calibri" w:eastAsia="Times New Roman" w:hAnsi="Calibri" w:cs="Calibri"/>
                <w:bCs/>
                <w:sz w:val="22"/>
              </w:rPr>
              <w:t>dla</w:t>
            </w:r>
            <w:r w:rsidR="00D819CA">
              <w:rPr>
                <w:rFonts w:ascii="Calibri" w:eastAsia="Times New Roman" w:hAnsi="Calibri" w:cs="Calibri"/>
                <w:b/>
                <w:sz w:val="22"/>
              </w:rPr>
              <w:t xml:space="preserve"> </w:t>
            </w:r>
            <w:r w:rsidRPr="00CC6F25">
              <w:rPr>
                <w:rFonts w:ascii="Calibri" w:eastAsia="Times New Roman" w:hAnsi="Calibri" w:cs="Calibri"/>
                <w:sz w:val="22"/>
              </w:rPr>
              <w:t>osób niepełnosprawnych intelektualnie</w:t>
            </w:r>
          </w:p>
        </w:tc>
        <w:tc>
          <w:tcPr>
            <w:tcW w:w="3631" w:type="dxa"/>
            <w:tcBorders>
              <w:top w:val="single" w:sz="4" w:space="0" w:color="auto"/>
              <w:left w:val="single" w:sz="4" w:space="0" w:color="auto"/>
              <w:bottom w:val="single" w:sz="4" w:space="0" w:color="auto"/>
              <w:right w:val="single" w:sz="4" w:space="0" w:color="auto"/>
            </w:tcBorders>
            <w:vAlign w:val="center"/>
            <w:hideMark/>
          </w:tcPr>
          <w:p w14:paraId="25CF1842" w14:textId="77777777" w:rsidR="00CC6F25" w:rsidRPr="00CC6F25" w:rsidRDefault="00CC6F25" w:rsidP="00542D6F">
            <w:pPr>
              <w:spacing w:after="0" w:line="256" w:lineRule="auto"/>
              <w:jc w:val="center"/>
              <w:rPr>
                <w:rFonts w:ascii="Calibri" w:eastAsia="Times New Roman" w:hAnsi="Calibri" w:cs="Calibri"/>
                <w:b/>
                <w:sz w:val="22"/>
              </w:rPr>
            </w:pPr>
            <w:r w:rsidRPr="00CC6F25">
              <w:rPr>
                <w:rFonts w:ascii="Calibri" w:eastAsia="Times New Roman" w:hAnsi="Calibri" w:cs="Calibri"/>
                <w:b/>
                <w:sz w:val="22"/>
              </w:rPr>
              <w:t>28</w:t>
            </w:r>
          </w:p>
        </w:tc>
      </w:tr>
      <w:tr w:rsidR="00CC6F25" w:rsidRPr="00CC6F25" w14:paraId="1A17523C" w14:textId="77777777" w:rsidTr="00FC19C7">
        <w:trPr>
          <w:trHeight w:val="573"/>
        </w:trPr>
        <w:tc>
          <w:tcPr>
            <w:tcW w:w="4536" w:type="dxa"/>
            <w:tcBorders>
              <w:top w:val="single" w:sz="4" w:space="0" w:color="auto"/>
              <w:left w:val="single" w:sz="4" w:space="0" w:color="auto"/>
              <w:bottom w:val="single" w:sz="4" w:space="0" w:color="auto"/>
              <w:right w:val="single" w:sz="4" w:space="0" w:color="auto"/>
            </w:tcBorders>
            <w:vAlign w:val="center"/>
            <w:hideMark/>
          </w:tcPr>
          <w:p w14:paraId="4B594C6E" w14:textId="129EDB5A" w:rsidR="00CC6F25" w:rsidRPr="00CC6F25" w:rsidRDefault="00CC6F25" w:rsidP="00542D6F">
            <w:pPr>
              <w:spacing w:after="0" w:line="256" w:lineRule="auto"/>
              <w:rPr>
                <w:rFonts w:ascii="Calibri" w:eastAsia="Times New Roman" w:hAnsi="Calibri" w:cs="Calibri"/>
                <w:sz w:val="22"/>
              </w:rPr>
            </w:pPr>
            <w:r w:rsidRPr="00CC6F25">
              <w:rPr>
                <w:rFonts w:ascii="Calibri" w:eastAsia="Times New Roman" w:hAnsi="Calibri" w:cs="Calibri"/>
                <w:b/>
                <w:sz w:val="22"/>
              </w:rPr>
              <w:t>C</w:t>
            </w:r>
            <w:r w:rsidR="00D819CA">
              <w:rPr>
                <w:rFonts w:ascii="Calibri" w:eastAsia="Times New Roman" w:hAnsi="Calibri" w:cs="Calibri"/>
                <w:b/>
                <w:sz w:val="22"/>
              </w:rPr>
              <w:t xml:space="preserve"> – </w:t>
            </w:r>
            <w:r w:rsidR="00D819CA" w:rsidRPr="00D819CA">
              <w:rPr>
                <w:rFonts w:ascii="Calibri" w:eastAsia="Times New Roman" w:hAnsi="Calibri" w:cs="Calibri"/>
                <w:bCs/>
                <w:sz w:val="22"/>
              </w:rPr>
              <w:t xml:space="preserve">dla </w:t>
            </w:r>
            <w:r w:rsidRPr="00D819CA">
              <w:rPr>
                <w:rFonts w:ascii="Calibri" w:eastAsia="Times New Roman" w:hAnsi="Calibri" w:cs="Calibri"/>
                <w:bCs/>
                <w:sz w:val="22"/>
              </w:rPr>
              <w:t>o</w:t>
            </w:r>
            <w:r w:rsidRPr="00CC6F25">
              <w:rPr>
                <w:rFonts w:ascii="Calibri" w:eastAsia="Times New Roman" w:hAnsi="Calibri" w:cs="Calibri"/>
                <w:sz w:val="22"/>
              </w:rPr>
              <w:t>sób wykazujących inne zaburzenia czynności psychicznych</w:t>
            </w:r>
          </w:p>
        </w:tc>
        <w:tc>
          <w:tcPr>
            <w:tcW w:w="3631" w:type="dxa"/>
            <w:tcBorders>
              <w:top w:val="single" w:sz="4" w:space="0" w:color="auto"/>
              <w:left w:val="single" w:sz="4" w:space="0" w:color="auto"/>
              <w:bottom w:val="single" w:sz="4" w:space="0" w:color="auto"/>
              <w:right w:val="single" w:sz="4" w:space="0" w:color="auto"/>
            </w:tcBorders>
            <w:vAlign w:val="center"/>
            <w:hideMark/>
          </w:tcPr>
          <w:p w14:paraId="3BD5F4A6" w14:textId="77777777" w:rsidR="00CC6F25" w:rsidRPr="00CC6F25" w:rsidRDefault="00CC6F25" w:rsidP="00542D6F">
            <w:pPr>
              <w:spacing w:after="0" w:line="256" w:lineRule="auto"/>
              <w:jc w:val="center"/>
              <w:rPr>
                <w:rFonts w:ascii="Calibri" w:eastAsia="Times New Roman" w:hAnsi="Calibri" w:cs="Calibri"/>
                <w:b/>
                <w:bCs/>
                <w:sz w:val="22"/>
              </w:rPr>
            </w:pPr>
            <w:r w:rsidRPr="00CC6F25">
              <w:rPr>
                <w:rFonts w:ascii="Calibri" w:eastAsia="Times New Roman" w:hAnsi="Calibri" w:cs="Calibri"/>
                <w:b/>
                <w:bCs/>
                <w:sz w:val="22"/>
              </w:rPr>
              <w:t>-</w:t>
            </w:r>
          </w:p>
        </w:tc>
      </w:tr>
    </w:tbl>
    <w:p w14:paraId="0BBA77AE" w14:textId="77777777" w:rsidR="00CC6F25" w:rsidRPr="00CC6F25" w:rsidRDefault="00CC6F25" w:rsidP="009C53AE">
      <w:pPr>
        <w:spacing w:line="276" w:lineRule="auto"/>
        <w:jc w:val="both"/>
        <w:rPr>
          <w:rFonts w:ascii="Calibri" w:eastAsia="Calibri" w:hAnsi="Calibri" w:cs="Calibri"/>
          <w:kern w:val="2"/>
          <w:sz w:val="22"/>
          <w14:ligatures w14:val="standardContextual"/>
        </w:rPr>
      </w:pPr>
    </w:p>
    <w:p w14:paraId="0B8E0450" w14:textId="77777777" w:rsidR="00CC6F25" w:rsidRPr="00CC6F25" w:rsidRDefault="00CC6F25" w:rsidP="00542D6F">
      <w:pPr>
        <w:spacing w:after="0" w:line="276" w:lineRule="auto"/>
        <w:ind w:firstLine="708"/>
        <w:jc w:val="both"/>
        <w:rPr>
          <w:rFonts w:ascii="Calibri" w:eastAsia="Calibri" w:hAnsi="Calibri" w:cs="Calibri"/>
          <w:kern w:val="2"/>
          <w:sz w:val="22"/>
          <w14:ligatures w14:val="standardContextual"/>
        </w:rPr>
      </w:pPr>
      <w:r w:rsidRPr="00CC6F25">
        <w:rPr>
          <w:rFonts w:ascii="Calibri" w:eastAsia="Calibri" w:hAnsi="Calibri" w:cs="Calibri"/>
          <w:kern w:val="2"/>
          <w:sz w:val="22"/>
          <w14:ligatures w14:val="standardContextual"/>
        </w:rPr>
        <w:t>W roku sprawozdawczym do placówki skierowano 2 osoby, natomiast ubyło 4 osób w tym:</w:t>
      </w:r>
    </w:p>
    <w:p w14:paraId="62482A15" w14:textId="602AB5AE" w:rsidR="00CC6F25" w:rsidRPr="00CC6F25" w:rsidRDefault="00CC6F25" w:rsidP="001B49FB">
      <w:pPr>
        <w:numPr>
          <w:ilvl w:val="0"/>
          <w:numId w:val="152"/>
        </w:numPr>
        <w:spacing w:after="0" w:line="276" w:lineRule="auto"/>
        <w:jc w:val="both"/>
        <w:rPr>
          <w:rFonts w:ascii="Calibri" w:eastAsia="Calibri" w:hAnsi="Calibri" w:cs="Calibri"/>
          <w:kern w:val="2"/>
          <w:sz w:val="22"/>
          <w14:ligatures w14:val="standardContextual"/>
        </w:rPr>
      </w:pPr>
      <w:r w:rsidRPr="00CC6F25">
        <w:rPr>
          <w:rFonts w:ascii="Calibri" w:eastAsia="Calibri" w:hAnsi="Calibri" w:cs="Calibri"/>
          <w:kern w:val="2"/>
          <w:sz w:val="22"/>
          <w14:ligatures w14:val="standardContextual"/>
        </w:rPr>
        <w:t>rezygnacja z przyczyn osobistych – 1 osoba</w:t>
      </w:r>
      <w:r w:rsidR="006A59B4">
        <w:rPr>
          <w:rFonts w:ascii="Calibri" w:eastAsia="Calibri" w:hAnsi="Calibri" w:cs="Calibri"/>
          <w:kern w:val="2"/>
          <w:sz w:val="22"/>
          <w14:ligatures w14:val="standardContextual"/>
        </w:rPr>
        <w:t>,</w:t>
      </w:r>
    </w:p>
    <w:p w14:paraId="05834A3D" w14:textId="53A0F95C" w:rsidR="00CC6F25" w:rsidRPr="00CC6F25" w:rsidRDefault="00CC6F25" w:rsidP="001B49FB">
      <w:pPr>
        <w:numPr>
          <w:ilvl w:val="0"/>
          <w:numId w:val="152"/>
        </w:numPr>
        <w:spacing w:after="0" w:line="276" w:lineRule="auto"/>
        <w:jc w:val="both"/>
        <w:rPr>
          <w:rFonts w:ascii="Calibri" w:eastAsia="Calibri" w:hAnsi="Calibri" w:cs="Calibri"/>
          <w:kern w:val="2"/>
          <w:sz w:val="22"/>
          <w14:ligatures w14:val="standardContextual"/>
        </w:rPr>
      </w:pPr>
      <w:r w:rsidRPr="00CC6F25">
        <w:rPr>
          <w:rFonts w:ascii="Calibri" w:eastAsia="Calibri" w:hAnsi="Calibri" w:cs="Calibri"/>
          <w:kern w:val="2"/>
          <w:sz w:val="22"/>
          <w14:ligatures w14:val="standardContextual"/>
        </w:rPr>
        <w:t>zgon- 1 osoba</w:t>
      </w:r>
      <w:r w:rsidR="006A59B4">
        <w:rPr>
          <w:rFonts w:ascii="Calibri" w:eastAsia="Calibri" w:hAnsi="Calibri" w:cs="Calibri"/>
          <w:kern w:val="2"/>
          <w:sz w:val="22"/>
          <w14:ligatures w14:val="standardContextual"/>
        </w:rPr>
        <w:t>,</w:t>
      </w:r>
    </w:p>
    <w:p w14:paraId="18C3BB23" w14:textId="77777777" w:rsidR="00CC6F25" w:rsidRPr="00CC6F25" w:rsidRDefault="00CC6F25" w:rsidP="001B49FB">
      <w:pPr>
        <w:numPr>
          <w:ilvl w:val="0"/>
          <w:numId w:val="152"/>
        </w:numPr>
        <w:spacing w:after="0" w:line="276" w:lineRule="auto"/>
        <w:jc w:val="both"/>
        <w:rPr>
          <w:rFonts w:ascii="Calibri" w:eastAsia="Calibri" w:hAnsi="Calibri" w:cs="Calibri"/>
          <w:kern w:val="2"/>
          <w:sz w:val="22"/>
          <w14:ligatures w14:val="standardContextual"/>
        </w:rPr>
      </w:pPr>
      <w:r w:rsidRPr="00CC6F25">
        <w:rPr>
          <w:rFonts w:ascii="Calibri" w:eastAsia="Calibri" w:hAnsi="Calibri" w:cs="Calibri"/>
          <w:kern w:val="2"/>
          <w:sz w:val="22"/>
          <w14:ligatures w14:val="standardContextual"/>
        </w:rPr>
        <w:t xml:space="preserve">skierowanie do Centrum Opiekuńczo Mieszkalnego - 1 osoba, </w:t>
      </w:r>
    </w:p>
    <w:p w14:paraId="14ABEAAC" w14:textId="77866137" w:rsidR="00CC6F25" w:rsidRDefault="00CC6F25" w:rsidP="001B49FB">
      <w:pPr>
        <w:numPr>
          <w:ilvl w:val="0"/>
          <w:numId w:val="152"/>
        </w:numPr>
        <w:spacing w:after="0" w:line="276" w:lineRule="auto"/>
        <w:jc w:val="both"/>
        <w:rPr>
          <w:rFonts w:ascii="Calibri" w:eastAsia="Calibri" w:hAnsi="Calibri" w:cs="Calibri"/>
          <w:kern w:val="2"/>
          <w:sz w:val="22"/>
          <w14:ligatures w14:val="standardContextual"/>
        </w:rPr>
      </w:pPr>
      <w:r w:rsidRPr="00CC6F25">
        <w:rPr>
          <w:rFonts w:ascii="Calibri" w:eastAsia="Calibri" w:hAnsi="Calibri" w:cs="Calibri"/>
          <w:kern w:val="2"/>
          <w:sz w:val="22"/>
          <w14:ligatures w14:val="standardContextual"/>
        </w:rPr>
        <w:t>rezygnacja z powodów zdrowotnych – 1 osob</w:t>
      </w:r>
      <w:r w:rsidRPr="004F2E1A">
        <w:rPr>
          <w:rFonts w:ascii="Calibri" w:eastAsia="Calibri" w:hAnsi="Calibri" w:cs="Calibri"/>
          <w:kern w:val="2"/>
          <w:sz w:val="22"/>
          <w14:ligatures w14:val="standardContextual"/>
        </w:rPr>
        <w:t>a</w:t>
      </w:r>
      <w:r w:rsidRPr="00CC6F25">
        <w:rPr>
          <w:rFonts w:ascii="Calibri" w:eastAsia="Calibri" w:hAnsi="Calibri" w:cs="Calibri"/>
          <w:kern w:val="2"/>
          <w:sz w:val="22"/>
          <w14:ligatures w14:val="standardContextual"/>
        </w:rPr>
        <w:t>.</w:t>
      </w:r>
    </w:p>
    <w:p w14:paraId="23AA455E" w14:textId="77777777" w:rsidR="00542D6F" w:rsidRPr="00785239" w:rsidRDefault="00542D6F" w:rsidP="00542D6F">
      <w:pPr>
        <w:spacing w:after="0" w:line="276" w:lineRule="auto"/>
        <w:ind w:left="720"/>
        <w:jc w:val="both"/>
        <w:rPr>
          <w:rFonts w:ascii="Calibri" w:eastAsia="Calibri" w:hAnsi="Calibri" w:cs="Calibri"/>
          <w:kern w:val="2"/>
          <w:sz w:val="22"/>
          <w14:ligatures w14:val="standardContextual"/>
        </w:rPr>
      </w:pPr>
    </w:p>
    <w:p w14:paraId="3EA9BF09" w14:textId="7550E0A8" w:rsidR="00CC6F25" w:rsidRPr="00CC6F25" w:rsidRDefault="00CC6F25" w:rsidP="006A59B4">
      <w:pPr>
        <w:spacing w:after="0" w:line="276" w:lineRule="auto"/>
        <w:ind w:firstLine="708"/>
        <w:jc w:val="both"/>
        <w:rPr>
          <w:rFonts w:ascii="Calibri" w:eastAsia="Times New Roman" w:hAnsi="Calibri" w:cs="Calibri"/>
          <w:bCs/>
          <w:sz w:val="22"/>
          <w:lang w:eastAsia="pl-PL"/>
        </w:rPr>
      </w:pPr>
      <w:r w:rsidRPr="00CC6F25">
        <w:rPr>
          <w:rFonts w:ascii="Calibri" w:eastAsia="Times New Roman" w:hAnsi="Calibri" w:cs="Calibri"/>
          <w:bCs/>
          <w:sz w:val="22"/>
          <w:lang w:eastAsia="pl-PL"/>
        </w:rPr>
        <w:t xml:space="preserve">Środowiskowy Dom Samopomocy w Chojnie osiągnął w zadowalającym stopniu założone cele i </w:t>
      </w:r>
      <w:r w:rsidR="004F2E1A">
        <w:rPr>
          <w:rFonts w:ascii="Calibri" w:eastAsia="Times New Roman" w:hAnsi="Calibri" w:cs="Calibri"/>
          <w:bCs/>
          <w:sz w:val="22"/>
          <w:lang w:eastAsia="pl-PL"/>
        </w:rPr>
        <w:t> </w:t>
      </w:r>
      <w:r w:rsidRPr="00CC6F25">
        <w:rPr>
          <w:rFonts w:ascii="Calibri" w:eastAsia="Times New Roman" w:hAnsi="Calibri" w:cs="Calibri"/>
          <w:bCs/>
          <w:sz w:val="22"/>
          <w:lang w:eastAsia="pl-PL"/>
        </w:rPr>
        <w:t>zadania przewidziane na rok 2024.</w:t>
      </w:r>
      <w:r w:rsidR="004F2E1A">
        <w:rPr>
          <w:rFonts w:ascii="Calibri" w:eastAsia="Times New Roman" w:hAnsi="Calibri" w:cs="Calibri"/>
          <w:bCs/>
          <w:sz w:val="22"/>
          <w:lang w:eastAsia="pl-PL"/>
        </w:rPr>
        <w:t>:</w:t>
      </w:r>
    </w:p>
    <w:p w14:paraId="1201373E" w14:textId="1CF1A90C" w:rsidR="00CC6F25" w:rsidRPr="00CC6F25" w:rsidRDefault="00CC6F25" w:rsidP="001B49FB">
      <w:pPr>
        <w:numPr>
          <w:ilvl w:val="0"/>
          <w:numId w:val="150"/>
        </w:numPr>
        <w:spacing w:after="0" w:line="276" w:lineRule="auto"/>
        <w:contextualSpacing/>
        <w:jc w:val="both"/>
        <w:rPr>
          <w:rFonts w:ascii="Calibri" w:eastAsia="Times New Roman" w:hAnsi="Calibri" w:cs="Calibri"/>
          <w:bCs/>
          <w:sz w:val="22"/>
          <w:lang w:eastAsia="pl-PL"/>
        </w:rPr>
      </w:pPr>
      <w:r w:rsidRPr="00CC6F25">
        <w:rPr>
          <w:rFonts w:ascii="Calibri" w:eastAsia="Times New Roman" w:hAnsi="Calibri" w:cs="Calibri"/>
          <w:bCs/>
          <w:sz w:val="22"/>
          <w:lang w:eastAsia="pl-PL"/>
        </w:rPr>
        <w:t>spełniał wymagania określone przez Ministra Pracy i Polityki Społecznej</w:t>
      </w:r>
      <w:r>
        <w:rPr>
          <w:rFonts w:ascii="Calibri" w:eastAsia="Times New Roman" w:hAnsi="Calibri" w:cs="Calibri"/>
          <w:bCs/>
          <w:sz w:val="22"/>
          <w:lang w:eastAsia="pl-PL"/>
        </w:rPr>
        <w:t xml:space="preserve"> </w:t>
      </w:r>
      <w:r w:rsidRPr="00CC6F25">
        <w:rPr>
          <w:rFonts w:ascii="Calibri" w:eastAsia="Times New Roman" w:hAnsi="Calibri" w:cs="Calibri"/>
          <w:bCs/>
          <w:sz w:val="22"/>
          <w:lang w:eastAsia="pl-PL"/>
        </w:rPr>
        <w:t>w rozporządzeniu z dnia 9 grudnia 2010 w sprawie środowiskowych domów samopomocy,</w:t>
      </w:r>
    </w:p>
    <w:p w14:paraId="53B0FFE4" w14:textId="5579819D" w:rsidR="00CC6F25" w:rsidRPr="00CC6F25" w:rsidRDefault="00CC6F25" w:rsidP="001B49FB">
      <w:pPr>
        <w:numPr>
          <w:ilvl w:val="0"/>
          <w:numId w:val="150"/>
        </w:numPr>
        <w:spacing w:line="276" w:lineRule="auto"/>
        <w:contextualSpacing/>
        <w:jc w:val="both"/>
        <w:rPr>
          <w:rFonts w:ascii="Calibri" w:eastAsia="Times New Roman" w:hAnsi="Calibri" w:cs="Calibri"/>
          <w:bCs/>
          <w:sz w:val="22"/>
          <w:lang w:eastAsia="pl-PL"/>
        </w:rPr>
      </w:pPr>
      <w:r w:rsidRPr="00CC6F25">
        <w:rPr>
          <w:rFonts w:ascii="Calibri" w:eastAsia="Times New Roman" w:hAnsi="Calibri" w:cs="Calibri"/>
          <w:bCs/>
          <w:sz w:val="22"/>
          <w:lang w:eastAsia="pl-PL"/>
        </w:rPr>
        <w:t>realizował zadania w formie stacjonarnej i zdalnej kompleksowej rehabilitacji</w:t>
      </w:r>
      <w:r>
        <w:rPr>
          <w:rFonts w:ascii="Calibri" w:eastAsia="Times New Roman" w:hAnsi="Calibri" w:cs="Calibri"/>
          <w:bCs/>
          <w:sz w:val="22"/>
          <w:lang w:eastAsia="pl-PL"/>
        </w:rPr>
        <w:t xml:space="preserve"> </w:t>
      </w:r>
      <w:r w:rsidRPr="00CC6F25">
        <w:rPr>
          <w:rFonts w:ascii="Calibri" w:eastAsia="Times New Roman" w:hAnsi="Calibri" w:cs="Calibri"/>
          <w:bCs/>
          <w:sz w:val="22"/>
          <w:lang w:eastAsia="pl-PL"/>
        </w:rPr>
        <w:t>społecznej osób niepełnosprawnych intelektualnie i z zaburzeniami psychicznymi,</w:t>
      </w:r>
    </w:p>
    <w:p w14:paraId="4855BAC6" w14:textId="6F08F7DF" w:rsidR="00CC6F25" w:rsidRPr="00CC6F25" w:rsidRDefault="00CC6F25" w:rsidP="001B49FB">
      <w:pPr>
        <w:numPr>
          <w:ilvl w:val="0"/>
          <w:numId w:val="150"/>
        </w:numPr>
        <w:spacing w:line="276" w:lineRule="auto"/>
        <w:contextualSpacing/>
        <w:jc w:val="both"/>
        <w:rPr>
          <w:rFonts w:ascii="Calibri" w:eastAsia="Times New Roman" w:hAnsi="Calibri" w:cs="Calibri"/>
          <w:bCs/>
          <w:sz w:val="22"/>
          <w:lang w:eastAsia="pl-PL"/>
        </w:rPr>
      </w:pPr>
      <w:r w:rsidRPr="00CC6F25">
        <w:rPr>
          <w:rFonts w:ascii="Calibri" w:eastAsia="Times New Roman" w:hAnsi="Calibri" w:cs="Calibri"/>
          <w:bCs/>
          <w:sz w:val="22"/>
          <w:lang w:eastAsia="pl-PL"/>
        </w:rPr>
        <w:t>zapewniał uczestnikom oparcie społeczne pozwalające zaspokoić ich potrzeby,</w:t>
      </w:r>
      <w:r>
        <w:rPr>
          <w:rFonts w:ascii="Calibri" w:eastAsia="Times New Roman" w:hAnsi="Calibri" w:cs="Calibri"/>
          <w:bCs/>
          <w:sz w:val="22"/>
          <w:lang w:eastAsia="pl-PL"/>
        </w:rPr>
        <w:t xml:space="preserve"> </w:t>
      </w:r>
      <w:r w:rsidRPr="00CC6F25">
        <w:rPr>
          <w:rFonts w:ascii="Calibri" w:eastAsia="Times New Roman" w:hAnsi="Calibri" w:cs="Calibri"/>
          <w:bCs/>
          <w:sz w:val="22"/>
          <w:lang w:eastAsia="pl-PL"/>
        </w:rPr>
        <w:t>integrować się oraz usamodzielniać,</w:t>
      </w:r>
    </w:p>
    <w:p w14:paraId="1BEB1BD1" w14:textId="6FCC50AE" w:rsidR="00CC6F25" w:rsidRPr="00CC6F25" w:rsidRDefault="00CC6F25" w:rsidP="001B49FB">
      <w:pPr>
        <w:numPr>
          <w:ilvl w:val="0"/>
          <w:numId w:val="150"/>
        </w:numPr>
        <w:spacing w:line="276" w:lineRule="auto"/>
        <w:contextualSpacing/>
        <w:jc w:val="both"/>
        <w:rPr>
          <w:rFonts w:ascii="Calibri" w:eastAsia="Times New Roman" w:hAnsi="Calibri" w:cs="Calibri"/>
          <w:bCs/>
          <w:sz w:val="22"/>
          <w:lang w:eastAsia="pl-PL"/>
        </w:rPr>
      </w:pPr>
      <w:r w:rsidRPr="00CC6F25">
        <w:rPr>
          <w:rFonts w:ascii="Calibri" w:eastAsia="Times New Roman" w:hAnsi="Calibri" w:cs="Calibri"/>
          <w:bCs/>
          <w:sz w:val="22"/>
          <w:lang w:eastAsia="pl-PL"/>
        </w:rPr>
        <w:t>kształtował pozytywną postawę otoczenia względem osoby niepełnosprawnej poprzez</w:t>
      </w:r>
      <w:r>
        <w:rPr>
          <w:rFonts w:ascii="Calibri" w:eastAsia="Times New Roman" w:hAnsi="Calibri" w:cs="Calibri"/>
          <w:bCs/>
          <w:sz w:val="22"/>
          <w:lang w:eastAsia="pl-PL"/>
        </w:rPr>
        <w:t xml:space="preserve"> </w:t>
      </w:r>
      <w:r w:rsidRPr="00CC6F25">
        <w:rPr>
          <w:rFonts w:ascii="Calibri" w:eastAsia="Times New Roman" w:hAnsi="Calibri" w:cs="Calibri"/>
          <w:bCs/>
          <w:sz w:val="22"/>
          <w:lang w:eastAsia="pl-PL"/>
        </w:rPr>
        <w:t>działania w środowisku lokalnym,</w:t>
      </w:r>
    </w:p>
    <w:p w14:paraId="2596EB42" w14:textId="10B2ECAE" w:rsidR="00CC6F25" w:rsidRPr="00CC6F25" w:rsidRDefault="00CC6F25" w:rsidP="001B49FB">
      <w:pPr>
        <w:numPr>
          <w:ilvl w:val="0"/>
          <w:numId w:val="150"/>
        </w:numPr>
        <w:spacing w:line="276" w:lineRule="auto"/>
        <w:contextualSpacing/>
        <w:jc w:val="both"/>
        <w:rPr>
          <w:rFonts w:ascii="Calibri" w:eastAsia="Times New Roman" w:hAnsi="Calibri" w:cs="Calibri"/>
          <w:bCs/>
          <w:sz w:val="22"/>
          <w:lang w:eastAsia="pl-PL"/>
        </w:rPr>
      </w:pPr>
      <w:r w:rsidRPr="00CC6F25">
        <w:rPr>
          <w:rFonts w:ascii="Calibri" w:eastAsia="Times New Roman" w:hAnsi="Calibri" w:cs="Calibri"/>
          <w:bCs/>
          <w:sz w:val="22"/>
          <w:lang w:eastAsia="pl-PL"/>
        </w:rPr>
        <w:t>podnosił kwalifikacje zawodowe zespołu wspierająco – aktywizującego oraz</w:t>
      </w:r>
      <w:r>
        <w:rPr>
          <w:rFonts w:ascii="Calibri" w:eastAsia="Times New Roman" w:hAnsi="Calibri" w:cs="Calibri"/>
          <w:bCs/>
          <w:sz w:val="22"/>
          <w:lang w:eastAsia="pl-PL"/>
        </w:rPr>
        <w:t xml:space="preserve"> </w:t>
      </w:r>
      <w:r w:rsidRPr="00CC6F25">
        <w:rPr>
          <w:rFonts w:ascii="Calibri" w:eastAsia="Times New Roman" w:hAnsi="Calibri" w:cs="Calibri"/>
          <w:bCs/>
          <w:sz w:val="22"/>
          <w:lang w:eastAsia="pl-PL"/>
        </w:rPr>
        <w:t>pracowników administracji,</w:t>
      </w:r>
    </w:p>
    <w:p w14:paraId="29CBFDA6" w14:textId="091FF81F" w:rsidR="00CC6F25" w:rsidRPr="00CC6F25" w:rsidRDefault="00CC6F25" w:rsidP="001B49FB">
      <w:pPr>
        <w:numPr>
          <w:ilvl w:val="0"/>
          <w:numId w:val="150"/>
        </w:numPr>
        <w:spacing w:line="276" w:lineRule="auto"/>
        <w:contextualSpacing/>
        <w:jc w:val="both"/>
        <w:rPr>
          <w:rFonts w:ascii="Calibri" w:eastAsia="Times New Roman" w:hAnsi="Calibri" w:cs="Calibri"/>
          <w:bCs/>
          <w:sz w:val="22"/>
          <w:lang w:eastAsia="pl-PL"/>
        </w:rPr>
      </w:pPr>
      <w:r w:rsidRPr="00CC6F25">
        <w:rPr>
          <w:rFonts w:ascii="Calibri" w:eastAsia="Times New Roman" w:hAnsi="Calibri" w:cs="Calibri"/>
          <w:bCs/>
          <w:sz w:val="22"/>
          <w:lang w:eastAsia="pl-PL"/>
        </w:rPr>
        <w:t xml:space="preserve">integracyjne przedstawienie „W krainie Pana Kleksa” – w którym wzięła udział młodzież, przedszkolaki oraz podopieczni ŚDS. Dekoracje, stroje zostały przygotowane przez pracowników ŚDS, próby trwały od stycznia 2024 r., a premiera spektaklu miała miejsce 14 czerwca 2024 r. w </w:t>
      </w:r>
      <w:r w:rsidR="004F2E1A">
        <w:rPr>
          <w:rFonts w:ascii="Calibri" w:eastAsia="Times New Roman" w:hAnsi="Calibri" w:cs="Calibri"/>
          <w:bCs/>
          <w:sz w:val="22"/>
          <w:lang w:eastAsia="pl-PL"/>
        </w:rPr>
        <w:t> </w:t>
      </w:r>
      <w:r w:rsidRPr="00CC6F25">
        <w:rPr>
          <w:rFonts w:ascii="Calibri" w:eastAsia="Times New Roman" w:hAnsi="Calibri" w:cs="Calibri"/>
          <w:bCs/>
          <w:sz w:val="22"/>
          <w:lang w:eastAsia="pl-PL"/>
        </w:rPr>
        <w:t>CK w Chojnie</w:t>
      </w:r>
      <w:r w:rsidR="006A59B4">
        <w:rPr>
          <w:rFonts w:ascii="Calibri" w:eastAsia="Times New Roman" w:hAnsi="Calibri" w:cs="Calibri"/>
          <w:bCs/>
          <w:sz w:val="22"/>
          <w:lang w:eastAsia="pl-PL"/>
        </w:rPr>
        <w:t>,</w:t>
      </w:r>
    </w:p>
    <w:p w14:paraId="4DEDBF55" w14:textId="61811335" w:rsidR="00CC6F25" w:rsidRDefault="00CC6F25" w:rsidP="001B49FB">
      <w:pPr>
        <w:numPr>
          <w:ilvl w:val="0"/>
          <w:numId w:val="150"/>
        </w:numPr>
        <w:spacing w:line="276" w:lineRule="auto"/>
        <w:contextualSpacing/>
        <w:jc w:val="both"/>
        <w:rPr>
          <w:rFonts w:ascii="Calibri" w:eastAsia="Times New Roman" w:hAnsi="Calibri" w:cs="Calibri"/>
          <w:bCs/>
          <w:sz w:val="22"/>
          <w:lang w:eastAsia="pl-PL"/>
        </w:rPr>
      </w:pPr>
      <w:r w:rsidRPr="00CC6F25">
        <w:rPr>
          <w:rFonts w:ascii="Calibri" w:eastAsia="Times New Roman" w:hAnsi="Calibri" w:cs="Calibri"/>
          <w:bCs/>
          <w:sz w:val="22"/>
          <w:lang w:eastAsia="pl-PL"/>
        </w:rPr>
        <w:t>zorganizował VI Ogólnopolski Festiwal Osób z Niepełnosprawnościami pn. „Niezapomniane przeboje”</w:t>
      </w:r>
      <w:r w:rsidR="004F2E1A">
        <w:rPr>
          <w:rFonts w:ascii="Calibri" w:eastAsia="Times New Roman" w:hAnsi="Calibri" w:cs="Calibri"/>
          <w:bCs/>
          <w:sz w:val="22"/>
          <w:lang w:eastAsia="pl-PL"/>
        </w:rPr>
        <w:t xml:space="preserve"> </w:t>
      </w:r>
      <w:r w:rsidRPr="00CC6F25">
        <w:rPr>
          <w:rFonts w:ascii="Calibri" w:eastAsia="Times New Roman" w:hAnsi="Calibri" w:cs="Calibri"/>
          <w:bCs/>
          <w:sz w:val="22"/>
          <w:lang w:eastAsia="pl-PL"/>
        </w:rPr>
        <w:t xml:space="preserve">- festiwal z roku na rok cieszy się dużą popularnością, biorą w nim udział osoby z </w:t>
      </w:r>
      <w:r w:rsidR="004F2E1A">
        <w:rPr>
          <w:rFonts w:ascii="Calibri" w:eastAsia="Times New Roman" w:hAnsi="Calibri" w:cs="Calibri"/>
          <w:bCs/>
          <w:sz w:val="22"/>
          <w:lang w:eastAsia="pl-PL"/>
        </w:rPr>
        <w:t> </w:t>
      </w:r>
      <w:r w:rsidRPr="00CC6F25">
        <w:rPr>
          <w:rFonts w:ascii="Calibri" w:eastAsia="Times New Roman" w:hAnsi="Calibri" w:cs="Calibri"/>
          <w:bCs/>
          <w:sz w:val="22"/>
          <w:lang w:eastAsia="pl-PL"/>
        </w:rPr>
        <w:t xml:space="preserve">niepełnosprawnościami z całej Polski. </w:t>
      </w:r>
    </w:p>
    <w:p w14:paraId="69634EA6" w14:textId="77777777" w:rsidR="0073123B" w:rsidRDefault="0073123B" w:rsidP="004E7A86">
      <w:pPr>
        <w:spacing w:line="276" w:lineRule="auto"/>
        <w:contextualSpacing/>
        <w:jc w:val="both"/>
        <w:rPr>
          <w:rFonts w:ascii="Calibri" w:eastAsia="Times New Roman" w:hAnsi="Calibri" w:cs="Calibri"/>
          <w:bCs/>
          <w:sz w:val="22"/>
          <w:lang w:eastAsia="pl-PL"/>
        </w:rPr>
      </w:pPr>
    </w:p>
    <w:p w14:paraId="07EA4498" w14:textId="77777777" w:rsidR="004E7A86" w:rsidRDefault="004E7A86" w:rsidP="004E7A86">
      <w:pPr>
        <w:spacing w:line="276" w:lineRule="auto"/>
        <w:contextualSpacing/>
        <w:jc w:val="both"/>
        <w:rPr>
          <w:rFonts w:ascii="Calibri" w:eastAsia="Times New Roman" w:hAnsi="Calibri" w:cs="Calibri"/>
          <w:bCs/>
          <w:sz w:val="22"/>
          <w:lang w:eastAsia="pl-PL"/>
        </w:rPr>
      </w:pPr>
    </w:p>
    <w:p w14:paraId="2515F423" w14:textId="77777777" w:rsidR="004E7A86" w:rsidRPr="00CC6F25" w:rsidRDefault="004E7A86" w:rsidP="004E7A86">
      <w:pPr>
        <w:spacing w:line="276" w:lineRule="auto"/>
        <w:contextualSpacing/>
        <w:jc w:val="both"/>
        <w:rPr>
          <w:rFonts w:ascii="Calibri" w:eastAsia="Times New Roman" w:hAnsi="Calibri" w:cs="Calibri"/>
          <w:bCs/>
          <w:sz w:val="22"/>
          <w:lang w:eastAsia="pl-PL"/>
        </w:rPr>
      </w:pPr>
    </w:p>
    <w:p w14:paraId="755D6569" w14:textId="78A6267C" w:rsidR="00CC6F25" w:rsidRPr="00CC6F25" w:rsidRDefault="00CC6F25" w:rsidP="008B0E42">
      <w:pPr>
        <w:spacing w:line="276" w:lineRule="auto"/>
        <w:jc w:val="both"/>
        <w:rPr>
          <w:rFonts w:ascii="Calibri" w:eastAsia="Times New Roman" w:hAnsi="Calibri" w:cs="Calibri"/>
          <w:bCs/>
          <w:sz w:val="22"/>
          <w:lang w:eastAsia="pl-PL"/>
        </w:rPr>
      </w:pPr>
      <w:r w:rsidRPr="00CC6F25">
        <w:rPr>
          <w:rFonts w:ascii="Calibri" w:eastAsia="Times New Roman" w:hAnsi="Calibri" w:cs="Calibri"/>
          <w:bCs/>
          <w:sz w:val="22"/>
          <w:u w:val="single"/>
          <w:lang w:eastAsia="pl-PL"/>
        </w:rPr>
        <w:lastRenderedPageBreak/>
        <w:t>W zakresie działań o charakterze inwestycyjnym i remontowym</w:t>
      </w:r>
      <w:r w:rsidRPr="00CC6F25">
        <w:rPr>
          <w:rFonts w:ascii="Calibri" w:eastAsia="Times New Roman" w:hAnsi="Calibri" w:cs="Calibri"/>
          <w:bCs/>
          <w:sz w:val="22"/>
          <w:lang w:eastAsia="pl-PL"/>
        </w:rPr>
        <w:t>:</w:t>
      </w:r>
    </w:p>
    <w:p w14:paraId="2C9A099E" w14:textId="00ED8439" w:rsidR="00CC6F25" w:rsidRPr="006A59B4" w:rsidRDefault="00CC6F25" w:rsidP="001B49FB">
      <w:pPr>
        <w:numPr>
          <w:ilvl w:val="0"/>
          <w:numId w:val="151"/>
        </w:numPr>
        <w:spacing w:line="276" w:lineRule="auto"/>
        <w:contextualSpacing/>
        <w:jc w:val="both"/>
        <w:rPr>
          <w:rFonts w:ascii="Calibri" w:eastAsia="Times New Roman" w:hAnsi="Calibri" w:cs="Calibri"/>
          <w:bCs/>
          <w:sz w:val="22"/>
          <w:lang w:eastAsia="pl-PL"/>
        </w:rPr>
      </w:pPr>
      <w:r w:rsidRPr="00CC6F25">
        <w:rPr>
          <w:rFonts w:ascii="Calibri" w:eastAsia="Times New Roman" w:hAnsi="Calibri" w:cs="Calibri"/>
          <w:bCs/>
          <w:sz w:val="22"/>
          <w:lang w:eastAsia="pl-PL"/>
        </w:rPr>
        <w:t xml:space="preserve">remont pracowni gospodarstwa domowego, </w:t>
      </w:r>
    </w:p>
    <w:p w14:paraId="2C6FAFD7" w14:textId="77777777" w:rsidR="00CC6F25" w:rsidRPr="00CC6F25" w:rsidRDefault="00CC6F25" w:rsidP="001B49FB">
      <w:pPr>
        <w:numPr>
          <w:ilvl w:val="0"/>
          <w:numId w:val="151"/>
        </w:numPr>
        <w:spacing w:line="276" w:lineRule="auto"/>
        <w:contextualSpacing/>
        <w:jc w:val="both"/>
        <w:rPr>
          <w:rFonts w:ascii="Calibri" w:eastAsia="Times New Roman" w:hAnsi="Calibri" w:cs="Calibri"/>
          <w:bCs/>
          <w:sz w:val="22"/>
          <w:lang w:eastAsia="pl-PL"/>
        </w:rPr>
      </w:pPr>
      <w:r w:rsidRPr="00CC6F25">
        <w:rPr>
          <w:rFonts w:ascii="Calibri" w:eastAsia="Times New Roman" w:hAnsi="Calibri" w:cs="Calibri"/>
          <w:bCs/>
          <w:sz w:val="22"/>
          <w:lang w:eastAsia="pl-PL"/>
        </w:rPr>
        <w:t>modernizacja i dostosowanie instalacji elektrycznej w pracowni gospodarstwa domowego,</w:t>
      </w:r>
    </w:p>
    <w:p w14:paraId="53B9A2D8" w14:textId="77777777" w:rsidR="00CC6F25" w:rsidRPr="00CC6F25" w:rsidRDefault="00CC6F25" w:rsidP="001B49FB">
      <w:pPr>
        <w:numPr>
          <w:ilvl w:val="0"/>
          <w:numId w:val="151"/>
        </w:numPr>
        <w:spacing w:line="276" w:lineRule="auto"/>
        <w:contextualSpacing/>
        <w:jc w:val="both"/>
        <w:rPr>
          <w:rFonts w:ascii="Calibri" w:eastAsia="Times New Roman" w:hAnsi="Calibri" w:cs="Calibri"/>
          <w:bCs/>
          <w:sz w:val="22"/>
          <w:lang w:eastAsia="pl-PL"/>
        </w:rPr>
      </w:pPr>
      <w:r w:rsidRPr="00CC6F25">
        <w:rPr>
          <w:rFonts w:ascii="Calibri" w:eastAsia="Times New Roman" w:hAnsi="Calibri" w:cs="Calibri"/>
          <w:bCs/>
          <w:sz w:val="22"/>
          <w:lang w:eastAsia="pl-PL"/>
        </w:rPr>
        <w:t xml:space="preserve">wymiana oświetlenia w pracowni gospodarstwa domowego, </w:t>
      </w:r>
    </w:p>
    <w:p w14:paraId="13A92D36" w14:textId="77777777" w:rsidR="00CC6F25" w:rsidRPr="00CC6F25" w:rsidRDefault="00CC6F25" w:rsidP="001B49FB">
      <w:pPr>
        <w:numPr>
          <w:ilvl w:val="0"/>
          <w:numId w:val="151"/>
        </w:numPr>
        <w:spacing w:line="276" w:lineRule="auto"/>
        <w:contextualSpacing/>
        <w:jc w:val="both"/>
        <w:rPr>
          <w:rFonts w:ascii="Calibri" w:eastAsia="Times New Roman" w:hAnsi="Calibri" w:cs="Calibri"/>
          <w:bCs/>
          <w:sz w:val="22"/>
          <w:lang w:eastAsia="pl-PL"/>
        </w:rPr>
      </w:pPr>
      <w:r w:rsidRPr="00CC6F25">
        <w:rPr>
          <w:rFonts w:ascii="Calibri" w:eastAsia="Times New Roman" w:hAnsi="Calibri" w:cs="Calibri"/>
          <w:bCs/>
          <w:sz w:val="22"/>
          <w:lang w:eastAsia="pl-PL"/>
        </w:rPr>
        <w:t>wymiana drzwi do pomieszczeń na parterze (szt. 10),</w:t>
      </w:r>
    </w:p>
    <w:p w14:paraId="5C3823F1" w14:textId="77777777" w:rsidR="00CC6F25" w:rsidRPr="00CC6F25" w:rsidRDefault="00CC6F25" w:rsidP="001B49FB">
      <w:pPr>
        <w:numPr>
          <w:ilvl w:val="0"/>
          <w:numId w:val="151"/>
        </w:numPr>
        <w:spacing w:line="276" w:lineRule="auto"/>
        <w:contextualSpacing/>
        <w:jc w:val="both"/>
        <w:rPr>
          <w:rFonts w:ascii="Calibri" w:eastAsia="Times New Roman" w:hAnsi="Calibri" w:cs="Calibri"/>
          <w:bCs/>
          <w:sz w:val="22"/>
          <w:lang w:eastAsia="pl-PL"/>
        </w:rPr>
      </w:pPr>
      <w:r w:rsidRPr="00CC6F25">
        <w:rPr>
          <w:rFonts w:ascii="Calibri" w:eastAsia="Times New Roman" w:hAnsi="Calibri" w:cs="Calibri"/>
          <w:bCs/>
          <w:sz w:val="22"/>
          <w:lang w:eastAsia="pl-PL"/>
        </w:rPr>
        <w:t>wykonano nową zabudowę kuchenną w pracowni,</w:t>
      </w:r>
    </w:p>
    <w:p w14:paraId="39E9C7F0" w14:textId="24E1213F" w:rsidR="00CC6F25" w:rsidRPr="00785239" w:rsidRDefault="00CC6F25" w:rsidP="001B49FB">
      <w:pPr>
        <w:numPr>
          <w:ilvl w:val="0"/>
          <w:numId w:val="151"/>
        </w:numPr>
        <w:spacing w:before="240" w:line="276" w:lineRule="auto"/>
        <w:contextualSpacing/>
        <w:jc w:val="both"/>
        <w:rPr>
          <w:rFonts w:ascii="Calibri" w:eastAsia="Times New Roman" w:hAnsi="Calibri" w:cs="Calibri"/>
          <w:bCs/>
          <w:sz w:val="22"/>
          <w:lang w:eastAsia="pl-PL"/>
        </w:rPr>
      </w:pPr>
      <w:r w:rsidRPr="00CC6F25">
        <w:rPr>
          <w:rFonts w:ascii="Calibri" w:eastAsia="Times New Roman" w:hAnsi="Calibri" w:cs="Calibri"/>
          <w:bCs/>
          <w:sz w:val="22"/>
          <w:lang w:eastAsia="pl-PL"/>
        </w:rPr>
        <w:t>zakupiono dwudrzwiową lodówkę, mikrofalę i piekarnik pod zabudowę oraz okap,</w:t>
      </w:r>
    </w:p>
    <w:p w14:paraId="42709F6D" w14:textId="5876985F" w:rsidR="00CC6F25" w:rsidRPr="00CC6F25" w:rsidRDefault="00CC6F25" w:rsidP="0073123B">
      <w:pPr>
        <w:spacing w:before="240" w:after="0" w:line="276" w:lineRule="auto"/>
        <w:ind w:firstLine="709"/>
        <w:jc w:val="both"/>
        <w:rPr>
          <w:rFonts w:ascii="Calibri" w:eastAsia="Calibri" w:hAnsi="Calibri" w:cs="Calibri"/>
          <w:bCs/>
          <w:sz w:val="22"/>
        </w:rPr>
      </w:pPr>
      <w:bookmarkStart w:id="446" w:name="_Hlk157000722"/>
      <w:r w:rsidRPr="00CC6F25">
        <w:rPr>
          <w:rFonts w:ascii="Calibri" w:eastAsia="Calibri" w:hAnsi="Calibri" w:cs="Calibri"/>
          <w:sz w:val="22"/>
        </w:rPr>
        <w:t xml:space="preserve">Środowiskowy Dom Samopomocy w Chojnie w okresie </w:t>
      </w:r>
      <w:r w:rsidRPr="0073123B">
        <w:rPr>
          <w:rFonts w:ascii="Calibri" w:eastAsia="Calibri" w:hAnsi="Calibri" w:cs="Calibri"/>
          <w:bCs/>
          <w:sz w:val="22"/>
        </w:rPr>
        <w:t>I</w:t>
      </w:r>
      <w:r w:rsidRPr="00CC6F25">
        <w:rPr>
          <w:rFonts w:ascii="Calibri" w:eastAsia="Calibri" w:hAnsi="Calibri" w:cs="Calibri"/>
          <w:bCs/>
          <w:sz w:val="22"/>
        </w:rPr>
        <w:t xml:space="preserve">-XII 2024 otrzymał środki na wydatki w </w:t>
      </w:r>
      <w:r w:rsidR="00542D6F">
        <w:rPr>
          <w:rFonts w:ascii="Calibri" w:eastAsia="Calibri" w:hAnsi="Calibri" w:cs="Calibri"/>
          <w:bCs/>
          <w:sz w:val="22"/>
        </w:rPr>
        <w:t> </w:t>
      </w:r>
      <w:r w:rsidRPr="00CC6F25">
        <w:rPr>
          <w:rFonts w:ascii="Calibri" w:eastAsia="Calibri" w:hAnsi="Calibri" w:cs="Calibri"/>
          <w:bCs/>
          <w:sz w:val="22"/>
        </w:rPr>
        <w:t>kwocie ogólnej: 1</w:t>
      </w:r>
      <w:r w:rsidR="0073123B">
        <w:rPr>
          <w:rFonts w:ascii="Calibri" w:eastAsia="Calibri" w:hAnsi="Calibri" w:cs="Calibri"/>
          <w:bCs/>
          <w:sz w:val="22"/>
        </w:rPr>
        <w:t> </w:t>
      </w:r>
      <w:r w:rsidRPr="00CC6F25">
        <w:rPr>
          <w:rFonts w:ascii="Calibri" w:eastAsia="Calibri" w:hAnsi="Calibri" w:cs="Calibri"/>
          <w:bCs/>
          <w:sz w:val="22"/>
        </w:rPr>
        <w:t>497</w:t>
      </w:r>
      <w:r w:rsidR="0073123B">
        <w:rPr>
          <w:rFonts w:ascii="Calibri" w:eastAsia="Calibri" w:hAnsi="Calibri" w:cs="Calibri"/>
          <w:bCs/>
          <w:sz w:val="22"/>
        </w:rPr>
        <w:t> </w:t>
      </w:r>
      <w:r w:rsidRPr="00CC6F25">
        <w:rPr>
          <w:rFonts w:ascii="Calibri" w:eastAsia="Calibri" w:hAnsi="Calibri" w:cs="Calibri"/>
          <w:bCs/>
          <w:sz w:val="22"/>
        </w:rPr>
        <w:t>249,67 zł</w:t>
      </w:r>
      <w:r w:rsidR="00542D6F">
        <w:rPr>
          <w:rFonts w:ascii="Calibri" w:eastAsia="Calibri" w:hAnsi="Calibri" w:cs="Calibri"/>
          <w:bCs/>
          <w:sz w:val="22"/>
        </w:rPr>
        <w:t xml:space="preserve"> </w:t>
      </w:r>
      <w:r w:rsidRPr="00CC6F25">
        <w:rPr>
          <w:rFonts w:ascii="Calibri" w:eastAsia="Calibri" w:hAnsi="Calibri" w:cs="Calibri"/>
          <w:bCs/>
          <w:sz w:val="22"/>
        </w:rPr>
        <w:t>w tym:</w:t>
      </w:r>
    </w:p>
    <w:p w14:paraId="75A0E34C" w14:textId="2C95EA3F" w:rsidR="00CC6F25" w:rsidRPr="00CC6F25" w:rsidRDefault="00CC6F25" w:rsidP="001B49FB">
      <w:pPr>
        <w:numPr>
          <w:ilvl w:val="0"/>
          <w:numId w:val="214"/>
        </w:numPr>
        <w:spacing w:line="240" w:lineRule="auto"/>
        <w:contextualSpacing/>
        <w:rPr>
          <w:rFonts w:ascii="Calibri" w:eastAsia="Calibri" w:hAnsi="Calibri" w:cs="Calibri"/>
          <w:bCs/>
          <w:sz w:val="22"/>
        </w:rPr>
      </w:pPr>
      <w:r w:rsidRPr="00CC6F25">
        <w:rPr>
          <w:rFonts w:ascii="Calibri" w:eastAsia="Calibri" w:hAnsi="Calibri" w:cs="Calibri"/>
          <w:bCs/>
          <w:sz w:val="22"/>
        </w:rPr>
        <w:t>zadania zlecone</w:t>
      </w:r>
      <w:r w:rsidRPr="004F2E1A">
        <w:rPr>
          <w:rFonts w:ascii="Calibri" w:eastAsia="Calibri" w:hAnsi="Calibri" w:cs="Calibri"/>
          <w:bCs/>
          <w:sz w:val="22"/>
        </w:rPr>
        <w:t xml:space="preserve"> – </w:t>
      </w:r>
      <w:r w:rsidRPr="00CC6F25">
        <w:rPr>
          <w:rFonts w:ascii="Calibri" w:eastAsia="Calibri" w:hAnsi="Calibri" w:cs="Calibri"/>
          <w:bCs/>
          <w:sz w:val="22"/>
        </w:rPr>
        <w:t>1</w:t>
      </w:r>
      <w:r w:rsidRPr="004F2E1A">
        <w:rPr>
          <w:rFonts w:ascii="Calibri" w:eastAsia="Calibri" w:hAnsi="Calibri" w:cs="Calibri"/>
          <w:bCs/>
          <w:sz w:val="22"/>
        </w:rPr>
        <w:t> </w:t>
      </w:r>
      <w:r w:rsidRPr="00CC6F25">
        <w:rPr>
          <w:rFonts w:ascii="Calibri" w:eastAsia="Calibri" w:hAnsi="Calibri" w:cs="Calibri"/>
          <w:bCs/>
          <w:sz w:val="22"/>
        </w:rPr>
        <w:t>327</w:t>
      </w:r>
      <w:r w:rsidRPr="004F2E1A">
        <w:rPr>
          <w:rFonts w:ascii="Calibri" w:eastAsia="Calibri" w:hAnsi="Calibri" w:cs="Calibri"/>
          <w:bCs/>
          <w:sz w:val="22"/>
        </w:rPr>
        <w:t> </w:t>
      </w:r>
      <w:r w:rsidRPr="00CC6F25">
        <w:rPr>
          <w:rFonts w:ascii="Calibri" w:eastAsia="Calibri" w:hAnsi="Calibri" w:cs="Calibri"/>
          <w:bCs/>
          <w:sz w:val="22"/>
        </w:rPr>
        <w:t>512,27</w:t>
      </w:r>
      <w:r w:rsidRPr="004F2E1A">
        <w:rPr>
          <w:rFonts w:ascii="Calibri" w:eastAsia="Calibri" w:hAnsi="Calibri" w:cs="Calibri"/>
          <w:bCs/>
          <w:sz w:val="22"/>
        </w:rPr>
        <w:t xml:space="preserve"> zł</w:t>
      </w:r>
    </w:p>
    <w:p w14:paraId="383CDE7C" w14:textId="1B35AC8D" w:rsidR="00CC6F25" w:rsidRPr="00CC6F25" w:rsidRDefault="00CC6F25" w:rsidP="001B49FB">
      <w:pPr>
        <w:numPr>
          <w:ilvl w:val="0"/>
          <w:numId w:val="214"/>
        </w:numPr>
        <w:spacing w:line="240" w:lineRule="auto"/>
        <w:contextualSpacing/>
        <w:rPr>
          <w:rFonts w:ascii="Calibri" w:eastAsia="Calibri" w:hAnsi="Calibri" w:cs="Calibri"/>
          <w:bCs/>
          <w:sz w:val="22"/>
        </w:rPr>
      </w:pPr>
      <w:r w:rsidRPr="00CC6F25">
        <w:rPr>
          <w:rFonts w:ascii="Calibri" w:eastAsia="Calibri" w:hAnsi="Calibri" w:cs="Calibri"/>
          <w:bCs/>
          <w:sz w:val="22"/>
        </w:rPr>
        <w:t>zadania</w:t>
      </w:r>
      <w:r w:rsidR="004F2E1A">
        <w:rPr>
          <w:rFonts w:ascii="Calibri" w:eastAsia="Calibri" w:hAnsi="Calibri" w:cs="Calibri"/>
          <w:bCs/>
          <w:sz w:val="22"/>
        </w:rPr>
        <w:t xml:space="preserve"> </w:t>
      </w:r>
      <w:r w:rsidRPr="00CC6F25">
        <w:rPr>
          <w:rFonts w:ascii="Calibri" w:eastAsia="Calibri" w:hAnsi="Calibri" w:cs="Calibri"/>
          <w:bCs/>
          <w:sz w:val="22"/>
        </w:rPr>
        <w:t xml:space="preserve">własne </w:t>
      </w:r>
      <w:r w:rsidRPr="004F2E1A">
        <w:rPr>
          <w:rFonts w:ascii="Calibri" w:eastAsia="Calibri" w:hAnsi="Calibri" w:cs="Calibri"/>
          <w:bCs/>
          <w:sz w:val="22"/>
        </w:rPr>
        <w:t>–</w:t>
      </w:r>
      <w:r w:rsidRPr="00CC6F25">
        <w:rPr>
          <w:rFonts w:ascii="Calibri" w:eastAsia="Calibri" w:hAnsi="Calibri" w:cs="Calibri"/>
          <w:bCs/>
          <w:sz w:val="22"/>
        </w:rPr>
        <w:t xml:space="preserve"> 169</w:t>
      </w:r>
      <w:r w:rsidRPr="004F2E1A">
        <w:rPr>
          <w:rFonts w:ascii="Calibri" w:eastAsia="Calibri" w:hAnsi="Calibri" w:cs="Calibri"/>
          <w:bCs/>
          <w:sz w:val="22"/>
        </w:rPr>
        <w:t> </w:t>
      </w:r>
      <w:r w:rsidRPr="00CC6F25">
        <w:rPr>
          <w:rFonts w:ascii="Calibri" w:eastAsia="Calibri" w:hAnsi="Calibri" w:cs="Calibri"/>
          <w:bCs/>
          <w:sz w:val="22"/>
        </w:rPr>
        <w:t xml:space="preserve">737,40 </w:t>
      </w:r>
      <w:r w:rsidRPr="004F2E1A">
        <w:rPr>
          <w:rFonts w:ascii="Calibri" w:eastAsia="Calibri" w:hAnsi="Calibri" w:cs="Calibri"/>
          <w:bCs/>
          <w:sz w:val="22"/>
        </w:rPr>
        <w:t>zł</w:t>
      </w:r>
    </w:p>
    <w:p w14:paraId="355B5B99" w14:textId="3A4D4D64" w:rsidR="00CC6F25" w:rsidRPr="00785239" w:rsidRDefault="00CC6F25" w:rsidP="001B49FB">
      <w:pPr>
        <w:numPr>
          <w:ilvl w:val="0"/>
          <w:numId w:val="214"/>
        </w:numPr>
        <w:spacing w:line="240" w:lineRule="auto"/>
        <w:contextualSpacing/>
        <w:rPr>
          <w:rFonts w:ascii="Calibri" w:eastAsia="Calibri" w:hAnsi="Calibri" w:cs="Calibri"/>
          <w:bCs/>
          <w:sz w:val="22"/>
        </w:rPr>
      </w:pPr>
      <w:r w:rsidRPr="00CC6F25">
        <w:rPr>
          <w:rFonts w:ascii="Calibri" w:eastAsia="Calibri" w:hAnsi="Calibri" w:cs="Calibri"/>
          <w:bCs/>
          <w:sz w:val="22"/>
        </w:rPr>
        <w:t xml:space="preserve">dodatek motywacyjny dla pracowników pomocy społecznej </w:t>
      </w:r>
      <w:r w:rsidR="006A59B4">
        <w:rPr>
          <w:rFonts w:ascii="Calibri" w:eastAsia="Calibri" w:hAnsi="Calibri" w:cs="Calibri"/>
          <w:bCs/>
          <w:sz w:val="22"/>
        </w:rPr>
        <w:t>–</w:t>
      </w:r>
      <w:r w:rsidRPr="00CC6F25">
        <w:rPr>
          <w:rFonts w:ascii="Calibri" w:eastAsia="Calibri" w:hAnsi="Calibri" w:cs="Calibri"/>
          <w:bCs/>
          <w:sz w:val="22"/>
        </w:rPr>
        <w:t xml:space="preserve"> 64</w:t>
      </w:r>
      <w:r w:rsidR="006A59B4">
        <w:rPr>
          <w:rFonts w:ascii="Calibri" w:eastAsia="Calibri" w:hAnsi="Calibri" w:cs="Calibri"/>
          <w:bCs/>
          <w:sz w:val="22"/>
        </w:rPr>
        <w:t> </w:t>
      </w:r>
      <w:r w:rsidRPr="00CC6F25">
        <w:rPr>
          <w:rFonts w:ascii="Calibri" w:eastAsia="Calibri" w:hAnsi="Calibri" w:cs="Calibri"/>
          <w:bCs/>
          <w:sz w:val="22"/>
        </w:rPr>
        <w:t>168,98</w:t>
      </w:r>
    </w:p>
    <w:p w14:paraId="111C9B9E" w14:textId="0E12A00F" w:rsidR="00F5147D" w:rsidRPr="00CC6F25" w:rsidRDefault="00CC6F25" w:rsidP="008B0E42">
      <w:pPr>
        <w:spacing w:line="276" w:lineRule="auto"/>
        <w:ind w:right="1" w:firstLine="709"/>
        <w:jc w:val="both"/>
        <w:rPr>
          <w:rFonts w:ascii="Calibri" w:eastAsia="Calibri" w:hAnsi="Calibri" w:cs="Calibri"/>
          <w:bCs/>
          <w:sz w:val="22"/>
        </w:rPr>
      </w:pPr>
      <w:r w:rsidRPr="00CC6F25">
        <w:rPr>
          <w:rFonts w:ascii="Calibri" w:eastAsia="Calibri" w:hAnsi="Calibri" w:cs="Calibri"/>
          <w:bCs/>
          <w:sz w:val="22"/>
        </w:rPr>
        <w:t xml:space="preserve">Inne środki pozyskane na działalność ŚDS – 150 000,00 zł - dofinasowanie zadań związanych z </w:t>
      </w:r>
      <w:r w:rsidR="004F2E1A">
        <w:rPr>
          <w:rFonts w:ascii="Calibri" w:eastAsia="Calibri" w:hAnsi="Calibri" w:cs="Calibri"/>
          <w:bCs/>
          <w:sz w:val="22"/>
        </w:rPr>
        <w:t> </w:t>
      </w:r>
      <w:r w:rsidRPr="00CC6F25">
        <w:rPr>
          <w:rFonts w:ascii="Calibri" w:eastAsia="Calibri" w:hAnsi="Calibri" w:cs="Calibri"/>
          <w:bCs/>
          <w:sz w:val="22"/>
        </w:rPr>
        <w:t xml:space="preserve">rozwojem sieci ośrodków wsparcia dla osób z zaburzeniami psychicznymi w ramach Programu kompleksowego „Za życiem”, działanie 3.2. Rozwój Sieci Środowiskowe Domy Samopomocy. </w:t>
      </w:r>
      <w:bookmarkEnd w:id="446"/>
    </w:p>
    <w:p w14:paraId="6CAF4FA8" w14:textId="0A30A568" w:rsidR="00A5472C" w:rsidRPr="00CB3577" w:rsidRDefault="00487E0C" w:rsidP="001B49FB">
      <w:pPr>
        <w:pStyle w:val="Nagwek2"/>
        <w:numPr>
          <w:ilvl w:val="1"/>
          <w:numId w:val="170"/>
        </w:numPr>
        <w:spacing w:before="0" w:after="160"/>
        <w:ind w:left="709" w:hanging="709"/>
        <w:jc w:val="both"/>
        <w:rPr>
          <w:rFonts w:asciiTheme="minorHAnsi" w:hAnsiTheme="minorHAnsi" w:cstheme="minorHAnsi"/>
          <w:b/>
          <w:bCs/>
          <w:color w:val="385623" w:themeColor="accent6" w:themeShade="80"/>
        </w:rPr>
      </w:pPr>
      <w:bookmarkStart w:id="447" w:name="_Toc198725647"/>
      <w:bookmarkStart w:id="448" w:name="_Toc199148363"/>
      <w:r w:rsidRPr="00CB3577">
        <w:rPr>
          <w:rFonts w:asciiTheme="minorHAnsi" w:hAnsiTheme="minorHAnsi" w:cstheme="minorHAnsi"/>
          <w:b/>
          <w:bCs/>
          <w:color w:val="385623" w:themeColor="accent6" w:themeShade="80"/>
        </w:rPr>
        <w:t>PROMOCJA GMINY</w:t>
      </w:r>
      <w:bookmarkEnd w:id="447"/>
      <w:bookmarkEnd w:id="448"/>
    </w:p>
    <w:p w14:paraId="3C3FC378" w14:textId="58C054F1" w:rsidR="0020150E" w:rsidRPr="008804A9" w:rsidRDefault="005932F0" w:rsidP="0073123B">
      <w:pPr>
        <w:ind w:firstLine="709"/>
        <w:jc w:val="both"/>
        <w:rPr>
          <w:sz w:val="22"/>
        </w:rPr>
      </w:pPr>
      <w:r>
        <w:t xml:space="preserve">W 2024 roku działania promocyjne Gminy Chojna koncentrowały się na budowaniu </w:t>
      </w:r>
      <w:r w:rsidRPr="008804A9">
        <w:rPr>
          <w:sz w:val="22"/>
        </w:rPr>
        <w:t>pozytywnego wizerunku regionu, aktywizacji mieszkańców oraz przyciąganiu turystów poprzez nowoczesne, atrakcyjne i angażujące formy przekazu. Wiodącą rolę w tym zakresie pełniło Centrum Informacji w Chojnie, którego aktywność znacząco przyczyniła się do zwiększenia rozpoznawalności miasta</w:t>
      </w:r>
      <w:r w:rsidR="00371FEA" w:rsidRPr="008804A9">
        <w:rPr>
          <w:sz w:val="22"/>
        </w:rPr>
        <w:t>.</w:t>
      </w:r>
    </w:p>
    <w:p w14:paraId="2520B4E5" w14:textId="1551D47D" w:rsidR="005932F0" w:rsidRPr="008804A9" w:rsidRDefault="005932F0" w:rsidP="001B49FB">
      <w:pPr>
        <w:pStyle w:val="Akapitzlist"/>
        <w:numPr>
          <w:ilvl w:val="0"/>
          <w:numId w:val="203"/>
        </w:numPr>
        <w:jc w:val="both"/>
        <w:rPr>
          <w:sz w:val="22"/>
        </w:rPr>
      </w:pPr>
      <w:r w:rsidRPr="008804A9">
        <w:rPr>
          <w:sz w:val="22"/>
        </w:rPr>
        <w:t>Produkcja materiałów audiowizualnych i współpraca z mieszkańcami</w:t>
      </w:r>
    </w:p>
    <w:p w14:paraId="0E6CADE6" w14:textId="502FFEAF" w:rsidR="005932F0" w:rsidRPr="008804A9" w:rsidRDefault="005932F0" w:rsidP="008B0E42">
      <w:pPr>
        <w:ind w:firstLine="709"/>
        <w:jc w:val="both"/>
        <w:rPr>
          <w:sz w:val="22"/>
        </w:rPr>
      </w:pPr>
      <w:r w:rsidRPr="008804A9">
        <w:rPr>
          <w:sz w:val="22"/>
        </w:rPr>
        <w:t>Centrum Informacji realizowało liczne projekty filmowe i dokumentalne przy aktywnym udziale mieszkańców. W ramach cyklu dokumentalnego oraz serialu „Sami Swoi” przedstawiano historie lokalnych przedsiębiorców, zabytków i ciekawostek historycznych. Produkcja obejmowała pełen proces – od scenariusza, przez zdjęcia i montaż, po udźwiękowienie i promocję w mediach społecznościowych.</w:t>
      </w:r>
    </w:p>
    <w:p w14:paraId="1E407157" w14:textId="3256B133" w:rsidR="005932F0" w:rsidRPr="008804A9" w:rsidRDefault="005932F0" w:rsidP="008B0E42">
      <w:pPr>
        <w:ind w:firstLine="709"/>
        <w:jc w:val="both"/>
        <w:rPr>
          <w:sz w:val="22"/>
        </w:rPr>
      </w:pPr>
      <w:r w:rsidRPr="008804A9">
        <w:rPr>
          <w:sz w:val="22"/>
        </w:rPr>
        <w:t xml:space="preserve">Powstała również seria krótkich filmów „Królewskie Strzały”, przybliżająca historię miasta, jego architekturę oraz sylwetki znanych mieszkańców. Dodatkowo, w ramach projektu „Nowe Życie”, przeprowadzono wywiady z mieszkańcami na temat powojennych losów Chojny, co pozwoliło na </w:t>
      </w:r>
      <w:r w:rsidR="00542D6F">
        <w:rPr>
          <w:sz w:val="22"/>
        </w:rPr>
        <w:t> </w:t>
      </w:r>
      <w:r w:rsidRPr="008804A9">
        <w:rPr>
          <w:sz w:val="22"/>
        </w:rPr>
        <w:t>zachowanie ich wspomnień i wzbogacenie lokalnej tożsamości kulturowej.</w:t>
      </w:r>
    </w:p>
    <w:p w14:paraId="62F08F10" w14:textId="1E031393" w:rsidR="004E7A86" w:rsidRPr="004E7A86" w:rsidRDefault="005932F0" w:rsidP="004E7A86">
      <w:pPr>
        <w:ind w:firstLine="709"/>
        <w:jc w:val="both"/>
        <w:rPr>
          <w:sz w:val="22"/>
        </w:rPr>
      </w:pPr>
      <w:r w:rsidRPr="008804A9">
        <w:rPr>
          <w:sz w:val="22"/>
        </w:rPr>
        <w:t xml:space="preserve">Ważnym wydarzeniem było powstanie filmu dokumentalnego „Marsz Śmierci”, przygotowanego we współpracy z Instytutem Pamięci Narodowej, Instytutem Pileckiego, Domem Spotkań z Historią oraz Bramą Grodzką. Film prezentował nieznane dotąd wątki dotyczące filii obozu </w:t>
      </w:r>
      <w:proofErr w:type="spellStart"/>
      <w:r w:rsidRPr="008804A9">
        <w:rPr>
          <w:sz w:val="22"/>
        </w:rPr>
        <w:t>Ravensbrück</w:t>
      </w:r>
      <w:proofErr w:type="spellEnd"/>
      <w:r w:rsidRPr="008804A9">
        <w:rPr>
          <w:sz w:val="22"/>
        </w:rPr>
        <w:t xml:space="preserve"> w </w:t>
      </w:r>
      <w:proofErr w:type="spellStart"/>
      <w:r w:rsidRPr="008804A9">
        <w:rPr>
          <w:sz w:val="22"/>
        </w:rPr>
        <w:t>Königbserg</w:t>
      </w:r>
      <w:proofErr w:type="spellEnd"/>
      <w:r w:rsidRPr="008804A9">
        <w:rPr>
          <w:sz w:val="22"/>
        </w:rPr>
        <w:t xml:space="preserve"> </w:t>
      </w:r>
      <w:proofErr w:type="spellStart"/>
      <w:r w:rsidRPr="008804A9">
        <w:rPr>
          <w:sz w:val="22"/>
        </w:rPr>
        <w:t>Neumark</w:t>
      </w:r>
      <w:proofErr w:type="spellEnd"/>
      <w:r w:rsidRPr="008804A9">
        <w:rPr>
          <w:sz w:val="22"/>
        </w:rPr>
        <w:t>, a jego premiera odbyła się m.in. w Centrum Kultury w Chojnie oraz w szczecińskim Multikinie.</w:t>
      </w:r>
    </w:p>
    <w:p w14:paraId="008AC1AE" w14:textId="77777777" w:rsidR="005932F0" w:rsidRPr="002448EB" w:rsidRDefault="005932F0" w:rsidP="001B49FB">
      <w:pPr>
        <w:pStyle w:val="Akapitzlist"/>
        <w:numPr>
          <w:ilvl w:val="0"/>
          <w:numId w:val="203"/>
        </w:numPr>
        <w:jc w:val="both"/>
        <w:rPr>
          <w:sz w:val="22"/>
        </w:rPr>
      </w:pPr>
      <w:r w:rsidRPr="002448EB">
        <w:rPr>
          <w:sz w:val="22"/>
        </w:rPr>
        <w:t>Wydarzenia edukacyjno-historyczne</w:t>
      </w:r>
    </w:p>
    <w:p w14:paraId="13A5A46B" w14:textId="78AE46F6" w:rsidR="005932F0" w:rsidRPr="002448EB" w:rsidRDefault="005932F0" w:rsidP="008B0E42">
      <w:pPr>
        <w:ind w:firstLine="709"/>
        <w:jc w:val="both"/>
        <w:rPr>
          <w:sz w:val="22"/>
        </w:rPr>
      </w:pPr>
      <w:r w:rsidRPr="002448EB">
        <w:rPr>
          <w:sz w:val="22"/>
        </w:rPr>
        <w:t>Od maja do sierpnia 2024 roku Centrum Informacji zorganizowało cykl spotkań pn. „Śladami dawnych chojeńskich fotografii. Dwa oblicza miasta”, skierowanych do dzieci i</w:t>
      </w:r>
      <w:r w:rsidR="00C23FBF" w:rsidRPr="002448EB">
        <w:rPr>
          <w:sz w:val="22"/>
        </w:rPr>
        <w:t> </w:t>
      </w:r>
      <w:r w:rsidRPr="002448EB">
        <w:rPr>
          <w:sz w:val="22"/>
        </w:rPr>
        <w:t xml:space="preserve">młodzieży z Gminy Chojna. Inicjatywa prowadzona przez regionalistę Andrzeja </w:t>
      </w:r>
      <w:proofErr w:type="spellStart"/>
      <w:r w:rsidRPr="002448EB">
        <w:rPr>
          <w:sz w:val="22"/>
        </w:rPr>
        <w:t>Krywalewicza</w:t>
      </w:r>
      <w:proofErr w:type="spellEnd"/>
      <w:r w:rsidRPr="002448EB">
        <w:rPr>
          <w:sz w:val="22"/>
        </w:rPr>
        <w:t xml:space="preserve"> umożliwiła uczestnikom poznanie historii miasta poprzez porównywanie starych fotografii z</w:t>
      </w:r>
      <w:r w:rsidR="00C23FBF" w:rsidRPr="002448EB">
        <w:rPr>
          <w:sz w:val="22"/>
        </w:rPr>
        <w:t> </w:t>
      </w:r>
      <w:r w:rsidRPr="002448EB">
        <w:rPr>
          <w:sz w:val="22"/>
        </w:rPr>
        <w:t xml:space="preserve">ich współczesnym wyglądem. </w:t>
      </w:r>
      <w:r w:rsidRPr="002448EB">
        <w:rPr>
          <w:sz w:val="22"/>
        </w:rPr>
        <w:lastRenderedPageBreak/>
        <w:t>Projekt ten spotkał się z dużym zainteresowaniem i stanowił wartościowe uzupełnienie lokalnej edukacji historycznej.</w:t>
      </w:r>
    </w:p>
    <w:p w14:paraId="1A15A69B" w14:textId="76390FBB" w:rsidR="00371FEA" w:rsidRDefault="00371FEA" w:rsidP="008B0E42">
      <w:pPr>
        <w:ind w:firstLine="284"/>
        <w:jc w:val="both"/>
      </w:pPr>
      <w:r>
        <w:rPr>
          <w:noProof/>
        </w:rPr>
        <w:drawing>
          <wp:inline distT="0" distB="0" distL="0" distR="0" wp14:anchorId="3AB00EFB" wp14:editId="050AA281">
            <wp:extent cx="2456815" cy="1962785"/>
            <wp:effectExtent l="0" t="0" r="635" b="0"/>
            <wp:docPr id="108559618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2456815" cy="1962785"/>
                    </a:xfrm>
                    <a:prstGeom prst="rect">
                      <a:avLst/>
                    </a:prstGeom>
                    <a:noFill/>
                  </pic:spPr>
                </pic:pic>
              </a:graphicData>
            </a:graphic>
          </wp:inline>
        </w:drawing>
      </w:r>
      <w:r>
        <w:rPr>
          <w:noProof/>
        </w:rPr>
        <w:t xml:space="preserve">    </w:t>
      </w:r>
      <w:r>
        <w:rPr>
          <w:noProof/>
        </w:rPr>
        <w:drawing>
          <wp:inline distT="0" distB="0" distL="0" distR="0" wp14:anchorId="796247D2" wp14:editId="345391BC">
            <wp:extent cx="2926080" cy="1950720"/>
            <wp:effectExtent l="0" t="0" r="7620" b="0"/>
            <wp:docPr id="954258612"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2926080" cy="1950720"/>
                    </a:xfrm>
                    <a:prstGeom prst="rect">
                      <a:avLst/>
                    </a:prstGeom>
                    <a:noFill/>
                  </pic:spPr>
                </pic:pic>
              </a:graphicData>
            </a:graphic>
          </wp:inline>
        </w:drawing>
      </w:r>
    </w:p>
    <w:p w14:paraId="54A15F08" w14:textId="77777777" w:rsidR="005932F0" w:rsidRPr="008804A9" w:rsidRDefault="005932F0" w:rsidP="001B49FB">
      <w:pPr>
        <w:pStyle w:val="Akapitzlist"/>
        <w:numPr>
          <w:ilvl w:val="0"/>
          <w:numId w:val="203"/>
        </w:numPr>
        <w:jc w:val="both"/>
        <w:rPr>
          <w:sz w:val="22"/>
        </w:rPr>
      </w:pPr>
      <w:r w:rsidRPr="008804A9">
        <w:rPr>
          <w:sz w:val="22"/>
        </w:rPr>
        <w:t>Aktywna promocja turystyki i przestrzeni miejskiej</w:t>
      </w:r>
    </w:p>
    <w:p w14:paraId="48BE99F1" w14:textId="1AB83A22" w:rsidR="00542067" w:rsidRPr="0010492F" w:rsidRDefault="005932F0" w:rsidP="0010492F">
      <w:pPr>
        <w:ind w:firstLine="709"/>
        <w:jc w:val="both"/>
        <w:rPr>
          <w:sz w:val="22"/>
        </w:rPr>
      </w:pPr>
      <w:r w:rsidRPr="008804A9">
        <w:rPr>
          <w:sz w:val="22"/>
        </w:rPr>
        <w:t>W sierpniu 2024 r. rozpoczęła się akcja „Znajdź wszystkie stemple”, zachęcająca mieszkańców i</w:t>
      </w:r>
      <w:r w:rsidR="006A59B4">
        <w:rPr>
          <w:sz w:val="22"/>
        </w:rPr>
        <w:t> </w:t>
      </w:r>
      <w:r w:rsidRPr="008804A9">
        <w:rPr>
          <w:sz w:val="22"/>
        </w:rPr>
        <w:t>turystów do odwiedzania kluczowych zabytków Chojny. Uczestnicy, zbierając stemple w wybranych lokalizacjach (m.in. Kościół Mariacki, Biblioteka Miejska, Urząd Miejski), mieli możliwość aktywnego i</w:t>
      </w:r>
      <w:r w:rsidR="006A59B4">
        <w:rPr>
          <w:sz w:val="22"/>
        </w:rPr>
        <w:t> </w:t>
      </w:r>
      <w:r w:rsidRPr="008804A9">
        <w:rPr>
          <w:sz w:val="22"/>
        </w:rPr>
        <w:t>edukacyjnego poznawania miasta. Inicjatywa spotkała się z</w:t>
      </w:r>
      <w:r w:rsidR="00C23FBF" w:rsidRPr="008804A9">
        <w:rPr>
          <w:sz w:val="22"/>
        </w:rPr>
        <w:t> </w:t>
      </w:r>
      <w:r w:rsidRPr="008804A9">
        <w:rPr>
          <w:sz w:val="22"/>
        </w:rPr>
        <w:t>entuzjastycznym odbiorem, łącząc walory poznawcze, rekreacyjne i rodzinne.</w:t>
      </w:r>
    </w:p>
    <w:p w14:paraId="421F9AAE" w14:textId="46676D1C" w:rsidR="005932F0" w:rsidRPr="008804A9" w:rsidRDefault="005932F0" w:rsidP="008B0E42">
      <w:pPr>
        <w:ind w:firstLine="709"/>
        <w:jc w:val="both"/>
        <w:rPr>
          <w:sz w:val="22"/>
        </w:rPr>
      </w:pPr>
      <w:r w:rsidRPr="008804A9">
        <w:rPr>
          <w:sz w:val="22"/>
        </w:rPr>
        <w:t xml:space="preserve">Dodatkowo, przestrzeń wokół Centrum Informacji została wzbogacona o </w:t>
      </w:r>
      <w:proofErr w:type="spellStart"/>
      <w:r w:rsidRPr="008804A9">
        <w:rPr>
          <w:sz w:val="22"/>
        </w:rPr>
        <w:t>fotościankę</w:t>
      </w:r>
      <w:proofErr w:type="spellEnd"/>
      <w:r w:rsidRPr="008804A9">
        <w:rPr>
          <w:sz w:val="22"/>
        </w:rPr>
        <w:t>, która nie tylko uatrakcyjniła otoczenie, ale stała się popularnym miejscem do wykonywania pamiątkowych zdjęć. Jej funkcja promocyjna jest wzmacniana poprzez aktywność użytkowników w mediach społecznościowych</w:t>
      </w:r>
      <w:r w:rsidR="008804A9">
        <w:rPr>
          <w:sz w:val="22"/>
        </w:rPr>
        <w:t>.</w:t>
      </w:r>
    </w:p>
    <w:p w14:paraId="2C697BAB" w14:textId="63E489DA" w:rsidR="00542067" w:rsidRDefault="00542067" w:rsidP="008B0E42">
      <w:pPr>
        <w:ind w:firstLine="709"/>
        <w:jc w:val="center"/>
      </w:pPr>
      <w:r>
        <w:rPr>
          <w:noProof/>
        </w:rPr>
        <w:drawing>
          <wp:inline distT="0" distB="0" distL="0" distR="0" wp14:anchorId="5A86EC36" wp14:editId="06FD0F50">
            <wp:extent cx="1713515" cy="1091565"/>
            <wp:effectExtent l="0" t="0" r="1270" b="0"/>
            <wp:docPr id="170452735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1748273" cy="1113707"/>
                    </a:xfrm>
                    <a:prstGeom prst="rect">
                      <a:avLst/>
                    </a:prstGeom>
                    <a:noFill/>
                  </pic:spPr>
                </pic:pic>
              </a:graphicData>
            </a:graphic>
          </wp:inline>
        </w:drawing>
      </w:r>
      <w:r w:rsidR="0010492F">
        <w:t xml:space="preserve">  </w:t>
      </w:r>
      <w:r w:rsidR="0010492F">
        <w:rPr>
          <w:noProof/>
        </w:rPr>
        <w:drawing>
          <wp:inline distT="0" distB="0" distL="0" distR="0" wp14:anchorId="7525C79B" wp14:editId="486287B5">
            <wp:extent cx="1984604" cy="1092054"/>
            <wp:effectExtent l="0" t="0" r="0" b="0"/>
            <wp:docPr id="1638231911"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2021636" cy="1112431"/>
                    </a:xfrm>
                    <a:prstGeom prst="rect">
                      <a:avLst/>
                    </a:prstGeom>
                    <a:noFill/>
                  </pic:spPr>
                </pic:pic>
              </a:graphicData>
            </a:graphic>
          </wp:inline>
        </w:drawing>
      </w:r>
    </w:p>
    <w:p w14:paraId="517DED23" w14:textId="77777777" w:rsidR="005932F0" w:rsidRPr="008804A9" w:rsidRDefault="005932F0" w:rsidP="001B49FB">
      <w:pPr>
        <w:pStyle w:val="Akapitzlist"/>
        <w:numPr>
          <w:ilvl w:val="0"/>
          <w:numId w:val="203"/>
        </w:numPr>
        <w:jc w:val="both"/>
        <w:rPr>
          <w:sz w:val="22"/>
        </w:rPr>
      </w:pPr>
      <w:r w:rsidRPr="008804A9">
        <w:rPr>
          <w:sz w:val="22"/>
        </w:rPr>
        <w:t>Ruch turystyczny i wykorzystanie obiektów zabytkowych</w:t>
      </w:r>
    </w:p>
    <w:p w14:paraId="66BE0A86" w14:textId="3A36D7DE" w:rsidR="005932F0" w:rsidRPr="008804A9" w:rsidRDefault="005932F0" w:rsidP="008B0E42">
      <w:pPr>
        <w:ind w:firstLine="709"/>
        <w:jc w:val="both"/>
        <w:rPr>
          <w:sz w:val="22"/>
        </w:rPr>
      </w:pPr>
      <w:r w:rsidRPr="008804A9">
        <w:rPr>
          <w:sz w:val="22"/>
        </w:rPr>
        <w:t xml:space="preserve">Jednym z ważniejszych punktów na turystycznej mapie Chojny jest Kościół Mariacki wraz z wieżą widokową. W 2024 roku odnotowano </w:t>
      </w:r>
      <w:r w:rsidRPr="006A59B4">
        <w:t>1</w:t>
      </w:r>
      <w:r w:rsidR="006A59B4">
        <w:t> </w:t>
      </w:r>
      <w:r w:rsidRPr="006A59B4">
        <w:t>813</w:t>
      </w:r>
      <w:r w:rsidRPr="008804A9">
        <w:rPr>
          <w:sz w:val="22"/>
        </w:rPr>
        <w:t xml:space="preserve"> sprzedanych biletów na taras widokowy. Przewodnik, pełniący także funkcję kustosza, oprowadzał grupy i indywidualnych turystów, przybliżając historię obiektu, jego znaczenie oraz proces odbudowy po zniszczeniach wojennych. Zwiedzający to zarówno osoby indywidualne, jak i zorganizowane grupy (wycieczki szkolne, pielgrzymki, seniorzy), a także miłośnicy fotografii.</w:t>
      </w:r>
    </w:p>
    <w:p w14:paraId="23A6A4FA" w14:textId="77777777" w:rsidR="005932F0" w:rsidRPr="008804A9" w:rsidRDefault="005932F0" w:rsidP="001B49FB">
      <w:pPr>
        <w:pStyle w:val="Akapitzlist"/>
        <w:numPr>
          <w:ilvl w:val="0"/>
          <w:numId w:val="203"/>
        </w:numPr>
        <w:jc w:val="both"/>
        <w:rPr>
          <w:sz w:val="22"/>
        </w:rPr>
      </w:pPr>
      <w:r w:rsidRPr="008804A9">
        <w:rPr>
          <w:sz w:val="22"/>
        </w:rPr>
        <w:t>Materiały promocyjne i gadżety</w:t>
      </w:r>
    </w:p>
    <w:p w14:paraId="51A02273" w14:textId="227608C7" w:rsidR="005932F0" w:rsidRPr="008804A9" w:rsidRDefault="005932F0" w:rsidP="008B0E42">
      <w:pPr>
        <w:ind w:firstLine="709"/>
        <w:jc w:val="both"/>
        <w:rPr>
          <w:sz w:val="22"/>
        </w:rPr>
      </w:pPr>
      <w:r w:rsidRPr="008804A9">
        <w:rPr>
          <w:sz w:val="22"/>
        </w:rPr>
        <w:t>W 2024 roku sukcesywnie rozwijano ofertę materiałów promocyjnych dostępnych w</w:t>
      </w:r>
      <w:r w:rsidR="00C23FBF" w:rsidRPr="008804A9">
        <w:rPr>
          <w:sz w:val="22"/>
        </w:rPr>
        <w:t> </w:t>
      </w:r>
      <w:r w:rsidRPr="008804A9">
        <w:rPr>
          <w:sz w:val="22"/>
        </w:rPr>
        <w:t>Centrum Informacji. Wśród nich znalazły się: mapy, foldery, broszury, pocztówki oraz gadżety z logotypem Chojny. Gmina dołączyła również do ogólnopolskiej kampanii „Magnes turysty”, co przyczyniło się do</w:t>
      </w:r>
      <w:r w:rsidR="00D819CA">
        <w:rPr>
          <w:sz w:val="22"/>
        </w:rPr>
        <w:t> </w:t>
      </w:r>
      <w:r w:rsidRPr="008804A9">
        <w:rPr>
          <w:sz w:val="22"/>
        </w:rPr>
        <w:t>zwiększenia widoczności miasta na mapie turystycznej Polski.</w:t>
      </w:r>
      <w:r w:rsidR="008804A9" w:rsidRPr="008804A9">
        <w:t xml:space="preserve"> </w:t>
      </w:r>
      <w:r w:rsidR="008804A9" w:rsidRPr="008804A9">
        <w:rPr>
          <w:sz w:val="22"/>
        </w:rPr>
        <w:t>Współpracowano z mieszkańcami gminy, dając im możliwość wystawienia pamiątek w gablocie promocyjnej.</w:t>
      </w:r>
    </w:p>
    <w:p w14:paraId="2DF8B9DF" w14:textId="77777777" w:rsidR="008804A9" w:rsidRDefault="008804A9" w:rsidP="008B0E42">
      <w:pPr>
        <w:ind w:firstLine="709"/>
        <w:jc w:val="both"/>
      </w:pPr>
    </w:p>
    <w:p w14:paraId="67C8CDAD" w14:textId="6943CC09" w:rsidR="00542067" w:rsidRDefault="004F2E1A" w:rsidP="0010492F">
      <w:r>
        <w:rPr>
          <w:noProof/>
        </w:rPr>
        <w:t xml:space="preserve"> </w:t>
      </w:r>
      <w:r w:rsidR="00542067">
        <w:rPr>
          <w:noProof/>
        </w:rPr>
        <w:drawing>
          <wp:inline distT="0" distB="0" distL="0" distR="0" wp14:anchorId="224784A7" wp14:editId="417F36B5">
            <wp:extent cx="2191172" cy="1627200"/>
            <wp:effectExtent l="0" t="0" r="0" b="0"/>
            <wp:docPr id="1175147633"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2218381" cy="1647406"/>
                    </a:xfrm>
                    <a:prstGeom prst="rect">
                      <a:avLst/>
                    </a:prstGeom>
                    <a:noFill/>
                  </pic:spPr>
                </pic:pic>
              </a:graphicData>
            </a:graphic>
          </wp:inline>
        </w:drawing>
      </w:r>
      <w:r>
        <w:rPr>
          <w:noProof/>
        </w:rPr>
        <w:t xml:space="preserve">    </w:t>
      </w:r>
      <w:r>
        <w:rPr>
          <w:noProof/>
        </w:rPr>
        <w:drawing>
          <wp:inline distT="0" distB="0" distL="0" distR="0" wp14:anchorId="72F0AEBD" wp14:editId="78DC964E">
            <wp:extent cx="2856230" cy="1569600"/>
            <wp:effectExtent l="0" t="0" r="1270" b="0"/>
            <wp:docPr id="1760627199"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2885608" cy="1585744"/>
                    </a:xfrm>
                    <a:prstGeom prst="rect">
                      <a:avLst/>
                    </a:prstGeom>
                    <a:noFill/>
                  </pic:spPr>
                </pic:pic>
              </a:graphicData>
            </a:graphic>
          </wp:inline>
        </w:drawing>
      </w:r>
    </w:p>
    <w:p w14:paraId="6E66963B" w14:textId="3BC4CFC4" w:rsidR="008804A9" w:rsidRDefault="004F2E1A" w:rsidP="0010492F">
      <w:pPr>
        <w:jc w:val="center"/>
      </w:pPr>
      <w:r>
        <w:rPr>
          <w:noProof/>
        </w:rPr>
        <w:t xml:space="preserve"> </w:t>
      </w:r>
      <w:r w:rsidR="008804A9">
        <w:rPr>
          <w:noProof/>
        </w:rPr>
        <w:drawing>
          <wp:inline distT="0" distB="0" distL="0" distR="0" wp14:anchorId="59C27EAA" wp14:editId="1CB2225A">
            <wp:extent cx="2522855" cy="1587577"/>
            <wp:effectExtent l="0" t="0" r="0" b="0"/>
            <wp:docPr id="29230529"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2530418" cy="1592336"/>
                    </a:xfrm>
                    <a:prstGeom prst="rect">
                      <a:avLst/>
                    </a:prstGeom>
                    <a:noFill/>
                  </pic:spPr>
                </pic:pic>
              </a:graphicData>
            </a:graphic>
          </wp:inline>
        </w:drawing>
      </w:r>
      <w:r>
        <w:rPr>
          <w:noProof/>
        </w:rPr>
        <w:t xml:space="preserve">  </w:t>
      </w:r>
      <w:r w:rsidR="008804A9">
        <w:rPr>
          <w:noProof/>
        </w:rPr>
        <w:drawing>
          <wp:inline distT="0" distB="0" distL="0" distR="0" wp14:anchorId="23EFFA6E" wp14:editId="5C6EAB65">
            <wp:extent cx="2479040" cy="1553919"/>
            <wp:effectExtent l="0" t="0" r="0" b="8255"/>
            <wp:docPr id="1702344537"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2486167" cy="1558386"/>
                    </a:xfrm>
                    <a:prstGeom prst="rect">
                      <a:avLst/>
                    </a:prstGeom>
                    <a:noFill/>
                  </pic:spPr>
                </pic:pic>
              </a:graphicData>
            </a:graphic>
          </wp:inline>
        </w:drawing>
      </w:r>
    </w:p>
    <w:p w14:paraId="07567D8F" w14:textId="77777777" w:rsidR="005932F0" w:rsidRPr="008804A9" w:rsidRDefault="005932F0" w:rsidP="001B49FB">
      <w:pPr>
        <w:pStyle w:val="Akapitzlist"/>
        <w:numPr>
          <w:ilvl w:val="0"/>
          <w:numId w:val="203"/>
        </w:numPr>
        <w:jc w:val="both"/>
        <w:rPr>
          <w:sz w:val="22"/>
        </w:rPr>
      </w:pPr>
      <w:r w:rsidRPr="008804A9">
        <w:rPr>
          <w:sz w:val="22"/>
        </w:rPr>
        <w:t>Promocja w mediach cyfrowych i społecznościowych</w:t>
      </w:r>
    </w:p>
    <w:p w14:paraId="6524C597" w14:textId="6924D8EA" w:rsidR="005932F0" w:rsidRPr="008804A9" w:rsidRDefault="005932F0" w:rsidP="006A59B4">
      <w:pPr>
        <w:spacing w:after="0"/>
        <w:jc w:val="both"/>
        <w:rPr>
          <w:sz w:val="22"/>
        </w:rPr>
      </w:pPr>
      <w:r w:rsidRPr="008804A9">
        <w:rPr>
          <w:sz w:val="22"/>
        </w:rPr>
        <w:t xml:space="preserve">Aktywność Gminy Chojna w mediach społecznościowych w 2024 roku znacząco wzrosła. Prowadzono profile na platformach: Facebook, YouTube, Instagram, </w:t>
      </w:r>
      <w:proofErr w:type="spellStart"/>
      <w:r w:rsidRPr="008804A9">
        <w:rPr>
          <w:sz w:val="22"/>
        </w:rPr>
        <w:t>TikTok</w:t>
      </w:r>
      <w:proofErr w:type="spellEnd"/>
      <w:r w:rsidRPr="008804A9">
        <w:rPr>
          <w:sz w:val="22"/>
        </w:rPr>
        <w:t>, X oraz Pinterest. W ramach działań promocyjnych:</w:t>
      </w:r>
    </w:p>
    <w:p w14:paraId="530D289C" w14:textId="77777777" w:rsidR="00C23FBF" w:rsidRPr="008804A9" w:rsidRDefault="00C23FBF" w:rsidP="001B49FB">
      <w:pPr>
        <w:pStyle w:val="Akapitzlist"/>
        <w:numPr>
          <w:ilvl w:val="0"/>
          <w:numId w:val="204"/>
        </w:numPr>
        <w:spacing w:after="0"/>
        <w:jc w:val="both"/>
        <w:rPr>
          <w:sz w:val="22"/>
        </w:rPr>
      </w:pPr>
      <w:r w:rsidRPr="008804A9">
        <w:rPr>
          <w:sz w:val="22"/>
        </w:rPr>
        <w:t>t</w:t>
      </w:r>
      <w:r w:rsidR="005932F0" w:rsidRPr="008804A9">
        <w:rPr>
          <w:sz w:val="22"/>
        </w:rPr>
        <w:t>worzono i publikowano zdjęcia miasta, sołectw oraz życia codziennego mieszkańców</w:t>
      </w:r>
      <w:r w:rsidRPr="008804A9">
        <w:rPr>
          <w:sz w:val="22"/>
        </w:rPr>
        <w:t>,</w:t>
      </w:r>
    </w:p>
    <w:p w14:paraId="0F0366B7" w14:textId="77777777" w:rsidR="00C23FBF" w:rsidRPr="008804A9" w:rsidRDefault="00C23FBF" w:rsidP="001B49FB">
      <w:pPr>
        <w:pStyle w:val="Akapitzlist"/>
        <w:numPr>
          <w:ilvl w:val="0"/>
          <w:numId w:val="204"/>
        </w:numPr>
        <w:jc w:val="both"/>
        <w:rPr>
          <w:sz w:val="22"/>
        </w:rPr>
      </w:pPr>
      <w:r w:rsidRPr="008804A9">
        <w:rPr>
          <w:sz w:val="22"/>
        </w:rPr>
        <w:t>p</w:t>
      </w:r>
      <w:r w:rsidR="005932F0" w:rsidRPr="008804A9">
        <w:rPr>
          <w:sz w:val="22"/>
        </w:rPr>
        <w:t>rzygotowywano dynamiczne treści wideo typu „</w:t>
      </w:r>
      <w:proofErr w:type="spellStart"/>
      <w:r w:rsidR="005932F0" w:rsidRPr="008804A9">
        <w:rPr>
          <w:sz w:val="22"/>
        </w:rPr>
        <w:t>Reels</w:t>
      </w:r>
      <w:proofErr w:type="spellEnd"/>
      <w:r w:rsidR="005932F0" w:rsidRPr="008804A9">
        <w:rPr>
          <w:sz w:val="22"/>
        </w:rPr>
        <w:t>”</w:t>
      </w:r>
      <w:r w:rsidRPr="008804A9">
        <w:rPr>
          <w:sz w:val="22"/>
        </w:rPr>
        <w:t>,</w:t>
      </w:r>
    </w:p>
    <w:p w14:paraId="1403DD81" w14:textId="77777777" w:rsidR="00C23FBF" w:rsidRPr="008804A9" w:rsidRDefault="00C23FBF" w:rsidP="001B49FB">
      <w:pPr>
        <w:pStyle w:val="Akapitzlist"/>
        <w:numPr>
          <w:ilvl w:val="0"/>
          <w:numId w:val="204"/>
        </w:numPr>
        <w:jc w:val="both"/>
        <w:rPr>
          <w:sz w:val="22"/>
        </w:rPr>
      </w:pPr>
      <w:r w:rsidRPr="008804A9">
        <w:rPr>
          <w:sz w:val="22"/>
        </w:rPr>
        <w:t>r</w:t>
      </w:r>
      <w:r w:rsidR="005932F0" w:rsidRPr="008804A9">
        <w:rPr>
          <w:sz w:val="22"/>
        </w:rPr>
        <w:t>ejestrowano i publikowano wystąpienia Burmistrz Gminy, dbając o wysoką jakość techniczną materiałów</w:t>
      </w:r>
      <w:r w:rsidRPr="008804A9">
        <w:rPr>
          <w:sz w:val="22"/>
        </w:rPr>
        <w:t>,</w:t>
      </w:r>
    </w:p>
    <w:p w14:paraId="3DF2A342" w14:textId="16EB96B0" w:rsidR="00542067" w:rsidRPr="0010492F" w:rsidRDefault="00542067" w:rsidP="001B49FB">
      <w:pPr>
        <w:pStyle w:val="Akapitzlist"/>
        <w:numPr>
          <w:ilvl w:val="0"/>
          <w:numId w:val="204"/>
        </w:numPr>
        <w:jc w:val="both"/>
        <w:rPr>
          <w:sz w:val="22"/>
        </w:rPr>
      </w:pPr>
      <w:r w:rsidRPr="008804A9">
        <w:rPr>
          <w:sz w:val="22"/>
        </w:rPr>
        <w:t>przeprowadzono kampanię informacyjną oraz organizowano pomoc dla powodzian poprzez tworzenie grafik, zdjęć oraz reportaży wideo</w:t>
      </w:r>
      <w:r w:rsidR="006A59B4">
        <w:rPr>
          <w:sz w:val="22"/>
        </w:rPr>
        <w:t>,</w:t>
      </w:r>
    </w:p>
    <w:p w14:paraId="7AB58B90" w14:textId="4BF765A4" w:rsidR="005932F0" w:rsidRPr="008804A9" w:rsidRDefault="00C23FBF" w:rsidP="001B49FB">
      <w:pPr>
        <w:pStyle w:val="Akapitzlist"/>
        <w:numPr>
          <w:ilvl w:val="0"/>
          <w:numId w:val="204"/>
        </w:numPr>
        <w:jc w:val="both"/>
        <w:rPr>
          <w:sz w:val="22"/>
        </w:rPr>
      </w:pPr>
      <w:r w:rsidRPr="008804A9">
        <w:rPr>
          <w:sz w:val="22"/>
        </w:rPr>
        <w:t>p</w:t>
      </w:r>
      <w:r w:rsidR="005932F0" w:rsidRPr="008804A9">
        <w:rPr>
          <w:sz w:val="22"/>
        </w:rPr>
        <w:t>rowadzono relacje fotograficzne i filmowe z wydarzeń gminnych (w tym koncert Małej Armii Janosika, jubileusz zespołu Rewir)</w:t>
      </w:r>
      <w:r w:rsidR="008804A9">
        <w:rPr>
          <w:sz w:val="22"/>
        </w:rPr>
        <w:t>.</w:t>
      </w:r>
    </w:p>
    <w:p w14:paraId="127C8CDF" w14:textId="48185A0F" w:rsidR="00542067" w:rsidRDefault="00542067" w:rsidP="008B0E42">
      <w:pPr>
        <w:jc w:val="center"/>
      </w:pPr>
      <w:r>
        <w:rPr>
          <w:noProof/>
        </w:rPr>
        <w:drawing>
          <wp:inline distT="0" distB="0" distL="0" distR="0" wp14:anchorId="027DE272" wp14:editId="3B64F5D8">
            <wp:extent cx="1713230" cy="2139950"/>
            <wp:effectExtent l="0" t="0" r="1270" b="0"/>
            <wp:docPr id="1937211703"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1713230" cy="2139950"/>
                    </a:xfrm>
                    <a:prstGeom prst="rect">
                      <a:avLst/>
                    </a:prstGeom>
                    <a:noFill/>
                  </pic:spPr>
                </pic:pic>
              </a:graphicData>
            </a:graphic>
          </wp:inline>
        </w:drawing>
      </w:r>
      <w:r w:rsidR="0010492F">
        <w:t xml:space="preserve">  </w:t>
      </w:r>
      <w:r w:rsidR="0010492F">
        <w:rPr>
          <w:noProof/>
        </w:rPr>
        <w:drawing>
          <wp:inline distT="0" distB="0" distL="0" distR="0" wp14:anchorId="6C4D2374" wp14:editId="1D0DF461">
            <wp:extent cx="1938655" cy="2104616"/>
            <wp:effectExtent l="0" t="0" r="4445" b="0"/>
            <wp:docPr id="1371831414"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1939618" cy="2105661"/>
                    </a:xfrm>
                    <a:prstGeom prst="rect">
                      <a:avLst/>
                    </a:prstGeom>
                    <a:noFill/>
                  </pic:spPr>
                </pic:pic>
              </a:graphicData>
            </a:graphic>
          </wp:inline>
        </w:drawing>
      </w:r>
      <w:r w:rsidR="0010492F">
        <w:rPr>
          <w:noProof/>
        </w:rPr>
        <w:t xml:space="preserve">  </w:t>
      </w:r>
      <w:r w:rsidR="0010492F">
        <w:rPr>
          <w:noProof/>
        </w:rPr>
        <w:drawing>
          <wp:inline distT="0" distB="0" distL="0" distR="0" wp14:anchorId="6D3E8FF4" wp14:editId="516EA71D">
            <wp:extent cx="1920240" cy="2078990"/>
            <wp:effectExtent l="0" t="0" r="3810" b="0"/>
            <wp:docPr id="1661418114"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1920240" cy="2078990"/>
                    </a:xfrm>
                    <a:prstGeom prst="rect">
                      <a:avLst/>
                    </a:prstGeom>
                    <a:noFill/>
                  </pic:spPr>
                </pic:pic>
              </a:graphicData>
            </a:graphic>
          </wp:inline>
        </w:drawing>
      </w:r>
    </w:p>
    <w:p w14:paraId="2B957A5D" w14:textId="7FA3CB82" w:rsidR="005932F0" w:rsidRPr="004F2E1A" w:rsidRDefault="005932F0" w:rsidP="0073123B">
      <w:pPr>
        <w:ind w:firstLine="709"/>
        <w:jc w:val="both"/>
        <w:rPr>
          <w:sz w:val="22"/>
        </w:rPr>
      </w:pPr>
      <w:r w:rsidRPr="008804A9">
        <w:rPr>
          <w:sz w:val="22"/>
        </w:rPr>
        <w:t>Publikowano codziennie autorskie artykuły na stronach: www.chojna.pl oraz www.ci.chojna.pl, w tym treści historyczne, informacyjne i promujące wydarzenia lokalne.</w:t>
      </w:r>
    </w:p>
    <w:p w14:paraId="037E64D5" w14:textId="1ECDE7AA" w:rsidR="005932F0" w:rsidRPr="008804A9" w:rsidRDefault="005932F0" w:rsidP="008B0E42">
      <w:pPr>
        <w:ind w:firstLine="709"/>
        <w:jc w:val="both"/>
        <w:rPr>
          <w:sz w:val="22"/>
        </w:rPr>
      </w:pPr>
      <w:r w:rsidRPr="008804A9">
        <w:rPr>
          <w:sz w:val="22"/>
        </w:rPr>
        <w:lastRenderedPageBreak/>
        <w:t>Statystyki z 2024 roku (Facebook):</w:t>
      </w:r>
    </w:p>
    <w:p w14:paraId="22EEEF09" w14:textId="79BCBC50" w:rsidR="005932F0" w:rsidRPr="008804A9" w:rsidRDefault="00C23FBF" w:rsidP="001B49FB">
      <w:pPr>
        <w:pStyle w:val="Akapitzlist"/>
        <w:numPr>
          <w:ilvl w:val="0"/>
          <w:numId w:val="205"/>
        </w:numPr>
        <w:jc w:val="both"/>
        <w:rPr>
          <w:sz w:val="22"/>
        </w:rPr>
      </w:pPr>
      <w:r w:rsidRPr="008804A9">
        <w:rPr>
          <w:sz w:val="22"/>
        </w:rPr>
        <w:t>ł</w:t>
      </w:r>
      <w:r w:rsidR="005932F0" w:rsidRPr="008804A9">
        <w:rPr>
          <w:sz w:val="22"/>
        </w:rPr>
        <w:t>ączna liczba wyświetleń</w:t>
      </w:r>
      <w:r w:rsidR="00371FEA" w:rsidRPr="008804A9">
        <w:rPr>
          <w:sz w:val="22"/>
        </w:rPr>
        <w:t xml:space="preserve"> – 790</w:t>
      </w:r>
      <w:r w:rsidRPr="008804A9">
        <w:rPr>
          <w:sz w:val="22"/>
        </w:rPr>
        <w:t> </w:t>
      </w:r>
      <w:r w:rsidR="005932F0" w:rsidRPr="008804A9">
        <w:rPr>
          <w:sz w:val="22"/>
        </w:rPr>
        <w:t>201</w:t>
      </w:r>
    </w:p>
    <w:p w14:paraId="2D1AD167" w14:textId="461CBBCA" w:rsidR="005932F0" w:rsidRPr="008804A9" w:rsidRDefault="00C23FBF" w:rsidP="001B49FB">
      <w:pPr>
        <w:pStyle w:val="Akapitzlist"/>
        <w:numPr>
          <w:ilvl w:val="0"/>
          <w:numId w:val="205"/>
        </w:numPr>
        <w:jc w:val="both"/>
        <w:rPr>
          <w:sz w:val="22"/>
        </w:rPr>
      </w:pPr>
      <w:r w:rsidRPr="008804A9">
        <w:rPr>
          <w:sz w:val="22"/>
        </w:rPr>
        <w:t>n</w:t>
      </w:r>
      <w:r w:rsidR="005932F0" w:rsidRPr="008804A9">
        <w:rPr>
          <w:sz w:val="22"/>
        </w:rPr>
        <w:t>ajpopularniejszy materiał</w:t>
      </w:r>
      <w:r w:rsidR="00371FEA" w:rsidRPr="008804A9">
        <w:rPr>
          <w:sz w:val="22"/>
        </w:rPr>
        <w:t xml:space="preserve"> – 58 </w:t>
      </w:r>
      <w:r w:rsidR="005932F0" w:rsidRPr="008804A9">
        <w:rPr>
          <w:sz w:val="22"/>
        </w:rPr>
        <w:t>476 wyświetleń</w:t>
      </w:r>
    </w:p>
    <w:p w14:paraId="6E664985" w14:textId="249D9D3B" w:rsidR="005932F0" w:rsidRDefault="00371FEA" w:rsidP="001B49FB">
      <w:pPr>
        <w:pStyle w:val="Akapitzlist"/>
        <w:numPr>
          <w:ilvl w:val="0"/>
          <w:numId w:val="205"/>
        </w:numPr>
        <w:jc w:val="both"/>
      </w:pPr>
      <w:r w:rsidRPr="008804A9">
        <w:rPr>
          <w:sz w:val="22"/>
        </w:rPr>
        <w:t>p</w:t>
      </w:r>
      <w:r w:rsidR="005932F0" w:rsidRPr="008804A9">
        <w:rPr>
          <w:sz w:val="22"/>
        </w:rPr>
        <w:t>lakat promujący koncert Małej Armii Janosika (8 grudnia)</w:t>
      </w:r>
      <w:r w:rsidRPr="008804A9">
        <w:rPr>
          <w:sz w:val="22"/>
        </w:rPr>
        <w:t xml:space="preserve"> 26 </w:t>
      </w:r>
      <w:r w:rsidR="005932F0" w:rsidRPr="008804A9">
        <w:rPr>
          <w:sz w:val="22"/>
        </w:rPr>
        <w:t>078 wyświetleń</w:t>
      </w:r>
      <w:r>
        <w:t>.</w:t>
      </w:r>
    </w:p>
    <w:p w14:paraId="67587E96" w14:textId="4AE9FF7B" w:rsidR="00371FEA" w:rsidRDefault="00371FEA" w:rsidP="0010492F">
      <w:pPr>
        <w:pStyle w:val="Akapitzlist"/>
        <w:jc w:val="center"/>
      </w:pPr>
    </w:p>
    <w:p w14:paraId="651F67C1" w14:textId="77777777" w:rsidR="005932F0" w:rsidRPr="008804A9" w:rsidRDefault="005932F0" w:rsidP="001B49FB">
      <w:pPr>
        <w:pStyle w:val="Akapitzlist"/>
        <w:numPr>
          <w:ilvl w:val="0"/>
          <w:numId w:val="203"/>
        </w:numPr>
        <w:jc w:val="both"/>
        <w:rPr>
          <w:sz w:val="22"/>
        </w:rPr>
      </w:pPr>
      <w:r w:rsidRPr="008804A9">
        <w:rPr>
          <w:sz w:val="22"/>
        </w:rPr>
        <w:t>Wydarzenia specjalne i grafika promocyjna</w:t>
      </w:r>
    </w:p>
    <w:p w14:paraId="1BE14036" w14:textId="4713BBB7" w:rsidR="005932F0" w:rsidRPr="008804A9" w:rsidRDefault="005932F0" w:rsidP="008B0E42">
      <w:pPr>
        <w:ind w:firstLine="709"/>
        <w:jc w:val="both"/>
        <w:rPr>
          <w:sz w:val="22"/>
        </w:rPr>
      </w:pPr>
      <w:r w:rsidRPr="008804A9">
        <w:rPr>
          <w:sz w:val="22"/>
        </w:rPr>
        <w:t>Z okazji Święta Miasta przygotowano dedykowane logo, grafiki okolicznościowe, a</w:t>
      </w:r>
      <w:r w:rsidR="00371FEA" w:rsidRPr="008804A9">
        <w:rPr>
          <w:sz w:val="22"/>
        </w:rPr>
        <w:t> </w:t>
      </w:r>
      <w:r w:rsidRPr="008804A9">
        <w:rPr>
          <w:sz w:val="22"/>
        </w:rPr>
        <w:t>także zakładkę tematyczną na stronie internetowej. Opracowano i rozpowszechniono plakaty promujące występy artystów oraz relacje wideo i fotograficzne z wydarzenia. Dokumentowano również Mistrzostwa Polski organizowane przez Klub Motorowy w Chojnie.</w:t>
      </w:r>
    </w:p>
    <w:p w14:paraId="7790B840" w14:textId="5B153924" w:rsidR="005932F0" w:rsidRPr="008804A9" w:rsidRDefault="005932F0" w:rsidP="008B0E42">
      <w:pPr>
        <w:ind w:firstLine="709"/>
        <w:jc w:val="both"/>
        <w:rPr>
          <w:sz w:val="22"/>
        </w:rPr>
      </w:pPr>
      <w:r w:rsidRPr="008804A9">
        <w:rPr>
          <w:sz w:val="22"/>
        </w:rPr>
        <w:t>Na przestrzeni roku tworzono liczne grafiki tematyczne – m.in. życzenia świąteczne i rocznicowe, które wzmacniały identyfikację wizualną miasta.</w:t>
      </w:r>
    </w:p>
    <w:p w14:paraId="05F975B6" w14:textId="77777777" w:rsidR="005932F0" w:rsidRPr="008804A9" w:rsidRDefault="005932F0" w:rsidP="001B49FB">
      <w:pPr>
        <w:pStyle w:val="Akapitzlist"/>
        <w:numPr>
          <w:ilvl w:val="0"/>
          <w:numId w:val="203"/>
        </w:numPr>
        <w:jc w:val="both"/>
        <w:rPr>
          <w:sz w:val="22"/>
        </w:rPr>
      </w:pPr>
      <w:r w:rsidRPr="008804A9">
        <w:rPr>
          <w:sz w:val="22"/>
        </w:rPr>
        <w:t>Nowa strona internetowa Centrum Informacji</w:t>
      </w:r>
    </w:p>
    <w:p w14:paraId="4E258C20" w14:textId="388C111D" w:rsidR="005932F0" w:rsidRPr="008804A9" w:rsidRDefault="0073123B" w:rsidP="006A59B4">
      <w:pPr>
        <w:spacing w:line="276" w:lineRule="auto"/>
        <w:ind w:firstLine="709"/>
        <w:jc w:val="both"/>
        <w:rPr>
          <w:sz w:val="22"/>
        </w:rPr>
      </w:pPr>
      <w:r>
        <w:rPr>
          <w:sz w:val="22"/>
        </w:rPr>
        <w:t>U</w:t>
      </w:r>
      <w:r w:rsidR="005932F0" w:rsidRPr="008804A9">
        <w:rPr>
          <w:sz w:val="22"/>
        </w:rPr>
        <w:t>ruchomiono nową stronę internetową Centrum Informacji, dostosowaną do</w:t>
      </w:r>
      <w:r w:rsidR="006A59B4">
        <w:rPr>
          <w:sz w:val="22"/>
        </w:rPr>
        <w:t> </w:t>
      </w:r>
      <w:r w:rsidR="005932F0" w:rsidRPr="008804A9">
        <w:rPr>
          <w:sz w:val="22"/>
        </w:rPr>
        <w:t>potrzeb mieszkańców i turystów. Wyróżnia się nowoczesnym układem graficznym, przejrzystością, funkcjonalnością oraz regularną aktualizacją treści. Portal stanowi centralne źródło wiedzy o</w:t>
      </w:r>
      <w:r w:rsidR="006A59B4">
        <w:rPr>
          <w:sz w:val="22"/>
        </w:rPr>
        <w:t> </w:t>
      </w:r>
      <w:r w:rsidR="005932F0" w:rsidRPr="008804A9">
        <w:rPr>
          <w:sz w:val="22"/>
        </w:rPr>
        <w:t>wydarzeniach, atrakcjach i historii Gminy Chojna.</w:t>
      </w:r>
    </w:p>
    <w:p w14:paraId="25CB090E" w14:textId="799AAB12" w:rsidR="00955D3B" w:rsidRPr="00785239" w:rsidRDefault="005932F0" w:rsidP="006A59B4">
      <w:pPr>
        <w:spacing w:line="276" w:lineRule="auto"/>
        <w:ind w:firstLine="709"/>
        <w:jc w:val="both"/>
        <w:rPr>
          <w:sz w:val="22"/>
        </w:rPr>
      </w:pPr>
      <w:r w:rsidRPr="008804A9">
        <w:rPr>
          <w:sz w:val="22"/>
        </w:rPr>
        <w:t xml:space="preserve">Rok 2024 upłynął pod znakiem intensywnej, nowoczesnej i różnorodnej promocji Gminy Chojna. Dzięki zaangażowaniu Centrum Informacji, Urzędu Miejskiego oraz współpracy z lokalną społecznością i </w:t>
      </w:r>
      <w:r w:rsidR="0073123B">
        <w:rPr>
          <w:sz w:val="22"/>
        </w:rPr>
        <w:t> </w:t>
      </w:r>
      <w:r w:rsidRPr="008804A9">
        <w:rPr>
          <w:sz w:val="22"/>
        </w:rPr>
        <w:t>instytucjami zewnętrznymi, udało się znacząco zwiększyć rozpoznawalność miasta, aktywizować mieszkańców oraz przyciągnąć turystów. Wysokiej jakości produkcje filmowe, nowoczesne narzędzia komunikacji, innowacyjne kampanie oraz rozwój infrastruktury promocyjnej – to elementy, które tworzą solidne fundamenty dla dalszej promocji Chojny jako miejsca atrakcyjnego kulturowo, historycznie i</w:t>
      </w:r>
      <w:r w:rsidR="0073123B">
        <w:rPr>
          <w:sz w:val="22"/>
        </w:rPr>
        <w:t> </w:t>
      </w:r>
      <w:r w:rsidRPr="008804A9">
        <w:rPr>
          <w:sz w:val="22"/>
        </w:rPr>
        <w:t>turystycznie.</w:t>
      </w:r>
    </w:p>
    <w:p w14:paraId="2096720B" w14:textId="1F9FA788" w:rsidR="009862F9" w:rsidRPr="00785239" w:rsidRDefault="00EC1609" w:rsidP="001B49FB">
      <w:pPr>
        <w:pStyle w:val="Nagwek2"/>
        <w:numPr>
          <w:ilvl w:val="1"/>
          <w:numId w:val="170"/>
        </w:numPr>
        <w:spacing w:before="0" w:after="160"/>
        <w:ind w:left="709" w:hanging="709"/>
        <w:jc w:val="both"/>
        <w:rPr>
          <w:rFonts w:asciiTheme="minorHAnsi" w:hAnsiTheme="minorHAnsi" w:cstheme="minorHAnsi"/>
          <w:b/>
          <w:bCs/>
          <w:color w:val="385623" w:themeColor="accent6" w:themeShade="80"/>
        </w:rPr>
      </w:pPr>
      <w:bookmarkStart w:id="449" w:name="_Toc72344398"/>
      <w:bookmarkStart w:id="450" w:name="_Toc198725648"/>
      <w:bookmarkStart w:id="451" w:name="_Toc199148364"/>
      <w:r w:rsidRPr="00CB3577">
        <w:rPr>
          <w:rFonts w:asciiTheme="minorHAnsi" w:hAnsiTheme="minorHAnsi" w:cstheme="minorHAnsi"/>
          <w:b/>
          <w:bCs/>
          <w:color w:val="385623" w:themeColor="accent6" w:themeShade="80"/>
        </w:rPr>
        <w:t>GOSPODAROWANIE ODPADAMI</w:t>
      </w:r>
      <w:bookmarkEnd w:id="449"/>
      <w:bookmarkEnd w:id="450"/>
      <w:bookmarkEnd w:id="451"/>
      <w:r w:rsidR="00607876" w:rsidRPr="00CB3577">
        <w:rPr>
          <w:rFonts w:asciiTheme="minorHAnsi" w:hAnsiTheme="minorHAnsi" w:cstheme="minorHAnsi"/>
          <w:b/>
          <w:bCs/>
          <w:color w:val="385623" w:themeColor="accent6" w:themeShade="80"/>
        </w:rPr>
        <w:t xml:space="preserve"> </w:t>
      </w:r>
    </w:p>
    <w:p w14:paraId="110FBE2D" w14:textId="31443448" w:rsidR="009862F9" w:rsidRPr="009161FC" w:rsidRDefault="009862F9" w:rsidP="008B0E42">
      <w:pPr>
        <w:suppressAutoHyphens/>
        <w:autoSpaceDN w:val="0"/>
        <w:spacing w:line="276" w:lineRule="auto"/>
        <w:ind w:firstLine="567"/>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t xml:space="preserve">Zgodnie z art. 3 ust. 1 ustawy z dnia 13 września 1996 r. o utrzymaniu czystości i porządku w </w:t>
      </w:r>
      <w:r>
        <w:rPr>
          <w:rFonts w:eastAsia="NSimSun" w:cstheme="minorHAnsi"/>
          <w:kern w:val="3"/>
          <w:sz w:val="22"/>
          <w:lang w:eastAsia="zh-CN" w:bidi="hi-IN"/>
        </w:rPr>
        <w:t> </w:t>
      </w:r>
      <w:r w:rsidRPr="009161FC">
        <w:rPr>
          <w:rFonts w:eastAsia="NSimSun" w:cstheme="minorHAnsi"/>
          <w:kern w:val="3"/>
          <w:sz w:val="22"/>
          <w:lang w:eastAsia="zh-CN" w:bidi="hi-IN"/>
        </w:rPr>
        <w:t>gminach (</w:t>
      </w:r>
      <w:proofErr w:type="spellStart"/>
      <w:r w:rsidRPr="00774B66">
        <w:rPr>
          <w:rFonts w:eastAsia="NSimSun" w:cstheme="minorHAnsi"/>
          <w:kern w:val="3"/>
          <w:sz w:val="22"/>
          <w:lang w:eastAsia="zh-CN" w:bidi="hi-IN"/>
        </w:rPr>
        <w:t>t.j</w:t>
      </w:r>
      <w:proofErr w:type="spellEnd"/>
      <w:r w:rsidRPr="00774B66">
        <w:rPr>
          <w:rFonts w:eastAsia="NSimSun" w:cstheme="minorHAnsi"/>
          <w:kern w:val="3"/>
          <w:sz w:val="22"/>
          <w:lang w:eastAsia="zh-CN" w:bidi="hi-IN"/>
        </w:rPr>
        <w:t>.</w:t>
      </w:r>
      <w:r>
        <w:rPr>
          <w:rFonts w:eastAsia="NSimSun" w:cstheme="minorHAnsi"/>
          <w:kern w:val="3"/>
          <w:sz w:val="22"/>
          <w:lang w:eastAsia="zh-CN" w:bidi="hi-IN"/>
        </w:rPr>
        <w:t xml:space="preserve"> </w:t>
      </w:r>
      <w:r w:rsidRPr="00774B66">
        <w:rPr>
          <w:rFonts w:eastAsia="NSimSun" w:cstheme="minorHAnsi"/>
          <w:kern w:val="3"/>
          <w:sz w:val="22"/>
          <w:lang w:eastAsia="zh-CN" w:bidi="hi-IN"/>
        </w:rPr>
        <w:t>Dz. U. z 2024 r.</w:t>
      </w:r>
      <w:r>
        <w:rPr>
          <w:rFonts w:eastAsia="NSimSun" w:cstheme="minorHAnsi"/>
          <w:kern w:val="3"/>
          <w:sz w:val="22"/>
          <w:lang w:eastAsia="zh-CN" w:bidi="hi-IN"/>
        </w:rPr>
        <w:t xml:space="preserve"> </w:t>
      </w:r>
      <w:r w:rsidRPr="00774B66">
        <w:rPr>
          <w:rFonts w:eastAsia="NSimSun" w:cstheme="minorHAnsi"/>
          <w:kern w:val="3"/>
          <w:sz w:val="22"/>
          <w:lang w:eastAsia="zh-CN" w:bidi="hi-IN"/>
        </w:rPr>
        <w:t>poz. 399, 1717</w:t>
      </w:r>
      <w:r w:rsidRPr="009161FC">
        <w:rPr>
          <w:rFonts w:eastAsia="NSimSun" w:cstheme="minorHAnsi"/>
          <w:kern w:val="3"/>
          <w:sz w:val="22"/>
          <w:lang w:eastAsia="zh-CN" w:bidi="hi-IN"/>
        </w:rPr>
        <w:t>), jednym z obowiązkowych zadań gminy jest utrzymanie czystości i porządku na jej terenie.</w:t>
      </w:r>
    </w:p>
    <w:p w14:paraId="23FF865D" w14:textId="77777777" w:rsidR="009862F9" w:rsidRPr="009161FC" w:rsidRDefault="009862F9" w:rsidP="008B0E42">
      <w:pPr>
        <w:suppressAutoHyphens/>
        <w:autoSpaceDN w:val="0"/>
        <w:spacing w:line="276" w:lineRule="auto"/>
        <w:ind w:firstLine="567"/>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t>W okresie od 1 stycznia 202</w:t>
      </w:r>
      <w:r>
        <w:rPr>
          <w:rFonts w:eastAsia="NSimSun" w:cstheme="minorHAnsi"/>
          <w:kern w:val="3"/>
          <w:sz w:val="22"/>
          <w:lang w:eastAsia="zh-CN" w:bidi="hi-IN"/>
        </w:rPr>
        <w:t>4</w:t>
      </w:r>
      <w:r w:rsidRPr="009161FC">
        <w:rPr>
          <w:rFonts w:eastAsia="NSimSun" w:cstheme="minorHAnsi"/>
          <w:kern w:val="3"/>
          <w:sz w:val="22"/>
          <w:lang w:eastAsia="zh-CN" w:bidi="hi-IN"/>
        </w:rPr>
        <w:t xml:space="preserve"> r. do 31 grudnia 202</w:t>
      </w:r>
      <w:r>
        <w:rPr>
          <w:rFonts w:eastAsia="NSimSun" w:cstheme="minorHAnsi"/>
          <w:kern w:val="3"/>
          <w:sz w:val="22"/>
          <w:lang w:eastAsia="zh-CN" w:bidi="hi-IN"/>
        </w:rPr>
        <w:t>4</w:t>
      </w:r>
      <w:r w:rsidRPr="009161FC">
        <w:rPr>
          <w:rFonts w:eastAsia="NSimSun" w:cstheme="minorHAnsi"/>
          <w:kern w:val="3"/>
          <w:sz w:val="22"/>
          <w:lang w:eastAsia="zh-CN" w:bidi="hi-IN"/>
        </w:rPr>
        <w:t xml:space="preserve"> r. świadczenie usług odbioru i zagospodarowania powstających na nieruchomościach zamieszkałych odpadów komunalnych na </w:t>
      </w:r>
      <w:r>
        <w:rPr>
          <w:rFonts w:eastAsia="NSimSun" w:cstheme="minorHAnsi"/>
          <w:kern w:val="3"/>
          <w:sz w:val="22"/>
          <w:lang w:eastAsia="zh-CN" w:bidi="hi-IN"/>
        </w:rPr>
        <w:t> </w:t>
      </w:r>
      <w:r w:rsidRPr="009161FC">
        <w:rPr>
          <w:rFonts w:eastAsia="NSimSun" w:cstheme="minorHAnsi"/>
          <w:kern w:val="3"/>
          <w:sz w:val="22"/>
          <w:lang w:eastAsia="zh-CN" w:bidi="hi-IN"/>
        </w:rPr>
        <w:t xml:space="preserve">terenie Gminy Chojna realizowane było przez firmę Przedsiębiorstwo Usług Komunalnych w Chojnie Sp. </w:t>
      </w:r>
      <w:r>
        <w:rPr>
          <w:rFonts w:eastAsia="NSimSun" w:cstheme="minorHAnsi"/>
          <w:kern w:val="3"/>
          <w:sz w:val="22"/>
          <w:lang w:eastAsia="zh-CN" w:bidi="hi-IN"/>
        </w:rPr>
        <w:t> </w:t>
      </w:r>
      <w:r w:rsidRPr="009161FC">
        <w:rPr>
          <w:rFonts w:eastAsia="NSimSun" w:cstheme="minorHAnsi"/>
          <w:kern w:val="3"/>
          <w:sz w:val="22"/>
          <w:lang w:eastAsia="zh-CN" w:bidi="hi-IN"/>
        </w:rPr>
        <w:t>z o.o., na podstawie umowy zawartej z Gminą Chojna.</w:t>
      </w:r>
    </w:p>
    <w:p w14:paraId="1CD2523D" w14:textId="77777777" w:rsidR="009862F9" w:rsidRPr="009161FC" w:rsidRDefault="009862F9" w:rsidP="008B0E42">
      <w:pPr>
        <w:suppressAutoHyphens/>
        <w:autoSpaceDN w:val="0"/>
        <w:spacing w:line="276" w:lineRule="auto"/>
        <w:ind w:firstLine="567"/>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t xml:space="preserve">Zasady odbioru odpadów komunalnych z terenu nieruchomości reguluje pakiet uchwał, do </w:t>
      </w:r>
      <w:r>
        <w:rPr>
          <w:rFonts w:eastAsia="NSimSun" w:cstheme="minorHAnsi"/>
          <w:kern w:val="3"/>
          <w:sz w:val="22"/>
          <w:lang w:eastAsia="zh-CN" w:bidi="hi-IN"/>
        </w:rPr>
        <w:t> </w:t>
      </w:r>
      <w:r w:rsidRPr="009161FC">
        <w:rPr>
          <w:rFonts w:eastAsia="NSimSun" w:cstheme="minorHAnsi"/>
          <w:kern w:val="3"/>
          <w:sz w:val="22"/>
          <w:lang w:eastAsia="zh-CN" w:bidi="hi-IN"/>
        </w:rPr>
        <w:t>których należą m.in.:</w:t>
      </w:r>
    </w:p>
    <w:p w14:paraId="4BA9A754" w14:textId="77777777" w:rsidR="009862F9" w:rsidRPr="009161FC" w:rsidRDefault="009862F9" w:rsidP="001B49FB">
      <w:pPr>
        <w:numPr>
          <w:ilvl w:val="0"/>
          <w:numId w:val="120"/>
        </w:numPr>
        <w:suppressAutoHyphens/>
        <w:autoSpaceDN w:val="0"/>
        <w:spacing w:line="276" w:lineRule="auto"/>
        <w:contextualSpacing/>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t>Uchwała w sprawie Regulaminu utrzymania czystości i porządku na terenie gminy,</w:t>
      </w:r>
    </w:p>
    <w:p w14:paraId="4685320F" w14:textId="77777777" w:rsidR="009862F9" w:rsidRPr="009161FC" w:rsidRDefault="009862F9" w:rsidP="001B49FB">
      <w:pPr>
        <w:numPr>
          <w:ilvl w:val="0"/>
          <w:numId w:val="120"/>
        </w:numPr>
        <w:suppressAutoHyphens/>
        <w:autoSpaceDN w:val="0"/>
        <w:spacing w:line="276" w:lineRule="auto"/>
        <w:contextualSpacing/>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t xml:space="preserve">Uchwała w sprawie określenia </w:t>
      </w:r>
      <w:r w:rsidRPr="009161FC">
        <w:rPr>
          <w:rFonts w:eastAsia="NSimSun" w:cstheme="minorHAnsi"/>
          <w:kern w:val="3"/>
          <w:sz w:val="22"/>
          <w:lang w:eastAsia="pl-PL"/>
        </w:rPr>
        <w:t>szczegółowego sposobu i zakresu świadczenia usług w zakresie odbierania odpadów komunalnych od właścicieli nieruchomości i zagospodarowania tych odpadów w zamian za uiszczoną opłatę za gospodarowanie odpadami komunalnymi,</w:t>
      </w:r>
    </w:p>
    <w:p w14:paraId="7EDE3C8B" w14:textId="77777777" w:rsidR="009862F9" w:rsidRPr="009161FC" w:rsidRDefault="009862F9" w:rsidP="001B49FB">
      <w:pPr>
        <w:numPr>
          <w:ilvl w:val="0"/>
          <w:numId w:val="120"/>
        </w:numPr>
        <w:suppressAutoHyphens/>
        <w:autoSpaceDN w:val="0"/>
        <w:spacing w:line="276" w:lineRule="auto"/>
        <w:contextualSpacing/>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t>Uchwała w sprawie wyboru metody ustalenia opłaty za gospodarowanie odpadami komunalnymi oraz ustalenia stawki tej opłaty,</w:t>
      </w:r>
    </w:p>
    <w:p w14:paraId="2EC58B32" w14:textId="77777777" w:rsidR="009862F9" w:rsidRPr="009161FC" w:rsidRDefault="009862F9" w:rsidP="001B49FB">
      <w:pPr>
        <w:numPr>
          <w:ilvl w:val="0"/>
          <w:numId w:val="120"/>
        </w:numPr>
        <w:suppressAutoHyphens/>
        <w:autoSpaceDN w:val="0"/>
        <w:spacing w:line="276" w:lineRule="auto"/>
        <w:contextualSpacing/>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lastRenderedPageBreak/>
        <w:t>Uchwała w sprawie terminu, częstotliwości i trybu uiszczania opłaty za gospodarowanie odpadami komunalnymi,</w:t>
      </w:r>
    </w:p>
    <w:p w14:paraId="6B79C9D0" w14:textId="77777777" w:rsidR="009862F9" w:rsidRPr="009161FC" w:rsidRDefault="009862F9" w:rsidP="001B49FB">
      <w:pPr>
        <w:numPr>
          <w:ilvl w:val="0"/>
          <w:numId w:val="120"/>
        </w:numPr>
        <w:suppressAutoHyphens/>
        <w:autoSpaceDN w:val="0"/>
        <w:spacing w:line="276" w:lineRule="auto"/>
        <w:contextualSpacing/>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t>Uchwała w sprawie wzoru deklaracji o wysokości opłaty za gospodarowanie odpadami komunalnymi,</w:t>
      </w:r>
    </w:p>
    <w:p w14:paraId="3A4029CC" w14:textId="77777777" w:rsidR="009862F9" w:rsidRPr="009161FC" w:rsidRDefault="009862F9" w:rsidP="001B49FB">
      <w:pPr>
        <w:numPr>
          <w:ilvl w:val="0"/>
          <w:numId w:val="120"/>
        </w:numPr>
        <w:suppressAutoHyphens/>
        <w:autoSpaceDN w:val="0"/>
        <w:spacing w:line="276" w:lineRule="auto"/>
        <w:contextualSpacing/>
        <w:jc w:val="both"/>
        <w:textAlignment w:val="baseline"/>
        <w:rPr>
          <w:rFonts w:eastAsia="NSimSun" w:cstheme="minorHAnsi"/>
          <w:kern w:val="3"/>
          <w:sz w:val="22"/>
          <w:lang w:eastAsia="zh-CN" w:bidi="hi-IN"/>
        </w:rPr>
      </w:pPr>
      <w:r w:rsidRPr="009161FC">
        <w:rPr>
          <w:rFonts w:cstheme="minorHAnsi"/>
          <w:sz w:val="22"/>
        </w:rPr>
        <w:t xml:space="preserve">Uchwała w sprawie określenia rodzajów dodatkowych usług świadczonych przez Gminę Chojna w zakresie odbierania odpadów komunalnych od właścicieli nieruchomości i </w:t>
      </w:r>
      <w:r>
        <w:rPr>
          <w:rFonts w:cstheme="minorHAnsi"/>
          <w:sz w:val="22"/>
        </w:rPr>
        <w:t> </w:t>
      </w:r>
      <w:r w:rsidRPr="009161FC">
        <w:rPr>
          <w:rFonts w:cstheme="minorHAnsi"/>
          <w:sz w:val="22"/>
        </w:rPr>
        <w:t>zagospodarowania tych odpadów, sposobu ich świadczenia oraz wysokości cen za te usług.</w:t>
      </w:r>
    </w:p>
    <w:p w14:paraId="2B325178" w14:textId="7E8ECAF7" w:rsidR="00665806" w:rsidRDefault="009862F9" w:rsidP="00D819CA">
      <w:pPr>
        <w:suppressAutoHyphens/>
        <w:autoSpaceDN w:val="0"/>
        <w:spacing w:before="240" w:after="0" w:line="276" w:lineRule="auto"/>
        <w:ind w:firstLine="709"/>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t xml:space="preserve">Miejscem zagospodarowania odpadów komunalnych z terenu gminy Chojna jest instalacja komunalna – </w:t>
      </w:r>
      <w:r w:rsidRPr="009161FC">
        <w:rPr>
          <w:rFonts w:eastAsia="Times New Roman" w:cstheme="minorHAnsi"/>
          <w:kern w:val="3"/>
          <w:sz w:val="22"/>
          <w:shd w:val="clear" w:color="auto" w:fill="FFFFFF"/>
          <w:lang w:eastAsia="zh-CN" w:bidi="hi-IN"/>
        </w:rPr>
        <w:t xml:space="preserve">w miejscowości Dalsze 36, zarządzana przez </w:t>
      </w:r>
      <w:r w:rsidR="00AB208F">
        <w:rPr>
          <w:rFonts w:eastAsia="Times New Roman" w:cstheme="minorHAnsi"/>
          <w:kern w:val="3"/>
          <w:sz w:val="22"/>
          <w:shd w:val="clear" w:color="auto" w:fill="FFFFFF"/>
          <w:lang w:eastAsia="zh-CN" w:bidi="hi-IN"/>
        </w:rPr>
        <w:t>„</w:t>
      </w:r>
      <w:r w:rsidRPr="009161FC">
        <w:rPr>
          <w:rFonts w:eastAsia="Times New Roman" w:cstheme="minorHAnsi"/>
          <w:kern w:val="3"/>
          <w:sz w:val="22"/>
          <w:shd w:val="clear" w:color="auto" w:fill="FFFFFF"/>
          <w:lang w:eastAsia="zh-CN" w:bidi="hi-IN"/>
        </w:rPr>
        <w:t>EKO-MYŚL” Sp. z o.o. adres siedziby: Dalsze 36,</w:t>
      </w:r>
      <w:r w:rsidR="00665806">
        <w:rPr>
          <w:rFonts w:eastAsia="Times New Roman" w:cstheme="minorHAnsi"/>
          <w:kern w:val="3"/>
          <w:sz w:val="22"/>
          <w:shd w:val="clear" w:color="auto" w:fill="FFFFFF"/>
          <w:lang w:eastAsia="zh-CN" w:bidi="hi-IN"/>
        </w:rPr>
        <w:t xml:space="preserve"> </w:t>
      </w:r>
      <w:r w:rsidRPr="009161FC">
        <w:rPr>
          <w:rFonts w:eastAsia="Times New Roman" w:cstheme="minorHAnsi"/>
          <w:kern w:val="3"/>
          <w:sz w:val="22"/>
          <w:shd w:val="clear" w:color="auto" w:fill="FFFFFF"/>
          <w:lang w:eastAsia="zh-CN" w:bidi="hi-IN"/>
        </w:rPr>
        <w:t>74-300 Myślibórz.</w:t>
      </w:r>
      <w:r w:rsidRPr="009161FC">
        <w:rPr>
          <w:rFonts w:eastAsia="NSimSun" w:cstheme="minorHAnsi"/>
          <w:kern w:val="3"/>
          <w:sz w:val="22"/>
          <w:lang w:eastAsia="zh-CN" w:bidi="hi-IN"/>
        </w:rPr>
        <w:t xml:space="preserve"> W roku 202</w:t>
      </w:r>
      <w:r>
        <w:rPr>
          <w:rFonts w:eastAsia="NSimSun" w:cstheme="minorHAnsi"/>
          <w:kern w:val="3"/>
          <w:sz w:val="22"/>
          <w:lang w:eastAsia="zh-CN" w:bidi="hi-IN"/>
        </w:rPr>
        <w:t>4</w:t>
      </w:r>
      <w:r w:rsidRPr="009161FC">
        <w:rPr>
          <w:rFonts w:eastAsia="NSimSun" w:cstheme="minorHAnsi"/>
          <w:kern w:val="3"/>
          <w:sz w:val="22"/>
          <w:lang w:eastAsia="zh-CN" w:bidi="hi-IN"/>
        </w:rPr>
        <w:t xml:space="preserve"> z terenu gminy Chojna przekazano do wskazanej instalacji- </w:t>
      </w:r>
      <w:r>
        <w:rPr>
          <w:rFonts w:eastAsia="NSimSun" w:cstheme="minorHAnsi"/>
          <w:b/>
          <w:bCs/>
          <w:kern w:val="3"/>
          <w:sz w:val="22"/>
          <w:lang w:eastAsia="zh-CN" w:bidi="hi-IN"/>
        </w:rPr>
        <w:t xml:space="preserve">3724,7700 </w:t>
      </w:r>
      <w:r w:rsidRPr="009161FC">
        <w:rPr>
          <w:rFonts w:eastAsia="NSimSun" w:cstheme="minorHAnsi"/>
          <w:b/>
          <w:kern w:val="3"/>
          <w:sz w:val="22"/>
          <w:lang w:eastAsia="zh-CN" w:bidi="hi-IN"/>
        </w:rPr>
        <w:t>Mg</w:t>
      </w:r>
      <w:r w:rsidRPr="009161FC">
        <w:rPr>
          <w:rFonts w:eastAsia="NSimSun" w:cstheme="minorHAnsi"/>
          <w:kern w:val="3"/>
          <w:sz w:val="22"/>
          <w:lang w:eastAsia="zh-CN" w:bidi="hi-IN"/>
        </w:rPr>
        <w:t xml:space="preserve"> odpadów komunalnych o kodzie 20 03 01.</w:t>
      </w:r>
    </w:p>
    <w:p w14:paraId="1CE8D2AD" w14:textId="347297B2" w:rsidR="009862F9" w:rsidRPr="009161FC" w:rsidRDefault="009862F9" w:rsidP="00D819CA">
      <w:pPr>
        <w:suppressAutoHyphens/>
        <w:autoSpaceDN w:val="0"/>
        <w:spacing w:before="240" w:line="276" w:lineRule="auto"/>
        <w:ind w:firstLine="709"/>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t xml:space="preserve">Systemem odbioru odpadów komunalnych objęte są wyłącznie nieruchomości zamieszkałe. Pozostałe podmioty są zobowiązane indywidualnie zawrzeć umowę na odbiór odpadów z </w:t>
      </w:r>
      <w:r>
        <w:rPr>
          <w:rFonts w:eastAsia="NSimSun" w:cstheme="minorHAnsi"/>
          <w:kern w:val="3"/>
          <w:sz w:val="22"/>
          <w:lang w:eastAsia="zh-CN" w:bidi="hi-IN"/>
        </w:rPr>
        <w:t> </w:t>
      </w:r>
      <w:r w:rsidRPr="009161FC">
        <w:rPr>
          <w:rFonts w:eastAsia="NSimSun" w:cstheme="minorHAnsi"/>
          <w:kern w:val="3"/>
          <w:sz w:val="22"/>
          <w:lang w:eastAsia="zh-CN" w:bidi="hi-IN"/>
        </w:rPr>
        <w:t>przedsiębiorstwem wpisanym do Rejestru Działalności Regulowanej gminy Chojna.</w:t>
      </w:r>
    </w:p>
    <w:p w14:paraId="035AC616" w14:textId="77777777" w:rsidR="00665806" w:rsidRPr="009161FC" w:rsidRDefault="00665806" w:rsidP="0073123B">
      <w:pPr>
        <w:suppressAutoHyphens/>
        <w:autoSpaceDN w:val="0"/>
        <w:spacing w:after="0" w:line="276" w:lineRule="auto"/>
        <w:ind w:firstLine="709"/>
        <w:jc w:val="both"/>
        <w:textAlignment w:val="baseline"/>
        <w:rPr>
          <w:rFonts w:eastAsia="NSimSun" w:cstheme="minorHAnsi"/>
          <w:kern w:val="3"/>
          <w:sz w:val="22"/>
          <w:lang w:eastAsia="zh-CN" w:bidi="hi-IN"/>
        </w:rPr>
      </w:pPr>
      <w:bookmarkStart w:id="452" w:name="_Hlk135382903"/>
      <w:r w:rsidRPr="009161FC">
        <w:rPr>
          <w:rFonts w:eastAsia="NSimSun" w:cstheme="minorHAnsi"/>
          <w:kern w:val="3"/>
          <w:sz w:val="22"/>
          <w:lang w:eastAsia="zh-CN" w:bidi="hi-IN"/>
        </w:rPr>
        <w:t>Podmioty, które w 202</w:t>
      </w:r>
      <w:r>
        <w:rPr>
          <w:rFonts w:eastAsia="NSimSun" w:cstheme="minorHAnsi"/>
          <w:kern w:val="3"/>
          <w:sz w:val="22"/>
          <w:lang w:eastAsia="zh-CN" w:bidi="hi-IN"/>
        </w:rPr>
        <w:t>4</w:t>
      </w:r>
      <w:r w:rsidRPr="009161FC">
        <w:rPr>
          <w:rFonts w:eastAsia="NSimSun" w:cstheme="minorHAnsi"/>
          <w:kern w:val="3"/>
          <w:sz w:val="22"/>
          <w:lang w:eastAsia="zh-CN" w:bidi="hi-IN"/>
        </w:rPr>
        <w:t xml:space="preserve"> roku były wpisane do Rejestru działalności regulowanej w zakresie odbioru odpadów komunalnych:</w:t>
      </w:r>
    </w:p>
    <w:p w14:paraId="4C6DDB2F" w14:textId="77777777" w:rsidR="00665806" w:rsidRPr="009161FC" w:rsidRDefault="00665806" w:rsidP="001B49FB">
      <w:pPr>
        <w:numPr>
          <w:ilvl w:val="0"/>
          <w:numId w:val="121"/>
        </w:numPr>
        <w:suppressAutoHyphens/>
        <w:autoSpaceDN w:val="0"/>
        <w:spacing w:after="0" w:line="276" w:lineRule="auto"/>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t>Przedsiębiorstwo Usług Komunalnych w Chojnie Sp. z o.o</w:t>
      </w:r>
      <w:r>
        <w:rPr>
          <w:rFonts w:eastAsia="NSimSun" w:cstheme="minorHAnsi"/>
          <w:kern w:val="3"/>
          <w:sz w:val="22"/>
          <w:lang w:eastAsia="zh-CN" w:bidi="hi-IN"/>
        </w:rPr>
        <w:t>.</w:t>
      </w:r>
      <w:r w:rsidRPr="009161FC">
        <w:rPr>
          <w:rFonts w:eastAsia="NSimSun" w:cstheme="minorHAnsi"/>
          <w:kern w:val="3"/>
          <w:sz w:val="22"/>
          <w:lang w:eastAsia="zh-CN" w:bidi="hi-IN"/>
        </w:rPr>
        <w:t>,</w:t>
      </w:r>
    </w:p>
    <w:p w14:paraId="2D7E85D3" w14:textId="77777777" w:rsidR="00665806" w:rsidRPr="009161FC" w:rsidRDefault="00665806" w:rsidP="001B49FB">
      <w:pPr>
        <w:numPr>
          <w:ilvl w:val="0"/>
          <w:numId w:val="121"/>
        </w:numPr>
        <w:suppressAutoHyphens/>
        <w:autoSpaceDN w:val="0"/>
        <w:spacing w:after="0" w:line="276" w:lineRule="auto"/>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t>JUMAR Małgorzata Maruszewska,</w:t>
      </w:r>
    </w:p>
    <w:p w14:paraId="69E0AAC5" w14:textId="77777777" w:rsidR="00665806" w:rsidRPr="009161FC" w:rsidRDefault="00665806" w:rsidP="001B49FB">
      <w:pPr>
        <w:numPr>
          <w:ilvl w:val="0"/>
          <w:numId w:val="121"/>
        </w:numPr>
        <w:suppressAutoHyphens/>
        <w:autoSpaceDN w:val="0"/>
        <w:spacing w:after="0" w:line="276" w:lineRule="auto"/>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t>Przedsiębiorstwo Usług Komunalnych w Dębnie Sp. z o.o.,</w:t>
      </w:r>
    </w:p>
    <w:p w14:paraId="6B042D77" w14:textId="77777777" w:rsidR="00665806" w:rsidRPr="009161FC" w:rsidRDefault="00665806" w:rsidP="001B49FB">
      <w:pPr>
        <w:numPr>
          <w:ilvl w:val="0"/>
          <w:numId w:val="121"/>
        </w:numPr>
        <w:suppressAutoHyphens/>
        <w:autoSpaceDN w:val="0"/>
        <w:spacing w:after="0" w:line="276" w:lineRule="auto"/>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t>„Eko-Myśl” Sp. z o.o.</w:t>
      </w:r>
    </w:p>
    <w:p w14:paraId="1A512FA2" w14:textId="67517C0D" w:rsidR="00665806" w:rsidRPr="009161FC" w:rsidRDefault="00665806" w:rsidP="00D819CA">
      <w:pPr>
        <w:suppressAutoHyphens/>
        <w:autoSpaceDN w:val="0"/>
        <w:spacing w:before="240" w:line="276" w:lineRule="auto"/>
        <w:ind w:firstLine="567"/>
        <w:jc w:val="both"/>
        <w:textAlignment w:val="baseline"/>
        <w:rPr>
          <w:rFonts w:eastAsia="NSimSun" w:cstheme="minorHAnsi"/>
          <w:kern w:val="3"/>
          <w:sz w:val="22"/>
          <w:lang w:eastAsia="pl-PL" w:bidi="hi-IN"/>
        </w:rPr>
      </w:pPr>
      <w:r w:rsidRPr="009161FC">
        <w:rPr>
          <w:rFonts w:eastAsia="NSimSun" w:cstheme="minorHAnsi"/>
          <w:kern w:val="3"/>
          <w:sz w:val="22"/>
          <w:lang w:eastAsia="pl-PL" w:bidi="hi-IN"/>
        </w:rPr>
        <w:t xml:space="preserve">System segregacji w gminie oparty jest na zbiórce odpadów „u źródła”. Zbiórka odpadów na </w:t>
      </w:r>
      <w:r>
        <w:rPr>
          <w:rFonts w:eastAsia="NSimSun" w:cstheme="minorHAnsi"/>
          <w:kern w:val="3"/>
          <w:sz w:val="22"/>
          <w:lang w:eastAsia="pl-PL" w:bidi="hi-IN"/>
        </w:rPr>
        <w:t> </w:t>
      </w:r>
      <w:r w:rsidRPr="009161FC">
        <w:rPr>
          <w:rFonts w:eastAsia="NSimSun" w:cstheme="minorHAnsi"/>
          <w:kern w:val="3"/>
          <w:sz w:val="22"/>
          <w:lang w:eastAsia="pl-PL" w:bidi="hi-IN"/>
        </w:rPr>
        <w:t>terenie gminy Chojna w zabudowie wielorodzinnej odbywa się w systemie pojemnikowym, natomiast w zabudowie jednorodzinnej zbiórka odpadów odbywa się w systemie pojemnikowo-workowym. W</w:t>
      </w:r>
      <w:r w:rsidR="00AB208F">
        <w:rPr>
          <w:rFonts w:eastAsia="NSimSun" w:cstheme="minorHAnsi"/>
          <w:kern w:val="3"/>
          <w:sz w:val="22"/>
          <w:lang w:eastAsia="pl-PL" w:bidi="hi-IN"/>
        </w:rPr>
        <w:t> </w:t>
      </w:r>
      <w:r w:rsidRPr="009161FC">
        <w:rPr>
          <w:rFonts w:eastAsia="NSimSun" w:cstheme="minorHAnsi"/>
          <w:kern w:val="3"/>
          <w:sz w:val="22"/>
          <w:lang w:eastAsia="pl-PL" w:bidi="hi-IN"/>
        </w:rPr>
        <w:t>pojemnikach mieszkańcy gromadzą odpady zmieszane, a w workach odpady selektywne. Segregację odpadów mieszkańcy prowadzą w podziale na 5 frakcji:</w:t>
      </w:r>
    </w:p>
    <w:p w14:paraId="379D2801" w14:textId="77777777" w:rsidR="00665806" w:rsidRPr="009161FC" w:rsidRDefault="00665806" w:rsidP="001B49FB">
      <w:pPr>
        <w:numPr>
          <w:ilvl w:val="0"/>
          <w:numId w:val="121"/>
        </w:numPr>
        <w:suppressAutoHyphens/>
        <w:autoSpaceDN w:val="0"/>
        <w:spacing w:after="0" w:line="276" w:lineRule="auto"/>
        <w:jc w:val="both"/>
        <w:textAlignment w:val="baseline"/>
        <w:rPr>
          <w:rFonts w:eastAsia="NSimSun" w:cstheme="minorHAnsi"/>
          <w:kern w:val="3"/>
          <w:sz w:val="22"/>
          <w:lang w:eastAsia="pl-PL" w:bidi="hi-IN"/>
        </w:rPr>
      </w:pPr>
      <w:r w:rsidRPr="009161FC">
        <w:rPr>
          <w:rFonts w:eastAsia="NSimSun" w:cstheme="minorHAnsi"/>
          <w:kern w:val="3"/>
          <w:sz w:val="22"/>
          <w:lang w:eastAsia="pl-PL" w:bidi="hi-IN"/>
        </w:rPr>
        <w:t>pojemnik/worek żółty- przeznaczony na metal i tworzywa sztuczne,</w:t>
      </w:r>
    </w:p>
    <w:p w14:paraId="23147326" w14:textId="77777777" w:rsidR="00665806" w:rsidRPr="009161FC" w:rsidRDefault="00665806" w:rsidP="001B49FB">
      <w:pPr>
        <w:numPr>
          <w:ilvl w:val="0"/>
          <w:numId w:val="121"/>
        </w:numPr>
        <w:suppressAutoHyphens/>
        <w:autoSpaceDN w:val="0"/>
        <w:spacing w:after="0" w:line="276" w:lineRule="auto"/>
        <w:jc w:val="both"/>
        <w:textAlignment w:val="baseline"/>
        <w:rPr>
          <w:rFonts w:eastAsia="NSimSun" w:cstheme="minorHAnsi"/>
          <w:kern w:val="3"/>
          <w:sz w:val="22"/>
          <w:lang w:eastAsia="pl-PL" w:bidi="hi-IN"/>
        </w:rPr>
      </w:pPr>
      <w:r w:rsidRPr="009161FC">
        <w:rPr>
          <w:rFonts w:eastAsia="NSimSun" w:cstheme="minorHAnsi"/>
          <w:kern w:val="3"/>
          <w:sz w:val="22"/>
          <w:lang w:eastAsia="pl-PL" w:bidi="hi-IN"/>
        </w:rPr>
        <w:t>pojemnik/worek zielony- przeznaczony na szkło,</w:t>
      </w:r>
    </w:p>
    <w:p w14:paraId="629248E7" w14:textId="77777777" w:rsidR="00665806" w:rsidRPr="009161FC" w:rsidRDefault="00665806" w:rsidP="001B49FB">
      <w:pPr>
        <w:numPr>
          <w:ilvl w:val="0"/>
          <w:numId w:val="121"/>
        </w:numPr>
        <w:suppressAutoHyphens/>
        <w:autoSpaceDN w:val="0"/>
        <w:spacing w:after="0" w:line="276" w:lineRule="auto"/>
        <w:jc w:val="both"/>
        <w:textAlignment w:val="baseline"/>
        <w:rPr>
          <w:rFonts w:eastAsia="NSimSun" w:cstheme="minorHAnsi"/>
          <w:kern w:val="3"/>
          <w:sz w:val="22"/>
          <w:lang w:eastAsia="pl-PL" w:bidi="hi-IN"/>
        </w:rPr>
      </w:pPr>
      <w:r w:rsidRPr="009161FC">
        <w:rPr>
          <w:rFonts w:eastAsia="NSimSun" w:cstheme="minorHAnsi"/>
          <w:kern w:val="3"/>
          <w:sz w:val="22"/>
          <w:lang w:eastAsia="pl-PL" w:bidi="hi-IN"/>
        </w:rPr>
        <w:t>pojemnik/worek niebieski- przeznaczony na papier,</w:t>
      </w:r>
    </w:p>
    <w:p w14:paraId="2103A66E" w14:textId="77777777" w:rsidR="00665806" w:rsidRPr="009161FC" w:rsidRDefault="00665806" w:rsidP="001B49FB">
      <w:pPr>
        <w:numPr>
          <w:ilvl w:val="0"/>
          <w:numId w:val="121"/>
        </w:numPr>
        <w:suppressAutoHyphens/>
        <w:autoSpaceDN w:val="0"/>
        <w:spacing w:after="0" w:line="276" w:lineRule="auto"/>
        <w:jc w:val="both"/>
        <w:textAlignment w:val="baseline"/>
        <w:rPr>
          <w:rFonts w:eastAsia="NSimSun" w:cstheme="minorHAnsi"/>
          <w:kern w:val="3"/>
          <w:sz w:val="22"/>
          <w:lang w:eastAsia="pl-PL" w:bidi="hi-IN"/>
        </w:rPr>
      </w:pPr>
      <w:r w:rsidRPr="009161FC">
        <w:rPr>
          <w:rFonts w:eastAsia="NSimSun" w:cstheme="minorHAnsi"/>
          <w:kern w:val="3"/>
          <w:sz w:val="22"/>
          <w:lang w:eastAsia="pl-PL" w:bidi="hi-IN"/>
        </w:rPr>
        <w:t>pojemnik/worek brązowy- przeznaczony na bioodpady,</w:t>
      </w:r>
    </w:p>
    <w:p w14:paraId="24147BA4" w14:textId="77777777" w:rsidR="00665806" w:rsidRDefault="00665806" w:rsidP="001B49FB">
      <w:pPr>
        <w:numPr>
          <w:ilvl w:val="0"/>
          <w:numId w:val="121"/>
        </w:numPr>
        <w:suppressAutoHyphens/>
        <w:autoSpaceDN w:val="0"/>
        <w:spacing w:after="0" w:line="276" w:lineRule="auto"/>
        <w:textAlignment w:val="baseline"/>
        <w:rPr>
          <w:rFonts w:eastAsia="NSimSun" w:cstheme="minorHAnsi"/>
          <w:kern w:val="3"/>
          <w:sz w:val="22"/>
          <w:lang w:eastAsia="pl-PL" w:bidi="hi-IN"/>
        </w:rPr>
      </w:pPr>
      <w:r w:rsidRPr="009161FC">
        <w:rPr>
          <w:rFonts w:eastAsia="NSimSun" w:cstheme="minorHAnsi"/>
          <w:kern w:val="3"/>
          <w:sz w:val="22"/>
          <w:lang w:eastAsia="pl-PL" w:bidi="hi-IN"/>
        </w:rPr>
        <w:t>pojemnik czarny- przeznaczony na odpady zmieszane tj. takie, których nie da się posegregować.</w:t>
      </w:r>
    </w:p>
    <w:p w14:paraId="3C44F1E3" w14:textId="77777777" w:rsidR="001F5FF7" w:rsidRPr="009161FC" w:rsidRDefault="001F5FF7" w:rsidP="001F5FF7">
      <w:pPr>
        <w:suppressAutoHyphens/>
        <w:autoSpaceDN w:val="0"/>
        <w:spacing w:after="0" w:line="240" w:lineRule="auto"/>
        <w:ind w:left="720"/>
        <w:textAlignment w:val="baseline"/>
        <w:rPr>
          <w:rFonts w:eastAsia="NSimSun" w:cstheme="minorHAnsi"/>
          <w:kern w:val="3"/>
          <w:sz w:val="22"/>
          <w:lang w:eastAsia="pl-PL" w:bidi="hi-IN"/>
        </w:rPr>
      </w:pPr>
    </w:p>
    <w:p w14:paraId="40D80677" w14:textId="591D0CB3" w:rsidR="00665806" w:rsidRPr="009161FC" w:rsidRDefault="00665806" w:rsidP="0073123B">
      <w:pPr>
        <w:suppressAutoHyphens/>
        <w:autoSpaceDN w:val="0"/>
        <w:spacing w:after="0" w:line="276" w:lineRule="auto"/>
        <w:ind w:firstLine="709"/>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t>Zgodnie z art. 6r ust 2 w/w ustawy, z pobranych opłat za gospodarowanie odpadami komunalnymi gmina pokrywa koszty funkcjonowania systemu gospodarowania odpadami komunalnymi, które obejmują koszty: odbierania, transportu, zbierania, odzysku i unieszkodliwiania odpadów komunalnych, tworzenia i utrzymania punktów selektywnego zbierania odpadów komunalnych, obsługi administracyjnej tego systemu oraz edukacji ekologicznej w zakresie prawidłowego postępowania z</w:t>
      </w:r>
      <w:r w:rsidR="001F5FF7">
        <w:rPr>
          <w:rFonts w:eastAsia="NSimSun" w:cstheme="minorHAnsi"/>
          <w:kern w:val="3"/>
          <w:sz w:val="22"/>
          <w:lang w:eastAsia="zh-CN" w:bidi="hi-IN"/>
        </w:rPr>
        <w:t> </w:t>
      </w:r>
      <w:r w:rsidRPr="009161FC">
        <w:rPr>
          <w:rFonts w:eastAsia="NSimSun" w:cstheme="minorHAnsi"/>
          <w:kern w:val="3"/>
          <w:sz w:val="22"/>
          <w:lang w:eastAsia="zh-CN" w:bidi="hi-IN"/>
        </w:rPr>
        <w:t xml:space="preserve">odpadami komunalnymi. W ramach wnoszonej opłaty za </w:t>
      </w:r>
      <w:r>
        <w:rPr>
          <w:rFonts w:eastAsia="NSimSun" w:cstheme="minorHAnsi"/>
          <w:kern w:val="3"/>
          <w:sz w:val="22"/>
          <w:lang w:eastAsia="zh-CN" w:bidi="hi-IN"/>
        </w:rPr>
        <w:t> </w:t>
      </w:r>
      <w:r w:rsidRPr="009161FC">
        <w:rPr>
          <w:rFonts w:eastAsia="NSimSun" w:cstheme="minorHAnsi"/>
          <w:kern w:val="3"/>
          <w:sz w:val="22"/>
          <w:lang w:eastAsia="zh-CN" w:bidi="hi-IN"/>
        </w:rPr>
        <w:t>gospodarowanie odpadami komunalnymi mieszkańcom przysługuje:</w:t>
      </w:r>
    </w:p>
    <w:p w14:paraId="3A7CCC70" w14:textId="14D2E351" w:rsidR="00665806" w:rsidRPr="009161FC" w:rsidRDefault="00665806" w:rsidP="001B49FB">
      <w:pPr>
        <w:numPr>
          <w:ilvl w:val="0"/>
          <w:numId w:val="122"/>
        </w:numPr>
        <w:suppressAutoHyphens/>
        <w:autoSpaceDN w:val="0"/>
        <w:spacing w:after="0" w:line="276" w:lineRule="auto"/>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t>odbiór odpadów zmieszanych z częstotliwością co 2 tygodnie w przypadku nieruchomości jednorodzinnej</w:t>
      </w:r>
      <w:r w:rsidR="001F5FF7">
        <w:rPr>
          <w:rFonts w:eastAsia="NSimSun" w:cstheme="minorHAnsi"/>
          <w:kern w:val="3"/>
          <w:sz w:val="22"/>
          <w:lang w:eastAsia="zh-CN" w:bidi="hi-IN"/>
        </w:rPr>
        <w:t>,</w:t>
      </w:r>
    </w:p>
    <w:p w14:paraId="60BBA9EB" w14:textId="0D5AAF1E" w:rsidR="00665806" w:rsidRPr="009161FC" w:rsidRDefault="00665806" w:rsidP="001B49FB">
      <w:pPr>
        <w:numPr>
          <w:ilvl w:val="0"/>
          <w:numId w:val="122"/>
        </w:numPr>
        <w:suppressAutoHyphens/>
        <w:autoSpaceDN w:val="0"/>
        <w:spacing w:after="0" w:line="276" w:lineRule="auto"/>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lastRenderedPageBreak/>
        <w:t>odbiór odpadów segregowanych z częstotliwością co 2 tygodnie w przypadku nieruchomości jednorodzinnej</w:t>
      </w:r>
      <w:r w:rsidR="001F5FF7">
        <w:rPr>
          <w:rFonts w:eastAsia="NSimSun" w:cstheme="minorHAnsi"/>
          <w:kern w:val="3"/>
          <w:sz w:val="22"/>
          <w:lang w:eastAsia="zh-CN" w:bidi="hi-IN"/>
        </w:rPr>
        <w:t>,</w:t>
      </w:r>
    </w:p>
    <w:p w14:paraId="1A729648" w14:textId="7D2FD0ED" w:rsidR="00665806" w:rsidRPr="009161FC" w:rsidRDefault="00665806" w:rsidP="001B49FB">
      <w:pPr>
        <w:numPr>
          <w:ilvl w:val="0"/>
          <w:numId w:val="122"/>
        </w:numPr>
        <w:suppressAutoHyphens/>
        <w:autoSpaceDN w:val="0"/>
        <w:spacing w:after="0" w:line="276" w:lineRule="auto"/>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t>odbiór odpadów zmieszanych z częstotliwością dwa razy w tygodniu w przypadku nieruchomości wielorodzinnej</w:t>
      </w:r>
      <w:r w:rsidR="001F5FF7">
        <w:rPr>
          <w:rFonts w:eastAsia="NSimSun" w:cstheme="minorHAnsi"/>
          <w:kern w:val="3"/>
          <w:sz w:val="22"/>
          <w:lang w:eastAsia="zh-CN" w:bidi="hi-IN"/>
        </w:rPr>
        <w:t>,</w:t>
      </w:r>
    </w:p>
    <w:p w14:paraId="38FC0FF0" w14:textId="733A4472" w:rsidR="00665806" w:rsidRPr="009161FC" w:rsidRDefault="00665806" w:rsidP="001B49FB">
      <w:pPr>
        <w:numPr>
          <w:ilvl w:val="0"/>
          <w:numId w:val="122"/>
        </w:numPr>
        <w:suppressAutoHyphens/>
        <w:autoSpaceDN w:val="0"/>
        <w:spacing w:after="0" w:line="276" w:lineRule="auto"/>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t>odbiór odpadów segregowanych z częstotliwością co 2 tygodnie w przypadku nieruchomości wielorodzinnej</w:t>
      </w:r>
      <w:r w:rsidR="001F5FF7">
        <w:rPr>
          <w:rFonts w:eastAsia="NSimSun" w:cstheme="minorHAnsi"/>
          <w:kern w:val="3"/>
          <w:sz w:val="22"/>
          <w:lang w:eastAsia="zh-CN" w:bidi="hi-IN"/>
        </w:rPr>
        <w:t>,</w:t>
      </w:r>
    </w:p>
    <w:p w14:paraId="38FC447A" w14:textId="23493990" w:rsidR="00665806" w:rsidRPr="009161FC" w:rsidRDefault="00665806" w:rsidP="001B49FB">
      <w:pPr>
        <w:numPr>
          <w:ilvl w:val="0"/>
          <w:numId w:val="122"/>
        </w:numPr>
        <w:suppressAutoHyphens/>
        <w:autoSpaceDN w:val="0"/>
        <w:spacing w:after="0" w:line="276" w:lineRule="auto"/>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t>odbiór bioodpadów z częstotliwością co 2 tygodnie w przypadku nieruchomości jednorodzinnej</w:t>
      </w:r>
      <w:r w:rsidR="001F5FF7">
        <w:rPr>
          <w:rFonts w:eastAsia="NSimSun" w:cstheme="minorHAnsi"/>
          <w:kern w:val="3"/>
          <w:sz w:val="22"/>
          <w:lang w:eastAsia="zh-CN" w:bidi="hi-IN"/>
        </w:rPr>
        <w:t>,</w:t>
      </w:r>
    </w:p>
    <w:p w14:paraId="40DBD170" w14:textId="582BBE03" w:rsidR="00665806" w:rsidRPr="009161FC" w:rsidRDefault="00665806" w:rsidP="001B49FB">
      <w:pPr>
        <w:numPr>
          <w:ilvl w:val="0"/>
          <w:numId w:val="122"/>
        </w:numPr>
        <w:suppressAutoHyphens/>
        <w:autoSpaceDN w:val="0"/>
        <w:spacing w:after="0" w:line="276" w:lineRule="auto"/>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t>odbiór bioodpadów w przypadku nieruchomości wielorodzinnej z częstotliwością -w okresie od</w:t>
      </w:r>
      <w:r w:rsidR="000B24D2">
        <w:rPr>
          <w:rFonts w:eastAsia="NSimSun" w:cstheme="minorHAnsi"/>
          <w:kern w:val="3"/>
          <w:sz w:val="22"/>
          <w:lang w:eastAsia="zh-CN" w:bidi="hi-IN"/>
        </w:rPr>
        <w:t> </w:t>
      </w:r>
      <w:r w:rsidRPr="009161FC">
        <w:rPr>
          <w:rFonts w:eastAsia="NSimSun" w:cstheme="minorHAnsi"/>
          <w:kern w:val="3"/>
          <w:sz w:val="22"/>
          <w:lang w:eastAsia="zh-CN" w:bidi="hi-IN"/>
        </w:rPr>
        <w:t>kwietnia do października raz w tygodniu. W pozostałych okresach raz na dwa tygodnie</w:t>
      </w:r>
      <w:r w:rsidR="001F5FF7">
        <w:rPr>
          <w:rFonts w:eastAsia="NSimSun" w:cstheme="minorHAnsi"/>
          <w:kern w:val="3"/>
          <w:sz w:val="22"/>
          <w:lang w:eastAsia="zh-CN" w:bidi="hi-IN"/>
        </w:rPr>
        <w:t>,</w:t>
      </w:r>
    </w:p>
    <w:p w14:paraId="4BFE9CB7" w14:textId="446C3F36" w:rsidR="00665806" w:rsidRPr="009161FC" w:rsidRDefault="00665806" w:rsidP="001B49FB">
      <w:pPr>
        <w:numPr>
          <w:ilvl w:val="0"/>
          <w:numId w:val="122"/>
        </w:numPr>
        <w:suppressAutoHyphens/>
        <w:autoSpaceDN w:val="0"/>
        <w:spacing w:after="0" w:line="276" w:lineRule="auto"/>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t>dostarczenie worków na odpady segregowane dla nieruchomości jednorodzinnych.</w:t>
      </w:r>
    </w:p>
    <w:p w14:paraId="01CEE8F5" w14:textId="15BEECB3" w:rsidR="00665806" w:rsidRPr="009161FC" w:rsidRDefault="00665806" w:rsidP="00D819CA">
      <w:pPr>
        <w:suppressAutoHyphens/>
        <w:autoSpaceDN w:val="0"/>
        <w:spacing w:before="240" w:after="0" w:line="276" w:lineRule="auto"/>
        <w:ind w:firstLine="709"/>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t xml:space="preserve">Mieszkańcy Gminy Chojna mogą bezpłatnie korzystać z Punktu Selektywnego Zbierania Odpadów Komunalnych (PSZOK), który zlokalizowany jest na działce nr 6/2 w obrębie geodezyjnym Kaliska. </w:t>
      </w:r>
      <w:r w:rsidRPr="009161FC">
        <w:rPr>
          <w:rFonts w:eastAsia="NSimSun" w:cstheme="minorHAnsi"/>
          <w:kern w:val="3"/>
          <w:sz w:val="22"/>
          <w:lang w:eastAsia="pl-PL" w:bidi="hi-IN"/>
        </w:rPr>
        <w:t>W</w:t>
      </w:r>
      <w:r w:rsidR="000B24D2">
        <w:rPr>
          <w:rFonts w:eastAsia="NSimSun" w:cstheme="minorHAnsi"/>
          <w:kern w:val="3"/>
          <w:sz w:val="22"/>
          <w:lang w:eastAsia="pl-PL" w:bidi="hi-IN"/>
        </w:rPr>
        <w:t> </w:t>
      </w:r>
      <w:r w:rsidRPr="009161FC">
        <w:rPr>
          <w:rFonts w:eastAsia="NSimSun" w:cstheme="minorHAnsi"/>
          <w:kern w:val="3"/>
          <w:sz w:val="22"/>
          <w:lang w:eastAsia="pl-PL" w:bidi="hi-IN"/>
        </w:rPr>
        <w:t>PSZOK- u przyjmowane są następujące frakcje odpadów:</w:t>
      </w:r>
    </w:p>
    <w:p w14:paraId="79CBB5A0" w14:textId="7AFEAC93" w:rsidR="00665806" w:rsidRPr="009161FC" w:rsidRDefault="00665806" w:rsidP="00D819CA">
      <w:pPr>
        <w:numPr>
          <w:ilvl w:val="0"/>
          <w:numId w:val="87"/>
        </w:numPr>
        <w:suppressAutoHyphens/>
        <w:autoSpaceDN w:val="0"/>
        <w:spacing w:after="0" w:line="276" w:lineRule="auto"/>
        <w:jc w:val="both"/>
        <w:textAlignment w:val="baseline"/>
        <w:rPr>
          <w:rFonts w:eastAsia="Arial" w:cstheme="minorHAnsi"/>
          <w:kern w:val="3"/>
          <w:sz w:val="22"/>
          <w:lang w:eastAsia="zh-CN" w:bidi="hi-IN"/>
        </w:rPr>
      </w:pPr>
      <w:r w:rsidRPr="009161FC">
        <w:rPr>
          <w:rFonts w:eastAsia="Arial" w:cstheme="minorHAnsi"/>
          <w:kern w:val="3"/>
          <w:sz w:val="22"/>
          <w:lang w:eastAsia="zh-CN" w:bidi="hi-IN"/>
        </w:rPr>
        <w:t>papier i tektura, czasopisma, gazety i opakowania z papieru i tektury</w:t>
      </w:r>
      <w:r w:rsidR="001F5FF7">
        <w:rPr>
          <w:rFonts w:eastAsia="Arial" w:cstheme="minorHAnsi"/>
          <w:kern w:val="3"/>
          <w:sz w:val="22"/>
          <w:lang w:eastAsia="zh-CN" w:bidi="hi-IN"/>
        </w:rPr>
        <w:t>,</w:t>
      </w:r>
    </w:p>
    <w:p w14:paraId="1703A4EE" w14:textId="77777777" w:rsidR="00665806" w:rsidRPr="009161FC" w:rsidRDefault="00665806" w:rsidP="001B49FB">
      <w:pPr>
        <w:numPr>
          <w:ilvl w:val="0"/>
          <w:numId w:val="87"/>
        </w:numPr>
        <w:suppressAutoHyphens/>
        <w:autoSpaceDN w:val="0"/>
        <w:spacing w:after="0" w:line="276" w:lineRule="auto"/>
        <w:jc w:val="both"/>
        <w:textAlignment w:val="baseline"/>
        <w:rPr>
          <w:rFonts w:eastAsia="Arial" w:cstheme="minorHAnsi"/>
          <w:kern w:val="3"/>
          <w:sz w:val="22"/>
          <w:lang w:eastAsia="zh-CN" w:bidi="hi-IN"/>
        </w:rPr>
      </w:pPr>
      <w:r w:rsidRPr="009161FC">
        <w:rPr>
          <w:rFonts w:eastAsia="Arial" w:cstheme="minorHAnsi"/>
          <w:kern w:val="3"/>
          <w:sz w:val="22"/>
          <w:lang w:eastAsia="zh-CN" w:bidi="hi-IN"/>
        </w:rPr>
        <w:t>odpady opakowaniowe ze szkła bezbarwnego i kolorowego,</w:t>
      </w:r>
    </w:p>
    <w:p w14:paraId="01DAF4F0" w14:textId="77777777" w:rsidR="00665806" w:rsidRPr="009161FC" w:rsidRDefault="00665806" w:rsidP="001B49FB">
      <w:pPr>
        <w:numPr>
          <w:ilvl w:val="0"/>
          <w:numId w:val="87"/>
        </w:numPr>
        <w:suppressAutoHyphens/>
        <w:autoSpaceDN w:val="0"/>
        <w:spacing w:after="0" w:line="276" w:lineRule="auto"/>
        <w:jc w:val="both"/>
        <w:textAlignment w:val="baseline"/>
        <w:rPr>
          <w:rFonts w:eastAsia="Arial" w:cstheme="minorHAnsi"/>
          <w:kern w:val="3"/>
          <w:sz w:val="22"/>
          <w:lang w:eastAsia="zh-CN" w:bidi="hi-IN"/>
        </w:rPr>
      </w:pPr>
      <w:r w:rsidRPr="009161FC">
        <w:rPr>
          <w:rFonts w:eastAsia="Arial" w:cstheme="minorHAnsi"/>
          <w:kern w:val="3"/>
          <w:sz w:val="22"/>
          <w:lang w:eastAsia="zh-CN" w:bidi="hi-IN"/>
        </w:rPr>
        <w:t>metal, tworzywa sztuczne w tym opakowania oraz opakowania wielomateriałowe typu tetra pak,</w:t>
      </w:r>
    </w:p>
    <w:p w14:paraId="47F350B0" w14:textId="77777777" w:rsidR="00665806" w:rsidRPr="009161FC" w:rsidRDefault="00665806" w:rsidP="001B49FB">
      <w:pPr>
        <w:numPr>
          <w:ilvl w:val="0"/>
          <w:numId w:val="87"/>
        </w:numPr>
        <w:suppressAutoHyphens/>
        <w:autoSpaceDN w:val="0"/>
        <w:spacing w:after="0" w:line="276" w:lineRule="auto"/>
        <w:jc w:val="both"/>
        <w:textAlignment w:val="baseline"/>
        <w:rPr>
          <w:rFonts w:eastAsia="Arial" w:cstheme="minorHAnsi"/>
          <w:kern w:val="3"/>
          <w:sz w:val="22"/>
          <w:lang w:eastAsia="zh-CN" w:bidi="hi-IN"/>
        </w:rPr>
      </w:pPr>
      <w:r w:rsidRPr="009161FC">
        <w:rPr>
          <w:rFonts w:eastAsia="Arial" w:cstheme="minorHAnsi"/>
          <w:kern w:val="3"/>
          <w:sz w:val="22"/>
          <w:lang w:eastAsia="zh-CN" w:bidi="hi-IN"/>
        </w:rPr>
        <w:t>bioodpady,</w:t>
      </w:r>
    </w:p>
    <w:p w14:paraId="5C6B3DF0" w14:textId="77777777" w:rsidR="00665806" w:rsidRPr="009161FC" w:rsidRDefault="00665806" w:rsidP="001B49FB">
      <w:pPr>
        <w:numPr>
          <w:ilvl w:val="0"/>
          <w:numId w:val="87"/>
        </w:numPr>
        <w:suppressAutoHyphens/>
        <w:autoSpaceDN w:val="0"/>
        <w:spacing w:after="0" w:line="276" w:lineRule="auto"/>
        <w:jc w:val="both"/>
        <w:textAlignment w:val="baseline"/>
        <w:rPr>
          <w:rFonts w:eastAsia="Arial" w:cstheme="minorHAnsi"/>
          <w:kern w:val="3"/>
          <w:sz w:val="22"/>
          <w:lang w:eastAsia="zh-CN" w:bidi="hi-IN"/>
        </w:rPr>
      </w:pPr>
      <w:r w:rsidRPr="009161FC">
        <w:rPr>
          <w:rFonts w:eastAsia="Arial" w:cstheme="minorHAnsi"/>
          <w:kern w:val="3"/>
          <w:sz w:val="22"/>
          <w:lang w:eastAsia="zh-CN" w:bidi="hi-IN"/>
        </w:rPr>
        <w:t>meble i inne odpady wielkogabarytowe w ilości 500 kg na rok na gospodarstwo domowe,</w:t>
      </w:r>
    </w:p>
    <w:p w14:paraId="19341467" w14:textId="77777777" w:rsidR="00665806" w:rsidRPr="009161FC" w:rsidRDefault="00665806" w:rsidP="001B49FB">
      <w:pPr>
        <w:numPr>
          <w:ilvl w:val="0"/>
          <w:numId w:val="87"/>
        </w:numPr>
        <w:suppressAutoHyphens/>
        <w:autoSpaceDN w:val="0"/>
        <w:spacing w:after="0" w:line="276" w:lineRule="auto"/>
        <w:jc w:val="both"/>
        <w:textAlignment w:val="baseline"/>
        <w:rPr>
          <w:rFonts w:eastAsia="Arial" w:cstheme="minorHAnsi"/>
          <w:kern w:val="3"/>
          <w:sz w:val="22"/>
          <w:lang w:eastAsia="zh-CN" w:bidi="hi-IN"/>
        </w:rPr>
      </w:pPr>
      <w:r w:rsidRPr="009161FC">
        <w:rPr>
          <w:rFonts w:eastAsia="Arial" w:cstheme="minorHAnsi"/>
          <w:kern w:val="3"/>
          <w:sz w:val="22"/>
          <w:lang w:eastAsia="zh-CN" w:bidi="hi-IN"/>
        </w:rPr>
        <w:t>przeterminowane leki i opakowania po lekach,</w:t>
      </w:r>
    </w:p>
    <w:p w14:paraId="7DFF82B0" w14:textId="77777777" w:rsidR="00665806" w:rsidRPr="009161FC" w:rsidRDefault="00665806" w:rsidP="001B49FB">
      <w:pPr>
        <w:numPr>
          <w:ilvl w:val="0"/>
          <w:numId w:val="87"/>
        </w:numPr>
        <w:suppressAutoHyphens/>
        <w:autoSpaceDN w:val="0"/>
        <w:spacing w:after="0" w:line="276" w:lineRule="auto"/>
        <w:jc w:val="both"/>
        <w:textAlignment w:val="baseline"/>
        <w:rPr>
          <w:rFonts w:eastAsia="Arial" w:cstheme="minorHAnsi"/>
          <w:kern w:val="3"/>
          <w:sz w:val="22"/>
          <w:lang w:eastAsia="pl-PL" w:bidi="hi-IN"/>
        </w:rPr>
      </w:pPr>
      <w:r w:rsidRPr="009161FC">
        <w:rPr>
          <w:rFonts w:eastAsia="Arial" w:cstheme="minorHAnsi"/>
          <w:kern w:val="3"/>
          <w:sz w:val="22"/>
          <w:lang w:eastAsia="pl-PL" w:bidi="hi-IN"/>
        </w:rPr>
        <w:t>odpady niekwalifikujące się do odpadów medycznych powstałych w gospodarstwie domowym w wyniku przyjmowania produktów leczniczych w formie iniekcji i prowadzenia monitoringu poziomu substancji we krwi, w szczególności igły i strzykawki,</w:t>
      </w:r>
    </w:p>
    <w:p w14:paraId="4E45A0E2" w14:textId="77777777" w:rsidR="00665806" w:rsidRPr="009161FC" w:rsidRDefault="00665806" w:rsidP="001B49FB">
      <w:pPr>
        <w:numPr>
          <w:ilvl w:val="0"/>
          <w:numId w:val="87"/>
        </w:numPr>
        <w:suppressAutoHyphens/>
        <w:autoSpaceDN w:val="0"/>
        <w:spacing w:after="0" w:line="276" w:lineRule="auto"/>
        <w:jc w:val="both"/>
        <w:textAlignment w:val="baseline"/>
        <w:rPr>
          <w:rFonts w:eastAsia="Arial" w:cstheme="minorHAnsi"/>
          <w:kern w:val="3"/>
          <w:sz w:val="22"/>
          <w:lang w:eastAsia="zh-CN" w:bidi="hi-IN"/>
        </w:rPr>
      </w:pPr>
      <w:r w:rsidRPr="009161FC">
        <w:rPr>
          <w:rFonts w:eastAsia="Arial" w:cstheme="minorHAnsi"/>
          <w:kern w:val="3"/>
          <w:sz w:val="22"/>
          <w:lang w:eastAsia="zh-CN" w:bidi="hi-IN"/>
        </w:rPr>
        <w:t>chemikalia i opakowania po chemikaliach w tym farby, rozpuszczalniki, oleje odpadowe,</w:t>
      </w:r>
    </w:p>
    <w:p w14:paraId="6039DD2F" w14:textId="77777777" w:rsidR="00665806" w:rsidRPr="009161FC" w:rsidRDefault="00665806" w:rsidP="001B49FB">
      <w:pPr>
        <w:numPr>
          <w:ilvl w:val="0"/>
          <w:numId w:val="87"/>
        </w:numPr>
        <w:suppressAutoHyphens/>
        <w:autoSpaceDN w:val="0"/>
        <w:spacing w:after="0" w:line="276" w:lineRule="auto"/>
        <w:jc w:val="both"/>
        <w:textAlignment w:val="baseline"/>
        <w:rPr>
          <w:rFonts w:eastAsia="Arial" w:cstheme="minorHAnsi"/>
          <w:kern w:val="3"/>
          <w:sz w:val="22"/>
          <w:lang w:eastAsia="zh-CN" w:bidi="hi-IN"/>
        </w:rPr>
      </w:pPr>
      <w:r w:rsidRPr="009161FC">
        <w:rPr>
          <w:rFonts w:eastAsia="Arial" w:cstheme="minorHAnsi"/>
          <w:kern w:val="3"/>
          <w:sz w:val="22"/>
          <w:lang w:eastAsia="zh-CN" w:bidi="hi-IN"/>
        </w:rPr>
        <w:t>zużyte baterie i akumulatory, sprzęt elektryczny i elektroniczny,</w:t>
      </w:r>
    </w:p>
    <w:p w14:paraId="26E7412C" w14:textId="77777777" w:rsidR="00665806" w:rsidRPr="009161FC" w:rsidRDefault="00665806" w:rsidP="001B49FB">
      <w:pPr>
        <w:numPr>
          <w:ilvl w:val="0"/>
          <w:numId w:val="87"/>
        </w:numPr>
        <w:suppressAutoHyphens/>
        <w:autoSpaceDN w:val="0"/>
        <w:spacing w:after="0" w:line="276" w:lineRule="auto"/>
        <w:jc w:val="both"/>
        <w:textAlignment w:val="baseline"/>
        <w:rPr>
          <w:rFonts w:eastAsia="Arial" w:cstheme="minorHAnsi"/>
          <w:kern w:val="3"/>
          <w:sz w:val="22"/>
          <w:lang w:eastAsia="zh-CN" w:bidi="hi-IN"/>
        </w:rPr>
      </w:pPr>
      <w:r w:rsidRPr="009161FC">
        <w:rPr>
          <w:rFonts w:eastAsia="Arial" w:cstheme="minorHAnsi"/>
          <w:kern w:val="3"/>
          <w:sz w:val="22"/>
          <w:lang w:eastAsia="zh-CN" w:bidi="hi-IN"/>
        </w:rPr>
        <w:t>wszystkiego rodzaju lampy żarowe, halogenowe, świetlówki,</w:t>
      </w:r>
    </w:p>
    <w:p w14:paraId="10BBFA72" w14:textId="77777777" w:rsidR="00665806" w:rsidRPr="009161FC" w:rsidRDefault="00665806" w:rsidP="001B49FB">
      <w:pPr>
        <w:numPr>
          <w:ilvl w:val="0"/>
          <w:numId w:val="87"/>
        </w:numPr>
        <w:suppressAutoHyphens/>
        <w:autoSpaceDN w:val="0"/>
        <w:spacing w:after="0" w:line="276" w:lineRule="auto"/>
        <w:jc w:val="both"/>
        <w:textAlignment w:val="baseline"/>
        <w:rPr>
          <w:rFonts w:eastAsia="Arial" w:cstheme="minorHAnsi"/>
          <w:kern w:val="3"/>
          <w:sz w:val="22"/>
          <w:lang w:eastAsia="zh-CN" w:bidi="hi-IN"/>
        </w:rPr>
      </w:pPr>
      <w:r w:rsidRPr="009161FC">
        <w:rPr>
          <w:rFonts w:eastAsia="Arial" w:cstheme="minorHAnsi"/>
          <w:kern w:val="3"/>
          <w:sz w:val="22"/>
          <w:lang w:eastAsia="zh-CN" w:bidi="hi-IN"/>
        </w:rPr>
        <w:t>zużyte opony w ilości nieprzekraczającej 8 sztuk na rok na gospodarstwo domowe,</w:t>
      </w:r>
    </w:p>
    <w:p w14:paraId="1683A981" w14:textId="77777777" w:rsidR="00665806" w:rsidRPr="009161FC" w:rsidRDefault="00665806" w:rsidP="001B49FB">
      <w:pPr>
        <w:numPr>
          <w:ilvl w:val="0"/>
          <w:numId w:val="87"/>
        </w:numPr>
        <w:suppressAutoHyphens/>
        <w:autoSpaceDN w:val="0"/>
        <w:spacing w:after="0" w:line="276" w:lineRule="auto"/>
        <w:jc w:val="both"/>
        <w:textAlignment w:val="baseline"/>
        <w:rPr>
          <w:rFonts w:eastAsia="Arial" w:cstheme="minorHAnsi"/>
          <w:kern w:val="3"/>
          <w:sz w:val="22"/>
          <w:lang w:eastAsia="zh-CN" w:bidi="hi-IN"/>
        </w:rPr>
      </w:pPr>
      <w:r w:rsidRPr="009161FC">
        <w:rPr>
          <w:rFonts w:eastAsia="Arial" w:cstheme="minorHAnsi"/>
          <w:kern w:val="3"/>
          <w:sz w:val="22"/>
          <w:lang w:eastAsia="zh-CN" w:bidi="hi-IN"/>
        </w:rPr>
        <w:t>odpady budowlane i rozbiórkowe w ilości nieprzekraczającej 2000 kg na rok na gospodarstwo domowe,</w:t>
      </w:r>
    </w:p>
    <w:p w14:paraId="540A7548" w14:textId="77777777" w:rsidR="00665806" w:rsidRPr="009161FC" w:rsidRDefault="00665806" w:rsidP="001B49FB">
      <w:pPr>
        <w:numPr>
          <w:ilvl w:val="0"/>
          <w:numId w:val="87"/>
        </w:numPr>
        <w:suppressAutoHyphens/>
        <w:autoSpaceDN w:val="0"/>
        <w:spacing w:after="0" w:line="276" w:lineRule="auto"/>
        <w:jc w:val="both"/>
        <w:textAlignment w:val="baseline"/>
        <w:rPr>
          <w:rFonts w:eastAsia="Arial" w:cstheme="minorHAnsi"/>
          <w:kern w:val="3"/>
          <w:sz w:val="22"/>
          <w:lang w:eastAsia="zh-CN" w:bidi="hi-IN"/>
        </w:rPr>
      </w:pPr>
      <w:r w:rsidRPr="009161FC">
        <w:rPr>
          <w:rFonts w:eastAsia="Arial" w:cstheme="minorHAnsi"/>
          <w:kern w:val="3"/>
          <w:sz w:val="22"/>
          <w:lang w:eastAsia="zh-CN" w:bidi="hi-IN"/>
        </w:rPr>
        <w:t>odpady niebezpieczne,</w:t>
      </w:r>
    </w:p>
    <w:p w14:paraId="74CE7997" w14:textId="7F76CE5C" w:rsidR="00665806" w:rsidRPr="00785239" w:rsidRDefault="00665806" w:rsidP="001B49FB">
      <w:pPr>
        <w:numPr>
          <w:ilvl w:val="0"/>
          <w:numId w:val="87"/>
        </w:numPr>
        <w:suppressAutoHyphens/>
        <w:autoSpaceDN w:val="0"/>
        <w:spacing w:after="0" w:line="276" w:lineRule="auto"/>
        <w:jc w:val="both"/>
        <w:textAlignment w:val="baseline"/>
        <w:rPr>
          <w:rFonts w:eastAsia="Arial" w:cstheme="minorHAnsi"/>
          <w:kern w:val="3"/>
          <w:sz w:val="22"/>
          <w:lang w:eastAsia="zh-CN" w:bidi="hi-IN"/>
        </w:rPr>
      </w:pPr>
      <w:r w:rsidRPr="009161FC">
        <w:rPr>
          <w:rFonts w:eastAsia="Arial" w:cstheme="minorHAnsi"/>
          <w:kern w:val="3"/>
          <w:sz w:val="22"/>
          <w:lang w:eastAsia="zh-CN" w:bidi="hi-IN"/>
        </w:rPr>
        <w:t>odpady tekstyliów i odzieży.</w:t>
      </w:r>
    </w:p>
    <w:p w14:paraId="301B8BCB" w14:textId="77777777" w:rsidR="00665806" w:rsidRPr="009161FC" w:rsidRDefault="00665806" w:rsidP="00D819CA">
      <w:pPr>
        <w:suppressAutoHyphens/>
        <w:autoSpaceDN w:val="0"/>
        <w:spacing w:before="240" w:line="276" w:lineRule="auto"/>
        <w:ind w:firstLine="709"/>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t xml:space="preserve">Rada Miejska w Chojnie ustaliła, że opłata za gospodarowanie odpadami komunalnymi naliczana będzie zgodnie z art. 6j ust. 1 pkt 1 ustawy tj. od liczby osób zamieszkujących na terenie nieruchomości, w związku z czym opłata stanowi iloczyn liczby mieszkańców oraz stawki opłaty. </w:t>
      </w:r>
    </w:p>
    <w:p w14:paraId="2BCEC0FD" w14:textId="62B27142" w:rsidR="00665806" w:rsidRPr="009161FC" w:rsidRDefault="00665806" w:rsidP="0073123B">
      <w:pPr>
        <w:suppressAutoHyphens/>
        <w:autoSpaceDN w:val="0"/>
        <w:spacing w:line="276" w:lineRule="auto"/>
        <w:ind w:firstLine="709"/>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t>W związku z wejściem w życie ustawy z dnia 19 lipca 2019 r. o zmianie ustawy o utrzymaniu czystości i porządku w gminach oraz niektórych innych ustaw (Dz.U. z 2019 r. poz. 1579</w:t>
      </w:r>
      <w:r>
        <w:rPr>
          <w:rFonts w:eastAsia="NSimSun" w:cstheme="minorHAnsi"/>
          <w:kern w:val="3"/>
          <w:sz w:val="22"/>
          <w:lang w:eastAsia="zh-CN" w:bidi="hi-IN"/>
        </w:rPr>
        <w:t xml:space="preserve"> ze zm.</w:t>
      </w:r>
      <w:r w:rsidRPr="009161FC">
        <w:rPr>
          <w:rFonts w:eastAsia="NSimSun" w:cstheme="minorHAnsi"/>
          <w:kern w:val="3"/>
          <w:sz w:val="22"/>
          <w:lang w:eastAsia="zh-CN" w:bidi="hi-IN"/>
        </w:rPr>
        <w:t xml:space="preserve">) wszyscy właściciele nieruchomości mają obowiązek zbierania odpadów w sposób selektywny. Zgodnie z </w:t>
      </w:r>
      <w:r>
        <w:rPr>
          <w:rFonts w:eastAsia="NSimSun" w:cstheme="minorHAnsi"/>
          <w:kern w:val="3"/>
          <w:sz w:val="22"/>
          <w:lang w:eastAsia="zh-CN" w:bidi="hi-IN"/>
        </w:rPr>
        <w:t> </w:t>
      </w:r>
      <w:r w:rsidRPr="009161FC">
        <w:rPr>
          <w:rFonts w:eastAsia="NSimSun" w:cstheme="minorHAnsi"/>
          <w:kern w:val="3"/>
          <w:sz w:val="22"/>
          <w:lang w:eastAsia="zh-CN" w:bidi="hi-IN"/>
        </w:rPr>
        <w:t>Uchwałą nr XXV/190/2020 Rady Miejskiej w Chojnie z dnia 26 listopada 2020 r. zmieniająca uchwałę Nr</w:t>
      </w:r>
      <w:r w:rsidR="000B24D2">
        <w:rPr>
          <w:rFonts w:eastAsia="NSimSun" w:cstheme="minorHAnsi"/>
          <w:kern w:val="3"/>
          <w:sz w:val="22"/>
          <w:lang w:eastAsia="zh-CN" w:bidi="hi-IN"/>
        </w:rPr>
        <w:t> </w:t>
      </w:r>
      <w:r w:rsidRPr="009161FC">
        <w:rPr>
          <w:rFonts w:eastAsia="NSimSun" w:cstheme="minorHAnsi"/>
          <w:kern w:val="3"/>
          <w:sz w:val="22"/>
          <w:lang w:eastAsia="zh-CN" w:bidi="hi-IN"/>
        </w:rPr>
        <w:t xml:space="preserve">XIV/108/2019 Rady Miejskiej w Chojnie z dnia 7 listopada 2019 r. w sprawie określenia metody ustalenia opłaty za gospodarowanie odpadami komunalnymi stawka opłaty została ustalona w </w:t>
      </w:r>
      <w:r>
        <w:rPr>
          <w:rFonts w:eastAsia="NSimSun" w:cstheme="minorHAnsi"/>
          <w:kern w:val="3"/>
          <w:sz w:val="22"/>
          <w:lang w:eastAsia="zh-CN" w:bidi="hi-IN"/>
        </w:rPr>
        <w:t> </w:t>
      </w:r>
      <w:r w:rsidRPr="009161FC">
        <w:rPr>
          <w:rFonts w:eastAsia="NSimSun" w:cstheme="minorHAnsi"/>
          <w:kern w:val="3"/>
          <w:sz w:val="22"/>
          <w:lang w:eastAsia="zh-CN" w:bidi="hi-IN"/>
        </w:rPr>
        <w:t>wysokości</w:t>
      </w:r>
      <w:r w:rsidRPr="009161FC">
        <w:rPr>
          <w:rFonts w:eastAsia="NSimSun" w:cstheme="minorHAnsi"/>
          <w:b/>
          <w:bCs/>
          <w:kern w:val="3"/>
          <w:sz w:val="22"/>
          <w:lang w:eastAsia="zh-CN" w:bidi="hi-IN"/>
        </w:rPr>
        <w:t xml:space="preserve"> 28,50 zł/os. </w:t>
      </w:r>
      <w:r w:rsidRPr="009161FC">
        <w:rPr>
          <w:rFonts w:eastAsia="NSimSun" w:cstheme="minorHAnsi"/>
          <w:kern w:val="3"/>
          <w:sz w:val="22"/>
          <w:lang w:eastAsia="zh-CN" w:bidi="hi-IN"/>
        </w:rPr>
        <w:t xml:space="preserve">Podwyższona stawka opłaty za  gospodarowanie odpadami komunalnymi, jeżeli właściciel nieruchomości nie wypełnia obowiązku zbierania odpadów komunalnych w sposób selektywny wynosiła </w:t>
      </w:r>
      <w:r w:rsidRPr="009161FC">
        <w:rPr>
          <w:rFonts w:eastAsia="NSimSun" w:cstheme="minorHAnsi"/>
          <w:b/>
          <w:bCs/>
          <w:kern w:val="3"/>
          <w:sz w:val="22"/>
          <w:lang w:eastAsia="zh-CN" w:bidi="hi-IN"/>
        </w:rPr>
        <w:t xml:space="preserve">85,50 zł/os. </w:t>
      </w:r>
      <w:r w:rsidRPr="009161FC">
        <w:rPr>
          <w:rFonts w:eastAsia="NSimSun" w:cstheme="minorHAnsi"/>
          <w:kern w:val="3"/>
          <w:sz w:val="22"/>
          <w:lang w:eastAsia="zh-CN" w:bidi="hi-IN"/>
        </w:rPr>
        <w:t xml:space="preserve">miesięcznie. Ponadto uchwałą NR XVI/120/2019 Rady Miejskiej </w:t>
      </w:r>
      <w:r w:rsidRPr="009161FC">
        <w:rPr>
          <w:rFonts w:eastAsia="NSimSun" w:cstheme="minorHAnsi"/>
          <w:kern w:val="3"/>
          <w:sz w:val="22"/>
          <w:lang w:eastAsia="zh-CN" w:bidi="hi-IN"/>
        </w:rPr>
        <w:lastRenderedPageBreak/>
        <w:t xml:space="preserve">w </w:t>
      </w:r>
      <w:r>
        <w:rPr>
          <w:rFonts w:eastAsia="NSimSun" w:cstheme="minorHAnsi"/>
          <w:kern w:val="3"/>
          <w:sz w:val="22"/>
          <w:lang w:eastAsia="zh-CN" w:bidi="hi-IN"/>
        </w:rPr>
        <w:t> </w:t>
      </w:r>
      <w:r w:rsidRPr="009161FC">
        <w:rPr>
          <w:rFonts w:eastAsia="NSimSun" w:cstheme="minorHAnsi"/>
          <w:kern w:val="3"/>
          <w:sz w:val="22"/>
          <w:lang w:eastAsia="zh-CN" w:bidi="hi-IN"/>
        </w:rPr>
        <w:t xml:space="preserve">Chojnie z dnia 30 grudnia 2019 r. zmieniającą uchwałę Nr XIV/108/2019 Rady Miejskiej w Chojnie z </w:t>
      </w:r>
      <w:r>
        <w:rPr>
          <w:rFonts w:eastAsia="NSimSun" w:cstheme="minorHAnsi"/>
          <w:kern w:val="3"/>
          <w:sz w:val="22"/>
          <w:lang w:eastAsia="zh-CN" w:bidi="hi-IN"/>
        </w:rPr>
        <w:t> </w:t>
      </w:r>
      <w:r w:rsidRPr="009161FC">
        <w:rPr>
          <w:rFonts w:eastAsia="NSimSun" w:cstheme="minorHAnsi"/>
          <w:kern w:val="3"/>
          <w:sz w:val="22"/>
          <w:lang w:eastAsia="zh-CN" w:bidi="hi-IN"/>
        </w:rPr>
        <w:t>dnia 7 listopada 2019  r. w sprawie określenia metody ustalenia opłaty za gospodarowanie odpadami komunalnymi zostało wprowadzon</w:t>
      </w:r>
      <w:r>
        <w:rPr>
          <w:rFonts w:eastAsia="NSimSun" w:cstheme="minorHAnsi"/>
          <w:kern w:val="3"/>
          <w:sz w:val="22"/>
          <w:lang w:eastAsia="zh-CN" w:bidi="hi-IN"/>
        </w:rPr>
        <w:t>e</w:t>
      </w:r>
      <w:r w:rsidRPr="009161FC">
        <w:rPr>
          <w:rFonts w:eastAsia="NSimSun" w:cstheme="minorHAnsi"/>
          <w:kern w:val="3"/>
          <w:sz w:val="22"/>
          <w:lang w:eastAsia="zh-CN" w:bidi="hi-IN"/>
        </w:rPr>
        <w:t xml:space="preserve"> częściowe zwolnienie z opłaty za gospodarowanie odpadami komunalnymi dla właścicieli nieruchomości zabudowanych budynkami mieszkalnymi jednorodzinnymi kompostujących bioodpady stanowiące odpady komunalne w kompostowniku przydomowym w </w:t>
      </w:r>
      <w:r>
        <w:rPr>
          <w:rFonts w:eastAsia="NSimSun" w:cstheme="minorHAnsi"/>
          <w:kern w:val="3"/>
          <w:sz w:val="22"/>
          <w:lang w:eastAsia="zh-CN" w:bidi="hi-IN"/>
        </w:rPr>
        <w:t> </w:t>
      </w:r>
      <w:r w:rsidRPr="009161FC">
        <w:rPr>
          <w:rFonts w:eastAsia="NSimSun" w:cstheme="minorHAnsi"/>
          <w:kern w:val="3"/>
          <w:sz w:val="22"/>
          <w:lang w:eastAsia="zh-CN" w:bidi="hi-IN"/>
        </w:rPr>
        <w:t xml:space="preserve">wysokości </w:t>
      </w:r>
      <w:r w:rsidRPr="009161FC">
        <w:rPr>
          <w:rFonts w:eastAsia="NSimSun" w:cstheme="minorHAnsi"/>
          <w:b/>
          <w:bCs/>
          <w:kern w:val="3"/>
          <w:sz w:val="22"/>
          <w:lang w:eastAsia="zh-CN" w:bidi="hi-IN"/>
        </w:rPr>
        <w:t xml:space="preserve">0,50 zł </w:t>
      </w:r>
      <w:r w:rsidRPr="009161FC">
        <w:rPr>
          <w:rFonts w:eastAsia="NSimSun" w:cstheme="minorHAnsi"/>
          <w:kern w:val="3"/>
          <w:sz w:val="22"/>
          <w:lang w:eastAsia="zh-CN" w:bidi="hi-IN"/>
        </w:rPr>
        <w:t>za miesiąc od mieszkańca nieruchomości.</w:t>
      </w:r>
    </w:p>
    <w:p w14:paraId="35CE865F" w14:textId="052EA9CF" w:rsidR="00665806" w:rsidRPr="009161FC" w:rsidRDefault="00665806" w:rsidP="008B0E42">
      <w:pPr>
        <w:suppressAutoHyphens/>
        <w:autoSpaceDN w:val="0"/>
        <w:spacing w:line="276" w:lineRule="auto"/>
        <w:ind w:firstLine="567"/>
        <w:jc w:val="both"/>
        <w:textAlignment w:val="baseline"/>
        <w:rPr>
          <w:rFonts w:eastAsia="NSimSun" w:cstheme="minorHAnsi"/>
          <w:kern w:val="3"/>
          <w:sz w:val="22"/>
          <w:lang w:eastAsia="zh-CN" w:bidi="hi-IN"/>
        </w:rPr>
      </w:pPr>
      <w:r w:rsidRPr="009161FC">
        <w:rPr>
          <w:rFonts w:eastAsia="NSimSun" w:cstheme="minorHAnsi"/>
          <w:kern w:val="3"/>
          <w:sz w:val="22"/>
          <w:lang w:eastAsia="zh-CN" w:bidi="hi-IN"/>
        </w:rPr>
        <w:t>Ilość mieszkańców objętych opłatą na podstawie złożonych przez właścicieli nieruchomości deklaracji na dzień 31.12.202</w:t>
      </w:r>
      <w:r>
        <w:rPr>
          <w:rFonts w:eastAsia="NSimSun" w:cstheme="minorHAnsi"/>
          <w:kern w:val="3"/>
          <w:sz w:val="22"/>
          <w:lang w:eastAsia="zh-CN" w:bidi="hi-IN"/>
        </w:rPr>
        <w:t>4</w:t>
      </w:r>
      <w:r w:rsidRPr="009161FC">
        <w:rPr>
          <w:rFonts w:eastAsia="NSimSun" w:cstheme="minorHAnsi"/>
          <w:kern w:val="3"/>
          <w:sz w:val="22"/>
          <w:lang w:eastAsia="zh-CN" w:bidi="hi-IN"/>
        </w:rPr>
        <w:t xml:space="preserve"> r. wynosiła 10</w:t>
      </w:r>
      <w:r w:rsidR="0073123B">
        <w:rPr>
          <w:rFonts w:eastAsia="NSimSun" w:cstheme="minorHAnsi"/>
          <w:kern w:val="3"/>
          <w:sz w:val="22"/>
          <w:lang w:eastAsia="zh-CN" w:bidi="hi-IN"/>
        </w:rPr>
        <w:t> </w:t>
      </w:r>
      <w:r w:rsidRPr="009161FC">
        <w:rPr>
          <w:rFonts w:eastAsia="NSimSun" w:cstheme="minorHAnsi"/>
          <w:kern w:val="3"/>
          <w:sz w:val="22"/>
          <w:lang w:eastAsia="zh-CN" w:bidi="hi-IN"/>
        </w:rPr>
        <w:t>6</w:t>
      </w:r>
      <w:r>
        <w:rPr>
          <w:rFonts w:eastAsia="NSimSun" w:cstheme="minorHAnsi"/>
          <w:kern w:val="3"/>
          <w:sz w:val="22"/>
          <w:lang w:eastAsia="zh-CN" w:bidi="hi-IN"/>
        </w:rPr>
        <w:t>58</w:t>
      </w:r>
      <w:r w:rsidRPr="009161FC">
        <w:rPr>
          <w:rFonts w:eastAsia="NSimSun" w:cstheme="minorHAnsi"/>
          <w:kern w:val="3"/>
          <w:sz w:val="22"/>
          <w:lang w:eastAsia="zh-CN" w:bidi="hi-IN"/>
        </w:rPr>
        <w:t xml:space="preserve"> osób.</w:t>
      </w:r>
    </w:p>
    <w:p w14:paraId="4F05C9E5" w14:textId="4CE1694D" w:rsidR="00665806" w:rsidRPr="009161FC" w:rsidRDefault="00665806" w:rsidP="0073123B">
      <w:pPr>
        <w:suppressAutoHyphens/>
        <w:autoSpaceDN w:val="0"/>
        <w:spacing w:line="276" w:lineRule="auto"/>
        <w:ind w:firstLine="709"/>
        <w:jc w:val="both"/>
        <w:textAlignment w:val="baseline"/>
        <w:rPr>
          <w:rFonts w:eastAsia="NSimSun" w:cstheme="minorHAnsi"/>
          <w:kern w:val="3"/>
          <w:sz w:val="22"/>
          <w:lang w:eastAsia="zh-CN" w:bidi="hi-IN"/>
        </w:rPr>
      </w:pPr>
      <w:r w:rsidRPr="009161FC">
        <w:rPr>
          <w:rFonts w:eastAsia="NSimSun" w:cstheme="minorHAnsi"/>
          <w:kern w:val="3"/>
          <w:sz w:val="22"/>
          <w:lang w:eastAsia="pl-PL" w:bidi="hi-IN"/>
        </w:rPr>
        <w:t>Gmina prowadzi działania zmierzające do „uszczelnienia” systemu. Weryfikowane są dane zawarte w złożonych deklaracjach, a także wysyłane są wezwania do złożenia deklaracji. W przypadku braku deklaracji o wysokości opłaty za gospodarowanie odpadami komunalnymi lub wątpliwości, co do danych zawartych w deklaracjach, wszczynane są postępowania w sprawie określenia wysokości opłaty za</w:t>
      </w:r>
      <w:r w:rsidR="009C53AE">
        <w:rPr>
          <w:rFonts w:eastAsia="NSimSun" w:cstheme="minorHAnsi"/>
          <w:kern w:val="3"/>
          <w:sz w:val="22"/>
          <w:lang w:eastAsia="pl-PL" w:bidi="hi-IN"/>
        </w:rPr>
        <w:t> </w:t>
      </w:r>
      <w:r w:rsidRPr="009161FC">
        <w:rPr>
          <w:rFonts w:eastAsia="NSimSun" w:cstheme="minorHAnsi"/>
          <w:kern w:val="3"/>
          <w:sz w:val="22"/>
          <w:lang w:eastAsia="pl-PL" w:bidi="hi-IN"/>
        </w:rPr>
        <w:t>gospodarowanie odpadami komunalnymi, których rezultatem jest wydanie decyzji określającej wysokość opłaty za gospodarowanie odpadami komunalnymi. Gmina występuje do Przedsiębiorstw Wodociągowych z prośbą o przekazanie danych odnośnie zużycia wody oraz ilości ścieków z terenu wszystkich nieruchomości położonych na terenie gminy. Uzyskujemy również dane odnośnie urodzonych dzieci, aby sprawdzić, czy są one ujmowane w deklaracjach, a także odnośnie tymczasowych meldunków obcokrajowców.</w:t>
      </w:r>
    </w:p>
    <w:p w14:paraId="2C1F38CC" w14:textId="78EB3358" w:rsidR="00665806" w:rsidRPr="009161FC" w:rsidRDefault="00665806" w:rsidP="0073123B">
      <w:pPr>
        <w:suppressAutoHyphens/>
        <w:autoSpaceDN w:val="0"/>
        <w:spacing w:line="276" w:lineRule="auto"/>
        <w:ind w:firstLine="709"/>
        <w:jc w:val="both"/>
        <w:textAlignment w:val="baseline"/>
        <w:rPr>
          <w:rFonts w:eastAsia="NSimSun" w:cstheme="minorHAnsi"/>
          <w:kern w:val="3"/>
          <w:sz w:val="22"/>
          <w:lang w:eastAsia="zh-CN" w:bidi="hi-IN"/>
        </w:rPr>
      </w:pPr>
      <w:r w:rsidRPr="009161FC">
        <w:rPr>
          <w:rFonts w:eastAsia="NSimSun" w:cstheme="minorHAnsi"/>
          <w:kern w:val="3"/>
          <w:sz w:val="22"/>
          <w:lang w:eastAsia="pl-PL" w:bidi="hi-IN"/>
        </w:rPr>
        <w:t xml:space="preserve">Gmina wystosowała </w:t>
      </w:r>
      <w:r>
        <w:rPr>
          <w:rFonts w:eastAsia="NSimSun" w:cstheme="minorHAnsi"/>
          <w:kern w:val="3"/>
          <w:sz w:val="22"/>
          <w:shd w:val="clear" w:color="auto" w:fill="FFFFFF"/>
          <w:lang w:eastAsia="pl-PL" w:bidi="hi-IN"/>
        </w:rPr>
        <w:t xml:space="preserve">97 </w:t>
      </w:r>
      <w:r w:rsidRPr="009161FC">
        <w:rPr>
          <w:rFonts w:eastAsia="NSimSun" w:cstheme="minorHAnsi"/>
          <w:kern w:val="3"/>
          <w:sz w:val="22"/>
          <w:lang w:eastAsia="pl-PL" w:bidi="hi-IN"/>
        </w:rPr>
        <w:t>wezwa</w:t>
      </w:r>
      <w:r>
        <w:rPr>
          <w:rFonts w:eastAsia="NSimSun" w:cstheme="minorHAnsi"/>
          <w:kern w:val="3"/>
          <w:sz w:val="22"/>
          <w:lang w:eastAsia="pl-PL" w:bidi="hi-IN"/>
        </w:rPr>
        <w:t>ń</w:t>
      </w:r>
      <w:r w:rsidRPr="009161FC">
        <w:rPr>
          <w:rFonts w:eastAsia="NSimSun" w:cstheme="minorHAnsi"/>
          <w:kern w:val="3"/>
          <w:sz w:val="22"/>
          <w:lang w:eastAsia="pl-PL" w:bidi="hi-IN"/>
        </w:rPr>
        <w:t xml:space="preserve"> do złożenia deklaracji o wysokości opłaty za gospodarowanie odpadami komunalnymi bądź złożenia wyjaśnień co do danych zawartych w deklaracji. Ponadto wysłano </w:t>
      </w:r>
      <w:r>
        <w:rPr>
          <w:rFonts w:eastAsia="NSimSun" w:cstheme="minorHAnsi"/>
          <w:kern w:val="3"/>
          <w:sz w:val="22"/>
          <w:lang w:eastAsia="pl-PL" w:bidi="hi-IN"/>
        </w:rPr>
        <w:t>40</w:t>
      </w:r>
      <w:r w:rsidRPr="009161FC">
        <w:rPr>
          <w:rFonts w:eastAsia="NSimSun" w:cstheme="minorHAnsi"/>
          <w:kern w:val="3"/>
          <w:sz w:val="22"/>
          <w:lang w:eastAsia="pl-PL" w:bidi="hi-IN"/>
        </w:rPr>
        <w:t xml:space="preserve"> wezwa</w:t>
      </w:r>
      <w:r>
        <w:rPr>
          <w:rFonts w:eastAsia="NSimSun" w:cstheme="minorHAnsi"/>
          <w:kern w:val="3"/>
          <w:sz w:val="22"/>
          <w:lang w:eastAsia="pl-PL" w:bidi="hi-IN"/>
        </w:rPr>
        <w:t>ń</w:t>
      </w:r>
      <w:r w:rsidRPr="009161FC">
        <w:rPr>
          <w:rFonts w:eastAsia="NSimSun" w:cstheme="minorHAnsi"/>
          <w:kern w:val="3"/>
          <w:sz w:val="22"/>
          <w:lang w:eastAsia="pl-PL" w:bidi="hi-IN"/>
        </w:rPr>
        <w:t xml:space="preserve"> do uprzątnięcia terenu nieruchomości.</w:t>
      </w:r>
      <w:r>
        <w:rPr>
          <w:rFonts w:eastAsia="NSimSun" w:cstheme="minorHAnsi"/>
          <w:kern w:val="3"/>
          <w:sz w:val="22"/>
          <w:lang w:eastAsia="pl-PL" w:bidi="hi-IN"/>
        </w:rPr>
        <w:t xml:space="preserve"> </w:t>
      </w:r>
      <w:r w:rsidRPr="00165B21">
        <w:rPr>
          <w:rFonts w:ascii="Calibri" w:eastAsia="Times New Roman" w:hAnsi="Calibri" w:cs="Calibri"/>
          <w:color w:val="000000" w:themeColor="text1"/>
          <w:sz w:val="22"/>
          <w:lang w:eastAsia="pl-PL"/>
        </w:rPr>
        <w:t>W roku 2024 Gmina wydatkowała środki</w:t>
      </w:r>
      <w:r w:rsidRPr="00165B21">
        <w:rPr>
          <w:rFonts w:ascii="Times New Roman" w:eastAsia="Times New Roman" w:hAnsi="Times New Roman" w:cs="Times New Roman"/>
          <w:sz w:val="22"/>
          <w:lang w:eastAsia="pl-PL"/>
        </w:rPr>
        <w:t xml:space="preserve"> </w:t>
      </w:r>
      <w:r w:rsidRPr="00165B21">
        <w:rPr>
          <w:rFonts w:eastAsia="Times New Roman" w:cstheme="minorHAnsi"/>
          <w:sz w:val="22"/>
          <w:lang w:eastAsia="pl-PL"/>
        </w:rPr>
        <w:t>pochodzące z pobranych opłat za gospodarowanie odpadami komunalnymi</w:t>
      </w:r>
      <w:r w:rsidRPr="00165B21">
        <w:rPr>
          <w:rFonts w:eastAsia="Times New Roman" w:cstheme="minorHAnsi"/>
          <w:color w:val="000000" w:themeColor="text1"/>
          <w:sz w:val="22"/>
          <w:lang w:eastAsia="pl-PL"/>
        </w:rPr>
        <w:t xml:space="preserve"> na pokrycie kosztów </w:t>
      </w:r>
      <w:r w:rsidRPr="00165B21">
        <w:rPr>
          <w:rFonts w:ascii="Calibri" w:eastAsia="Times New Roman" w:hAnsi="Calibri" w:cs="Calibri"/>
          <w:sz w:val="22"/>
          <w:lang w:eastAsia="pl-PL"/>
        </w:rPr>
        <w:t>usunięcia odpadów komunalnych z miejsc nieprzeznaczonych do ich składowania i magazynowania w wysokości 11</w:t>
      </w:r>
      <w:r w:rsidR="00FC19C7">
        <w:rPr>
          <w:rFonts w:ascii="Calibri" w:eastAsia="Times New Roman" w:hAnsi="Calibri" w:cs="Calibri"/>
          <w:sz w:val="22"/>
          <w:lang w:eastAsia="pl-PL"/>
        </w:rPr>
        <w:t> </w:t>
      </w:r>
      <w:r w:rsidRPr="00165B21">
        <w:rPr>
          <w:rFonts w:ascii="Calibri" w:eastAsia="Times New Roman" w:hAnsi="Calibri" w:cs="Calibri"/>
          <w:sz w:val="22"/>
          <w:lang w:eastAsia="pl-PL"/>
        </w:rPr>
        <w:t xml:space="preserve">972,00 </w:t>
      </w:r>
      <w:r w:rsidR="00FC19C7">
        <w:rPr>
          <w:rFonts w:ascii="Calibri" w:eastAsia="Times New Roman" w:hAnsi="Calibri" w:cs="Calibri"/>
          <w:sz w:val="22"/>
          <w:lang w:eastAsia="pl-PL"/>
        </w:rPr>
        <w:t> </w:t>
      </w:r>
      <w:r w:rsidRPr="00165B21">
        <w:rPr>
          <w:rFonts w:ascii="Calibri" w:eastAsia="Times New Roman" w:hAnsi="Calibri" w:cs="Calibri"/>
          <w:sz w:val="22"/>
          <w:lang w:eastAsia="pl-PL"/>
        </w:rPr>
        <w:t>zł</w:t>
      </w:r>
      <w:r w:rsidR="002E215F">
        <w:rPr>
          <w:rFonts w:ascii="Calibri" w:eastAsia="Times New Roman" w:hAnsi="Calibri" w:cs="Calibri"/>
          <w:sz w:val="22"/>
          <w:lang w:eastAsia="pl-PL"/>
        </w:rPr>
        <w:t>.</w:t>
      </w:r>
    </w:p>
    <w:p w14:paraId="44D2C572" w14:textId="77777777" w:rsidR="00665806" w:rsidRPr="009161FC" w:rsidRDefault="00665806" w:rsidP="0073123B">
      <w:pPr>
        <w:suppressAutoHyphens/>
        <w:autoSpaceDN w:val="0"/>
        <w:spacing w:line="276" w:lineRule="auto"/>
        <w:ind w:firstLine="709"/>
        <w:jc w:val="both"/>
        <w:textAlignment w:val="baseline"/>
        <w:rPr>
          <w:rFonts w:eastAsia="NSimSun" w:cstheme="minorHAnsi"/>
          <w:kern w:val="3"/>
          <w:sz w:val="22"/>
          <w:lang w:eastAsia="zh-CN" w:bidi="hi-IN"/>
        </w:rPr>
      </w:pPr>
      <w:r w:rsidRPr="009161FC">
        <w:rPr>
          <w:rFonts w:eastAsia="NSimSun" w:cstheme="minorHAnsi"/>
          <w:kern w:val="3"/>
          <w:sz w:val="22"/>
          <w:lang w:eastAsia="pl-PL" w:bidi="hi-IN"/>
        </w:rPr>
        <w:t>Gmina prowadzi również działania windykacyjne wobec osób, które uchylają się z obowiązku dokonywania płatności z tytułu gospodarowania odpadami komunalnymi. W roku 202</w:t>
      </w:r>
      <w:r>
        <w:rPr>
          <w:rFonts w:eastAsia="NSimSun" w:cstheme="minorHAnsi"/>
          <w:kern w:val="3"/>
          <w:sz w:val="22"/>
          <w:lang w:eastAsia="pl-PL" w:bidi="hi-IN"/>
        </w:rPr>
        <w:t>4</w:t>
      </w:r>
      <w:r w:rsidRPr="009161FC">
        <w:rPr>
          <w:rFonts w:eastAsia="NSimSun" w:cstheme="minorHAnsi"/>
          <w:kern w:val="3"/>
          <w:sz w:val="22"/>
          <w:lang w:eastAsia="pl-PL" w:bidi="hi-IN"/>
        </w:rPr>
        <w:t xml:space="preserve"> wystawiono </w:t>
      </w:r>
      <w:r>
        <w:rPr>
          <w:rFonts w:eastAsia="NSimSun" w:cstheme="minorHAnsi"/>
          <w:kern w:val="3"/>
          <w:sz w:val="22"/>
          <w:lang w:eastAsia="pl-PL" w:bidi="hi-IN"/>
        </w:rPr>
        <w:t>898</w:t>
      </w:r>
      <w:r w:rsidRPr="009161FC">
        <w:rPr>
          <w:rFonts w:eastAsia="NSimSun" w:cstheme="minorHAnsi"/>
          <w:kern w:val="3"/>
          <w:sz w:val="22"/>
          <w:lang w:eastAsia="pl-PL" w:bidi="hi-IN"/>
        </w:rPr>
        <w:t xml:space="preserve"> upomnień oraz przekazano do Urzędu Skarbowego </w:t>
      </w:r>
      <w:r>
        <w:rPr>
          <w:rFonts w:eastAsia="NSimSun" w:cstheme="minorHAnsi"/>
          <w:kern w:val="3"/>
          <w:sz w:val="22"/>
          <w:lang w:eastAsia="pl-PL" w:bidi="hi-IN"/>
        </w:rPr>
        <w:t xml:space="preserve">290 </w:t>
      </w:r>
      <w:r w:rsidRPr="009161FC">
        <w:rPr>
          <w:rFonts w:eastAsia="NSimSun" w:cstheme="minorHAnsi"/>
          <w:kern w:val="3"/>
          <w:sz w:val="22"/>
          <w:lang w:eastAsia="pl-PL" w:bidi="hi-IN"/>
        </w:rPr>
        <w:t>tytułów wykonawczych.</w:t>
      </w:r>
    </w:p>
    <w:p w14:paraId="07539CBD" w14:textId="0BD7AEC3" w:rsidR="009161FC" w:rsidRPr="00785239" w:rsidRDefault="00665806" w:rsidP="008B0E42">
      <w:pPr>
        <w:suppressAutoHyphens/>
        <w:autoSpaceDN w:val="0"/>
        <w:spacing w:line="276" w:lineRule="auto"/>
        <w:ind w:firstLine="425"/>
        <w:jc w:val="both"/>
        <w:textAlignment w:val="baseline"/>
        <w:rPr>
          <w:rFonts w:eastAsia="NSimSun" w:cstheme="minorHAnsi"/>
          <w:kern w:val="3"/>
          <w:sz w:val="22"/>
          <w:lang w:eastAsia="pl-PL" w:bidi="hi-IN"/>
        </w:rPr>
      </w:pPr>
      <w:r w:rsidRPr="009161FC">
        <w:rPr>
          <w:rFonts w:eastAsia="NSimSun" w:cstheme="minorHAnsi"/>
          <w:kern w:val="3"/>
          <w:sz w:val="22"/>
          <w:lang w:eastAsia="pl-PL" w:bidi="hi-IN"/>
        </w:rPr>
        <w:t>Na terenie Gminy Chojna w 202</w:t>
      </w:r>
      <w:r>
        <w:rPr>
          <w:rFonts w:eastAsia="NSimSun" w:cstheme="minorHAnsi"/>
          <w:kern w:val="3"/>
          <w:sz w:val="22"/>
          <w:lang w:eastAsia="pl-PL" w:bidi="hi-IN"/>
        </w:rPr>
        <w:t>4</w:t>
      </w:r>
      <w:r w:rsidRPr="009161FC">
        <w:rPr>
          <w:rFonts w:eastAsia="NSimSun" w:cstheme="minorHAnsi"/>
          <w:kern w:val="3"/>
          <w:sz w:val="22"/>
          <w:lang w:eastAsia="pl-PL" w:bidi="hi-IN"/>
        </w:rPr>
        <w:t xml:space="preserve"> roku przeprowadzono 1 raz zbiórkę odpadów wielkogabarytowych. Podczas zbiórki gabarytów w 202</w:t>
      </w:r>
      <w:r>
        <w:rPr>
          <w:rFonts w:eastAsia="NSimSun" w:cstheme="minorHAnsi"/>
          <w:kern w:val="3"/>
          <w:sz w:val="22"/>
          <w:lang w:eastAsia="pl-PL" w:bidi="hi-IN"/>
        </w:rPr>
        <w:t>4</w:t>
      </w:r>
      <w:r w:rsidRPr="009161FC">
        <w:rPr>
          <w:rFonts w:eastAsia="NSimSun" w:cstheme="minorHAnsi"/>
          <w:kern w:val="3"/>
          <w:sz w:val="22"/>
          <w:lang w:eastAsia="pl-PL" w:bidi="hi-IN"/>
        </w:rPr>
        <w:t xml:space="preserve"> roku zostało zebranych 1</w:t>
      </w:r>
      <w:r>
        <w:rPr>
          <w:rFonts w:eastAsia="NSimSun" w:cstheme="minorHAnsi"/>
          <w:kern w:val="3"/>
          <w:sz w:val="22"/>
          <w:lang w:eastAsia="pl-PL" w:bidi="hi-IN"/>
        </w:rPr>
        <w:t>66,4400</w:t>
      </w:r>
      <w:r w:rsidRPr="009161FC">
        <w:rPr>
          <w:rFonts w:eastAsia="NSimSun" w:cstheme="minorHAnsi"/>
          <w:kern w:val="3"/>
          <w:sz w:val="22"/>
          <w:lang w:eastAsia="pl-PL" w:bidi="hi-IN"/>
        </w:rPr>
        <w:t xml:space="preserve"> Mg odpadów. </w:t>
      </w:r>
    </w:p>
    <w:p w14:paraId="2DB0BDAD" w14:textId="468778CD" w:rsidR="009161FC" w:rsidRPr="00C32C7E" w:rsidRDefault="008061D6" w:rsidP="00811CDE">
      <w:pPr>
        <w:pStyle w:val="Legenda"/>
        <w:spacing w:after="0"/>
        <w:rPr>
          <w:color w:val="FF0000"/>
          <w:lang w:eastAsia="pl-PL" w:bidi="hi-IN"/>
        </w:rPr>
      </w:pPr>
      <w:bookmarkStart w:id="453" w:name="_Toc199148207"/>
      <w:r>
        <w:t xml:space="preserve">Tabela </w:t>
      </w:r>
      <w:fldSimple w:instr=" SEQ Tabela \* ARABIC ">
        <w:r w:rsidR="00EE26B4">
          <w:rPr>
            <w:noProof/>
          </w:rPr>
          <w:t>35</w:t>
        </w:r>
      </w:fldSimple>
      <w:r>
        <w:t>:</w:t>
      </w:r>
      <w:r w:rsidR="0059027B" w:rsidRPr="00C32C7E">
        <w:rPr>
          <w:color w:val="FF0000"/>
          <w:lang w:eastAsia="pl-PL" w:bidi="hi-IN"/>
        </w:rPr>
        <w:t xml:space="preserve"> </w:t>
      </w:r>
      <w:r w:rsidR="0059027B" w:rsidRPr="008061D6">
        <w:rPr>
          <w:lang w:eastAsia="pl-PL" w:bidi="hi-IN"/>
        </w:rPr>
        <w:t>Ilość (Mg) odebranych odpadów komunalnych z terenu Gminy Chojna w 202</w:t>
      </w:r>
      <w:r w:rsidR="00902DA2" w:rsidRPr="008061D6">
        <w:rPr>
          <w:lang w:eastAsia="pl-PL" w:bidi="hi-IN"/>
        </w:rPr>
        <w:t>4</w:t>
      </w:r>
      <w:r w:rsidR="0059027B" w:rsidRPr="008061D6">
        <w:rPr>
          <w:lang w:eastAsia="pl-PL" w:bidi="hi-IN"/>
        </w:rPr>
        <w:t xml:space="preserve"> roku</w:t>
      </w:r>
      <w:bookmarkEnd w:id="453"/>
    </w:p>
    <w:tbl>
      <w:tblPr>
        <w:tblW w:w="8445" w:type="dxa"/>
        <w:tblInd w:w="535" w:type="dxa"/>
        <w:tblLayout w:type="fixed"/>
        <w:tblCellMar>
          <w:left w:w="10" w:type="dxa"/>
          <w:right w:w="10" w:type="dxa"/>
        </w:tblCellMar>
        <w:tblLook w:val="04A0" w:firstRow="1" w:lastRow="0" w:firstColumn="1" w:lastColumn="0" w:noHBand="0" w:noVBand="1"/>
      </w:tblPr>
      <w:tblGrid>
        <w:gridCol w:w="1161"/>
        <w:gridCol w:w="4820"/>
        <w:gridCol w:w="2464"/>
      </w:tblGrid>
      <w:tr w:rsidR="00C32C7E" w:rsidRPr="00C32C7E" w14:paraId="1FE640F8" w14:textId="77777777" w:rsidTr="00FC19C7">
        <w:trPr>
          <w:trHeight w:val="280"/>
        </w:trPr>
        <w:tc>
          <w:tcPr>
            <w:tcW w:w="1161" w:type="dxa"/>
            <w:tcBorders>
              <w:top w:val="single" w:sz="4" w:space="0" w:color="000000"/>
              <w:left w:val="single" w:sz="4" w:space="0" w:color="000000"/>
              <w:bottom w:val="single" w:sz="4" w:space="0" w:color="000000"/>
              <w:right w:val="nil"/>
            </w:tcBorders>
            <w:shd w:val="clear" w:color="auto" w:fill="C5E0B3" w:themeFill="accent6" w:themeFillTint="66"/>
            <w:tcMar>
              <w:top w:w="55" w:type="dxa"/>
              <w:left w:w="55" w:type="dxa"/>
              <w:bottom w:w="55" w:type="dxa"/>
              <w:right w:w="55" w:type="dxa"/>
            </w:tcMar>
            <w:vAlign w:val="center"/>
            <w:hideMark/>
          </w:tcPr>
          <w:bookmarkEnd w:id="452"/>
          <w:p w14:paraId="70696678" w14:textId="77777777" w:rsidR="009161FC" w:rsidRPr="00FC19C7" w:rsidRDefault="009161FC" w:rsidP="00542D6F">
            <w:pPr>
              <w:suppressAutoHyphens/>
              <w:autoSpaceDN w:val="0"/>
              <w:spacing w:after="0" w:line="276" w:lineRule="exact"/>
              <w:jc w:val="center"/>
              <w:textAlignment w:val="baseline"/>
              <w:rPr>
                <w:rFonts w:eastAsia="NSimSun" w:cstheme="minorHAnsi"/>
                <w:b/>
                <w:bCs/>
                <w:kern w:val="3"/>
                <w:sz w:val="22"/>
                <w:lang w:eastAsia="pl-PL" w:bidi="hi-IN"/>
              </w:rPr>
            </w:pPr>
            <w:r w:rsidRPr="00FC19C7">
              <w:rPr>
                <w:rFonts w:eastAsia="NSimSun" w:cstheme="minorHAnsi"/>
                <w:b/>
                <w:bCs/>
                <w:kern w:val="3"/>
                <w:sz w:val="22"/>
                <w:lang w:eastAsia="pl-PL" w:bidi="hi-IN"/>
              </w:rPr>
              <w:t>Kod odpadu</w:t>
            </w:r>
          </w:p>
        </w:tc>
        <w:tc>
          <w:tcPr>
            <w:tcW w:w="4820" w:type="dxa"/>
            <w:tcBorders>
              <w:top w:val="single" w:sz="4" w:space="0" w:color="000000"/>
              <w:left w:val="single" w:sz="4" w:space="0" w:color="000000"/>
              <w:bottom w:val="single" w:sz="4" w:space="0" w:color="000000"/>
              <w:right w:val="nil"/>
            </w:tcBorders>
            <w:shd w:val="clear" w:color="auto" w:fill="C5E0B3" w:themeFill="accent6" w:themeFillTint="66"/>
            <w:tcMar>
              <w:top w:w="55" w:type="dxa"/>
              <w:left w:w="55" w:type="dxa"/>
              <w:bottom w:w="55" w:type="dxa"/>
              <w:right w:w="55" w:type="dxa"/>
            </w:tcMar>
            <w:vAlign w:val="center"/>
            <w:hideMark/>
          </w:tcPr>
          <w:p w14:paraId="168CF485" w14:textId="77777777" w:rsidR="009161FC" w:rsidRPr="00FC19C7" w:rsidRDefault="009161FC" w:rsidP="00542D6F">
            <w:pPr>
              <w:suppressAutoHyphens/>
              <w:autoSpaceDN w:val="0"/>
              <w:spacing w:after="0" w:line="276" w:lineRule="exact"/>
              <w:jc w:val="center"/>
              <w:textAlignment w:val="baseline"/>
              <w:rPr>
                <w:rFonts w:eastAsia="NSimSun" w:cstheme="minorHAnsi"/>
                <w:b/>
                <w:bCs/>
                <w:kern w:val="3"/>
                <w:sz w:val="22"/>
                <w:lang w:eastAsia="pl-PL" w:bidi="hi-IN"/>
              </w:rPr>
            </w:pPr>
            <w:r w:rsidRPr="00FC19C7">
              <w:rPr>
                <w:rFonts w:eastAsia="NSimSun" w:cstheme="minorHAnsi"/>
                <w:b/>
                <w:bCs/>
                <w:kern w:val="3"/>
                <w:sz w:val="22"/>
                <w:lang w:eastAsia="pl-PL" w:bidi="hi-IN"/>
              </w:rPr>
              <w:t>Rodzaj odpadu</w:t>
            </w:r>
          </w:p>
        </w:tc>
        <w:tc>
          <w:tcPr>
            <w:tcW w:w="2464"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55" w:type="dxa"/>
              <w:left w:w="55" w:type="dxa"/>
              <w:bottom w:w="55" w:type="dxa"/>
              <w:right w:w="55" w:type="dxa"/>
            </w:tcMar>
            <w:vAlign w:val="center"/>
            <w:hideMark/>
          </w:tcPr>
          <w:p w14:paraId="388D4D96" w14:textId="77777777" w:rsidR="009161FC" w:rsidRPr="00FC19C7" w:rsidRDefault="009161FC" w:rsidP="00542D6F">
            <w:pPr>
              <w:suppressAutoHyphens/>
              <w:autoSpaceDN w:val="0"/>
              <w:spacing w:after="0" w:line="276" w:lineRule="exact"/>
              <w:jc w:val="center"/>
              <w:textAlignment w:val="baseline"/>
              <w:rPr>
                <w:rFonts w:eastAsia="NSimSun" w:cstheme="minorHAnsi"/>
                <w:b/>
                <w:bCs/>
                <w:kern w:val="3"/>
                <w:sz w:val="22"/>
                <w:lang w:eastAsia="pl-PL" w:bidi="hi-IN"/>
              </w:rPr>
            </w:pPr>
            <w:r w:rsidRPr="00FC19C7">
              <w:rPr>
                <w:rFonts w:eastAsia="NSimSun" w:cstheme="minorHAnsi"/>
                <w:b/>
                <w:bCs/>
                <w:kern w:val="3"/>
                <w:sz w:val="22"/>
                <w:lang w:eastAsia="pl-PL" w:bidi="hi-IN"/>
              </w:rPr>
              <w:t>Masa odpadu (Mg)</w:t>
            </w:r>
          </w:p>
        </w:tc>
      </w:tr>
      <w:tr w:rsidR="00902DA2" w:rsidRPr="00C32C7E" w14:paraId="5BEBD435" w14:textId="77777777" w:rsidTr="00542D6F">
        <w:trPr>
          <w:trHeight w:val="334"/>
        </w:trPr>
        <w:tc>
          <w:tcPr>
            <w:tcW w:w="1161" w:type="dxa"/>
            <w:tcBorders>
              <w:top w:val="nil"/>
              <w:left w:val="single" w:sz="4" w:space="0" w:color="000000"/>
              <w:bottom w:val="single" w:sz="4" w:space="0" w:color="000000"/>
              <w:right w:val="nil"/>
            </w:tcBorders>
            <w:tcMar>
              <w:top w:w="55" w:type="dxa"/>
              <w:left w:w="55" w:type="dxa"/>
              <w:bottom w:w="55" w:type="dxa"/>
              <w:right w:w="55" w:type="dxa"/>
            </w:tcMar>
            <w:vAlign w:val="center"/>
            <w:hideMark/>
          </w:tcPr>
          <w:p w14:paraId="5F573CE3" w14:textId="2E4B235B"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20 03 07</w:t>
            </w:r>
          </w:p>
        </w:tc>
        <w:tc>
          <w:tcPr>
            <w:tcW w:w="4820" w:type="dxa"/>
            <w:tcBorders>
              <w:top w:val="nil"/>
              <w:left w:val="single" w:sz="4" w:space="0" w:color="000000"/>
              <w:bottom w:val="single" w:sz="4" w:space="0" w:color="000000"/>
              <w:right w:val="nil"/>
            </w:tcBorders>
            <w:tcMar>
              <w:top w:w="55" w:type="dxa"/>
              <w:left w:w="55" w:type="dxa"/>
              <w:bottom w:w="55" w:type="dxa"/>
              <w:right w:w="55" w:type="dxa"/>
            </w:tcMar>
            <w:vAlign w:val="center"/>
            <w:hideMark/>
          </w:tcPr>
          <w:p w14:paraId="30C7C5A7" w14:textId="4DB336C4"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Odpady wielkogabarytowe</w:t>
            </w:r>
          </w:p>
        </w:tc>
        <w:tc>
          <w:tcPr>
            <w:tcW w:w="2464" w:type="dxa"/>
            <w:tcBorders>
              <w:top w:val="nil"/>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7AF674CD" w14:textId="586E92AB" w:rsidR="00902DA2" w:rsidRPr="00C32C7E" w:rsidRDefault="00902DA2" w:rsidP="00542D6F">
            <w:pPr>
              <w:suppressAutoHyphens/>
              <w:autoSpaceDN w:val="0"/>
              <w:spacing w:after="0" w:line="276" w:lineRule="exact"/>
              <w:jc w:val="righ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1</w:t>
            </w:r>
            <w:r>
              <w:rPr>
                <w:rFonts w:eastAsia="NSimSun" w:cstheme="minorHAnsi"/>
                <w:kern w:val="3"/>
                <w:sz w:val="22"/>
                <w:lang w:eastAsia="pl-PL" w:bidi="hi-IN"/>
              </w:rPr>
              <w:t xml:space="preserve">66,4400 </w:t>
            </w:r>
            <w:r w:rsidRPr="009161FC">
              <w:rPr>
                <w:rFonts w:eastAsia="NSimSun" w:cstheme="minorHAnsi"/>
                <w:kern w:val="3"/>
                <w:sz w:val="22"/>
                <w:lang w:eastAsia="pl-PL" w:bidi="hi-IN"/>
              </w:rPr>
              <w:t>Mg</w:t>
            </w:r>
          </w:p>
        </w:tc>
      </w:tr>
      <w:tr w:rsidR="00902DA2" w:rsidRPr="00C32C7E" w14:paraId="4F66AE42" w14:textId="77777777" w:rsidTr="00542D6F">
        <w:trPr>
          <w:trHeight w:val="334"/>
        </w:trPr>
        <w:tc>
          <w:tcPr>
            <w:tcW w:w="1161" w:type="dxa"/>
            <w:tcBorders>
              <w:top w:val="nil"/>
              <w:left w:val="single" w:sz="4" w:space="0" w:color="000000"/>
              <w:bottom w:val="single" w:sz="4" w:space="0" w:color="000000"/>
              <w:right w:val="nil"/>
            </w:tcBorders>
            <w:tcMar>
              <w:top w:w="55" w:type="dxa"/>
              <w:left w:w="55" w:type="dxa"/>
              <w:bottom w:w="55" w:type="dxa"/>
              <w:right w:w="55" w:type="dxa"/>
            </w:tcMar>
            <w:vAlign w:val="center"/>
            <w:hideMark/>
          </w:tcPr>
          <w:p w14:paraId="0138D94A" w14:textId="2CB0C68F"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15 01 06</w:t>
            </w:r>
          </w:p>
        </w:tc>
        <w:tc>
          <w:tcPr>
            <w:tcW w:w="4820" w:type="dxa"/>
            <w:tcBorders>
              <w:top w:val="nil"/>
              <w:left w:val="single" w:sz="4" w:space="0" w:color="000000"/>
              <w:bottom w:val="single" w:sz="4" w:space="0" w:color="000000"/>
              <w:right w:val="nil"/>
            </w:tcBorders>
            <w:tcMar>
              <w:top w:w="55" w:type="dxa"/>
              <w:left w:w="55" w:type="dxa"/>
              <w:bottom w:w="55" w:type="dxa"/>
              <w:right w:w="55" w:type="dxa"/>
            </w:tcMar>
            <w:vAlign w:val="center"/>
            <w:hideMark/>
          </w:tcPr>
          <w:p w14:paraId="7CF48BCD" w14:textId="5CC9BE98"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Zmieszane odpady opakowaniowe</w:t>
            </w:r>
          </w:p>
        </w:tc>
        <w:tc>
          <w:tcPr>
            <w:tcW w:w="2464" w:type="dxa"/>
            <w:tcBorders>
              <w:top w:val="nil"/>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4CA41FD9" w14:textId="4E92BC1F" w:rsidR="00902DA2" w:rsidRPr="00C32C7E" w:rsidRDefault="00902DA2" w:rsidP="00542D6F">
            <w:pPr>
              <w:suppressAutoHyphens/>
              <w:autoSpaceDN w:val="0"/>
              <w:spacing w:after="0" w:line="276" w:lineRule="exact"/>
              <w:jc w:val="righ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33</w:t>
            </w:r>
            <w:r>
              <w:rPr>
                <w:rFonts w:eastAsia="NSimSun" w:cstheme="minorHAnsi"/>
                <w:kern w:val="3"/>
                <w:sz w:val="22"/>
                <w:lang w:eastAsia="pl-PL" w:bidi="hi-IN"/>
              </w:rPr>
              <w:t>9,5400</w:t>
            </w:r>
            <w:r w:rsidRPr="009161FC">
              <w:rPr>
                <w:rFonts w:eastAsia="NSimSun" w:cstheme="minorHAnsi"/>
                <w:kern w:val="3"/>
                <w:sz w:val="22"/>
                <w:lang w:eastAsia="pl-PL" w:bidi="hi-IN"/>
              </w:rPr>
              <w:t xml:space="preserve"> Mg</w:t>
            </w:r>
          </w:p>
        </w:tc>
      </w:tr>
      <w:tr w:rsidR="00902DA2" w:rsidRPr="00C32C7E" w14:paraId="4337D61C" w14:textId="77777777" w:rsidTr="00542D6F">
        <w:trPr>
          <w:trHeight w:val="334"/>
        </w:trPr>
        <w:tc>
          <w:tcPr>
            <w:tcW w:w="1161" w:type="dxa"/>
            <w:tcBorders>
              <w:top w:val="nil"/>
              <w:left w:val="single" w:sz="4" w:space="0" w:color="000000"/>
              <w:bottom w:val="single" w:sz="4" w:space="0" w:color="000000"/>
              <w:right w:val="nil"/>
            </w:tcBorders>
            <w:tcMar>
              <w:top w:w="55" w:type="dxa"/>
              <w:left w:w="55" w:type="dxa"/>
              <w:bottom w:w="55" w:type="dxa"/>
              <w:right w:w="55" w:type="dxa"/>
            </w:tcMar>
            <w:vAlign w:val="center"/>
            <w:hideMark/>
          </w:tcPr>
          <w:p w14:paraId="3137FF6E" w14:textId="533636E4"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15 01 01</w:t>
            </w:r>
          </w:p>
        </w:tc>
        <w:tc>
          <w:tcPr>
            <w:tcW w:w="4820" w:type="dxa"/>
            <w:tcBorders>
              <w:top w:val="nil"/>
              <w:left w:val="single" w:sz="4" w:space="0" w:color="000000"/>
              <w:bottom w:val="single" w:sz="4" w:space="0" w:color="000000"/>
              <w:right w:val="nil"/>
            </w:tcBorders>
            <w:tcMar>
              <w:top w:w="55" w:type="dxa"/>
              <w:left w:w="55" w:type="dxa"/>
              <w:bottom w:w="55" w:type="dxa"/>
              <w:right w:w="55" w:type="dxa"/>
            </w:tcMar>
            <w:vAlign w:val="center"/>
            <w:hideMark/>
          </w:tcPr>
          <w:p w14:paraId="4C4EF68D" w14:textId="1EE4A1E5"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Opakowania z papieru i tektury</w:t>
            </w:r>
          </w:p>
        </w:tc>
        <w:tc>
          <w:tcPr>
            <w:tcW w:w="2464" w:type="dxa"/>
            <w:tcBorders>
              <w:top w:val="nil"/>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0C556607" w14:textId="224082A3" w:rsidR="00902DA2" w:rsidRPr="00C32C7E" w:rsidRDefault="00902DA2" w:rsidP="00542D6F">
            <w:pPr>
              <w:suppressAutoHyphens/>
              <w:autoSpaceDN w:val="0"/>
              <w:spacing w:after="0" w:line="276" w:lineRule="exact"/>
              <w:jc w:val="righ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1</w:t>
            </w:r>
            <w:r>
              <w:rPr>
                <w:rFonts w:eastAsia="NSimSun" w:cstheme="minorHAnsi"/>
                <w:kern w:val="3"/>
                <w:sz w:val="22"/>
                <w:lang w:eastAsia="pl-PL" w:bidi="hi-IN"/>
              </w:rPr>
              <w:t>54,0040</w:t>
            </w:r>
            <w:r w:rsidRPr="009161FC">
              <w:rPr>
                <w:rFonts w:eastAsia="NSimSun" w:cstheme="minorHAnsi"/>
                <w:kern w:val="3"/>
                <w:sz w:val="22"/>
                <w:lang w:eastAsia="pl-PL" w:bidi="hi-IN"/>
              </w:rPr>
              <w:t xml:space="preserve"> Mg</w:t>
            </w:r>
          </w:p>
        </w:tc>
      </w:tr>
      <w:tr w:rsidR="00902DA2" w:rsidRPr="00C32C7E" w14:paraId="7BC25FA1" w14:textId="77777777" w:rsidTr="00542D6F">
        <w:trPr>
          <w:trHeight w:val="334"/>
        </w:trPr>
        <w:tc>
          <w:tcPr>
            <w:tcW w:w="1161" w:type="dxa"/>
            <w:tcBorders>
              <w:top w:val="nil"/>
              <w:left w:val="single" w:sz="4" w:space="0" w:color="000000"/>
              <w:bottom w:val="single" w:sz="4" w:space="0" w:color="000000"/>
              <w:right w:val="nil"/>
            </w:tcBorders>
            <w:tcMar>
              <w:top w:w="55" w:type="dxa"/>
              <w:left w:w="55" w:type="dxa"/>
              <w:bottom w:w="55" w:type="dxa"/>
              <w:right w:w="55" w:type="dxa"/>
            </w:tcMar>
            <w:vAlign w:val="center"/>
            <w:hideMark/>
          </w:tcPr>
          <w:p w14:paraId="501DD985" w14:textId="0222CF01"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15 01 07</w:t>
            </w:r>
          </w:p>
        </w:tc>
        <w:tc>
          <w:tcPr>
            <w:tcW w:w="4820" w:type="dxa"/>
            <w:tcBorders>
              <w:top w:val="nil"/>
              <w:left w:val="single" w:sz="4" w:space="0" w:color="000000"/>
              <w:bottom w:val="single" w:sz="4" w:space="0" w:color="000000"/>
              <w:right w:val="nil"/>
            </w:tcBorders>
            <w:tcMar>
              <w:top w:w="55" w:type="dxa"/>
              <w:left w:w="55" w:type="dxa"/>
              <w:bottom w:w="55" w:type="dxa"/>
              <w:right w:w="55" w:type="dxa"/>
            </w:tcMar>
            <w:vAlign w:val="center"/>
            <w:hideMark/>
          </w:tcPr>
          <w:p w14:paraId="242EABFE" w14:textId="283B2586"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Opakowania ze szkła</w:t>
            </w:r>
          </w:p>
        </w:tc>
        <w:tc>
          <w:tcPr>
            <w:tcW w:w="2464" w:type="dxa"/>
            <w:tcBorders>
              <w:top w:val="nil"/>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2D88FF99" w14:textId="31913087" w:rsidR="00902DA2" w:rsidRPr="00C32C7E" w:rsidRDefault="00902DA2" w:rsidP="00542D6F">
            <w:pPr>
              <w:suppressAutoHyphens/>
              <w:autoSpaceDN w:val="0"/>
              <w:spacing w:after="0" w:line="276" w:lineRule="exact"/>
              <w:jc w:val="righ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2</w:t>
            </w:r>
            <w:r>
              <w:rPr>
                <w:rFonts w:eastAsia="NSimSun" w:cstheme="minorHAnsi"/>
                <w:kern w:val="3"/>
                <w:sz w:val="22"/>
                <w:lang w:eastAsia="pl-PL" w:bidi="hi-IN"/>
              </w:rPr>
              <w:t xml:space="preserve">26,1900 </w:t>
            </w:r>
            <w:r w:rsidRPr="009161FC">
              <w:rPr>
                <w:rFonts w:eastAsia="NSimSun" w:cstheme="minorHAnsi"/>
                <w:kern w:val="3"/>
                <w:sz w:val="22"/>
                <w:lang w:eastAsia="pl-PL" w:bidi="hi-IN"/>
              </w:rPr>
              <w:t>Mg</w:t>
            </w:r>
          </w:p>
        </w:tc>
      </w:tr>
      <w:tr w:rsidR="00902DA2" w:rsidRPr="00C32C7E" w14:paraId="28753363" w14:textId="77777777" w:rsidTr="00542D6F">
        <w:trPr>
          <w:trHeight w:val="334"/>
        </w:trPr>
        <w:tc>
          <w:tcPr>
            <w:tcW w:w="1161" w:type="dxa"/>
            <w:tcBorders>
              <w:top w:val="nil"/>
              <w:left w:val="single" w:sz="4" w:space="0" w:color="000000"/>
              <w:bottom w:val="single" w:sz="4" w:space="0" w:color="000000"/>
              <w:right w:val="nil"/>
            </w:tcBorders>
            <w:tcMar>
              <w:top w:w="55" w:type="dxa"/>
              <w:left w:w="55" w:type="dxa"/>
              <w:bottom w:w="55" w:type="dxa"/>
              <w:right w:w="55" w:type="dxa"/>
            </w:tcMar>
            <w:vAlign w:val="center"/>
          </w:tcPr>
          <w:p w14:paraId="6ADB9587" w14:textId="1C335FDE"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20 03 01</w:t>
            </w:r>
          </w:p>
        </w:tc>
        <w:tc>
          <w:tcPr>
            <w:tcW w:w="4820" w:type="dxa"/>
            <w:tcBorders>
              <w:top w:val="nil"/>
              <w:left w:val="single" w:sz="4" w:space="0" w:color="000000"/>
              <w:bottom w:val="single" w:sz="4" w:space="0" w:color="000000"/>
              <w:right w:val="nil"/>
            </w:tcBorders>
            <w:tcMar>
              <w:top w:w="55" w:type="dxa"/>
              <w:left w:w="55" w:type="dxa"/>
              <w:bottom w:w="55" w:type="dxa"/>
              <w:right w:w="55" w:type="dxa"/>
            </w:tcMar>
            <w:vAlign w:val="center"/>
          </w:tcPr>
          <w:p w14:paraId="05044792" w14:textId="79F182D7"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Niesegregowane (zmieszane) odpady komunalne</w:t>
            </w:r>
          </w:p>
        </w:tc>
        <w:tc>
          <w:tcPr>
            <w:tcW w:w="2464" w:type="dxa"/>
            <w:tcBorders>
              <w:top w:val="nil"/>
              <w:left w:val="single" w:sz="4" w:space="0" w:color="000000"/>
              <w:bottom w:val="single" w:sz="4" w:space="0" w:color="000000"/>
              <w:right w:val="single" w:sz="4" w:space="0" w:color="000000"/>
            </w:tcBorders>
            <w:tcMar>
              <w:top w:w="55" w:type="dxa"/>
              <w:left w:w="55" w:type="dxa"/>
              <w:bottom w:w="55" w:type="dxa"/>
              <w:right w:w="55" w:type="dxa"/>
            </w:tcMar>
            <w:vAlign w:val="center"/>
          </w:tcPr>
          <w:p w14:paraId="103A5255" w14:textId="41355EFA" w:rsidR="00902DA2" w:rsidRPr="00C32C7E" w:rsidRDefault="00902DA2" w:rsidP="00542D6F">
            <w:pPr>
              <w:suppressAutoHyphens/>
              <w:autoSpaceDN w:val="0"/>
              <w:spacing w:after="0" w:line="276" w:lineRule="exact"/>
              <w:jc w:val="righ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3</w:t>
            </w:r>
            <w:r>
              <w:rPr>
                <w:rFonts w:eastAsia="NSimSun" w:cstheme="minorHAnsi"/>
                <w:kern w:val="3"/>
                <w:sz w:val="22"/>
                <w:lang w:eastAsia="pl-PL" w:bidi="hi-IN"/>
              </w:rPr>
              <w:t>724,7700</w:t>
            </w:r>
            <w:r w:rsidRPr="009161FC">
              <w:rPr>
                <w:rFonts w:eastAsia="NSimSun" w:cstheme="minorHAnsi"/>
                <w:kern w:val="3"/>
                <w:sz w:val="22"/>
                <w:lang w:eastAsia="pl-PL" w:bidi="hi-IN"/>
              </w:rPr>
              <w:t xml:space="preserve"> Mg</w:t>
            </w:r>
          </w:p>
        </w:tc>
      </w:tr>
      <w:tr w:rsidR="00902DA2" w:rsidRPr="00C32C7E" w14:paraId="6AF552AC" w14:textId="77777777" w:rsidTr="00542D6F">
        <w:trPr>
          <w:trHeight w:val="334"/>
        </w:trPr>
        <w:tc>
          <w:tcPr>
            <w:tcW w:w="1161" w:type="dxa"/>
            <w:tcBorders>
              <w:top w:val="nil"/>
              <w:left w:val="single" w:sz="4" w:space="0" w:color="000000"/>
              <w:bottom w:val="nil"/>
              <w:right w:val="nil"/>
            </w:tcBorders>
            <w:tcMar>
              <w:top w:w="55" w:type="dxa"/>
              <w:left w:w="55" w:type="dxa"/>
              <w:bottom w:w="55" w:type="dxa"/>
              <w:right w:w="55" w:type="dxa"/>
            </w:tcMar>
            <w:vAlign w:val="center"/>
          </w:tcPr>
          <w:p w14:paraId="334132C2" w14:textId="378973D0"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20 02 01</w:t>
            </w:r>
          </w:p>
        </w:tc>
        <w:tc>
          <w:tcPr>
            <w:tcW w:w="4820" w:type="dxa"/>
            <w:tcBorders>
              <w:top w:val="nil"/>
              <w:left w:val="single" w:sz="4" w:space="0" w:color="000000"/>
              <w:bottom w:val="nil"/>
              <w:right w:val="nil"/>
            </w:tcBorders>
            <w:tcMar>
              <w:top w:w="55" w:type="dxa"/>
              <w:left w:w="55" w:type="dxa"/>
              <w:bottom w:w="55" w:type="dxa"/>
              <w:right w:w="55" w:type="dxa"/>
            </w:tcMar>
            <w:vAlign w:val="center"/>
          </w:tcPr>
          <w:p w14:paraId="6745157D" w14:textId="2F2CC7FB"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Odpady ulegające biodegradacji</w:t>
            </w:r>
          </w:p>
        </w:tc>
        <w:tc>
          <w:tcPr>
            <w:tcW w:w="2464" w:type="dxa"/>
            <w:tcBorders>
              <w:top w:val="nil"/>
              <w:left w:val="single" w:sz="4" w:space="0" w:color="000000"/>
              <w:bottom w:val="nil"/>
              <w:right w:val="single" w:sz="4" w:space="0" w:color="000000"/>
            </w:tcBorders>
            <w:tcMar>
              <w:top w:w="55" w:type="dxa"/>
              <w:left w:w="55" w:type="dxa"/>
              <w:bottom w:w="55" w:type="dxa"/>
              <w:right w:w="55" w:type="dxa"/>
            </w:tcMar>
            <w:vAlign w:val="center"/>
          </w:tcPr>
          <w:p w14:paraId="60565485" w14:textId="4E8A42E9" w:rsidR="00902DA2" w:rsidRPr="00902DA2" w:rsidRDefault="00902DA2" w:rsidP="00542D6F">
            <w:pPr>
              <w:keepNext/>
              <w:suppressAutoHyphens/>
              <w:autoSpaceDN w:val="0"/>
              <w:spacing w:after="0" w:line="276" w:lineRule="exact"/>
              <w:jc w:val="right"/>
              <w:textAlignment w:val="baseline"/>
              <w:rPr>
                <w:rFonts w:eastAsia="NSimSun" w:cstheme="minorHAnsi"/>
                <w:kern w:val="3"/>
                <w:sz w:val="22"/>
                <w:lang w:eastAsia="pl-PL" w:bidi="hi-IN"/>
              </w:rPr>
            </w:pPr>
            <w:r w:rsidRPr="009161FC">
              <w:rPr>
                <w:rFonts w:eastAsia="NSimSun" w:cstheme="minorHAnsi"/>
                <w:kern w:val="3"/>
                <w:sz w:val="22"/>
                <w:lang w:eastAsia="pl-PL" w:bidi="hi-IN"/>
              </w:rPr>
              <w:t>3</w:t>
            </w:r>
            <w:r>
              <w:rPr>
                <w:rFonts w:eastAsia="NSimSun" w:cstheme="minorHAnsi"/>
                <w:kern w:val="3"/>
                <w:sz w:val="22"/>
                <w:lang w:eastAsia="pl-PL" w:bidi="hi-IN"/>
              </w:rPr>
              <w:t>83,1600</w:t>
            </w:r>
            <w:r w:rsidRPr="009161FC">
              <w:rPr>
                <w:rFonts w:eastAsia="NSimSun" w:cstheme="minorHAnsi"/>
                <w:kern w:val="3"/>
                <w:sz w:val="22"/>
                <w:lang w:eastAsia="pl-PL" w:bidi="hi-IN"/>
              </w:rPr>
              <w:t xml:space="preserve"> Mg</w:t>
            </w:r>
          </w:p>
        </w:tc>
      </w:tr>
      <w:tr w:rsidR="00902DA2" w:rsidRPr="00C32C7E" w14:paraId="4D3FD131" w14:textId="77777777" w:rsidTr="00542D6F">
        <w:trPr>
          <w:trHeight w:val="334"/>
        </w:trPr>
        <w:tc>
          <w:tcPr>
            <w:tcW w:w="1161" w:type="dxa"/>
            <w:tcBorders>
              <w:top w:val="single" w:sz="4" w:space="0" w:color="auto"/>
              <w:left w:val="single" w:sz="4" w:space="0" w:color="000000"/>
              <w:bottom w:val="single" w:sz="4" w:space="0" w:color="auto"/>
              <w:right w:val="nil"/>
            </w:tcBorders>
            <w:tcMar>
              <w:top w:w="55" w:type="dxa"/>
              <w:left w:w="55" w:type="dxa"/>
              <w:bottom w:w="55" w:type="dxa"/>
              <w:right w:w="55" w:type="dxa"/>
            </w:tcMar>
            <w:vAlign w:val="center"/>
          </w:tcPr>
          <w:p w14:paraId="65111948" w14:textId="63570328" w:rsidR="00902DA2" w:rsidRPr="009161FC" w:rsidRDefault="00902DA2" w:rsidP="00542D6F">
            <w:pPr>
              <w:suppressAutoHyphens/>
              <w:autoSpaceDN w:val="0"/>
              <w:spacing w:after="0" w:line="276" w:lineRule="exact"/>
              <w:textAlignment w:val="baseline"/>
              <w:rPr>
                <w:rFonts w:eastAsia="NSimSun" w:cstheme="minorHAnsi"/>
                <w:kern w:val="3"/>
                <w:sz w:val="22"/>
                <w:lang w:eastAsia="pl-PL" w:bidi="hi-IN"/>
              </w:rPr>
            </w:pPr>
            <w:r>
              <w:rPr>
                <w:rFonts w:eastAsia="NSimSun" w:cstheme="minorHAnsi"/>
                <w:kern w:val="3"/>
                <w:sz w:val="22"/>
                <w:lang w:eastAsia="pl-PL" w:bidi="hi-IN"/>
              </w:rPr>
              <w:t>200203</w:t>
            </w:r>
          </w:p>
        </w:tc>
        <w:tc>
          <w:tcPr>
            <w:tcW w:w="4820" w:type="dxa"/>
            <w:tcBorders>
              <w:top w:val="single" w:sz="4" w:space="0" w:color="auto"/>
              <w:left w:val="single" w:sz="4" w:space="0" w:color="000000"/>
              <w:bottom w:val="single" w:sz="4" w:space="0" w:color="auto"/>
              <w:right w:val="nil"/>
            </w:tcBorders>
            <w:tcMar>
              <w:top w:w="55" w:type="dxa"/>
              <w:left w:w="55" w:type="dxa"/>
              <w:bottom w:w="55" w:type="dxa"/>
              <w:right w:w="55" w:type="dxa"/>
            </w:tcMar>
            <w:vAlign w:val="center"/>
          </w:tcPr>
          <w:p w14:paraId="5C03CB6D" w14:textId="1C20F405" w:rsidR="00902DA2" w:rsidRPr="009161FC" w:rsidRDefault="00902DA2" w:rsidP="00542D6F">
            <w:pPr>
              <w:suppressAutoHyphens/>
              <w:autoSpaceDN w:val="0"/>
              <w:spacing w:after="0" w:line="276" w:lineRule="exact"/>
              <w:textAlignment w:val="baseline"/>
              <w:rPr>
                <w:rFonts w:eastAsia="NSimSun" w:cstheme="minorHAnsi"/>
                <w:kern w:val="3"/>
                <w:sz w:val="22"/>
                <w:lang w:eastAsia="pl-PL" w:bidi="hi-IN"/>
              </w:rPr>
            </w:pPr>
            <w:r>
              <w:rPr>
                <w:rFonts w:eastAsia="NSimSun" w:cstheme="minorHAnsi"/>
                <w:kern w:val="3"/>
                <w:sz w:val="22"/>
                <w:lang w:eastAsia="pl-PL" w:bidi="hi-IN"/>
              </w:rPr>
              <w:t>Inne odpady nieulegające biodegradacji</w:t>
            </w:r>
          </w:p>
        </w:tc>
        <w:tc>
          <w:tcPr>
            <w:tcW w:w="2464" w:type="dxa"/>
            <w:tcBorders>
              <w:top w:val="single" w:sz="4" w:space="0" w:color="auto"/>
              <w:left w:val="single" w:sz="4" w:space="0" w:color="000000"/>
              <w:bottom w:val="single" w:sz="4" w:space="0" w:color="auto"/>
              <w:right w:val="single" w:sz="4" w:space="0" w:color="000000"/>
            </w:tcBorders>
            <w:tcMar>
              <w:top w:w="55" w:type="dxa"/>
              <w:left w:w="55" w:type="dxa"/>
              <w:bottom w:w="55" w:type="dxa"/>
              <w:right w:w="55" w:type="dxa"/>
            </w:tcMar>
            <w:vAlign w:val="center"/>
          </w:tcPr>
          <w:p w14:paraId="18A0007F" w14:textId="373E192B" w:rsidR="00902DA2" w:rsidRPr="009161FC" w:rsidRDefault="00902DA2" w:rsidP="00542D6F">
            <w:pPr>
              <w:keepNext/>
              <w:suppressAutoHyphens/>
              <w:autoSpaceDN w:val="0"/>
              <w:spacing w:after="0" w:line="276" w:lineRule="exact"/>
              <w:jc w:val="right"/>
              <w:textAlignment w:val="baseline"/>
              <w:rPr>
                <w:rFonts w:eastAsia="NSimSun" w:cstheme="minorHAnsi"/>
                <w:kern w:val="3"/>
                <w:sz w:val="22"/>
                <w:lang w:eastAsia="pl-PL" w:bidi="hi-IN"/>
              </w:rPr>
            </w:pPr>
            <w:r>
              <w:rPr>
                <w:rFonts w:eastAsia="NSimSun" w:cstheme="minorHAnsi"/>
                <w:kern w:val="3"/>
                <w:sz w:val="22"/>
                <w:lang w:eastAsia="pl-PL" w:bidi="hi-IN"/>
              </w:rPr>
              <w:t>60,11 Mg</w:t>
            </w:r>
          </w:p>
        </w:tc>
      </w:tr>
    </w:tbl>
    <w:p w14:paraId="3049F455" w14:textId="77777777" w:rsidR="004E7A86" w:rsidRDefault="004E7A86" w:rsidP="0073123B">
      <w:pPr>
        <w:spacing w:line="240" w:lineRule="auto"/>
        <w:rPr>
          <w:rFonts w:cstheme="minorHAnsi"/>
          <w:i/>
          <w:iCs/>
          <w:color w:val="FF0000"/>
          <w:sz w:val="18"/>
          <w:szCs w:val="18"/>
        </w:rPr>
      </w:pPr>
    </w:p>
    <w:p w14:paraId="2C2B2E59" w14:textId="3AE2FD17" w:rsidR="009161FC" w:rsidRPr="008061D6" w:rsidRDefault="008061D6" w:rsidP="00811CDE">
      <w:pPr>
        <w:pStyle w:val="Legenda"/>
        <w:spacing w:after="0"/>
        <w:jc w:val="both"/>
        <w:rPr>
          <w:rFonts w:eastAsia="NSimSun" w:cstheme="minorHAnsi"/>
          <w:i w:val="0"/>
          <w:iCs w:val="0"/>
          <w:kern w:val="3"/>
          <w:lang w:eastAsia="pl-PL" w:bidi="hi-IN"/>
        </w:rPr>
      </w:pPr>
      <w:bookmarkStart w:id="454" w:name="_Toc199148208"/>
      <w:r>
        <w:t xml:space="preserve">Tabela </w:t>
      </w:r>
      <w:fldSimple w:instr=" SEQ Tabela \* ARABIC ">
        <w:r w:rsidR="00EE26B4">
          <w:rPr>
            <w:noProof/>
          </w:rPr>
          <w:t>36</w:t>
        </w:r>
      </w:fldSimple>
      <w:r>
        <w:t>:</w:t>
      </w:r>
      <w:r w:rsidR="0059027B" w:rsidRPr="00C32C7E">
        <w:rPr>
          <w:rFonts w:cstheme="minorHAnsi"/>
          <w:color w:val="FF0000"/>
        </w:rPr>
        <w:t xml:space="preserve"> </w:t>
      </w:r>
      <w:r w:rsidR="0059027B" w:rsidRPr="008061D6">
        <w:rPr>
          <w:rFonts w:cstheme="minorHAnsi"/>
        </w:rPr>
        <w:t>Ilość (Mg) odebranych odpadów komunalnych zebranych w Punkcie Selektywnego Zbierania Odpadów Komunalnych</w:t>
      </w:r>
      <w:bookmarkEnd w:id="454"/>
    </w:p>
    <w:tbl>
      <w:tblPr>
        <w:tblW w:w="8445" w:type="dxa"/>
        <w:tblInd w:w="535" w:type="dxa"/>
        <w:tblLayout w:type="fixed"/>
        <w:tblCellMar>
          <w:left w:w="10" w:type="dxa"/>
          <w:right w:w="10" w:type="dxa"/>
        </w:tblCellMar>
        <w:tblLook w:val="04A0" w:firstRow="1" w:lastRow="0" w:firstColumn="1" w:lastColumn="0" w:noHBand="0" w:noVBand="1"/>
      </w:tblPr>
      <w:tblGrid>
        <w:gridCol w:w="1161"/>
        <w:gridCol w:w="4820"/>
        <w:gridCol w:w="2464"/>
      </w:tblGrid>
      <w:tr w:rsidR="00C32C7E" w:rsidRPr="00C32C7E" w14:paraId="3F204225" w14:textId="77777777" w:rsidTr="00FC19C7">
        <w:trPr>
          <w:trHeight w:val="280"/>
        </w:trPr>
        <w:tc>
          <w:tcPr>
            <w:tcW w:w="1161" w:type="dxa"/>
            <w:tcBorders>
              <w:top w:val="single" w:sz="4" w:space="0" w:color="000000"/>
              <w:left w:val="single" w:sz="4" w:space="0" w:color="000000"/>
              <w:bottom w:val="single" w:sz="4" w:space="0" w:color="000000"/>
              <w:right w:val="nil"/>
            </w:tcBorders>
            <w:shd w:val="clear" w:color="auto" w:fill="C5E0B3" w:themeFill="accent6" w:themeFillTint="66"/>
            <w:tcMar>
              <w:top w:w="55" w:type="dxa"/>
              <w:left w:w="55" w:type="dxa"/>
              <w:bottom w:w="55" w:type="dxa"/>
              <w:right w:w="55" w:type="dxa"/>
            </w:tcMar>
            <w:vAlign w:val="center"/>
            <w:hideMark/>
          </w:tcPr>
          <w:p w14:paraId="0F9DE31A" w14:textId="77777777" w:rsidR="009161FC" w:rsidRPr="00902DA2" w:rsidRDefault="009161FC" w:rsidP="00542D6F">
            <w:pPr>
              <w:suppressAutoHyphens/>
              <w:autoSpaceDN w:val="0"/>
              <w:spacing w:after="0" w:line="276" w:lineRule="exact"/>
              <w:jc w:val="center"/>
              <w:textAlignment w:val="baseline"/>
              <w:rPr>
                <w:rFonts w:eastAsia="NSimSun" w:cstheme="minorHAnsi"/>
                <w:b/>
                <w:bCs/>
                <w:kern w:val="3"/>
                <w:sz w:val="22"/>
                <w:lang w:eastAsia="pl-PL" w:bidi="hi-IN"/>
              </w:rPr>
            </w:pPr>
            <w:r w:rsidRPr="00902DA2">
              <w:rPr>
                <w:rFonts w:eastAsia="NSimSun" w:cstheme="minorHAnsi"/>
                <w:b/>
                <w:bCs/>
                <w:kern w:val="3"/>
                <w:sz w:val="22"/>
                <w:lang w:eastAsia="pl-PL" w:bidi="hi-IN"/>
              </w:rPr>
              <w:t>Kod odpadu</w:t>
            </w:r>
          </w:p>
        </w:tc>
        <w:tc>
          <w:tcPr>
            <w:tcW w:w="4820" w:type="dxa"/>
            <w:tcBorders>
              <w:top w:val="single" w:sz="4" w:space="0" w:color="000000"/>
              <w:left w:val="single" w:sz="4" w:space="0" w:color="000000"/>
              <w:bottom w:val="single" w:sz="4" w:space="0" w:color="000000"/>
              <w:right w:val="nil"/>
            </w:tcBorders>
            <w:shd w:val="clear" w:color="auto" w:fill="C5E0B3" w:themeFill="accent6" w:themeFillTint="66"/>
            <w:tcMar>
              <w:top w:w="55" w:type="dxa"/>
              <w:left w:w="55" w:type="dxa"/>
              <w:bottom w:w="55" w:type="dxa"/>
              <w:right w:w="55" w:type="dxa"/>
            </w:tcMar>
            <w:vAlign w:val="center"/>
            <w:hideMark/>
          </w:tcPr>
          <w:p w14:paraId="371E1CF6" w14:textId="77777777" w:rsidR="009161FC" w:rsidRPr="00902DA2" w:rsidRDefault="009161FC" w:rsidP="00542D6F">
            <w:pPr>
              <w:suppressAutoHyphens/>
              <w:autoSpaceDN w:val="0"/>
              <w:spacing w:after="0" w:line="276" w:lineRule="exact"/>
              <w:jc w:val="center"/>
              <w:textAlignment w:val="baseline"/>
              <w:rPr>
                <w:rFonts w:eastAsia="NSimSun" w:cstheme="minorHAnsi"/>
                <w:b/>
                <w:bCs/>
                <w:kern w:val="3"/>
                <w:sz w:val="22"/>
                <w:lang w:eastAsia="pl-PL" w:bidi="hi-IN"/>
              </w:rPr>
            </w:pPr>
            <w:r w:rsidRPr="00902DA2">
              <w:rPr>
                <w:rFonts w:eastAsia="NSimSun" w:cstheme="minorHAnsi"/>
                <w:b/>
                <w:bCs/>
                <w:kern w:val="3"/>
                <w:sz w:val="22"/>
                <w:lang w:eastAsia="pl-PL" w:bidi="hi-IN"/>
              </w:rPr>
              <w:t>Rodzaj odpadu</w:t>
            </w:r>
          </w:p>
        </w:tc>
        <w:tc>
          <w:tcPr>
            <w:tcW w:w="2464"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55" w:type="dxa"/>
              <w:left w:w="55" w:type="dxa"/>
              <w:bottom w:w="55" w:type="dxa"/>
              <w:right w:w="55" w:type="dxa"/>
            </w:tcMar>
            <w:vAlign w:val="center"/>
            <w:hideMark/>
          </w:tcPr>
          <w:p w14:paraId="1949CBE8" w14:textId="77777777" w:rsidR="009161FC" w:rsidRPr="00902DA2" w:rsidRDefault="009161FC" w:rsidP="00542D6F">
            <w:pPr>
              <w:suppressAutoHyphens/>
              <w:autoSpaceDN w:val="0"/>
              <w:spacing w:after="0" w:line="276" w:lineRule="exact"/>
              <w:jc w:val="center"/>
              <w:textAlignment w:val="baseline"/>
              <w:rPr>
                <w:rFonts w:eastAsia="NSimSun" w:cstheme="minorHAnsi"/>
                <w:b/>
                <w:bCs/>
                <w:kern w:val="3"/>
                <w:sz w:val="22"/>
                <w:lang w:eastAsia="pl-PL" w:bidi="hi-IN"/>
              </w:rPr>
            </w:pPr>
            <w:r w:rsidRPr="00902DA2">
              <w:rPr>
                <w:rFonts w:eastAsia="NSimSun" w:cstheme="minorHAnsi"/>
                <w:b/>
                <w:bCs/>
                <w:kern w:val="3"/>
                <w:sz w:val="22"/>
                <w:lang w:eastAsia="pl-PL" w:bidi="hi-IN"/>
              </w:rPr>
              <w:t>Masa odpadu (Mg)</w:t>
            </w:r>
          </w:p>
        </w:tc>
      </w:tr>
      <w:tr w:rsidR="00902DA2" w:rsidRPr="00C32C7E" w14:paraId="7868F12A" w14:textId="77777777" w:rsidTr="00FC19C7">
        <w:trPr>
          <w:trHeight w:val="350"/>
        </w:trPr>
        <w:tc>
          <w:tcPr>
            <w:tcW w:w="1161" w:type="dxa"/>
            <w:tcBorders>
              <w:top w:val="nil"/>
              <w:left w:val="single" w:sz="4" w:space="0" w:color="000000"/>
              <w:bottom w:val="single" w:sz="4" w:space="0" w:color="auto"/>
              <w:right w:val="nil"/>
            </w:tcBorders>
            <w:tcMar>
              <w:top w:w="55" w:type="dxa"/>
              <w:left w:w="55" w:type="dxa"/>
              <w:bottom w:w="55" w:type="dxa"/>
              <w:right w:w="55" w:type="dxa"/>
            </w:tcMar>
            <w:vAlign w:val="center"/>
          </w:tcPr>
          <w:p w14:paraId="53966E7D" w14:textId="5E605334"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16 01 03</w:t>
            </w:r>
          </w:p>
        </w:tc>
        <w:tc>
          <w:tcPr>
            <w:tcW w:w="4820" w:type="dxa"/>
            <w:tcBorders>
              <w:top w:val="nil"/>
              <w:left w:val="single" w:sz="4" w:space="0" w:color="000000"/>
              <w:bottom w:val="single" w:sz="4" w:space="0" w:color="auto"/>
              <w:right w:val="nil"/>
            </w:tcBorders>
            <w:tcMar>
              <w:top w:w="55" w:type="dxa"/>
              <w:left w:w="55" w:type="dxa"/>
              <w:bottom w:w="55" w:type="dxa"/>
              <w:right w:w="55" w:type="dxa"/>
            </w:tcMar>
            <w:vAlign w:val="center"/>
          </w:tcPr>
          <w:p w14:paraId="4D19A493" w14:textId="3064CF41"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Zużyte opony</w:t>
            </w:r>
          </w:p>
        </w:tc>
        <w:tc>
          <w:tcPr>
            <w:tcW w:w="2464" w:type="dxa"/>
            <w:tcBorders>
              <w:top w:val="nil"/>
              <w:left w:val="single" w:sz="4" w:space="0" w:color="000000"/>
              <w:bottom w:val="single" w:sz="4" w:space="0" w:color="auto"/>
              <w:right w:val="single" w:sz="4" w:space="0" w:color="000000"/>
            </w:tcBorders>
            <w:tcMar>
              <w:top w:w="55" w:type="dxa"/>
              <w:left w:w="55" w:type="dxa"/>
              <w:bottom w:w="55" w:type="dxa"/>
              <w:right w:w="55" w:type="dxa"/>
            </w:tcMar>
            <w:vAlign w:val="center"/>
          </w:tcPr>
          <w:p w14:paraId="6BCB7C35" w14:textId="266FB087" w:rsidR="00902DA2" w:rsidRPr="00C32C7E" w:rsidRDefault="00902DA2" w:rsidP="00542D6F">
            <w:pPr>
              <w:suppressAutoHyphens/>
              <w:autoSpaceDN w:val="0"/>
              <w:spacing w:after="0" w:line="276" w:lineRule="exact"/>
              <w:jc w:val="righ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1</w:t>
            </w:r>
            <w:r>
              <w:rPr>
                <w:rFonts w:eastAsia="NSimSun" w:cstheme="minorHAnsi"/>
                <w:kern w:val="3"/>
                <w:sz w:val="22"/>
                <w:lang w:eastAsia="pl-PL" w:bidi="hi-IN"/>
              </w:rPr>
              <w:t>5,5500</w:t>
            </w:r>
            <w:r w:rsidRPr="009161FC">
              <w:rPr>
                <w:rFonts w:eastAsia="NSimSun" w:cstheme="minorHAnsi"/>
                <w:kern w:val="3"/>
                <w:sz w:val="22"/>
                <w:lang w:eastAsia="pl-PL" w:bidi="hi-IN"/>
              </w:rPr>
              <w:t xml:space="preserve"> Mg</w:t>
            </w:r>
          </w:p>
        </w:tc>
      </w:tr>
      <w:tr w:rsidR="00902DA2" w:rsidRPr="00C32C7E" w14:paraId="3FB0EFAB" w14:textId="77777777" w:rsidTr="00FC19C7">
        <w:trPr>
          <w:trHeight w:val="100"/>
        </w:trPr>
        <w:tc>
          <w:tcPr>
            <w:tcW w:w="1161" w:type="dxa"/>
            <w:tcBorders>
              <w:top w:val="single" w:sz="4" w:space="0" w:color="auto"/>
              <w:left w:val="single" w:sz="4" w:space="0" w:color="000000"/>
              <w:bottom w:val="single" w:sz="4" w:space="0" w:color="000000"/>
              <w:right w:val="nil"/>
            </w:tcBorders>
            <w:tcMar>
              <w:top w:w="55" w:type="dxa"/>
              <w:left w:w="55" w:type="dxa"/>
              <w:bottom w:w="55" w:type="dxa"/>
              <w:right w:w="55" w:type="dxa"/>
            </w:tcMar>
            <w:vAlign w:val="center"/>
          </w:tcPr>
          <w:p w14:paraId="6CF8D875" w14:textId="25D40290"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20 03 07</w:t>
            </w:r>
          </w:p>
        </w:tc>
        <w:tc>
          <w:tcPr>
            <w:tcW w:w="4820" w:type="dxa"/>
            <w:tcBorders>
              <w:top w:val="single" w:sz="4" w:space="0" w:color="auto"/>
              <w:left w:val="single" w:sz="4" w:space="0" w:color="000000"/>
              <w:bottom w:val="single" w:sz="4" w:space="0" w:color="000000"/>
              <w:right w:val="nil"/>
            </w:tcBorders>
            <w:tcMar>
              <w:top w:w="55" w:type="dxa"/>
              <w:left w:w="55" w:type="dxa"/>
              <w:bottom w:w="55" w:type="dxa"/>
              <w:right w:w="55" w:type="dxa"/>
            </w:tcMar>
            <w:vAlign w:val="center"/>
          </w:tcPr>
          <w:p w14:paraId="2194F89E" w14:textId="517307C8"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Odpady wielkogabarytowe</w:t>
            </w:r>
          </w:p>
        </w:tc>
        <w:tc>
          <w:tcPr>
            <w:tcW w:w="2464" w:type="dxa"/>
            <w:tcBorders>
              <w:top w:val="single" w:sz="4" w:space="0" w:color="auto"/>
              <w:left w:val="single" w:sz="4" w:space="0" w:color="000000"/>
              <w:bottom w:val="single" w:sz="4" w:space="0" w:color="000000"/>
              <w:right w:val="single" w:sz="4" w:space="0" w:color="000000"/>
            </w:tcBorders>
            <w:tcMar>
              <w:top w:w="55" w:type="dxa"/>
              <w:left w:w="55" w:type="dxa"/>
              <w:bottom w:w="55" w:type="dxa"/>
              <w:right w:w="55" w:type="dxa"/>
            </w:tcMar>
            <w:vAlign w:val="center"/>
          </w:tcPr>
          <w:p w14:paraId="6B127F77" w14:textId="44FE69B5" w:rsidR="00902DA2" w:rsidRPr="00C32C7E" w:rsidRDefault="00902DA2" w:rsidP="00542D6F">
            <w:pPr>
              <w:suppressAutoHyphens/>
              <w:autoSpaceDN w:val="0"/>
              <w:spacing w:after="0" w:line="276" w:lineRule="exact"/>
              <w:jc w:val="righ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2</w:t>
            </w:r>
            <w:r>
              <w:rPr>
                <w:rFonts w:eastAsia="NSimSun" w:cstheme="minorHAnsi"/>
                <w:kern w:val="3"/>
                <w:sz w:val="22"/>
                <w:lang w:eastAsia="pl-PL" w:bidi="hi-IN"/>
              </w:rPr>
              <w:t>61,5500</w:t>
            </w:r>
            <w:r w:rsidRPr="009161FC">
              <w:rPr>
                <w:rFonts w:eastAsia="NSimSun" w:cstheme="minorHAnsi"/>
                <w:kern w:val="3"/>
                <w:sz w:val="22"/>
                <w:lang w:eastAsia="pl-PL" w:bidi="hi-IN"/>
              </w:rPr>
              <w:t xml:space="preserve"> Mg</w:t>
            </w:r>
          </w:p>
        </w:tc>
      </w:tr>
      <w:tr w:rsidR="00902DA2" w:rsidRPr="00C32C7E" w14:paraId="003A138F" w14:textId="77777777" w:rsidTr="00FC19C7">
        <w:trPr>
          <w:trHeight w:val="240"/>
        </w:trPr>
        <w:tc>
          <w:tcPr>
            <w:tcW w:w="1161" w:type="dxa"/>
            <w:tcBorders>
              <w:top w:val="nil"/>
              <w:left w:val="single" w:sz="4" w:space="0" w:color="000000"/>
              <w:bottom w:val="single" w:sz="4" w:space="0" w:color="000000"/>
              <w:right w:val="nil"/>
            </w:tcBorders>
            <w:tcMar>
              <w:top w:w="55" w:type="dxa"/>
              <w:left w:w="55" w:type="dxa"/>
              <w:bottom w:w="55" w:type="dxa"/>
              <w:right w:w="55" w:type="dxa"/>
            </w:tcMar>
            <w:vAlign w:val="center"/>
          </w:tcPr>
          <w:p w14:paraId="01E73B48" w14:textId="6F2A2DBA"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15 01 01</w:t>
            </w:r>
          </w:p>
        </w:tc>
        <w:tc>
          <w:tcPr>
            <w:tcW w:w="4820" w:type="dxa"/>
            <w:tcBorders>
              <w:top w:val="nil"/>
              <w:left w:val="single" w:sz="4" w:space="0" w:color="000000"/>
              <w:bottom w:val="single" w:sz="4" w:space="0" w:color="000000"/>
              <w:right w:val="nil"/>
            </w:tcBorders>
            <w:tcMar>
              <w:top w:w="55" w:type="dxa"/>
              <w:left w:w="55" w:type="dxa"/>
              <w:bottom w:w="55" w:type="dxa"/>
              <w:right w:w="55" w:type="dxa"/>
            </w:tcMar>
            <w:vAlign w:val="center"/>
          </w:tcPr>
          <w:p w14:paraId="1ED9E990" w14:textId="402924C4"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Opakowania z papieru i tektury</w:t>
            </w:r>
          </w:p>
        </w:tc>
        <w:tc>
          <w:tcPr>
            <w:tcW w:w="2464" w:type="dxa"/>
            <w:tcBorders>
              <w:top w:val="nil"/>
              <w:left w:val="single" w:sz="4" w:space="0" w:color="000000"/>
              <w:bottom w:val="single" w:sz="4" w:space="0" w:color="000000"/>
              <w:right w:val="single" w:sz="4" w:space="0" w:color="000000"/>
            </w:tcBorders>
            <w:tcMar>
              <w:top w:w="55" w:type="dxa"/>
              <w:left w:w="55" w:type="dxa"/>
              <w:bottom w:w="55" w:type="dxa"/>
              <w:right w:w="55" w:type="dxa"/>
            </w:tcMar>
            <w:vAlign w:val="center"/>
          </w:tcPr>
          <w:p w14:paraId="28E1F9D4" w14:textId="05745823" w:rsidR="00902DA2" w:rsidRPr="00C32C7E" w:rsidRDefault="00902DA2" w:rsidP="00542D6F">
            <w:pPr>
              <w:suppressAutoHyphens/>
              <w:autoSpaceDN w:val="0"/>
              <w:spacing w:after="0" w:line="276" w:lineRule="exact"/>
              <w:jc w:val="right"/>
              <w:textAlignment w:val="baseline"/>
              <w:rPr>
                <w:rFonts w:eastAsia="NSimSun" w:cstheme="minorHAnsi"/>
                <w:color w:val="FF0000"/>
                <w:kern w:val="3"/>
                <w:sz w:val="22"/>
                <w:lang w:eastAsia="pl-PL" w:bidi="hi-IN"/>
              </w:rPr>
            </w:pPr>
            <w:r>
              <w:rPr>
                <w:rFonts w:eastAsia="NSimSun" w:cstheme="minorHAnsi"/>
                <w:kern w:val="3"/>
                <w:sz w:val="22"/>
                <w:lang w:eastAsia="pl-PL" w:bidi="hi-IN"/>
              </w:rPr>
              <w:t>8,5400</w:t>
            </w:r>
            <w:r w:rsidRPr="009161FC">
              <w:rPr>
                <w:rFonts w:eastAsia="NSimSun" w:cstheme="minorHAnsi"/>
                <w:kern w:val="3"/>
                <w:sz w:val="22"/>
                <w:lang w:eastAsia="pl-PL" w:bidi="hi-IN"/>
              </w:rPr>
              <w:t xml:space="preserve"> Mg</w:t>
            </w:r>
          </w:p>
        </w:tc>
      </w:tr>
      <w:tr w:rsidR="00902DA2" w:rsidRPr="00C32C7E" w14:paraId="06402B30" w14:textId="77777777" w:rsidTr="00FC19C7">
        <w:trPr>
          <w:trHeight w:val="200"/>
        </w:trPr>
        <w:tc>
          <w:tcPr>
            <w:tcW w:w="1161" w:type="dxa"/>
            <w:tcBorders>
              <w:top w:val="nil"/>
              <w:left w:val="single" w:sz="4" w:space="0" w:color="000000"/>
              <w:bottom w:val="single" w:sz="4" w:space="0" w:color="auto"/>
              <w:right w:val="nil"/>
            </w:tcBorders>
            <w:tcMar>
              <w:top w:w="55" w:type="dxa"/>
              <w:left w:w="55" w:type="dxa"/>
              <w:bottom w:w="55" w:type="dxa"/>
              <w:right w:w="55" w:type="dxa"/>
            </w:tcMar>
            <w:vAlign w:val="center"/>
          </w:tcPr>
          <w:p w14:paraId="4F0D0ABF" w14:textId="324D3198"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15 01 07</w:t>
            </w:r>
          </w:p>
        </w:tc>
        <w:tc>
          <w:tcPr>
            <w:tcW w:w="4820" w:type="dxa"/>
            <w:tcBorders>
              <w:top w:val="nil"/>
              <w:left w:val="single" w:sz="4" w:space="0" w:color="000000"/>
              <w:bottom w:val="single" w:sz="4" w:space="0" w:color="auto"/>
              <w:right w:val="nil"/>
            </w:tcBorders>
            <w:tcMar>
              <w:top w:w="55" w:type="dxa"/>
              <w:left w:w="55" w:type="dxa"/>
              <w:bottom w:w="55" w:type="dxa"/>
              <w:right w:w="55" w:type="dxa"/>
            </w:tcMar>
            <w:vAlign w:val="center"/>
          </w:tcPr>
          <w:p w14:paraId="42622B43" w14:textId="56745268"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Opakowania ze szkła</w:t>
            </w:r>
          </w:p>
        </w:tc>
        <w:tc>
          <w:tcPr>
            <w:tcW w:w="2464" w:type="dxa"/>
            <w:tcBorders>
              <w:top w:val="nil"/>
              <w:left w:val="single" w:sz="4" w:space="0" w:color="000000"/>
              <w:bottom w:val="single" w:sz="4" w:space="0" w:color="auto"/>
              <w:right w:val="single" w:sz="4" w:space="0" w:color="000000"/>
            </w:tcBorders>
            <w:tcMar>
              <w:top w:w="55" w:type="dxa"/>
              <w:left w:w="55" w:type="dxa"/>
              <w:bottom w:w="55" w:type="dxa"/>
              <w:right w:w="55" w:type="dxa"/>
            </w:tcMar>
            <w:vAlign w:val="center"/>
          </w:tcPr>
          <w:p w14:paraId="4B228474" w14:textId="478A56D8" w:rsidR="00902DA2" w:rsidRPr="00C32C7E" w:rsidRDefault="00902DA2" w:rsidP="00542D6F">
            <w:pPr>
              <w:suppressAutoHyphens/>
              <w:autoSpaceDN w:val="0"/>
              <w:spacing w:after="0" w:line="276" w:lineRule="exact"/>
              <w:jc w:val="right"/>
              <w:textAlignment w:val="baseline"/>
              <w:rPr>
                <w:rFonts w:eastAsia="NSimSun" w:cstheme="minorHAnsi"/>
                <w:color w:val="FF0000"/>
                <w:kern w:val="3"/>
                <w:sz w:val="22"/>
                <w:lang w:eastAsia="pl-PL" w:bidi="hi-IN"/>
              </w:rPr>
            </w:pPr>
            <w:r>
              <w:rPr>
                <w:rFonts w:eastAsia="NSimSun" w:cstheme="minorHAnsi"/>
                <w:kern w:val="3"/>
                <w:sz w:val="22"/>
                <w:lang w:eastAsia="pl-PL" w:bidi="hi-IN"/>
              </w:rPr>
              <w:t>4,1800</w:t>
            </w:r>
            <w:r w:rsidRPr="009161FC">
              <w:rPr>
                <w:rFonts w:eastAsia="NSimSun" w:cstheme="minorHAnsi"/>
                <w:kern w:val="3"/>
                <w:sz w:val="22"/>
                <w:lang w:eastAsia="pl-PL" w:bidi="hi-IN"/>
              </w:rPr>
              <w:t xml:space="preserve"> Mg</w:t>
            </w:r>
          </w:p>
        </w:tc>
      </w:tr>
      <w:tr w:rsidR="00902DA2" w:rsidRPr="00C32C7E" w14:paraId="6AB39FFF" w14:textId="77777777" w:rsidTr="00FC19C7">
        <w:trPr>
          <w:trHeight w:val="637"/>
        </w:trPr>
        <w:tc>
          <w:tcPr>
            <w:tcW w:w="1161"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vAlign w:val="center"/>
          </w:tcPr>
          <w:p w14:paraId="66C58A21" w14:textId="21326800"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17 01 01</w:t>
            </w:r>
          </w:p>
        </w:tc>
        <w:tc>
          <w:tcPr>
            <w:tcW w:w="4820"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vAlign w:val="center"/>
          </w:tcPr>
          <w:p w14:paraId="43510EF2" w14:textId="464FD4CE"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Odpady betonu oraz gruz betonowy z rozbiórek i</w:t>
            </w:r>
            <w:r w:rsidR="004F2E1A">
              <w:rPr>
                <w:rFonts w:eastAsia="NSimSun" w:cstheme="minorHAnsi"/>
                <w:kern w:val="3"/>
                <w:sz w:val="22"/>
                <w:lang w:eastAsia="pl-PL" w:bidi="hi-IN"/>
              </w:rPr>
              <w:t> </w:t>
            </w:r>
            <w:r w:rsidRPr="009161FC">
              <w:rPr>
                <w:rFonts w:eastAsia="NSimSun" w:cstheme="minorHAnsi"/>
                <w:kern w:val="3"/>
                <w:sz w:val="22"/>
                <w:lang w:eastAsia="pl-PL" w:bidi="hi-IN"/>
              </w:rPr>
              <w:t>remontów</w:t>
            </w:r>
          </w:p>
        </w:tc>
        <w:tc>
          <w:tcPr>
            <w:tcW w:w="246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vAlign w:val="center"/>
          </w:tcPr>
          <w:p w14:paraId="17B73687" w14:textId="3025A3EA" w:rsidR="00902DA2" w:rsidRPr="00C32C7E" w:rsidRDefault="00902DA2" w:rsidP="00542D6F">
            <w:pPr>
              <w:suppressAutoHyphens/>
              <w:autoSpaceDN w:val="0"/>
              <w:spacing w:after="0" w:line="276" w:lineRule="exact"/>
              <w:jc w:val="right"/>
              <w:textAlignment w:val="baseline"/>
              <w:rPr>
                <w:rFonts w:eastAsia="NSimSun" w:cstheme="minorHAnsi"/>
                <w:color w:val="FF0000"/>
                <w:kern w:val="3"/>
                <w:sz w:val="22"/>
                <w:lang w:eastAsia="pl-PL" w:bidi="hi-IN"/>
              </w:rPr>
            </w:pPr>
            <w:r>
              <w:rPr>
                <w:rFonts w:eastAsia="NSimSun" w:cstheme="minorHAnsi"/>
                <w:kern w:val="3"/>
                <w:sz w:val="22"/>
                <w:lang w:eastAsia="pl-PL" w:bidi="hi-IN"/>
              </w:rPr>
              <w:t>203,4900</w:t>
            </w:r>
            <w:r w:rsidRPr="009161FC">
              <w:rPr>
                <w:rFonts w:eastAsia="NSimSun" w:cstheme="minorHAnsi"/>
                <w:kern w:val="3"/>
                <w:sz w:val="22"/>
                <w:lang w:eastAsia="pl-PL" w:bidi="hi-IN"/>
              </w:rPr>
              <w:t>Mg</w:t>
            </w:r>
          </w:p>
        </w:tc>
      </w:tr>
      <w:tr w:rsidR="00902DA2" w:rsidRPr="00C32C7E" w14:paraId="00EE4639" w14:textId="77777777" w:rsidTr="00FC19C7">
        <w:trPr>
          <w:trHeight w:val="160"/>
        </w:trPr>
        <w:tc>
          <w:tcPr>
            <w:tcW w:w="1161" w:type="dxa"/>
            <w:tcBorders>
              <w:top w:val="single" w:sz="4" w:space="0" w:color="auto"/>
              <w:left w:val="single" w:sz="4" w:space="0" w:color="000000"/>
              <w:bottom w:val="single" w:sz="4" w:space="0" w:color="000000"/>
              <w:right w:val="nil"/>
            </w:tcBorders>
            <w:tcMar>
              <w:top w:w="55" w:type="dxa"/>
              <w:left w:w="55" w:type="dxa"/>
              <w:bottom w:w="55" w:type="dxa"/>
              <w:right w:w="55" w:type="dxa"/>
            </w:tcMar>
            <w:vAlign w:val="center"/>
          </w:tcPr>
          <w:p w14:paraId="080DFA5E" w14:textId="29C46C6B"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20 02 01</w:t>
            </w:r>
          </w:p>
        </w:tc>
        <w:tc>
          <w:tcPr>
            <w:tcW w:w="4820" w:type="dxa"/>
            <w:tcBorders>
              <w:top w:val="single" w:sz="4" w:space="0" w:color="auto"/>
              <w:left w:val="single" w:sz="4" w:space="0" w:color="000000"/>
              <w:bottom w:val="single" w:sz="4" w:space="0" w:color="000000"/>
              <w:right w:val="nil"/>
            </w:tcBorders>
            <w:tcMar>
              <w:top w:w="55" w:type="dxa"/>
              <w:left w:w="55" w:type="dxa"/>
              <w:bottom w:w="55" w:type="dxa"/>
              <w:right w:w="55" w:type="dxa"/>
            </w:tcMar>
            <w:vAlign w:val="center"/>
          </w:tcPr>
          <w:p w14:paraId="1B4A9DE0" w14:textId="6F7FFEB7"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Odpady ulegające biodegradacji</w:t>
            </w:r>
          </w:p>
        </w:tc>
        <w:tc>
          <w:tcPr>
            <w:tcW w:w="2464" w:type="dxa"/>
            <w:tcBorders>
              <w:top w:val="single" w:sz="4" w:space="0" w:color="auto"/>
              <w:left w:val="single" w:sz="4" w:space="0" w:color="000000"/>
              <w:bottom w:val="single" w:sz="4" w:space="0" w:color="000000"/>
              <w:right w:val="single" w:sz="4" w:space="0" w:color="000000"/>
            </w:tcBorders>
            <w:tcMar>
              <w:top w:w="55" w:type="dxa"/>
              <w:left w:w="55" w:type="dxa"/>
              <w:bottom w:w="55" w:type="dxa"/>
              <w:right w:w="55" w:type="dxa"/>
            </w:tcMar>
            <w:vAlign w:val="center"/>
          </w:tcPr>
          <w:p w14:paraId="189756EB" w14:textId="1C5B9504" w:rsidR="00902DA2" w:rsidRPr="00C32C7E" w:rsidRDefault="00902DA2" w:rsidP="00542D6F">
            <w:pPr>
              <w:suppressAutoHyphens/>
              <w:autoSpaceDN w:val="0"/>
              <w:spacing w:after="0" w:line="276" w:lineRule="exact"/>
              <w:jc w:val="right"/>
              <w:textAlignment w:val="baseline"/>
              <w:rPr>
                <w:rFonts w:eastAsia="NSimSun" w:cstheme="minorHAnsi"/>
                <w:color w:val="FF0000"/>
                <w:kern w:val="3"/>
                <w:sz w:val="22"/>
                <w:lang w:eastAsia="pl-PL" w:bidi="hi-IN"/>
              </w:rPr>
            </w:pPr>
            <w:r>
              <w:rPr>
                <w:rFonts w:eastAsia="NSimSun" w:cstheme="minorHAnsi"/>
                <w:kern w:val="3"/>
                <w:sz w:val="22"/>
                <w:lang w:eastAsia="pl-PL" w:bidi="hi-IN"/>
              </w:rPr>
              <w:t>67,8400</w:t>
            </w:r>
            <w:r w:rsidRPr="009161FC">
              <w:rPr>
                <w:rFonts w:eastAsia="NSimSun" w:cstheme="minorHAnsi"/>
                <w:kern w:val="3"/>
                <w:sz w:val="22"/>
                <w:lang w:eastAsia="pl-PL" w:bidi="hi-IN"/>
              </w:rPr>
              <w:t xml:space="preserve"> Mg</w:t>
            </w:r>
          </w:p>
        </w:tc>
      </w:tr>
      <w:tr w:rsidR="00902DA2" w:rsidRPr="00C32C7E" w14:paraId="3CD48BCB" w14:textId="77777777" w:rsidTr="00FC19C7">
        <w:trPr>
          <w:trHeight w:val="180"/>
        </w:trPr>
        <w:tc>
          <w:tcPr>
            <w:tcW w:w="1161" w:type="dxa"/>
            <w:tcBorders>
              <w:top w:val="nil"/>
              <w:left w:val="single" w:sz="4" w:space="0" w:color="000000"/>
              <w:bottom w:val="single" w:sz="4" w:space="0" w:color="000000"/>
              <w:right w:val="nil"/>
            </w:tcBorders>
            <w:tcMar>
              <w:top w:w="55" w:type="dxa"/>
              <w:left w:w="55" w:type="dxa"/>
              <w:bottom w:w="55" w:type="dxa"/>
              <w:right w:w="55" w:type="dxa"/>
            </w:tcMar>
            <w:vAlign w:val="center"/>
          </w:tcPr>
          <w:p w14:paraId="5008ABCF" w14:textId="0070688A"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20 01 35*</w:t>
            </w:r>
          </w:p>
        </w:tc>
        <w:tc>
          <w:tcPr>
            <w:tcW w:w="4820" w:type="dxa"/>
            <w:tcBorders>
              <w:top w:val="nil"/>
              <w:left w:val="single" w:sz="4" w:space="0" w:color="000000"/>
              <w:bottom w:val="single" w:sz="4" w:space="0" w:color="000000"/>
              <w:right w:val="nil"/>
            </w:tcBorders>
            <w:tcMar>
              <w:top w:w="55" w:type="dxa"/>
              <w:left w:w="55" w:type="dxa"/>
              <w:bottom w:w="55" w:type="dxa"/>
              <w:right w:w="55" w:type="dxa"/>
            </w:tcMar>
            <w:vAlign w:val="center"/>
          </w:tcPr>
          <w:p w14:paraId="77B3F964" w14:textId="73671E71"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Zużyte urządzenia elektryczne i elektroniczne inne niż wymienione w 20 01 21 i 20 01 23 zawierające niebezpieczne składniki</w:t>
            </w:r>
          </w:p>
        </w:tc>
        <w:tc>
          <w:tcPr>
            <w:tcW w:w="2464" w:type="dxa"/>
            <w:tcBorders>
              <w:top w:val="nil"/>
              <w:left w:val="single" w:sz="4" w:space="0" w:color="000000"/>
              <w:bottom w:val="single" w:sz="4" w:space="0" w:color="000000"/>
              <w:right w:val="single" w:sz="4" w:space="0" w:color="000000"/>
            </w:tcBorders>
            <w:tcMar>
              <w:top w:w="55" w:type="dxa"/>
              <w:left w:w="55" w:type="dxa"/>
              <w:bottom w:w="55" w:type="dxa"/>
              <w:right w:w="55" w:type="dxa"/>
            </w:tcMar>
            <w:vAlign w:val="center"/>
          </w:tcPr>
          <w:p w14:paraId="4E736AC9" w14:textId="5607CA9D" w:rsidR="00902DA2" w:rsidRPr="00C32C7E" w:rsidRDefault="00902DA2" w:rsidP="00542D6F">
            <w:pPr>
              <w:suppressAutoHyphens/>
              <w:autoSpaceDN w:val="0"/>
              <w:spacing w:after="0" w:line="276" w:lineRule="exact"/>
              <w:jc w:val="righ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0,</w:t>
            </w:r>
            <w:r>
              <w:rPr>
                <w:rFonts w:eastAsia="NSimSun" w:cstheme="minorHAnsi"/>
                <w:kern w:val="3"/>
                <w:sz w:val="22"/>
                <w:lang w:eastAsia="pl-PL" w:bidi="hi-IN"/>
              </w:rPr>
              <w:t>4700</w:t>
            </w:r>
            <w:r w:rsidRPr="009161FC">
              <w:rPr>
                <w:rFonts w:eastAsia="NSimSun" w:cstheme="minorHAnsi"/>
                <w:kern w:val="3"/>
                <w:sz w:val="22"/>
                <w:lang w:eastAsia="pl-PL" w:bidi="hi-IN"/>
              </w:rPr>
              <w:t xml:space="preserve"> Mg</w:t>
            </w:r>
          </w:p>
        </w:tc>
      </w:tr>
      <w:tr w:rsidR="00902DA2" w:rsidRPr="00C32C7E" w14:paraId="0AB941B4" w14:textId="77777777" w:rsidTr="00FC19C7">
        <w:trPr>
          <w:trHeight w:val="180"/>
        </w:trPr>
        <w:tc>
          <w:tcPr>
            <w:tcW w:w="1161" w:type="dxa"/>
            <w:tcBorders>
              <w:top w:val="nil"/>
              <w:left w:val="single" w:sz="4" w:space="0" w:color="000000"/>
              <w:bottom w:val="single" w:sz="4" w:space="0" w:color="000000"/>
              <w:right w:val="nil"/>
            </w:tcBorders>
            <w:tcMar>
              <w:top w:w="55" w:type="dxa"/>
              <w:left w:w="55" w:type="dxa"/>
              <w:bottom w:w="55" w:type="dxa"/>
              <w:right w:w="55" w:type="dxa"/>
            </w:tcMar>
            <w:vAlign w:val="center"/>
          </w:tcPr>
          <w:p w14:paraId="4103BE5E" w14:textId="03F4CE44"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20 01 36</w:t>
            </w:r>
          </w:p>
        </w:tc>
        <w:tc>
          <w:tcPr>
            <w:tcW w:w="4820" w:type="dxa"/>
            <w:tcBorders>
              <w:top w:val="nil"/>
              <w:left w:val="single" w:sz="4" w:space="0" w:color="000000"/>
              <w:bottom w:val="single" w:sz="4" w:space="0" w:color="000000"/>
              <w:right w:val="nil"/>
            </w:tcBorders>
            <w:tcMar>
              <w:top w:w="55" w:type="dxa"/>
              <w:left w:w="55" w:type="dxa"/>
              <w:bottom w:w="55" w:type="dxa"/>
              <w:right w:w="55" w:type="dxa"/>
            </w:tcMar>
            <w:vAlign w:val="center"/>
          </w:tcPr>
          <w:p w14:paraId="47AAEAE6" w14:textId="6199C963" w:rsidR="00902DA2" w:rsidRPr="00C32C7E" w:rsidRDefault="00902DA2" w:rsidP="00542D6F">
            <w:pPr>
              <w:suppressAutoHyphens/>
              <w:autoSpaceDN w:val="0"/>
              <w:spacing w:after="0" w:line="276" w:lineRule="exact"/>
              <w:textAlignment w:val="baseline"/>
              <w:rPr>
                <w:rFonts w:eastAsia="NSimSun" w:cstheme="minorHAnsi"/>
                <w:color w:val="FF0000"/>
                <w:kern w:val="3"/>
                <w:sz w:val="22"/>
                <w:lang w:eastAsia="pl-PL" w:bidi="hi-IN"/>
              </w:rPr>
            </w:pPr>
            <w:r w:rsidRPr="009161FC">
              <w:rPr>
                <w:rFonts w:eastAsia="NSimSun" w:cstheme="minorHAnsi"/>
                <w:kern w:val="3"/>
                <w:sz w:val="22"/>
                <w:lang w:eastAsia="pl-PL" w:bidi="hi-IN"/>
              </w:rPr>
              <w:t>Zużyte urządzenia elektryczne i elektroniczne inne niż wymienione w 20 01 21, 20 01 23 i 20 01 35</w:t>
            </w:r>
          </w:p>
        </w:tc>
        <w:tc>
          <w:tcPr>
            <w:tcW w:w="2464" w:type="dxa"/>
            <w:tcBorders>
              <w:top w:val="nil"/>
              <w:left w:val="single" w:sz="4" w:space="0" w:color="000000"/>
              <w:bottom w:val="single" w:sz="4" w:space="0" w:color="000000"/>
              <w:right w:val="single" w:sz="4" w:space="0" w:color="000000"/>
            </w:tcBorders>
            <w:tcMar>
              <w:top w:w="55" w:type="dxa"/>
              <w:left w:w="55" w:type="dxa"/>
              <w:bottom w:w="55" w:type="dxa"/>
              <w:right w:w="55" w:type="dxa"/>
            </w:tcMar>
            <w:vAlign w:val="center"/>
          </w:tcPr>
          <w:p w14:paraId="03024FBA" w14:textId="63CFCE21" w:rsidR="00902DA2" w:rsidRPr="00C32C7E" w:rsidRDefault="00902DA2" w:rsidP="00542D6F">
            <w:pPr>
              <w:suppressAutoHyphens/>
              <w:autoSpaceDN w:val="0"/>
              <w:spacing w:after="0" w:line="276" w:lineRule="exact"/>
              <w:jc w:val="right"/>
              <w:textAlignment w:val="baseline"/>
              <w:rPr>
                <w:rFonts w:eastAsia="NSimSun" w:cstheme="minorHAnsi"/>
                <w:color w:val="FF0000"/>
                <w:kern w:val="3"/>
                <w:sz w:val="22"/>
                <w:lang w:eastAsia="pl-PL" w:bidi="hi-IN"/>
              </w:rPr>
            </w:pPr>
            <w:r>
              <w:rPr>
                <w:rFonts w:eastAsia="NSimSun" w:cstheme="minorHAnsi"/>
                <w:kern w:val="3"/>
                <w:sz w:val="22"/>
                <w:lang w:eastAsia="pl-PL" w:bidi="hi-IN"/>
              </w:rPr>
              <w:t>0,5600</w:t>
            </w:r>
            <w:r w:rsidRPr="009161FC">
              <w:rPr>
                <w:rFonts w:eastAsia="NSimSun" w:cstheme="minorHAnsi"/>
                <w:kern w:val="3"/>
                <w:sz w:val="22"/>
                <w:lang w:eastAsia="pl-PL" w:bidi="hi-IN"/>
              </w:rPr>
              <w:t xml:space="preserve"> Mg</w:t>
            </w:r>
          </w:p>
        </w:tc>
      </w:tr>
    </w:tbl>
    <w:p w14:paraId="33034EE4" w14:textId="77777777" w:rsidR="005A1F85" w:rsidRDefault="005A1F85" w:rsidP="008B0E42">
      <w:pPr>
        <w:suppressAutoHyphens/>
        <w:autoSpaceDN w:val="0"/>
        <w:spacing w:line="276" w:lineRule="auto"/>
        <w:ind w:firstLine="567"/>
        <w:jc w:val="both"/>
        <w:textAlignment w:val="baseline"/>
        <w:rPr>
          <w:rFonts w:eastAsia="NSimSun" w:cstheme="minorHAnsi"/>
          <w:kern w:val="3"/>
          <w:sz w:val="22"/>
          <w:lang w:eastAsia="pl-PL" w:bidi="hi-IN"/>
        </w:rPr>
      </w:pPr>
    </w:p>
    <w:p w14:paraId="3FC22799" w14:textId="6574202D" w:rsidR="00902DA2" w:rsidRPr="009161FC" w:rsidRDefault="00902DA2" w:rsidP="008B0E42">
      <w:pPr>
        <w:suppressAutoHyphens/>
        <w:autoSpaceDN w:val="0"/>
        <w:spacing w:line="276" w:lineRule="auto"/>
        <w:ind w:firstLine="567"/>
        <w:jc w:val="both"/>
        <w:textAlignment w:val="baseline"/>
        <w:rPr>
          <w:rFonts w:eastAsia="NSimSun" w:cstheme="minorHAnsi"/>
          <w:kern w:val="3"/>
          <w:sz w:val="22"/>
          <w:lang w:eastAsia="pl-PL" w:bidi="hi-IN"/>
        </w:rPr>
      </w:pPr>
      <w:r w:rsidRPr="009161FC">
        <w:rPr>
          <w:rFonts w:eastAsia="NSimSun" w:cstheme="minorHAnsi"/>
          <w:kern w:val="3"/>
          <w:sz w:val="22"/>
          <w:lang w:eastAsia="pl-PL" w:bidi="hi-IN"/>
        </w:rPr>
        <w:t>W 202</w:t>
      </w:r>
      <w:r>
        <w:rPr>
          <w:rFonts w:eastAsia="NSimSun" w:cstheme="minorHAnsi"/>
          <w:kern w:val="3"/>
          <w:sz w:val="22"/>
          <w:lang w:eastAsia="pl-PL" w:bidi="hi-IN"/>
        </w:rPr>
        <w:t>4</w:t>
      </w:r>
      <w:r w:rsidRPr="009161FC">
        <w:rPr>
          <w:rFonts w:eastAsia="NSimSun" w:cstheme="minorHAnsi"/>
          <w:kern w:val="3"/>
          <w:sz w:val="22"/>
          <w:lang w:eastAsia="pl-PL" w:bidi="hi-IN"/>
        </w:rPr>
        <w:t xml:space="preserve"> roku na </w:t>
      </w:r>
      <w:r>
        <w:rPr>
          <w:rFonts w:eastAsia="NSimSun" w:cstheme="minorHAnsi"/>
          <w:kern w:val="3"/>
          <w:sz w:val="22"/>
          <w:lang w:eastAsia="pl-PL" w:bidi="hi-IN"/>
        </w:rPr>
        <w:t>75</w:t>
      </w:r>
      <w:r w:rsidRPr="009161FC">
        <w:rPr>
          <w:rFonts w:eastAsia="NSimSun" w:cstheme="minorHAnsi"/>
          <w:kern w:val="3"/>
          <w:sz w:val="22"/>
          <w:lang w:eastAsia="pl-PL" w:bidi="hi-IN"/>
        </w:rPr>
        <w:t xml:space="preserve"> nieruchomościach położonych na terenie gminy Chojna przeprowadzono kontrolę realizacji obowiązków właścicieli nieruchomości w zakresie prawidłowej segregacji odpadów komunalnych.</w:t>
      </w:r>
    </w:p>
    <w:p w14:paraId="1675F618" w14:textId="77777777" w:rsidR="00902DA2" w:rsidRDefault="00902DA2" w:rsidP="008B0E42">
      <w:pPr>
        <w:suppressAutoHyphens/>
        <w:autoSpaceDN w:val="0"/>
        <w:spacing w:line="276" w:lineRule="auto"/>
        <w:ind w:firstLine="567"/>
        <w:jc w:val="both"/>
        <w:textAlignment w:val="baseline"/>
        <w:rPr>
          <w:rFonts w:cstheme="minorHAnsi"/>
          <w:sz w:val="22"/>
        </w:rPr>
      </w:pPr>
      <w:r w:rsidRPr="009161FC">
        <w:rPr>
          <w:rFonts w:cstheme="minorHAnsi"/>
          <w:sz w:val="22"/>
        </w:rPr>
        <w:t>W roku 202</w:t>
      </w:r>
      <w:r>
        <w:rPr>
          <w:rFonts w:cstheme="minorHAnsi"/>
          <w:sz w:val="22"/>
        </w:rPr>
        <w:t>4</w:t>
      </w:r>
      <w:r w:rsidRPr="009161FC">
        <w:rPr>
          <w:rFonts w:cstheme="minorHAnsi"/>
          <w:sz w:val="22"/>
        </w:rPr>
        <w:t xml:space="preserve"> Gmina wydatkowała środki pochodzące z opłat za gospodarowanie odpadami komunalnymi, które nie zostały</w:t>
      </w:r>
      <w:r w:rsidRPr="009161FC">
        <w:rPr>
          <w:rFonts w:cstheme="minorHAnsi"/>
          <w:b/>
          <w:bCs/>
          <w:sz w:val="22"/>
        </w:rPr>
        <w:t xml:space="preserve"> </w:t>
      </w:r>
      <w:r w:rsidRPr="009161FC">
        <w:rPr>
          <w:rFonts w:cstheme="minorHAnsi"/>
          <w:sz w:val="22"/>
        </w:rPr>
        <w:t>wykorzystane w roku 202</w:t>
      </w:r>
      <w:r>
        <w:rPr>
          <w:rFonts w:cstheme="minorHAnsi"/>
          <w:sz w:val="22"/>
        </w:rPr>
        <w:t>3</w:t>
      </w:r>
      <w:r w:rsidRPr="009161FC">
        <w:rPr>
          <w:rFonts w:cstheme="minorHAnsi"/>
          <w:sz w:val="22"/>
        </w:rPr>
        <w:t xml:space="preserve">. Środki zostały przeznaczone na pokrycie kosztów funkcjonowania systemu gospodarowania odpadami komunalnymi, w tym: </w:t>
      </w:r>
    </w:p>
    <w:p w14:paraId="74CD4D99" w14:textId="0255D828" w:rsidR="00902DA2" w:rsidRPr="00785239" w:rsidRDefault="00902DA2" w:rsidP="001B49FB">
      <w:pPr>
        <w:pStyle w:val="Akapitzlist"/>
        <w:numPr>
          <w:ilvl w:val="0"/>
          <w:numId w:val="177"/>
        </w:numPr>
        <w:spacing w:line="240" w:lineRule="auto"/>
        <w:jc w:val="both"/>
        <w:rPr>
          <w:rFonts w:ascii="Calibri" w:eastAsia="Times New Roman" w:hAnsi="Calibri" w:cs="Calibri"/>
          <w:sz w:val="22"/>
          <w:lang w:eastAsia="pl-PL"/>
        </w:rPr>
      </w:pPr>
      <w:r w:rsidRPr="00902DA2">
        <w:rPr>
          <w:rFonts w:ascii="Calibri" w:eastAsia="Times New Roman" w:hAnsi="Calibri" w:cs="Calibri"/>
          <w:sz w:val="22"/>
          <w:lang w:eastAsia="pl-PL"/>
        </w:rPr>
        <w:t>Zakup oraz dostawa koszy na odpady komunalne na place zabaw oraz kosza na zwierzęce psie odchody</w:t>
      </w:r>
      <w:r>
        <w:rPr>
          <w:rFonts w:ascii="Calibri" w:eastAsia="Times New Roman" w:hAnsi="Calibri" w:cs="Calibri"/>
          <w:sz w:val="22"/>
          <w:lang w:eastAsia="pl-PL"/>
        </w:rPr>
        <w:t xml:space="preserve"> </w:t>
      </w:r>
      <w:r w:rsidRPr="00902DA2">
        <w:rPr>
          <w:rFonts w:ascii="Calibri" w:eastAsia="Times New Roman" w:hAnsi="Calibri" w:cs="Calibri"/>
          <w:sz w:val="22"/>
          <w:lang w:eastAsia="pl-PL"/>
        </w:rPr>
        <w:t>- 12 712,05 zł</w:t>
      </w:r>
    </w:p>
    <w:p w14:paraId="42AF16A6" w14:textId="4CC50D0A" w:rsidR="00902DA2" w:rsidRPr="00902DA2" w:rsidRDefault="00902DA2" w:rsidP="008B0E42">
      <w:pPr>
        <w:spacing w:line="276" w:lineRule="auto"/>
        <w:ind w:firstLine="709"/>
        <w:jc w:val="both"/>
        <w:rPr>
          <w:rFonts w:ascii="Calibri" w:eastAsia="Times New Roman" w:hAnsi="Calibri" w:cs="Calibri"/>
          <w:sz w:val="22"/>
          <w:lang w:eastAsia="pl-PL"/>
        </w:rPr>
      </w:pPr>
      <w:r w:rsidRPr="00902DA2">
        <w:rPr>
          <w:rFonts w:ascii="Calibri" w:eastAsia="Times New Roman" w:hAnsi="Calibri" w:cs="Calibri"/>
          <w:sz w:val="22"/>
          <w:lang w:eastAsia="pl-PL"/>
        </w:rPr>
        <w:t>Gmina podejmuje działania związane z szerzeniem wśród mieszkańców Gminy Chojna postaw proekologicznych, m.in. wdrożono aplikację mobilną do bezpłatnego pobrania na urządzenia przenośne, która umożliwia mieszkańcom łatwy dostęp do wszelkich niezbędnych informacji odnośnie postępowania z odpadami komunalnymi. Aplikacja zawiera informacje o harmonogramach wywozu odpadów, informacje o stawkach opłaty, informację o PSZOK, przypomina o terminach odbioru odpadów komunalnych oraz odpadów wielkogabarytowych. Ponadto aplikacja zawiera wyszukiwarkę odpadów. Po wpisaniu danego rodzaju odpadu aplikacja podpowiada mieszkańcom, co należy z nimi zrobić, do jakiego pojemnika go wyrzucić lub w jaki sposób zagospodarować. Aplikacja jest przydatnym narzędziem edukacyjno-ekologicznym w codziennym życiu mieszkańców gminy. Korzystanie z funkcji zasad segregacji odpadów zwiększa świadomość ekologiczną w tym zakresie. Ponadto mieszkańcy mogą za pomocą aplikacji zgłaszać do Urzędu wszelkie nieścisłości w odbiorze odpadów, a także informować Urząd odnośnie „dzikich wysypisk” zlokalizowanych na terenie Gminy Chojna. Koszty związane z</w:t>
      </w:r>
      <w:r w:rsidR="004F2E1A">
        <w:rPr>
          <w:rFonts w:ascii="Calibri" w:eastAsia="Times New Roman" w:hAnsi="Calibri" w:cs="Calibri"/>
          <w:sz w:val="22"/>
          <w:lang w:eastAsia="pl-PL"/>
        </w:rPr>
        <w:t> </w:t>
      </w:r>
      <w:r w:rsidRPr="00902DA2">
        <w:rPr>
          <w:rFonts w:ascii="Calibri" w:eastAsia="Times New Roman" w:hAnsi="Calibri" w:cs="Calibri"/>
          <w:sz w:val="22"/>
          <w:lang w:eastAsia="pl-PL"/>
        </w:rPr>
        <w:t>użytkowaniem aplikacji do obsługi systemu</w:t>
      </w:r>
      <w:r>
        <w:rPr>
          <w:rFonts w:ascii="Calibri" w:eastAsia="Times New Roman" w:hAnsi="Calibri" w:cs="Calibri"/>
          <w:sz w:val="22"/>
          <w:lang w:eastAsia="pl-PL"/>
        </w:rPr>
        <w:t xml:space="preserve"> –</w:t>
      </w:r>
      <w:r w:rsidRPr="00902DA2">
        <w:rPr>
          <w:rFonts w:ascii="Calibri" w:eastAsia="Times New Roman" w:hAnsi="Calibri" w:cs="Calibri"/>
          <w:sz w:val="22"/>
          <w:lang w:eastAsia="pl-PL"/>
        </w:rPr>
        <w:t xml:space="preserve"> 5</w:t>
      </w:r>
      <w:r>
        <w:rPr>
          <w:rFonts w:ascii="Calibri" w:eastAsia="Times New Roman" w:hAnsi="Calibri" w:cs="Calibri"/>
          <w:sz w:val="22"/>
          <w:lang w:eastAsia="pl-PL"/>
        </w:rPr>
        <w:t> </w:t>
      </w:r>
      <w:r w:rsidRPr="00902DA2">
        <w:rPr>
          <w:rFonts w:ascii="Calibri" w:eastAsia="Times New Roman" w:hAnsi="Calibri" w:cs="Calibri"/>
          <w:sz w:val="22"/>
          <w:lang w:eastAsia="pl-PL"/>
        </w:rPr>
        <w:t>743,66 zł.</w:t>
      </w:r>
    </w:p>
    <w:p w14:paraId="2AD07D69" w14:textId="1A2ECA64" w:rsidR="00902DA2" w:rsidRPr="00902DA2" w:rsidRDefault="00902DA2" w:rsidP="008B0E42">
      <w:pPr>
        <w:spacing w:line="276" w:lineRule="auto"/>
        <w:ind w:firstLine="709"/>
        <w:jc w:val="both"/>
        <w:rPr>
          <w:rFonts w:ascii="Calibri" w:eastAsia="Times New Roman" w:hAnsi="Calibri" w:cs="Calibri"/>
          <w:sz w:val="22"/>
          <w:lang w:eastAsia="pl-PL"/>
        </w:rPr>
      </w:pPr>
      <w:r w:rsidRPr="00902DA2">
        <w:rPr>
          <w:rFonts w:ascii="Calibri" w:eastAsia="Times New Roman" w:hAnsi="Calibri" w:cs="Calibri"/>
          <w:sz w:val="22"/>
          <w:lang w:eastAsia="pl-PL"/>
        </w:rPr>
        <w:t xml:space="preserve">Na terenie Gminy Chojna organizowane są akcje w zakresie edukacji ekologicznej m.in. w 2024 roku odbyło się wydarzenie pn. „Rozsady za elektroodpady” we współpracy z Fundacją </w:t>
      </w:r>
      <w:proofErr w:type="spellStart"/>
      <w:r w:rsidRPr="00902DA2">
        <w:rPr>
          <w:rFonts w:ascii="Calibri" w:eastAsia="Times New Roman" w:hAnsi="Calibri" w:cs="Calibri"/>
          <w:sz w:val="22"/>
          <w:lang w:eastAsia="pl-PL"/>
        </w:rPr>
        <w:t>Sireco</w:t>
      </w:r>
      <w:proofErr w:type="spellEnd"/>
      <w:r w:rsidRPr="00902DA2">
        <w:rPr>
          <w:rFonts w:ascii="Calibri" w:eastAsia="Times New Roman" w:hAnsi="Calibri" w:cs="Calibri"/>
          <w:sz w:val="22"/>
          <w:lang w:eastAsia="pl-PL"/>
        </w:rPr>
        <w:t xml:space="preserve">, które </w:t>
      </w:r>
      <w:r w:rsidRPr="00902DA2">
        <w:rPr>
          <w:rFonts w:ascii="Calibri" w:eastAsia="Times New Roman" w:hAnsi="Calibri" w:cs="Calibri"/>
          <w:sz w:val="22"/>
          <w:lang w:eastAsia="pl-PL"/>
        </w:rPr>
        <w:lastRenderedPageBreak/>
        <w:t>polegało na wymianie zużytego sprzętu elektrycznego i elektronicznego na sadzonki drzewek oraz cebulki kwiatowe. Ponadto w roku 2024 w szkołach położonych na terenie Gminy Chojna odbyły się akcje Sprzątania Świata. W ramach akcji uczniowie zbierają śmieci znajdujące się w okolicy szkoły. Działania te</w:t>
      </w:r>
      <w:r w:rsidR="00D819CA">
        <w:rPr>
          <w:rFonts w:ascii="Calibri" w:eastAsia="Times New Roman" w:hAnsi="Calibri" w:cs="Calibri"/>
          <w:sz w:val="22"/>
          <w:lang w:eastAsia="pl-PL"/>
        </w:rPr>
        <w:t> </w:t>
      </w:r>
      <w:r w:rsidRPr="00902DA2">
        <w:rPr>
          <w:rFonts w:ascii="Calibri" w:eastAsia="Times New Roman" w:hAnsi="Calibri" w:cs="Calibri"/>
          <w:sz w:val="22"/>
          <w:lang w:eastAsia="pl-PL"/>
        </w:rPr>
        <w:t>zwiększają świadomość ekologiczną wśród najmłodszych oraz wpływają na poprawę wizerunku estetycznego Gminy. Po przeprowadzonych akcjach Przedsiębiorstwo Usług Komunalnych w Chojnie sp.</w:t>
      </w:r>
      <w:r w:rsidR="00D819CA">
        <w:rPr>
          <w:rFonts w:ascii="Calibri" w:eastAsia="Times New Roman" w:hAnsi="Calibri" w:cs="Calibri"/>
          <w:sz w:val="22"/>
          <w:lang w:eastAsia="pl-PL"/>
        </w:rPr>
        <w:t> </w:t>
      </w:r>
      <w:r w:rsidRPr="00902DA2">
        <w:rPr>
          <w:rFonts w:ascii="Calibri" w:eastAsia="Times New Roman" w:hAnsi="Calibri" w:cs="Calibri"/>
          <w:sz w:val="22"/>
          <w:lang w:eastAsia="pl-PL"/>
        </w:rPr>
        <w:t>z o.o. posprzątało worki z odpadami zebrane przez uczestników akcji.</w:t>
      </w:r>
    </w:p>
    <w:p w14:paraId="5BC535E9" w14:textId="304A5262" w:rsidR="00902DA2" w:rsidRPr="00902DA2" w:rsidRDefault="00902DA2" w:rsidP="008B0E42">
      <w:pPr>
        <w:spacing w:line="276" w:lineRule="auto"/>
        <w:ind w:firstLine="709"/>
        <w:jc w:val="both"/>
        <w:rPr>
          <w:rFonts w:ascii="Calibri" w:eastAsia="Times New Roman" w:hAnsi="Calibri" w:cs="Calibri"/>
          <w:sz w:val="22"/>
          <w:lang w:eastAsia="pl-PL"/>
        </w:rPr>
      </w:pPr>
      <w:r w:rsidRPr="00902DA2">
        <w:rPr>
          <w:rFonts w:ascii="Calibri" w:eastAsia="Times New Roman" w:hAnsi="Calibri" w:cs="Calibri"/>
          <w:sz w:val="22"/>
          <w:lang w:eastAsia="pl-PL"/>
        </w:rPr>
        <w:t>Wartość kosztów systemu to kwota, jaką należy uzyskać z opłat, aby utrzymać system. Opłata za</w:t>
      </w:r>
      <w:r w:rsidR="002E215F">
        <w:rPr>
          <w:rFonts w:ascii="Calibri" w:eastAsia="Times New Roman" w:hAnsi="Calibri" w:cs="Calibri"/>
          <w:sz w:val="22"/>
          <w:lang w:eastAsia="pl-PL"/>
        </w:rPr>
        <w:t> </w:t>
      </w:r>
      <w:r w:rsidRPr="00902DA2">
        <w:rPr>
          <w:rFonts w:ascii="Calibri" w:eastAsia="Times New Roman" w:hAnsi="Calibri" w:cs="Calibri"/>
          <w:sz w:val="22"/>
          <w:lang w:eastAsia="pl-PL"/>
        </w:rPr>
        <w:t>gospodarowanie odpadami komunalnymi ma zapewnić pokrycie kosztów funkcjonowania systemu, który z mocy ustawy jest systemem „samofinansującym się”. Wydatki obejmują odbiór odpadów, transport do Punktu Selektywnej Zbiórki Odpadów Komunalnych oraz miejsca zagospodarowania odpadów, unieszkodliwianie odpadów, utrzymanie PSZOK-u oraz obsługę administracyjną systemu.</w:t>
      </w:r>
    </w:p>
    <w:p w14:paraId="5346C45C" w14:textId="1DF8C22F" w:rsidR="00902DA2" w:rsidRPr="00785239" w:rsidRDefault="00902DA2" w:rsidP="008B0E42">
      <w:pPr>
        <w:spacing w:line="276" w:lineRule="auto"/>
        <w:ind w:firstLine="709"/>
        <w:jc w:val="both"/>
        <w:rPr>
          <w:rFonts w:ascii="Calibri" w:eastAsia="Times New Roman" w:hAnsi="Calibri" w:cs="Calibri"/>
          <w:sz w:val="22"/>
          <w:lang w:eastAsia="pl-PL"/>
        </w:rPr>
      </w:pPr>
      <w:r w:rsidRPr="00902DA2">
        <w:rPr>
          <w:rFonts w:ascii="Calibri" w:eastAsia="Times New Roman" w:hAnsi="Calibri" w:cs="Calibri"/>
          <w:sz w:val="22"/>
          <w:lang w:eastAsia="pl-PL"/>
        </w:rPr>
        <w:t>W 2024 r. zgodnie z zawartą umową, gmina Chojna płaciła Wykonawcy wynagrodzenie za</w:t>
      </w:r>
      <w:r>
        <w:rPr>
          <w:rFonts w:ascii="Calibri" w:eastAsia="Times New Roman" w:hAnsi="Calibri" w:cs="Calibri"/>
          <w:sz w:val="22"/>
          <w:lang w:eastAsia="pl-PL"/>
        </w:rPr>
        <w:t> </w:t>
      </w:r>
      <w:r w:rsidRPr="00902DA2">
        <w:rPr>
          <w:rFonts w:ascii="Calibri" w:eastAsia="Times New Roman" w:hAnsi="Calibri" w:cs="Calibri"/>
          <w:sz w:val="22"/>
          <w:lang w:eastAsia="pl-PL"/>
        </w:rPr>
        <w:t>odbiór i zagospodarowanie odpadów zależne od ilości odebranych odpadów. Dla każdej z frakcji zostały ustalone jednostkowe ceny za 1 Mg odpadu.</w:t>
      </w:r>
    </w:p>
    <w:p w14:paraId="308F41A6" w14:textId="77777777" w:rsidR="009161FC" w:rsidRPr="00920B9E" w:rsidRDefault="009161FC" w:rsidP="001B49FB">
      <w:pPr>
        <w:numPr>
          <w:ilvl w:val="0"/>
          <w:numId w:val="123"/>
        </w:numPr>
        <w:suppressAutoHyphens/>
        <w:autoSpaceDN w:val="0"/>
        <w:spacing w:line="276" w:lineRule="auto"/>
        <w:ind w:left="357" w:hanging="357"/>
        <w:contextualSpacing/>
        <w:jc w:val="both"/>
        <w:textAlignment w:val="baseline"/>
        <w:rPr>
          <w:rFonts w:eastAsia="NSimSun" w:cstheme="minorHAnsi"/>
          <w:b/>
          <w:bCs/>
          <w:kern w:val="3"/>
          <w:sz w:val="22"/>
          <w:lang w:eastAsia="pl-PL" w:bidi="hi-IN"/>
        </w:rPr>
      </w:pPr>
      <w:r w:rsidRPr="00920B9E">
        <w:rPr>
          <w:rFonts w:eastAsia="NSimSun" w:cstheme="minorHAnsi"/>
          <w:b/>
          <w:bCs/>
          <w:kern w:val="3"/>
          <w:sz w:val="22"/>
          <w:lang w:eastAsia="pl-PL" w:bidi="hi-IN"/>
        </w:rPr>
        <w:t>Dochody:</w:t>
      </w:r>
    </w:p>
    <w:p w14:paraId="124EBD7B" w14:textId="77777777" w:rsidR="00920B9E" w:rsidRPr="009161FC" w:rsidRDefault="00920B9E" w:rsidP="001B49FB">
      <w:pPr>
        <w:pStyle w:val="Akapitzlist"/>
        <w:numPr>
          <w:ilvl w:val="0"/>
          <w:numId w:val="148"/>
        </w:numPr>
        <w:suppressAutoHyphens/>
        <w:autoSpaceDN w:val="0"/>
        <w:spacing w:line="276" w:lineRule="auto"/>
        <w:jc w:val="both"/>
        <w:textAlignment w:val="baseline"/>
        <w:rPr>
          <w:rFonts w:eastAsia="NSimSun" w:cstheme="minorHAnsi"/>
          <w:b/>
          <w:bCs/>
          <w:kern w:val="3"/>
          <w:sz w:val="22"/>
          <w:lang w:eastAsia="pl-PL" w:bidi="hi-IN"/>
        </w:rPr>
      </w:pPr>
      <w:r w:rsidRPr="009161FC">
        <w:rPr>
          <w:rFonts w:eastAsia="NSimSun" w:cstheme="minorHAnsi"/>
          <w:kern w:val="3"/>
          <w:sz w:val="22"/>
          <w:lang w:eastAsia="pl-PL" w:bidi="hi-IN"/>
        </w:rPr>
        <w:t>przypis za rok 202</w:t>
      </w:r>
      <w:r>
        <w:rPr>
          <w:rFonts w:eastAsia="NSimSun" w:cstheme="minorHAnsi"/>
          <w:kern w:val="3"/>
          <w:sz w:val="22"/>
          <w:lang w:eastAsia="pl-PL" w:bidi="hi-IN"/>
        </w:rPr>
        <w:t>4</w:t>
      </w:r>
      <w:r w:rsidRPr="009161FC">
        <w:rPr>
          <w:rFonts w:eastAsia="NSimSun" w:cstheme="minorHAnsi"/>
          <w:kern w:val="3"/>
          <w:sz w:val="22"/>
          <w:lang w:eastAsia="pl-PL" w:bidi="hi-IN"/>
        </w:rPr>
        <w:t xml:space="preserve"> (wartość wynikająca z deklaracji) – </w:t>
      </w:r>
      <w:r w:rsidRPr="0016445E">
        <w:rPr>
          <w:rFonts w:eastAsia="NSimSun" w:cstheme="minorHAnsi"/>
          <w:color w:val="000000" w:themeColor="text1"/>
          <w:kern w:val="3"/>
          <w:sz w:val="22"/>
          <w:lang w:eastAsia="pl-PL" w:bidi="hi-IN"/>
        </w:rPr>
        <w:t>4</w:t>
      </w:r>
      <w:r>
        <w:rPr>
          <w:rFonts w:eastAsia="NSimSun" w:cstheme="minorHAnsi"/>
          <w:color w:val="000000" w:themeColor="text1"/>
          <w:kern w:val="3"/>
          <w:sz w:val="22"/>
          <w:lang w:eastAsia="pl-PL" w:bidi="hi-IN"/>
        </w:rPr>
        <w:t> </w:t>
      </w:r>
      <w:r w:rsidRPr="0016445E">
        <w:rPr>
          <w:rFonts w:eastAsia="NSimSun" w:cstheme="minorHAnsi"/>
          <w:color w:val="000000" w:themeColor="text1"/>
          <w:kern w:val="3"/>
          <w:sz w:val="22"/>
          <w:lang w:eastAsia="pl-PL" w:bidi="hi-IN"/>
        </w:rPr>
        <w:t>011</w:t>
      </w:r>
      <w:r>
        <w:rPr>
          <w:rFonts w:eastAsia="NSimSun" w:cstheme="minorHAnsi"/>
          <w:color w:val="000000" w:themeColor="text1"/>
          <w:kern w:val="3"/>
          <w:sz w:val="22"/>
          <w:lang w:eastAsia="pl-PL" w:bidi="hi-IN"/>
        </w:rPr>
        <w:t xml:space="preserve"> </w:t>
      </w:r>
      <w:r w:rsidRPr="0016445E">
        <w:rPr>
          <w:rFonts w:eastAsia="NSimSun" w:cstheme="minorHAnsi"/>
          <w:color w:val="000000" w:themeColor="text1"/>
          <w:kern w:val="3"/>
          <w:sz w:val="22"/>
          <w:lang w:eastAsia="pl-PL" w:bidi="hi-IN"/>
        </w:rPr>
        <w:t>261,49 zł,</w:t>
      </w:r>
    </w:p>
    <w:p w14:paraId="71C7C935" w14:textId="2E4745A8" w:rsidR="00920B9E" w:rsidRPr="009161FC" w:rsidRDefault="00920B9E" w:rsidP="001B49FB">
      <w:pPr>
        <w:pStyle w:val="Akapitzlist"/>
        <w:numPr>
          <w:ilvl w:val="0"/>
          <w:numId w:val="148"/>
        </w:numPr>
        <w:suppressAutoHyphens/>
        <w:autoSpaceDN w:val="0"/>
        <w:spacing w:line="276" w:lineRule="auto"/>
        <w:jc w:val="both"/>
        <w:textAlignment w:val="baseline"/>
        <w:rPr>
          <w:rFonts w:eastAsia="NSimSun" w:cstheme="minorHAnsi"/>
          <w:b/>
          <w:bCs/>
          <w:kern w:val="3"/>
          <w:sz w:val="22"/>
          <w:lang w:eastAsia="pl-PL" w:bidi="hi-IN"/>
        </w:rPr>
      </w:pPr>
      <w:r w:rsidRPr="009161FC">
        <w:rPr>
          <w:rFonts w:eastAsia="NSimSun" w:cstheme="minorHAnsi"/>
          <w:kern w:val="3"/>
          <w:sz w:val="22"/>
          <w:lang w:eastAsia="pl-PL" w:bidi="hi-IN"/>
        </w:rPr>
        <w:t xml:space="preserve">planowane dochody – </w:t>
      </w:r>
      <w:r w:rsidRPr="0016445E">
        <w:rPr>
          <w:rFonts w:eastAsia="NSimSun" w:cstheme="minorHAnsi"/>
          <w:color w:val="000000" w:themeColor="text1"/>
          <w:kern w:val="3"/>
          <w:sz w:val="22"/>
          <w:lang w:eastAsia="pl-PL" w:bidi="hi-IN"/>
        </w:rPr>
        <w:t>3 658 638,00 zł</w:t>
      </w:r>
      <w:r w:rsidR="002E215F">
        <w:rPr>
          <w:rFonts w:eastAsia="NSimSun" w:cstheme="minorHAnsi"/>
          <w:color w:val="000000" w:themeColor="text1"/>
          <w:kern w:val="3"/>
          <w:sz w:val="22"/>
          <w:lang w:eastAsia="pl-PL" w:bidi="hi-IN"/>
        </w:rPr>
        <w:t>,</w:t>
      </w:r>
    </w:p>
    <w:p w14:paraId="187EF8EE" w14:textId="77777777" w:rsidR="00920B9E" w:rsidRPr="009161FC" w:rsidRDefault="00920B9E" w:rsidP="001B49FB">
      <w:pPr>
        <w:pStyle w:val="Akapitzlist"/>
        <w:numPr>
          <w:ilvl w:val="0"/>
          <w:numId w:val="148"/>
        </w:numPr>
        <w:suppressAutoHyphens/>
        <w:autoSpaceDN w:val="0"/>
        <w:spacing w:line="276" w:lineRule="auto"/>
        <w:jc w:val="both"/>
        <w:textAlignment w:val="baseline"/>
        <w:rPr>
          <w:rFonts w:eastAsia="NSimSun" w:cstheme="minorHAnsi"/>
          <w:b/>
          <w:bCs/>
          <w:kern w:val="3"/>
          <w:sz w:val="22"/>
          <w:lang w:eastAsia="pl-PL" w:bidi="hi-IN"/>
        </w:rPr>
      </w:pPr>
      <w:r w:rsidRPr="009161FC">
        <w:rPr>
          <w:rFonts w:eastAsia="NSimSun" w:cstheme="minorHAnsi"/>
          <w:kern w:val="3"/>
          <w:sz w:val="22"/>
          <w:lang w:eastAsia="pl-PL" w:bidi="hi-IN"/>
        </w:rPr>
        <w:t>dochody wykonane - 3</w:t>
      </w:r>
      <w:r>
        <w:rPr>
          <w:rFonts w:eastAsia="NSimSun" w:cstheme="minorHAnsi"/>
          <w:kern w:val="3"/>
          <w:sz w:val="22"/>
          <w:lang w:eastAsia="pl-PL" w:bidi="hi-IN"/>
        </w:rPr>
        <w:t> </w:t>
      </w:r>
      <w:r w:rsidRPr="009161FC">
        <w:rPr>
          <w:rFonts w:eastAsia="NSimSun" w:cstheme="minorHAnsi"/>
          <w:kern w:val="3"/>
          <w:sz w:val="22"/>
          <w:lang w:eastAsia="pl-PL" w:bidi="hi-IN"/>
        </w:rPr>
        <w:t>6</w:t>
      </w:r>
      <w:r>
        <w:rPr>
          <w:rFonts w:eastAsia="NSimSun" w:cstheme="minorHAnsi"/>
          <w:kern w:val="3"/>
          <w:sz w:val="22"/>
          <w:lang w:eastAsia="pl-PL" w:bidi="hi-IN"/>
        </w:rPr>
        <w:t>14 328,22</w:t>
      </w:r>
      <w:r w:rsidRPr="009161FC">
        <w:rPr>
          <w:rFonts w:eastAsia="NSimSun" w:cstheme="minorHAnsi"/>
          <w:kern w:val="3"/>
          <w:sz w:val="22"/>
          <w:lang w:eastAsia="pl-PL" w:bidi="hi-IN"/>
        </w:rPr>
        <w:t xml:space="preserve"> zł,</w:t>
      </w:r>
    </w:p>
    <w:p w14:paraId="5A2093E8" w14:textId="1F1E8F50" w:rsidR="00920B9E" w:rsidRPr="009161FC" w:rsidRDefault="00920B9E" w:rsidP="001B49FB">
      <w:pPr>
        <w:pStyle w:val="Akapitzlist"/>
        <w:numPr>
          <w:ilvl w:val="0"/>
          <w:numId w:val="148"/>
        </w:numPr>
        <w:suppressAutoHyphens/>
        <w:autoSpaceDN w:val="0"/>
        <w:spacing w:line="276" w:lineRule="auto"/>
        <w:jc w:val="both"/>
        <w:textAlignment w:val="baseline"/>
        <w:rPr>
          <w:rFonts w:eastAsia="NSimSun" w:cstheme="minorHAnsi"/>
          <w:b/>
          <w:bCs/>
          <w:kern w:val="3"/>
          <w:sz w:val="22"/>
          <w:lang w:eastAsia="pl-PL" w:bidi="hi-IN"/>
        </w:rPr>
      </w:pPr>
      <w:r w:rsidRPr="009161FC">
        <w:rPr>
          <w:rFonts w:eastAsia="NSimSun" w:cstheme="minorHAnsi"/>
          <w:kern w:val="3"/>
          <w:sz w:val="22"/>
          <w:lang w:eastAsia="pl-PL" w:bidi="hi-IN"/>
        </w:rPr>
        <w:t>zaległości mieszkańców na dzień 31.12.202</w:t>
      </w:r>
      <w:r>
        <w:rPr>
          <w:rFonts w:eastAsia="NSimSun" w:cstheme="minorHAnsi"/>
          <w:kern w:val="3"/>
          <w:sz w:val="22"/>
          <w:lang w:eastAsia="pl-PL" w:bidi="hi-IN"/>
        </w:rPr>
        <w:t>4</w:t>
      </w:r>
      <w:r w:rsidRPr="009161FC">
        <w:rPr>
          <w:rFonts w:eastAsia="NSimSun" w:cstheme="minorHAnsi"/>
          <w:kern w:val="3"/>
          <w:sz w:val="22"/>
          <w:lang w:eastAsia="pl-PL" w:bidi="hi-IN"/>
        </w:rPr>
        <w:t xml:space="preserve"> r. –</w:t>
      </w:r>
      <w:r>
        <w:rPr>
          <w:rFonts w:eastAsia="NSimSun" w:cstheme="minorHAnsi"/>
          <w:kern w:val="3"/>
          <w:sz w:val="22"/>
          <w:lang w:eastAsia="pl-PL" w:bidi="hi-IN"/>
        </w:rPr>
        <w:t xml:space="preserve"> </w:t>
      </w:r>
      <w:r w:rsidRPr="0016445E">
        <w:rPr>
          <w:rFonts w:eastAsia="NSimSun" w:cstheme="minorHAnsi"/>
          <w:color w:val="000000" w:themeColor="text1"/>
          <w:kern w:val="3"/>
          <w:sz w:val="22"/>
          <w:lang w:eastAsia="pl-PL" w:bidi="hi-IN"/>
        </w:rPr>
        <w:t>449 998,18 zł,</w:t>
      </w:r>
    </w:p>
    <w:p w14:paraId="2ED71621" w14:textId="726CA4A9" w:rsidR="00920B9E" w:rsidRPr="009161FC" w:rsidRDefault="00920B9E" w:rsidP="001B49FB">
      <w:pPr>
        <w:pStyle w:val="Akapitzlist"/>
        <w:numPr>
          <w:ilvl w:val="0"/>
          <w:numId w:val="148"/>
        </w:numPr>
        <w:suppressAutoHyphens/>
        <w:autoSpaceDN w:val="0"/>
        <w:spacing w:line="276" w:lineRule="auto"/>
        <w:jc w:val="both"/>
        <w:textAlignment w:val="baseline"/>
        <w:rPr>
          <w:rFonts w:eastAsia="NSimSun" w:cstheme="minorHAnsi"/>
          <w:b/>
          <w:bCs/>
          <w:kern w:val="3"/>
          <w:sz w:val="22"/>
          <w:lang w:eastAsia="pl-PL" w:bidi="hi-IN"/>
        </w:rPr>
      </w:pPr>
      <w:r w:rsidRPr="009161FC">
        <w:rPr>
          <w:rFonts w:eastAsia="NSimSun" w:cstheme="minorHAnsi"/>
          <w:kern w:val="3"/>
          <w:sz w:val="22"/>
          <w:lang w:eastAsia="pl-PL" w:bidi="hi-IN"/>
        </w:rPr>
        <w:t xml:space="preserve">umorzenia zaległości – </w:t>
      </w:r>
      <w:r w:rsidRPr="0016445E">
        <w:rPr>
          <w:rFonts w:eastAsia="NSimSun" w:cstheme="minorHAnsi"/>
          <w:color w:val="000000" w:themeColor="text1"/>
          <w:kern w:val="3"/>
          <w:sz w:val="22"/>
          <w:lang w:eastAsia="pl-PL" w:bidi="hi-IN"/>
        </w:rPr>
        <w:t>6 740,12 zł</w:t>
      </w:r>
      <w:r>
        <w:rPr>
          <w:rFonts w:eastAsia="NSimSun" w:cstheme="minorHAnsi"/>
          <w:color w:val="000000" w:themeColor="text1"/>
          <w:kern w:val="3"/>
          <w:sz w:val="22"/>
          <w:lang w:eastAsia="pl-PL" w:bidi="hi-IN"/>
        </w:rPr>
        <w:t>,</w:t>
      </w:r>
    </w:p>
    <w:p w14:paraId="0C78CA94" w14:textId="350BB354" w:rsidR="00920B9E" w:rsidRPr="009161FC" w:rsidRDefault="00920B9E" w:rsidP="001B49FB">
      <w:pPr>
        <w:pStyle w:val="Akapitzlist"/>
        <w:numPr>
          <w:ilvl w:val="0"/>
          <w:numId w:val="148"/>
        </w:numPr>
        <w:suppressAutoHyphens/>
        <w:autoSpaceDN w:val="0"/>
        <w:spacing w:line="276" w:lineRule="auto"/>
        <w:jc w:val="both"/>
        <w:textAlignment w:val="baseline"/>
        <w:rPr>
          <w:rFonts w:eastAsia="NSimSun" w:cstheme="minorHAnsi"/>
          <w:b/>
          <w:bCs/>
          <w:kern w:val="3"/>
          <w:sz w:val="22"/>
          <w:lang w:eastAsia="pl-PL" w:bidi="hi-IN"/>
        </w:rPr>
      </w:pPr>
      <w:r w:rsidRPr="009161FC">
        <w:rPr>
          <w:rFonts w:eastAsia="NSimSun" w:cstheme="minorHAnsi"/>
          <w:kern w:val="3"/>
          <w:sz w:val="22"/>
          <w:lang w:eastAsia="pl-PL" w:bidi="hi-IN"/>
        </w:rPr>
        <w:t>wpływy z tytułu kosztów egzekucyjnych, opłaty komorniczej i kosztów upomnień</w:t>
      </w:r>
      <w:r>
        <w:rPr>
          <w:rFonts w:eastAsia="NSimSun" w:cstheme="minorHAnsi"/>
          <w:kern w:val="3"/>
          <w:sz w:val="22"/>
          <w:lang w:eastAsia="pl-PL" w:bidi="hi-IN"/>
        </w:rPr>
        <w:t xml:space="preserve"> – </w:t>
      </w:r>
      <w:r w:rsidRPr="0016445E">
        <w:rPr>
          <w:rFonts w:eastAsia="NSimSun" w:cstheme="minorHAnsi"/>
          <w:color w:val="000000" w:themeColor="text1"/>
          <w:kern w:val="3"/>
          <w:sz w:val="22"/>
          <w:lang w:eastAsia="pl-PL" w:bidi="hi-IN"/>
        </w:rPr>
        <w:t xml:space="preserve">13 836,56 </w:t>
      </w:r>
      <w:r>
        <w:rPr>
          <w:rFonts w:eastAsia="NSimSun" w:cstheme="minorHAnsi"/>
          <w:color w:val="000000" w:themeColor="text1"/>
          <w:kern w:val="3"/>
          <w:sz w:val="22"/>
          <w:lang w:eastAsia="pl-PL" w:bidi="hi-IN"/>
        </w:rPr>
        <w:t> </w:t>
      </w:r>
      <w:r w:rsidRPr="0016445E">
        <w:rPr>
          <w:rFonts w:eastAsia="NSimSun" w:cstheme="minorHAnsi"/>
          <w:color w:val="000000" w:themeColor="text1"/>
          <w:kern w:val="3"/>
          <w:sz w:val="22"/>
          <w:lang w:eastAsia="pl-PL" w:bidi="hi-IN"/>
        </w:rPr>
        <w:t>zł,</w:t>
      </w:r>
    </w:p>
    <w:p w14:paraId="08B509A1" w14:textId="73B66749" w:rsidR="001B49FB" w:rsidRPr="004E7A86" w:rsidRDefault="00920B9E" w:rsidP="004E7A86">
      <w:pPr>
        <w:pStyle w:val="Akapitzlist"/>
        <w:numPr>
          <w:ilvl w:val="0"/>
          <w:numId w:val="148"/>
        </w:numPr>
        <w:suppressAutoHyphens/>
        <w:autoSpaceDN w:val="0"/>
        <w:spacing w:line="276" w:lineRule="auto"/>
        <w:jc w:val="both"/>
        <w:textAlignment w:val="baseline"/>
        <w:rPr>
          <w:rFonts w:eastAsia="NSimSun" w:cstheme="minorHAnsi"/>
          <w:b/>
          <w:bCs/>
          <w:kern w:val="3"/>
          <w:sz w:val="22"/>
          <w:lang w:eastAsia="pl-PL" w:bidi="hi-IN"/>
        </w:rPr>
      </w:pPr>
      <w:r w:rsidRPr="009161FC">
        <w:rPr>
          <w:rFonts w:eastAsia="NSimSun" w:cstheme="minorHAnsi"/>
          <w:kern w:val="3"/>
          <w:sz w:val="22"/>
          <w:lang w:eastAsia="pl-PL" w:bidi="hi-IN"/>
        </w:rPr>
        <w:t>odsetki od nieterminowych wpłat z tytułu podatków i opłat</w:t>
      </w:r>
      <w:r>
        <w:rPr>
          <w:rFonts w:eastAsia="NSimSun" w:cstheme="minorHAnsi"/>
          <w:kern w:val="3"/>
          <w:sz w:val="22"/>
          <w:lang w:eastAsia="pl-PL" w:bidi="hi-IN"/>
        </w:rPr>
        <w:t xml:space="preserve"> – </w:t>
      </w:r>
      <w:r w:rsidRPr="0016445E">
        <w:rPr>
          <w:rFonts w:eastAsia="NSimSun" w:cstheme="minorHAnsi"/>
          <w:color w:val="000000" w:themeColor="text1"/>
          <w:kern w:val="3"/>
          <w:sz w:val="22"/>
          <w:lang w:eastAsia="pl-PL" w:bidi="hi-IN"/>
        </w:rPr>
        <w:t>6</w:t>
      </w:r>
      <w:r>
        <w:rPr>
          <w:rFonts w:eastAsia="NSimSun" w:cstheme="minorHAnsi"/>
          <w:color w:val="000000" w:themeColor="text1"/>
          <w:kern w:val="3"/>
          <w:sz w:val="22"/>
          <w:lang w:eastAsia="pl-PL" w:bidi="hi-IN"/>
        </w:rPr>
        <w:t> </w:t>
      </w:r>
      <w:r w:rsidRPr="0016445E">
        <w:rPr>
          <w:rFonts w:eastAsia="NSimSun" w:cstheme="minorHAnsi"/>
          <w:color w:val="000000" w:themeColor="text1"/>
          <w:kern w:val="3"/>
          <w:sz w:val="22"/>
          <w:lang w:eastAsia="pl-PL" w:bidi="hi-IN"/>
        </w:rPr>
        <w:t>988,68 zł</w:t>
      </w:r>
      <w:r w:rsidRPr="00920B9E">
        <w:rPr>
          <w:rFonts w:eastAsia="NSimSun" w:cstheme="minorHAnsi"/>
          <w:kern w:val="3"/>
          <w:sz w:val="22"/>
          <w:lang w:eastAsia="pl-PL" w:bidi="hi-IN"/>
        </w:rPr>
        <w:t>.</w:t>
      </w:r>
    </w:p>
    <w:p w14:paraId="39EF6B69" w14:textId="5C07E760" w:rsidR="0059027B" w:rsidRPr="00785239" w:rsidRDefault="009161FC" w:rsidP="001B49FB">
      <w:pPr>
        <w:numPr>
          <w:ilvl w:val="0"/>
          <w:numId w:val="123"/>
        </w:numPr>
        <w:suppressAutoHyphens/>
        <w:autoSpaceDN w:val="0"/>
        <w:spacing w:line="276" w:lineRule="auto"/>
        <w:ind w:left="357" w:hanging="357"/>
        <w:contextualSpacing/>
        <w:jc w:val="both"/>
        <w:textAlignment w:val="baseline"/>
        <w:rPr>
          <w:rFonts w:eastAsia="NSimSun" w:cstheme="minorHAnsi"/>
          <w:b/>
          <w:kern w:val="3"/>
          <w:sz w:val="22"/>
          <w:lang w:eastAsia="pl-PL" w:bidi="hi-IN"/>
        </w:rPr>
      </w:pPr>
      <w:r w:rsidRPr="00920B9E">
        <w:rPr>
          <w:rFonts w:eastAsia="NSimSun" w:cstheme="minorHAnsi"/>
          <w:b/>
          <w:kern w:val="3"/>
          <w:sz w:val="22"/>
          <w:lang w:eastAsia="pl-PL" w:bidi="hi-IN"/>
        </w:rPr>
        <w:t>Wydatki poniesione w 202</w:t>
      </w:r>
      <w:r w:rsidR="00920B9E" w:rsidRPr="00920B9E">
        <w:rPr>
          <w:rFonts w:eastAsia="NSimSun" w:cstheme="minorHAnsi"/>
          <w:b/>
          <w:kern w:val="3"/>
          <w:sz w:val="22"/>
          <w:lang w:eastAsia="pl-PL" w:bidi="hi-IN"/>
        </w:rPr>
        <w:t>4</w:t>
      </w:r>
      <w:r w:rsidRPr="00920B9E">
        <w:rPr>
          <w:rFonts w:eastAsia="NSimSun" w:cstheme="minorHAnsi"/>
          <w:b/>
          <w:kern w:val="3"/>
          <w:sz w:val="22"/>
          <w:lang w:eastAsia="pl-PL" w:bidi="hi-IN"/>
        </w:rPr>
        <w:t xml:space="preserve"> r. w związku z gospodarowaniem odpadami:</w:t>
      </w:r>
    </w:p>
    <w:p w14:paraId="3BB835FA" w14:textId="17532C63" w:rsidR="009161FC" w:rsidRPr="00920B9E" w:rsidRDefault="008061D6" w:rsidP="00811CDE">
      <w:pPr>
        <w:pStyle w:val="Legenda"/>
        <w:spacing w:after="0"/>
        <w:rPr>
          <w:lang w:eastAsia="zh-CN" w:bidi="hi-IN"/>
        </w:rPr>
      </w:pPr>
      <w:bookmarkStart w:id="455" w:name="_Toc199148209"/>
      <w:r>
        <w:t xml:space="preserve">Tabela </w:t>
      </w:r>
      <w:fldSimple w:instr=" SEQ Tabela \* ARABIC ">
        <w:r w:rsidR="00EE26B4">
          <w:rPr>
            <w:noProof/>
          </w:rPr>
          <w:t>37</w:t>
        </w:r>
      </w:fldSimple>
      <w:r>
        <w:t>:</w:t>
      </w:r>
      <w:r w:rsidR="0059027B" w:rsidRPr="00920B9E">
        <w:rPr>
          <w:lang w:eastAsia="zh-CN" w:bidi="hi-IN"/>
        </w:rPr>
        <w:t xml:space="preserve"> Wydatki poniesione w 202</w:t>
      </w:r>
      <w:r w:rsidR="00920B9E" w:rsidRPr="00920B9E">
        <w:rPr>
          <w:lang w:eastAsia="zh-CN" w:bidi="hi-IN"/>
        </w:rPr>
        <w:t>4</w:t>
      </w:r>
      <w:r w:rsidR="0059027B" w:rsidRPr="00920B9E">
        <w:rPr>
          <w:lang w:eastAsia="zh-CN" w:bidi="hi-IN"/>
        </w:rPr>
        <w:t xml:space="preserve"> r. w związku z gospodarowaniem odpadami</w:t>
      </w:r>
      <w:bookmarkEnd w:id="455"/>
    </w:p>
    <w:tbl>
      <w:tblPr>
        <w:tblW w:w="8909" w:type="dxa"/>
        <w:tblInd w:w="300" w:type="dxa"/>
        <w:tblLayout w:type="fixed"/>
        <w:tblCellMar>
          <w:left w:w="10" w:type="dxa"/>
          <w:right w:w="10" w:type="dxa"/>
        </w:tblCellMar>
        <w:tblLook w:val="04A0" w:firstRow="1" w:lastRow="0" w:firstColumn="1" w:lastColumn="0" w:noHBand="0" w:noVBand="1"/>
      </w:tblPr>
      <w:tblGrid>
        <w:gridCol w:w="6074"/>
        <w:gridCol w:w="2835"/>
      </w:tblGrid>
      <w:tr w:rsidR="005E1681" w:rsidRPr="00C32C7E" w14:paraId="100D045D" w14:textId="77777777" w:rsidTr="00D819CA">
        <w:trPr>
          <w:trHeight w:val="416"/>
        </w:trPr>
        <w:tc>
          <w:tcPr>
            <w:tcW w:w="6074" w:type="dxa"/>
            <w:tcBorders>
              <w:top w:val="single" w:sz="4" w:space="0" w:color="000000"/>
              <w:left w:val="single" w:sz="4" w:space="0" w:color="000000"/>
              <w:bottom w:val="single" w:sz="4" w:space="0" w:color="000000"/>
              <w:right w:val="nil"/>
            </w:tcBorders>
            <w:shd w:val="clear" w:color="auto" w:fill="C5E0B3" w:themeFill="accent6" w:themeFillTint="66"/>
            <w:tcMar>
              <w:top w:w="13" w:type="dxa"/>
              <w:left w:w="108" w:type="dxa"/>
              <w:bottom w:w="0" w:type="dxa"/>
              <w:right w:w="108" w:type="dxa"/>
            </w:tcMar>
            <w:vAlign w:val="center"/>
            <w:hideMark/>
          </w:tcPr>
          <w:p w14:paraId="24FB830D" w14:textId="56ECBB5D" w:rsidR="005E1681" w:rsidRPr="00FC19C7" w:rsidRDefault="005E1681" w:rsidP="00D819CA">
            <w:pPr>
              <w:suppressAutoHyphens/>
              <w:autoSpaceDN w:val="0"/>
              <w:spacing w:after="0"/>
              <w:jc w:val="center"/>
              <w:textAlignment w:val="baseline"/>
              <w:rPr>
                <w:rFonts w:eastAsia="NSimSun" w:cstheme="minorHAnsi"/>
                <w:b/>
                <w:kern w:val="3"/>
                <w:sz w:val="22"/>
                <w:lang w:eastAsia="zh-CN" w:bidi="hi-IN"/>
              </w:rPr>
            </w:pPr>
            <w:r w:rsidRPr="00FC19C7">
              <w:rPr>
                <w:rFonts w:eastAsia="NSimSun" w:cstheme="minorHAnsi"/>
                <w:b/>
                <w:kern w:val="3"/>
                <w:sz w:val="22"/>
                <w:lang w:eastAsia="zh-CN" w:bidi="hi-IN"/>
              </w:rPr>
              <w:t>Rodzaj kosztu</w:t>
            </w:r>
            <w:r>
              <w:rPr>
                <w:rFonts w:eastAsia="NSimSun" w:cstheme="minorHAnsi"/>
                <w:b/>
                <w:kern w:val="3"/>
                <w:sz w:val="22"/>
                <w:lang w:eastAsia="zh-CN" w:bidi="hi-IN"/>
              </w:rPr>
              <w:t>:</w:t>
            </w:r>
          </w:p>
        </w:tc>
        <w:tc>
          <w:tcPr>
            <w:tcW w:w="283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3" w:type="dxa"/>
              <w:left w:w="108" w:type="dxa"/>
              <w:bottom w:w="0" w:type="dxa"/>
              <w:right w:w="108" w:type="dxa"/>
            </w:tcMar>
            <w:vAlign w:val="center"/>
            <w:hideMark/>
          </w:tcPr>
          <w:p w14:paraId="145806E4" w14:textId="77777777" w:rsidR="005E1681" w:rsidRPr="00FC19C7" w:rsidRDefault="005E1681" w:rsidP="00D819CA">
            <w:pPr>
              <w:suppressAutoHyphens/>
              <w:autoSpaceDN w:val="0"/>
              <w:spacing w:after="0"/>
              <w:jc w:val="center"/>
              <w:textAlignment w:val="baseline"/>
              <w:rPr>
                <w:rFonts w:eastAsia="NSimSun" w:cstheme="minorHAnsi"/>
                <w:b/>
                <w:kern w:val="3"/>
                <w:sz w:val="22"/>
                <w:lang w:eastAsia="zh-CN" w:bidi="hi-IN"/>
              </w:rPr>
            </w:pPr>
            <w:r w:rsidRPr="00FC19C7">
              <w:rPr>
                <w:rFonts w:eastAsia="NSimSun" w:cstheme="minorHAnsi"/>
                <w:b/>
                <w:kern w:val="3"/>
                <w:sz w:val="22"/>
                <w:lang w:eastAsia="zh-CN" w:bidi="hi-IN"/>
              </w:rPr>
              <w:t>w zł</w:t>
            </w:r>
          </w:p>
        </w:tc>
      </w:tr>
      <w:tr w:rsidR="005E1681" w:rsidRPr="00C32C7E" w14:paraId="3D158F44" w14:textId="77777777" w:rsidTr="005E1681">
        <w:trPr>
          <w:trHeight w:val="416"/>
        </w:trPr>
        <w:tc>
          <w:tcPr>
            <w:tcW w:w="6074" w:type="dxa"/>
            <w:tcBorders>
              <w:top w:val="single" w:sz="4" w:space="0" w:color="000000"/>
              <w:left w:val="single" w:sz="4" w:space="0" w:color="000000"/>
              <w:bottom w:val="single" w:sz="4" w:space="0" w:color="000000"/>
              <w:right w:val="nil"/>
            </w:tcBorders>
            <w:tcMar>
              <w:top w:w="13" w:type="dxa"/>
              <w:left w:w="108" w:type="dxa"/>
              <w:bottom w:w="0" w:type="dxa"/>
              <w:right w:w="108" w:type="dxa"/>
            </w:tcMar>
            <w:vAlign w:val="center"/>
          </w:tcPr>
          <w:p w14:paraId="5E6D2BB7" w14:textId="4F5F00C4" w:rsidR="005E1681" w:rsidRPr="004F2E1A" w:rsidRDefault="005E1681" w:rsidP="00542D6F">
            <w:pPr>
              <w:suppressAutoHyphens/>
              <w:autoSpaceDN w:val="0"/>
              <w:spacing w:after="0"/>
              <w:textAlignment w:val="baseline"/>
              <w:rPr>
                <w:rFonts w:eastAsia="NSimSun" w:cstheme="minorHAnsi"/>
                <w:bCs/>
                <w:color w:val="FF0000"/>
                <w:kern w:val="3"/>
                <w:sz w:val="22"/>
                <w:lang w:eastAsia="zh-CN" w:bidi="hi-IN"/>
              </w:rPr>
            </w:pPr>
            <w:r w:rsidRPr="004F2E1A">
              <w:rPr>
                <w:rFonts w:eastAsia="NSimSun" w:cstheme="minorHAnsi"/>
                <w:bCs/>
                <w:kern w:val="3"/>
                <w:sz w:val="22"/>
                <w:lang w:eastAsia="zh-CN" w:bidi="hi-IN"/>
              </w:rPr>
              <w:t>Odbiór i zagospodarowanie odpadów</w:t>
            </w:r>
          </w:p>
        </w:tc>
        <w:tc>
          <w:tcPr>
            <w:tcW w:w="2835" w:type="dxa"/>
            <w:tcBorders>
              <w:top w:val="single" w:sz="4" w:space="0" w:color="000000"/>
              <w:left w:val="single" w:sz="4" w:space="0" w:color="000000"/>
              <w:bottom w:val="single" w:sz="4" w:space="0" w:color="000000"/>
              <w:right w:val="single" w:sz="4" w:space="0" w:color="000000"/>
            </w:tcBorders>
            <w:tcMar>
              <w:top w:w="13" w:type="dxa"/>
              <w:left w:w="108" w:type="dxa"/>
              <w:bottom w:w="0" w:type="dxa"/>
              <w:right w:w="108" w:type="dxa"/>
            </w:tcMar>
          </w:tcPr>
          <w:p w14:paraId="46BC33A1" w14:textId="712236F3" w:rsidR="005E1681" w:rsidRPr="00C32C7E" w:rsidRDefault="005E1681" w:rsidP="00542D6F">
            <w:pPr>
              <w:suppressAutoHyphens/>
              <w:autoSpaceDN w:val="0"/>
              <w:spacing w:after="0"/>
              <w:jc w:val="right"/>
              <w:textAlignment w:val="baseline"/>
              <w:rPr>
                <w:rFonts w:eastAsia="NSimSun" w:cstheme="minorHAnsi"/>
                <w:color w:val="FF0000"/>
                <w:kern w:val="3"/>
                <w:sz w:val="22"/>
                <w:lang w:eastAsia="zh-CN" w:bidi="hi-IN"/>
              </w:rPr>
            </w:pPr>
            <w:r w:rsidRPr="009161FC">
              <w:rPr>
                <w:rFonts w:eastAsia="NSimSun" w:cstheme="minorHAnsi"/>
                <w:kern w:val="3"/>
                <w:sz w:val="22"/>
                <w:lang w:eastAsia="zh-CN" w:bidi="hi-IN"/>
              </w:rPr>
              <w:t>3</w:t>
            </w:r>
            <w:r w:rsidR="001B49FB">
              <w:rPr>
                <w:rFonts w:eastAsia="NSimSun" w:cstheme="minorHAnsi"/>
                <w:kern w:val="3"/>
                <w:sz w:val="22"/>
                <w:lang w:eastAsia="zh-CN" w:bidi="hi-IN"/>
              </w:rPr>
              <w:t> </w:t>
            </w:r>
            <w:r>
              <w:rPr>
                <w:rFonts w:eastAsia="NSimSun" w:cstheme="minorHAnsi"/>
                <w:kern w:val="3"/>
                <w:sz w:val="22"/>
                <w:lang w:eastAsia="zh-CN" w:bidi="hi-IN"/>
              </w:rPr>
              <w:t>551</w:t>
            </w:r>
            <w:r w:rsidR="001B49FB">
              <w:rPr>
                <w:rFonts w:eastAsia="NSimSun" w:cstheme="minorHAnsi"/>
                <w:kern w:val="3"/>
                <w:sz w:val="22"/>
                <w:lang w:eastAsia="zh-CN" w:bidi="hi-IN"/>
              </w:rPr>
              <w:t> </w:t>
            </w:r>
            <w:r>
              <w:rPr>
                <w:rFonts w:eastAsia="NSimSun" w:cstheme="minorHAnsi"/>
                <w:kern w:val="3"/>
                <w:sz w:val="22"/>
                <w:lang w:eastAsia="zh-CN" w:bidi="hi-IN"/>
              </w:rPr>
              <w:t>641,03</w:t>
            </w:r>
            <w:r w:rsidRPr="009161FC">
              <w:rPr>
                <w:rFonts w:eastAsia="NSimSun" w:cstheme="minorHAnsi"/>
                <w:kern w:val="3"/>
                <w:sz w:val="22"/>
                <w:lang w:eastAsia="zh-CN" w:bidi="hi-IN"/>
              </w:rPr>
              <w:t xml:space="preserve"> zł</w:t>
            </w:r>
          </w:p>
        </w:tc>
      </w:tr>
      <w:tr w:rsidR="005E1681" w:rsidRPr="00C32C7E" w14:paraId="2B4B0ADB" w14:textId="77777777" w:rsidTr="005E1681">
        <w:trPr>
          <w:trHeight w:val="416"/>
        </w:trPr>
        <w:tc>
          <w:tcPr>
            <w:tcW w:w="6074" w:type="dxa"/>
            <w:tcBorders>
              <w:top w:val="single" w:sz="4" w:space="0" w:color="000000"/>
              <w:left w:val="single" w:sz="4" w:space="0" w:color="000000"/>
              <w:bottom w:val="single" w:sz="4" w:space="0" w:color="000000"/>
              <w:right w:val="nil"/>
            </w:tcBorders>
            <w:tcMar>
              <w:top w:w="13" w:type="dxa"/>
              <w:left w:w="108" w:type="dxa"/>
              <w:bottom w:w="0" w:type="dxa"/>
              <w:right w:w="108" w:type="dxa"/>
            </w:tcMar>
            <w:vAlign w:val="center"/>
          </w:tcPr>
          <w:p w14:paraId="7F25ED21" w14:textId="315B5937" w:rsidR="005E1681" w:rsidRPr="004F2E1A" w:rsidRDefault="005E1681" w:rsidP="00542D6F">
            <w:pPr>
              <w:tabs>
                <w:tab w:val="center" w:pos="1452"/>
                <w:tab w:val="center" w:pos="2509"/>
                <w:tab w:val="center" w:pos="4011"/>
              </w:tabs>
              <w:suppressAutoHyphens/>
              <w:autoSpaceDN w:val="0"/>
              <w:spacing w:after="0"/>
              <w:textAlignment w:val="baseline"/>
              <w:rPr>
                <w:rFonts w:eastAsia="NSimSun" w:cstheme="minorHAnsi"/>
                <w:bCs/>
                <w:color w:val="FF0000"/>
                <w:kern w:val="3"/>
                <w:sz w:val="22"/>
                <w:lang w:eastAsia="zh-CN" w:bidi="hi-IN"/>
              </w:rPr>
            </w:pPr>
            <w:r w:rsidRPr="004F2E1A">
              <w:rPr>
                <w:rFonts w:eastAsia="NSimSun" w:cstheme="minorHAnsi"/>
                <w:bCs/>
                <w:kern w:val="3"/>
                <w:sz w:val="22"/>
                <w:lang w:eastAsia="zh-CN" w:bidi="hi-IN"/>
              </w:rPr>
              <w:t>Wynagrodzenie osobowe pracowników</w:t>
            </w:r>
          </w:p>
        </w:tc>
        <w:tc>
          <w:tcPr>
            <w:tcW w:w="2835" w:type="dxa"/>
            <w:tcBorders>
              <w:top w:val="single" w:sz="4" w:space="0" w:color="000000"/>
              <w:left w:val="single" w:sz="4" w:space="0" w:color="000000"/>
              <w:bottom w:val="single" w:sz="4" w:space="0" w:color="000000"/>
              <w:right w:val="single" w:sz="4" w:space="0" w:color="000000"/>
            </w:tcBorders>
            <w:tcMar>
              <w:top w:w="13" w:type="dxa"/>
              <w:left w:w="108" w:type="dxa"/>
              <w:bottom w:w="0" w:type="dxa"/>
              <w:right w:w="108" w:type="dxa"/>
            </w:tcMar>
            <w:vAlign w:val="center"/>
          </w:tcPr>
          <w:p w14:paraId="4250A808" w14:textId="187A561E" w:rsidR="005E1681" w:rsidRPr="00C32C7E" w:rsidRDefault="005E1681" w:rsidP="00542D6F">
            <w:pPr>
              <w:suppressAutoHyphens/>
              <w:autoSpaceDN w:val="0"/>
              <w:spacing w:after="0"/>
              <w:jc w:val="right"/>
              <w:textAlignment w:val="baseline"/>
              <w:rPr>
                <w:rFonts w:eastAsia="NSimSun" w:cstheme="minorHAnsi"/>
                <w:color w:val="FF0000"/>
                <w:kern w:val="3"/>
                <w:sz w:val="22"/>
                <w:lang w:eastAsia="zh-CN" w:bidi="hi-IN"/>
              </w:rPr>
            </w:pPr>
            <w:r>
              <w:rPr>
                <w:rFonts w:eastAsia="NSimSun" w:cstheme="minorHAnsi"/>
                <w:kern w:val="3"/>
                <w:sz w:val="22"/>
                <w:lang w:eastAsia="zh-CN" w:bidi="hi-IN"/>
              </w:rPr>
              <w:t>231 167,91</w:t>
            </w:r>
            <w:r w:rsidRPr="009161FC">
              <w:rPr>
                <w:rFonts w:eastAsia="NSimSun" w:cstheme="minorHAnsi"/>
                <w:kern w:val="3"/>
                <w:sz w:val="22"/>
                <w:lang w:eastAsia="zh-CN" w:bidi="hi-IN"/>
              </w:rPr>
              <w:t xml:space="preserve"> zł</w:t>
            </w:r>
          </w:p>
        </w:tc>
      </w:tr>
      <w:tr w:rsidR="005E1681" w:rsidRPr="00C32C7E" w14:paraId="226CEACC" w14:textId="77777777" w:rsidTr="005E1681">
        <w:trPr>
          <w:trHeight w:val="416"/>
        </w:trPr>
        <w:tc>
          <w:tcPr>
            <w:tcW w:w="6074" w:type="dxa"/>
            <w:tcBorders>
              <w:top w:val="nil"/>
              <w:left w:val="single" w:sz="4" w:space="0" w:color="000000"/>
              <w:bottom w:val="single" w:sz="4" w:space="0" w:color="auto"/>
              <w:right w:val="nil"/>
            </w:tcBorders>
            <w:tcMar>
              <w:top w:w="13" w:type="dxa"/>
              <w:left w:w="108" w:type="dxa"/>
              <w:bottom w:w="0" w:type="dxa"/>
              <w:right w:w="108" w:type="dxa"/>
            </w:tcMar>
            <w:vAlign w:val="center"/>
          </w:tcPr>
          <w:p w14:paraId="78EC4620" w14:textId="28468D26" w:rsidR="005E1681" w:rsidRPr="004F2E1A" w:rsidRDefault="005E1681" w:rsidP="00542D6F">
            <w:pPr>
              <w:tabs>
                <w:tab w:val="center" w:pos="1452"/>
                <w:tab w:val="center" w:pos="2509"/>
                <w:tab w:val="center" w:pos="4011"/>
              </w:tabs>
              <w:suppressAutoHyphens/>
              <w:autoSpaceDN w:val="0"/>
              <w:spacing w:after="0"/>
              <w:textAlignment w:val="baseline"/>
              <w:rPr>
                <w:rFonts w:eastAsia="NSimSun" w:cstheme="minorHAnsi"/>
                <w:bCs/>
                <w:color w:val="FF0000"/>
                <w:kern w:val="3"/>
                <w:sz w:val="22"/>
                <w:lang w:eastAsia="zh-CN" w:bidi="hi-IN"/>
              </w:rPr>
            </w:pPr>
            <w:r w:rsidRPr="004F2E1A">
              <w:rPr>
                <w:rFonts w:eastAsia="NSimSun" w:cstheme="minorHAnsi"/>
                <w:bCs/>
                <w:kern w:val="3"/>
                <w:sz w:val="22"/>
                <w:lang w:eastAsia="zh-CN" w:bidi="hi-IN"/>
              </w:rPr>
              <w:t>Różne opłaty i składki</w:t>
            </w:r>
          </w:p>
        </w:tc>
        <w:tc>
          <w:tcPr>
            <w:tcW w:w="2835" w:type="dxa"/>
            <w:tcBorders>
              <w:top w:val="nil"/>
              <w:left w:val="single" w:sz="4" w:space="0" w:color="000000"/>
              <w:bottom w:val="single" w:sz="4" w:space="0" w:color="auto"/>
              <w:right w:val="single" w:sz="4" w:space="0" w:color="000000"/>
            </w:tcBorders>
            <w:tcMar>
              <w:top w:w="13" w:type="dxa"/>
              <w:left w:w="108" w:type="dxa"/>
              <w:bottom w:w="0" w:type="dxa"/>
              <w:right w:w="108" w:type="dxa"/>
            </w:tcMar>
            <w:vAlign w:val="center"/>
          </w:tcPr>
          <w:p w14:paraId="30ED80A4" w14:textId="52DCC2E3" w:rsidR="005E1681" w:rsidRPr="00C32C7E" w:rsidRDefault="005E1681" w:rsidP="00542D6F">
            <w:pPr>
              <w:suppressAutoHyphens/>
              <w:autoSpaceDN w:val="0"/>
              <w:spacing w:after="0"/>
              <w:jc w:val="right"/>
              <w:textAlignment w:val="baseline"/>
              <w:rPr>
                <w:rFonts w:eastAsia="NSimSun" w:cstheme="minorHAnsi"/>
                <w:color w:val="FF0000"/>
                <w:kern w:val="3"/>
                <w:sz w:val="22"/>
                <w:lang w:eastAsia="zh-CN" w:bidi="hi-IN"/>
              </w:rPr>
            </w:pPr>
            <w:r>
              <w:rPr>
                <w:rFonts w:eastAsia="NSimSun" w:cstheme="minorHAnsi"/>
                <w:kern w:val="3"/>
                <w:sz w:val="22"/>
                <w:lang w:eastAsia="zh-CN" w:bidi="hi-IN"/>
              </w:rPr>
              <w:t xml:space="preserve">6 042,85 </w:t>
            </w:r>
            <w:r w:rsidRPr="009161FC">
              <w:rPr>
                <w:rFonts w:eastAsia="NSimSun" w:cstheme="minorHAnsi"/>
                <w:kern w:val="3"/>
                <w:sz w:val="22"/>
                <w:lang w:eastAsia="zh-CN" w:bidi="hi-IN"/>
              </w:rPr>
              <w:t>zł</w:t>
            </w:r>
          </w:p>
        </w:tc>
      </w:tr>
      <w:tr w:rsidR="005E1681" w:rsidRPr="00C32C7E" w14:paraId="11AABE37" w14:textId="77777777" w:rsidTr="005E1681">
        <w:trPr>
          <w:trHeight w:val="416"/>
        </w:trPr>
        <w:tc>
          <w:tcPr>
            <w:tcW w:w="6074" w:type="dxa"/>
            <w:tcBorders>
              <w:top w:val="single" w:sz="4" w:space="0" w:color="auto"/>
              <w:left w:val="single" w:sz="4" w:space="0" w:color="000000"/>
              <w:bottom w:val="single" w:sz="4" w:space="0" w:color="auto"/>
              <w:right w:val="nil"/>
            </w:tcBorders>
            <w:tcMar>
              <w:top w:w="13" w:type="dxa"/>
              <w:left w:w="108" w:type="dxa"/>
              <w:bottom w:w="0" w:type="dxa"/>
              <w:right w:w="108" w:type="dxa"/>
            </w:tcMar>
            <w:vAlign w:val="center"/>
          </w:tcPr>
          <w:p w14:paraId="47785812" w14:textId="015459A9" w:rsidR="005E1681" w:rsidRPr="004F2E1A" w:rsidRDefault="005E1681" w:rsidP="00542D6F">
            <w:pPr>
              <w:tabs>
                <w:tab w:val="center" w:pos="1452"/>
                <w:tab w:val="center" w:pos="2509"/>
                <w:tab w:val="center" w:pos="4011"/>
              </w:tabs>
              <w:suppressAutoHyphens/>
              <w:autoSpaceDN w:val="0"/>
              <w:spacing w:after="0"/>
              <w:textAlignment w:val="baseline"/>
              <w:rPr>
                <w:rFonts w:eastAsia="NSimSun" w:cstheme="minorHAnsi"/>
                <w:bCs/>
                <w:color w:val="FF0000"/>
                <w:kern w:val="3"/>
                <w:sz w:val="22"/>
                <w:lang w:eastAsia="zh-CN" w:bidi="hi-IN"/>
              </w:rPr>
            </w:pPr>
            <w:r w:rsidRPr="004F2E1A">
              <w:rPr>
                <w:rFonts w:eastAsia="NSimSun" w:cstheme="minorHAnsi"/>
                <w:bCs/>
                <w:kern w:val="3"/>
                <w:sz w:val="22"/>
                <w:lang w:eastAsia="zh-CN" w:bidi="hi-IN"/>
              </w:rPr>
              <w:t>Szkolenia</w:t>
            </w:r>
          </w:p>
        </w:tc>
        <w:tc>
          <w:tcPr>
            <w:tcW w:w="2835" w:type="dxa"/>
            <w:tcBorders>
              <w:top w:val="single" w:sz="4" w:space="0" w:color="auto"/>
              <w:left w:val="single" w:sz="4" w:space="0" w:color="000000"/>
              <w:bottom w:val="single" w:sz="4" w:space="0" w:color="auto"/>
              <w:right w:val="single" w:sz="4" w:space="0" w:color="000000"/>
            </w:tcBorders>
            <w:tcMar>
              <w:top w:w="13" w:type="dxa"/>
              <w:left w:w="108" w:type="dxa"/>
              <w:bottom w:w="0" w:type="dxa"/>
              <w:right w:w="108" w:type="dxa"/>
            </w:tcMar>
            <w:vAlign w:val="center"/>
          </w:tcPr>
          <w:p w14:paraId="5B8B7F98" w14:textId="38F0BB57" w:rsidR="005E1681" w:rsidRPr="00C32C7E" w:rsidRDefault="005E1681" w:rsidP="00542D6F">
            <w:pPr>
              <w:suppressAutoHyphens/>
              <w:autoSpaceDN w:val="0"/>
              <w:spacing w:after="0"/>
              <w:jc w:val="right"/>
              <w:textAlignment w:val="baseline"/>
              <w:rPr>
                <w:rFonts w:eastAsia="NSimSun" w:cstheme="minorHAnsi"/>
                <w:color w:val="FF0000"/>
                <w:kern w:val="3"/>
                <w:sz w:val="22"/>
                <w:lang w:eastAsia="zh-CN" w:bidi="hi-IN"/>
              </w:rPr>
            </w:pPr>
            <w:r>
              <w:rPr>
                <w:rFonts w:eastAsia="NSimSun" w:cstheme="minorHAnsi"/>
                <w:kern w:val="3"/>
                <w:sz w:val="22"/>
                <w:lang w:eastAsia="zh-CN" w:bidi="hi-IN"/>
              </w:rPr>
              <w:t>6</w:t>
            </w:r>
            <w:r w:rsidRPr="009161FC">
              <w:rPr>
                <w:rFonts w:eastAsia="NSimSun" w:cstheme="minorHAnsi"/>
                <w:kern w:val="3"/>
                <w:sz w:val="22"/>
                <w:lang w:eastAsia="zh-CN" w:bidi="hi-IN"/>
              </w:rPr>
              <w:t>49,00 zł</w:t>
            </w:r>
          </w:p>
        </w:tc>
      </w:tr>
      <w:tr w:rsidR="005E1681" w:rsidRPr="00C32C7E" w14:paraId="0C787CFF" w14:textId="77777777" w:rsidTr="005E1681">
        <w:trPr>
          <w:trHeight w:val="416"/>
        </w:trPr>
        <w:tc>
          <w:tcPr>
            <w:tcW w:w="6074" w:type="dxa"/>
            <w:tcBorders>
              <w:top w:val="single" w:sz="4" w:space="0" w:color="auto"/>
              <w:left w:val="single" w:sz="4" w:space="0" w:color="000000"/>
              <w:bottom w:val="single" w:sz="4" w:space="0" w:color="000000"/>
              <w:right w:val="nil"/>
            </w:tcBorders>
            <w:tcMar>
              <w:top w:w="13" w:type="dxa"/>
              <w:left w:w="108" w:type="dxa"/>
              <w:bottom w:w="0" w:type="dxa"/>
              <w:right w:w="108" w:type="dxa"/>
            </w:tcMar>
            <w:vAlign w:val="center"/>
          </w:tcPr>
          <w:p w14:paraId="797206E6" w14:textId="064FBAC5" w:rsidR="005E1681" w:rsidRPr="004F2E1A" w:rsidRDefault="005E1681" w:rsidP="00542D6F">
            <w:pPr>
              <w:tabs>
                <w:tab w:val="center" w:pos="1452"/>
                <w:tab w:val="center" w:pos="2509"/>
                <w:tab w:val="center" w:pos="4011"/>
              </w:tabs>
              <w:suppressAutoHyphens/>
              <w:autoSpaceDN w:val="0"/>
              <w:spacing w:after="0"/>
              <w:textAlignment w:val="baseline"/>
              <w:rPr>
                <w:rFonts w:eastAsia="NSimSun" w:cstheme="minorHAnsi"/>
                <w:bCs/>
                <w:color w:val="FF0000"/>
                <w:kern w:val="3"/>
                <w:sz w:val="22"/>
                <w:lang w:eastAsia="zh-CN" w:bidi="hi-IN"/>
              </w:rPr>
            </w:pPr>
            <w:r w:rsidRPr="004F2E1A">
              <w:rPr>
                <w:rFonts w:eastAsia="NSimSun" w:cstheme="minorHAnsi"/>
                <w:bCs/>
                <w:kern w:val="3"/>
                <w:sz w:val="22"/>
                <w:lang w:eastAsia="zh-CN" w:bidi="hi-IN"/>
              </w:rPr>
              <w:t>Opłata komornicza</w:t>
            </w:r>
          </w:p>
        </w:tc>
        <w:tc>
          <w:tcPr>
            <w:tcW w:w="2835" w:type="dxa"/>
            <w:tcBorders>
              <w:top w:val="single" w:sz="4" w:space="0" w:color="auto"/>
              <w:left w:val="single" w:sz="4" w:space="0" w:color="000000"/>
              <w:bottom w:val="single" w:sz="4" w:space="0" w:color="000000"/>
              <w:right w:val="single" w:sz="4" w:space="0" w:color="000000"/>
            </w:tcBorders>
            <w:tcMar>
              <w:top w:w="13" w:type="dxa"/>
              <w:left w:w="108" w:type="dxa"/>
              <w:bottom w:w="0" w:type="dxa"/>
              <w:right w:w="108" w:type="dxa"/>
            </w:tcMar>
            <w:vAlign w:val="center"/>
          </w:tcPr>
          <w:p w14:paraId="077772B7" w14:textId="3BBCD9F4" w:rsidR="005E1681" w:rsidRPr="00C32C7E" w:rsidRDefault="005E1681" w:rsidP="00542D6F">
            <w:pPr>
              <w:suppressAutoHyphens/>
              <w:autoSpaceDN w:val="0"/>
              <w:spacing w:after="0"/>
              <w:jc w:val="right"/>
              <w:textAlignment w:val="baseline"/>
              <w:rPr>
                <w:rFonts w:eastAsia="NSimSun" w:cstheme="minorHAnsi"/>
                <w:color w:val="FF0000"/>
                <w:kern w:val="3"/>
                <w:sz w:val="22"/>
                <w:lang w:eastAsia="zh-CN" w:bidi="hi-IN"/>
              </w:rPr>
            </w:pPr>
            <w:r>
              <w:rPr>
                <w:rFonts w:eastAsia="NSimSun" w:cstheme="minorHAnsi"/>
                <w:kern w:val="3"/>
                <w:sz w:val="22"/>
                <w:lang w:eastAsia="zh-CN" w:bidi="hi-IN"/>
              </w:rPr>
              <w:t>43,35 zł</w:t>
            </w:r>
          </w:p>
        </w:tc>
      </w:tr>
      <w:tr w:rsidR="005E1681" w:rsidRPr="00C32C7E" w14:paraId="2DFEC92A" w14:textId="77777777" w:rsidTr="005E1681">
        <w:trPr>
          <w:trHeight w:val="416"/>
        </w:trPr>
        <w:tc>
          <w:tcPr>
            <w:tcW w:w="6074" w:type="dxa"/>
            <w:tcBorders>
              <w:top w:val="nil"/>
              <w:left w:val="single" w:sz="4" w:space="0" w:color="000000"/>
              <w:bottom w:val="single" w:sz="4" w:space="0" w:color="000000"/>
              <w:right w:val="nil"/>
            </w:tcBorders>
            <w:tcMar>
              <w:top w:w="13" w:type="dxa"/>
              <w:left w:w="108" w:type="dxa"/>
              <w:bottom w:w="0" w:type="dxa"/>
              <w:right w:w="108" w:type="dxa"/>
            </w:tcMar>
            <w:vAlign w:val="center"/>
          </w:tcPr>
          <w:p w14:paraId="5E500F35" w14:textId="57023CEE" w:rsidR="005E1681" w:rsidRPr="004F2E1A" w:rsidRDefault="005E1681" w:rsidP="00542D6F">
            <w:pPr>
              <w:tabs>
                <w:tab w:val="center" w:pos="1452"/>
                <w:tab w:val="center" w:pos="2509"/>
                <w:tab w:val="center" w:pos="4011"/>
              </w:tabs>
              <w:suppressAutoHyphens/>
              <w:autoSpaceDN w:val="0"/>
              <w:spacing w:after="0"/>
              <w:textAlignment w:val="baseline"/>
              <w:rPr>
                <w:rFonts w:eastAsia="NSimSun" w:cstheme="minorHAnsi"/>
                <w:bCs/>
                <w:color w:val="FF0000"/>
                <w:kern w:val="3"/>
                <w:sz w:val="22"/>
                <w:lang w:eastAsia="zh-CN" w:bidi="hi-IN"/>
              </w:rPr>
            </w:pPr>
            <w:r w:rsidRPr="004F2E1A">
              <w:rPr>
                <w:rFonts w:eastAsia="NSimSun" w:cstheme="minorHAnsi"/>
                <w:bCs/>
                <w:kern w:val="3"/>
                <w:sz w:val="22"/>
                <w:lang w:eastAsia="zh-CN" w:bidi="hi-IN"/>
              </w:rPr>
              <w:t>Koszty postępowania sądowego i prokuratorskiego</w:t>
            </w:r>
          </w:p>
        </w:tc>
        <w:tc>
          <w:tcPr>
            <w:tcW w:w="2835" w:type="dxa"/>
            <w:tcBorders>
              <w:top w:val="nil"/>
              <w:left w:val="single" w:sz="4" w:space="0" w:color="000000"/>
              <w:bottom w:val="single" w:sz="4" w:space="0" w:color="000000"/>
              <w:right w:val="single" w:sz="4" w:space="0" w:color="000000"/>
            </w:tcBorders>
            <w:tcMar>
              <w:top w:w="13" w:type="dxa"/>
              <w:left w:w="108" w:type="dxa"/>
              <w:bottom w:w="0" w:type="dxa"/>
              <w:right w:w="108" w:type="dxa"/>
            </w:tcMar>
            <w:vAlign w:val="center"/>
          </w:tcPr>
          <w:p w14:paraId="62CB5813" w14:textId="7A2D7213" w:rsidR="005E1681" w:rsidRPr="00C32C7E" w:rsidRDefault="005E1681" w:rsidP="00542D6F">
            <w:pPr>
              <w:suppressAutoHyphens/>
              <w:autoSpaceDN w:val="0"/>
              <w:spacing w:after="0"/>
              <w:jc w:val="right"/>
              <w:textAlignment w:val="baseline"/>
              <w:rPr>
                <w:rFonts w:eastAsia="NSimSun" w:cstheme="minorHAnsi"/>
                <w:color w:val="FF0000"/>
                <w:kern w:val="3"/>
                <w:sz w:val="22"/>
                <w:lang w:eastAsia="zh-CN" w:bidi="hi-IN"/>
              </w:rPr>
            </w:pPr>
            <w:r>
              <w:rPr>
                <w:rFonts w:eastAsia="NSimSun" w:cstheme="minorHAnsi"/>
                <w:kern w:val="3"/>
                <w:sz w:val="22"/>
                <w:lang w:eastAsia="zh-CN" w:bidi="hi-IN"/>
              </w:rPr>
              <w:t>9 822,57</w:t>
            </w:r>
            <w:r w:rsidRPr="009161FC">
              <w:rPr>
                <w:rFonts w:eastAsia="NSimSun" w:cstheme="minorHAnsi"/>
                <w:kern w:val="3"/>
                <w:sz w:val="22"/>
                <w:lang w:eastAsia="zh-CN" w:bidi="hi-IN"/>
              </w:rPr>
              <w:t xml:space="preserve"> z</w:t>
            </w:r>
            <w:r>
              <w:rPr>
                <w:rFonts w:eastAsia="NSimSun" w:cstheme="minorHAnsi"/>
                <w:kern w:val="3"/>
                <w:sz w:val="22"/>
                <w:lang w:eastAsia="zh-CN" w:bidi="hi-IN"/>
              </w:rPr>
              <w:t>ł</w:t>
            </w:r>
          </w:p>
        </w:tc>
      </w:tr>
      <w:tr w:rsidR="005E1681" w:rsidRPr="00C32C7E" w14:paraId="2DC5B5C7" w14:textId="77777777" w:rsidTr="005E1681">
        <w:trPr>
          <w:trHeight w:val="416"/>
        </w:trPr>
        <w:tc>
          <w:tcPr>
            <w:tcW w:w="6074" w:type="dxa"/>
            <w:tcBorders>
              <w:top w:val="single" w:sz="4" w:space="0" w:color="000000"/>
              <w:left w:val="single" w:sz="4" w:space="0" w:color="000000"/>
              <w:bottom w:val="single" w:sz="4" w:space="0" w:color="000000"/>
              <w:right w:val="nil"/>
            </w:tcBorders>
            <w:shd w:val="clear" w:color="auto" w:fill="BDD6EE" w:themeFill="accent5" w:themeFillTint="66"/>
            <w:tcMar>
              <w:top w:w="13" w:type="dxa"/>
              <w:left w:w="108" w:type="dxa"/>
              <w:bottom w:w="0" w:type="dxa"/>
              <w:right w:w="108" w:type="dxa"/>
            </w:tcMar>
            <w:vAlign w:val="center"/>
            <w:hideMark/>
          </w:tcPr>
          <w:p w14:paraId="22781831" w14:textId="710EEA1B" w:rsidR="005E1681" w:rsidRPr="00C32C7E" w:rsidRDefault="005E1681" w:rsidP="00542D6F">
            <w:pPr>
              <w:suppressAutoHyphens/>
              <w:autoSpaceDN w:val="0"/>
              <w:spacing w:after="0"/>
              <w:textAlignment w:val="baseline"/>
              <w:rPr>
                <w:rFonts w:eastAsia="NSimSun" w:cstheme="minorHAnsi"/>
                <w:b/>
                <w:color w:val="FF0000"/>
                <w:kern w:val="3"/>
                <w:sz w:val="22"/>
                <w:lang w:eastAsia="zh-CN" w:bidi="hi-IN"/>
              </w:rPr>
            </w:pPr>
            <w:r w:rsidRPr="009161FC">
              <w:rPr>
                <w:rFonts w:eastAsia="NSimSun" w:cstheme="minorHAnsi"/>
                <w:b/>
                <w:kern w:val="3"/>
                <w:sz w:val="22"/>
                <w:lang w:eastAsia="zh-CN" w:bidi="hi-IN"/>
              </w:rPr>
              <w:t>RAZEM</w:t>
            </w:r>
          </w:p>
        </w:tc>
        <w:tc>
          <w:tcPr>
            <w:tcW w:w="2835" w:type="dxa"/>
            <w:tcBorders>
              <w:top w:val="single" w:sz="4" w:space="0" w:color="000000"/>
              <w:left w:val="single" w:sz="4" w:space="0" w:color="000000"/>
              <w:bottom w:val="single" w:sz="4" w:space="0" w:color="000000"/>
              <w:right w:val="single" w:sz="4" w:space="0" w:color="000000"/>
            </w:tcBorders>
            <w:shd w:val="clear" w:color="auto" w:fill="BDD6EE" w:themeFill="accent5" w:themeFillTint="66"/>
            <w:tcMar>
              <w:top w:w="13" w:type="dxa"/>
              <w:left w:w="108" w:type="dxa"/>
              <w:bottom w:w="0" w:type="dxa"/>
              <w:right w:w="108" w:type="dxa"/>
            </w:tcMar>
            <w:vAlign w:val="center"/>
            <w:hideMark/>
          </w:tcPr>
          <w:p w14:paraId="0F2C33A3" w14:textId="5419EADF" w:rsidR="005E1681" w:rsidRPr="00C32C7E" w:rsidRDefault="005E1681" w:rsidP="00542D6F">
            <w:pPr>
              <w:keepNext/>
              <w:suppressAutoHyphens/>
              <w:autoSpaceDN w:val="0"/>
              <w:spacing w:after="0"/>
              <w:jc w:val="right"/>
              <w:textAlignment w:val="baseline"/>
              <w:rPr>
                <w:rFonts w:eastAsia="NSimSun" w:cstheme="minorHAnsi"/>
                <w:color w:val="FF0000"/>
                <w:kern w:val="3"/>
                <w:sz w:val="22"/>
                <w:lang w:eastAsia="zh-CN" w:bidi="hi-IN"/>
              </w:rPr>
            </w:pPr>
            <w:r w:rsidRPr="009161FC">
              <w:rPr>
                <w:rFonts w:eastAsia="NSimSun" w:cstheme="minorHAnsi"/>
                <w:kern w:val="3"/>
                <w:sz w:val="22"/>
                <w:lang w:eastAsia="zh-CN" w:bidi="hi-IN"/>
              </w:rPr>
              <w:t>3</w:t>
            </w:r>
            <w:r>
              <w:rPr>
                <w:rFonts w:eastAsia="NSimSun" w:cstheme="minorHAnsi"/>
                <w:kern w:val="3"/>
                <w:sz w:val="22"/>
                <w:lang w:eastAsia="zh-CN" w:bidi="hi-IN"/>
              </w:rPr>
              <w:t> 799 366,71</w:t>
            </w:r>
            <w:r w:rsidRPr="009161FC">
              <w:rPr>
                <w:rFonts w:eastAsia="NSimSun" w:cstheme="minorHAnsi"/>
                <w:kern w:val="3"/>
                <w:sz w:val="22"/>
                <w:lang w:eastAsia="zh-CN" w:bidi="hi-IN"/>
              </w:rPr>
              <w:t xml:space="preserve"> zł</w:t>
            </w:r>
          </w:p>
        </w:tc>
      </w:tr>
    </w:tbl>
    <w:p w14:paraId="4DD98967" w14:textId="0D830432" w:rsidR="009E6875" w:rsidRPr="00C32C7E" w:rsidRDefault="009E6875" w:rsidP="008B0E42">
      <w:pPr>
        <w:rPr>
          <w:rFonts w:eastAsia="NSimSun" w:cstheme="minorHAnsi"/>
          <w:color w:val="FF0000"/>
          <w:kern w:val="3"/>
          <w:szCs w:val="24"/>
          <w:lang w:eastAsia="pl-PL" w:bidi="hi-IN"/>
        </w:rPr>
      </w:pPr>
    </w:p>
    <w:sectPr w:rsidR="009E6875" w:rsidRPr="00C32C7E" w:rsidSect="00CC6F25">
      <w:pgSz w:w="11906" w:h="16838"/>
      <w:pgMar w:top="1417" w:right="1274" w:bottom="1417" w:left="1417" w:header="708" w:footer="3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45FDA5" w14:textId="77777777" w:rsidR="003E6E01" w:rsidRDefault="003E6E01" w:rsidP="002C6E8C">
      <w:pPr>
        <w:spacing w:after="0" w:line="240" w:lineRule="auto"/>
      </w:pPr>
      <w:r>
        <w:separator/>
      </w:r>
    </w:p>
  </w:endnote>
  <w:endnote w:type="continuationSeparator" w:id="0">
    <w:p w14:paraId="3F356650" w14:textId="77777777" w:rsidR="003E6E01" w:rsidRDefault="003E6E01" w:rsidP="002C6E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Yu Gothic"/>
    <w:charset w:val="00"/>
    <w:family w:val="auto"/>
    <w:pitch w:val="variable"/>
    <w:sig w:usb0="800000AF" w:usb1="1001ECEA"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Garamond">
    <w:panose1 w:val="02020404030301010803"/>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Sylfaen">
    <w:panose1 w:val="010A0502050306030303"/>
    <w:charset w:val="EE"/>
    <w:family w:val="roman"/>
    <w:pitch w:val="variable"/>
    <w:sig w:usb0="04000687" w:usb1="00000000" w:usb2="00000000" w:usb3="00000000" w:csb0="0000009F" w:csb1="00000000"/>
  </w:font>
  <w:font w:name="TimesNewRomanPSMT">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TimesNewRomanPS-BoldMT">
    <w:altName w:val="Times New Roman"/>
    <w:charset w:val="00"/>
    <w:family w:val="auto"/>
    <w:pitch w:val="default"/>
  </w:font>
  <w:font w:name="Andale Sans UI">
    <w:altName w:val="Times New Roman"/>
    <w:charset w:val="00"/>
    <w:family w:val="auto"/>
    <w:pitch w:val="variable"/>
  </w:font>
  <w:font w:name="NSimSun">
    <w:panose1 w:val="02010609030101010101"/>
    <w:charset w:val="86"/>
    <w:family w:val="modern"/>
    <w:pitch w:val="fixed"/>
    <w:sig w:usb0="00000203" w:usb1="288F0000" w:usb2="00000016" w:usb3="00000000" w:csb0="00040001" w:csb1="00000000"/>
  </w:font>
  <w:font w:name="TimesNewRoman">
    <w:altName w:val="MS Mincho"/>
    <w:charset w:val="00"/>
    <w:family w:val="auto"/>
    <w:pitch w:val="variable"/>
  </w:font>
  <w:font w:name="TimesNewRoman;MS Mincho">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2FECDD" w14:textId="316C4117" w:rsidR="00C8760C" w:rsidRDefault="00C8760C">
    <w:pPr>
      <w:pStyle w:val="Stopka"/>
    </w:pPr>
    <w:r>
      <w:rPr>
        <w:noProof/>
      </w:rPr>
      <w:drawing>
        <wp:inline distT="0" distB="0" distL="0" distR="0" wp14:anchorId="2109DB8F" wp14:editId="1E8CE985">
          <wp:extent cx="6264910" cy="298088"/>
          <wp:effectExtent l="0" t="0" r="0" b="0"/>
          <wp:docPr id="21279131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91314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6264910" cy="298088"/>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E64D4F" w14:textId="3260C430" w:rsidR="000A63CD" w:rsidRDefault="006975C4" w:rsidP="006975C4">
    <w:pPr>
      <w:pStyle w:val="Stopka"/>
      <w:tabs>
        <w:tab w:val="clear" w:pos="4536"/>
        <w:tab w:val="clear" w:pos="9072"/>
        <w:tab w:val="left" w:pos="1557"/>
      </w:tabs>
    </w:pPr>
    <w:r>
      <w:tab/>
    </w:r>
    <w:r w:rsidR="007A17BE">
      <w:rPr>
        <w:noProof/>
      </w:rPr>
      <w:drawing>
        <wp:inline distT="0" distB="0" distL="0" distR="0" wp14:anchorId="4420404F" wp14:editId="354EFD86">
          <wp:extent cx="5753100" cy="371475"/>
          <wp:effectExtent l="0" t="0" r="0" b="9525"/>
          <wp:docPr id="29893763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3100" cy="371475"/>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26B8F0" w14:textId="77777777" w:rsidR="003E6E01" w:rsidRDefault="003E6E01" w:rsidP="002C6E8C">
      <w:pPr>
        <w:spacing w:after="0" w:line="240" w:lineRule="auto"/>
      </w:pPr>
      <w:r>
        <w:separator/>
      </w:r>
    </w:p>
  </w:footnote>
  <w:footnote w:type="continuationSeparator" w:id="0">
    <w:p w14:paraId="756C9C6A" w14:textId="77777777" w:rsidR="003E6E01" w:rsidRDefault="003E6E01" w:rsidP="002C6E8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erstrony"/>
      </w:rPr>
      <w:id w:val="1104145949"/>
      <w:docPartObj>
        <w:docPartGallery w:val="Page Numbers (Top of Page)"/>
        <w:docPartUnique/>
      </w:docPartObj>
    </w:sdtPr>
    <w:sdtContent>
      <w:p w14:paraId="3D2B3899" w14:textId="77777777" w:rsidR="000A63CD" w:rsidRDefault="000A63CD" w:rsidP="000B34D7">
        <w:pPr>
          <w:pStyle w:val="Nagwek"/>
          <w:framePr w:wrap="none" w:vAnchor="text" w:hAnchor="margin" w:xAlign="right" w:y="1"/>
          <w:rPr>
            <w:rStyle w:val="Numerstrony"/>
          </w:rPr>
        </w:pPr>
        <w:r>
          <w:rPr>
            <w:rStyle w:val="Numerstrony"/>
          </w:rPr>
          <w:fldChar w:fldCharType="begin"/>
        </w:r>
        <w:r>
          <w:rPr>
            <w:rStyle w:val="Numerstrony"/>
          </w:rPr>
          <w:instrText xml:space="preserve"> PAGE </w:instrText>
        </w:r>
        <w:r>
          <w:rPr>
            <w:rStyle w:val="Numerstrony"/>
          </w:rPr>
          <w:fldChar w:fldCharType="end"/>
        </w:r>
      </w:p>
    </w:sdtContent>
  </w:sdt>
  <w:p w14:paraId="3E272CAF" w14:textId="77777777" w:rsidR="000A63CD" w:rsidRDefault="000A63CD" w:rsidP="004221EE">
    <w:pPr>
      <w:pStyle w:val="Nagwek"/>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erstrony"/>
      </w:rPr>
      <w:id w:val="-1246725895"/>
      <w:docPartObj>
        <w:docPartGallery w:val="Page Numbers (Top of Page)"/>
        <w:docPartUnique/>
      </w:docPartObj>
    </w:sdtPr>
    <w:sdtEndPr>
      <w:rPr>
        <w:rStyle w:val="Numerstrony"/>
        <w:color w:val="595959" w:themeColor="text1" w:themeTint="A6"/>
        <w:sz w:val="32"/>
        <w:szCs w:val="32"/>
      </w:rPr>
    </w:sdtEndPr>
    <w:sdtContent>
      <w:p w14:paraId="51022B51" w14:textId="77777777" w:rsidR="000A63CD" w:rsidRPr="004221EE" w:rsidRDefault="000A63CD" w:rsidP="004221EE">
        <w:pPr>
          <w:pStyle w:val="Nagwek"/>
          <w:jc w:val="right"/>
          <w:rPr>
            <w:rStyle w:val="Numerstrony"/>
            <w:color w:val="595959" w:themeColor="text1" w:themeTint="A6"/>
            <w:sz w:val="32"/>
            <w:szCs w:val="32"/>
          </w:rPr>
        </w:pPr>
        <w:r w:rsidRPr="004221EE">
          <w:rPr>
            <w:rStyle w:val="Numerstrony"/>
            <w:color w:val="595959" w:themeColor="text1" w:themeTint="A6"/>
          </w:rPr>
          <w:t xml:space="preserve">strona </w:t>
        </w:r>
        <w:r w:rsidRPr="004221EE">
          <w:rPr>
            <w:rStyle w:val="Numerstrony"/>
            <w:color w:val="595959" w:themeColor="text1" w:themeTint="A6"/>
            <w:sz w:val="32"/>
            <w:szCs w:val="32"/>
          </w:rPr>
          <w:fldChar w:fldCharType="begin"/>
        </w:r>
        <w:r w:rsidRPr="004221EE">
          <w:rPr>
            <w:rStyle w:val="Numerstrony"/>
            <w:color w:val="595959" w:themeColor="text1" w:themeTint="A6"/>
            <w:sz w:val="32"/>
            <w:szCs w:val="32"/>
          </w:rPr>
          <w:instrText xml:space="preserve"> PAGE </w:instrText>
        </w:r>
        <w:r w:rsidRPr="004221EE">
          <w:rPr>
            <w:rStyle w:val="Numerstrony"/>
            <w:color w:val="595959" w:themeColor="text1" w:themeTint="A6"/>
            <w:sz w:val="32"/>
            <w:szCs w:val="32"/>
          </w:rPr>
          <w:fldChar w:fldCharType="separate"/>
        </w:r>
        <w:r>
          <w:rPr>
            <w:rStyle w:val="Numerstrony"/>
            <w:noProof/>
            <w:color w:val="595959" w:themeColor="text1" w:themeTint="A6"/>
            <w:sz w:val="32"/>
            <w:szCs w:val="32"/>
          </w:rPr>
          <w:t>149</w:t>
        </w:r>
        <w:r w:rsidRPr="004221EE">
          <w:rPr>
            <w:rStyle w:val="Numerstrony"/>
            <w:color w:val="595959" w:themeColor="text1" w:themeTint="A6"/>
            <w:sz w:val="32"/>
            <w:szCs w:val="32"/>
          </w:rPr>
          <w:fldChar w:fldCharType="end"/>
        </w:r>
      </w:p>
    </w:sdtContent>
  </w:sdt>
  <w:p w14:paraId="5B44ACBF" w14:textId="77777777" w:rsidR="000A63CD" w:rsidRPr="004221EE" w:rsidRDefault="000A63CD" w:rsidP="004221EE">
    <w:pPr>
      <w:pStyle w:val="Nagwek"/>
      <w:ind w:right="360"/>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multilevel"/>
    <w:tmpl w:val="00000002"/>
    <w:name w:val="WW8Num2"/>
    <w:lvl w:ilvl="0">
      <w:start w:val="1"/>
      <w:numFmt w:val="lowerLetter"/>
      <w:lvlText w:val="%1)"/>
      <w:lvlJc w:val="left"/>
      <w:pPr>
        <w:tabs>
          <w:tab w:val="num" w:pos="11331"/>
        </w:tabs>
        <w:ind w:left="11813" w:firstLine="0"/>
      </w:pPr>
      <w:rPr>
        <w:rFonts w:ascii="Times New Roman" w:eastAsia="Times New Roman" w:hAnsi="Times New Roman" w:cs="Times New Roman"/>
        <w:b w:val="0"/>
        <w:i w:val="0"/>
        <w:strike w:val="0"/>
        <w:dstrike w:val="0"/>
        <w:color w:val="000000"/>
        <w:position w:val="0"/>
        <w:sz w:val="24"/>
        <w:szCs w:val="24"/>
        <w:u w:val="none" w:color="000000"/>
        <w:vertAlign w:val="baseline"/>
        <w:lang w:val="pl-PL"/>
      </w:rPr>
    </w:lvl>
    <w:lvl w:ilvl="1">
      <w:start w:val="1"/>
      <w:numFmt w:val="lowerLetter"/>
      <w:lvlText w:val="%2"/>
      <w:lvlJc w:val="left"/>
      <w:pPr>
        <w:tabs>
          <w:tab w:val="num" w:pos="11331"/>
        </w:tabs>
        <w:ind w:left="12893" w:firstLine="0"/>
      </w:pPr>
      <w:rPr>
        <w:rFonts w:ascii="Times New Roman" w:eastAsia="Times New Roman" w:hAnsi="Times New Roman" w:cs="Times New Roman"/>
        <w:b w:val="0"/>
        <w:i w:val="0"/>
        <w:strike w:val="0"/>
        <w:dstrike w:val="0"/>
        <w:color w:val="000000"/>
        <w:position w:val="0"/>
        <w:sz w:val="24"/>
        <w:szCs w:val="24"/>
        <w:u w:val="none" w:color="000000"/>
        <w:vertAlign w:val="baseline"/>
        <w:lang w:val="pl-PL"/>
      </w:rPr>
    </w:lvl>
    <w:lvl w:ilvl="2">
      <w:start w:val="1"/>
      <w:numFmt w:val="lowerRoman"/>
      <w:lvlText w:val="%3"/>
      <w:lvlJc w:val="left"/>
      <w:pPr>
        <w:tabs>
          <w:tab w:val="num" w:pos="11331"/>
        </w:tabs>
        <w:ind w:left="13613" w:firstLine="0"/>
      </w:pPr>
      <w:rPr>
        <w:rFonts w:ascii="Times New Roman" w:eastAsia="Times New Roman" w:hAnsi="Times New Roman" w:cs="Times New Roman"/>
        <w:b w:val="0"/>
        <w:i w:val="0"/>
        <w:strike w:val="0"/>
        <w:dstrike w:val="0"/>
        <w:color w:val="000000"/>
        <w:position w:val="0"/>
        <w:sz w:val="24"/>
        <w:szCs w:val="24"/>
        <w:u w:val="none" w:color="000000"/>
        <w:vertAlign w:val="baseline"/>
        <w:lang w:val="pl-PL"/>
      </w:rPr>
    </w:lvl>
    <w:lvl w:ilvl="3">
      <w:start w:val="1"/>
      <w:numFmt w:val="decimal"/>
      <w:lvlText w:val="%4"/>
      <w:lvlJc w:val="left"/>
      <w:pPr>
        <w:tabs>
          <w:tab w:val="num" w:pos="11331"/>
        </w:tabs>
        <w:ind w:left="14333" w:firstLine="0"/>
      </w:pPr>
      <w:rPr>
        <w:rFonts w:ascii="Times New Roman" w:eastAsia="Times New Roman" w:hAnsi="Times New Roman" w:cs="Times New Roman"/>
        <w:b w:val="0"/>
        <w:i w:val="0"/>
        <w:strike w:val="0"/>
        <w:dstrike w:val="0"/>
        <w:color w:val="000000"/>
        <w:position w:val="0"/>
        <w:sz w:val="24"/>
        <w:szCs w:val="24"/>
        <w:u w:val="none" w:color="000000"/>
        <w:vertAlign w:val="baseline"/>
        <w:lang w:val="pl-PL"/>
      </w:rPr>
    </w:lvl>
    <w:lvl w:ilvl="4">
      <w:start w:val="1"/>
      <w:numFmt w:val="lowerLetter"/>
      <w:lvlText w:val="%5"/>
      <w:lvlJc w:val="left"/>
      <w:pPr>
        <w:tabs>
          <w:tab w:val="num" w:pos="11331"/>
        </w:tabs>
        <w:ind w:left="15053" w:firstLine="0"/>
      </w:pPr>
      <w:rPr>
        <w:rFonts w:ascii="Times New Roman" w:eastAsia="Times New Roman" w:hAnsi="Times New Roman" w:cs="Times New Roman"/>
        <w:b w:val="0"/>
        <w:i w:val="0"/>
        <w:strike w:val="0"/>
        <w:dstrike w:val="0"/>
        <w:color w:val="000000"/>
        <w:position w:val="0"/>
        <w:sz w:val="24"/>
        <w:szCs w:val="24"/>
        <w:u w:val="none" w:color="000000"/>
        <w:vertAlign w:val="baseline"/>
        <w:lang w:val="pl-PL"/>
      </w:rPr>
    </w:lvl>
    <w:lvl w:ilvl="5">
      <w:start w:val="1"/>
      <w:numFmt w:val="lowerRoman"/>
      <w:lvlText w:val="%6"/>
      <w:lvlJc w:val="left"/>
      <w:pPr>
        <w:tabs>
          <w:tab w:val="num" w:pos="11331"/>
        </w:tabs>
        <w:ind w:left="15773" w:firstLine="0"/>
      </w:pPr>
      <w:rPr>
        <w:rFonts w:ascii="Times New Roman" w:eastAsia="Times New Roman" w:hAnsi="Times New Roman" w:cs="Times New Roman"/>
        <w:b w:val="0"/>
        <w:i w:val="0"/>
        <w:strike w:val="0"/>
        <w:dstrike w:val="0"/>
        <w:color w:val="000000"/>
        <w:position w:val="0"/>
        <w:sz w:val="24"/>
        <w:szCs w:val="24"/>
        <w:u w:val="none" w:color="000000"/>
        <w:vertAlign w:val="baseline"/>
        <w:lang w:val="pl-PL"/>
      </w:rPr>
    </w:lvl>
    <w:lvl w:ilvl="6">
      <w:start w:val="1"/>
      <w:numFmt w:val="decimal"/>
      <w:lvlText w:val="%7"/>
      <w:lvlJc w:val="left"/>
      <w:pPr>
        <w:tabs>
          <w:tab w:val="num" w:pos="11331"/>
        </w:tabs>
        <w:ind w:left="16493" w:firstLine="0"/>
      </w:pPr>
      <w:rPr>
        <w:rFonts w:ascii="Times New Roman" w:eastAsia="Times New Roman" w:hAnsi="Times New Roman" w:cs="Times New Roman"/>
        <w:b w:val="0"/>
        <w:i w:val="0"/>
        <w:strike w:val="0"/>
        <w:dstrike w:val="0"/>
        <w:color w:val="000000"/>
        <w:position w:val="0"/>
        <w:sz w:val="24"/>
        <w:szCs w:val="24"/>
        <w:u w:val="none" w:color="000000"/>
        <w:vertAlign w:val="baseline"/>
        <w:lang w:val="pl-PL"/>
      </w:rPr>
    </w:lvl>
    <w:lvl w:ilvl="7">
      <w:start w:val="1"/>
      <w:numFmt w:val="lowerLetter"/>
      <w:lvlText w:val="%8"/>
      <w:lvlJc w:val="left"/>
      <w:pPr>
        <w:tabs>
          <w:tab w:val="num" w:pos="11331"/>
        </w:tabs>
        <w:ind w:left="17213" w:firstLine="0"/>
      </w:pPr>
      <w:rPr>
        <w:rFonts w:ascii="Times New Roman" w:eastAsia="Times New Roman" w:hAnsi="Times New Roman" w:cs="Times New Roman"/>
        <w:b w:val="0"/>
        <w:i w:val="0"/>
        <w:strike w:val="0"/>
        <w:dstrike w:val="0"/>
        <w:color w:val="000000"/>
        <w:position w:val="0"/>
        <w:sz w:val="24"/>
        <w:szCs w:val="24"/>
        <w:u w:val="none" w:color="000000"/>
        <w:vertAlign w:val="baseline"/>
        <w:lang w:val="pl-PL"/>
      </w:rPr>
    </w:lvl>
    <w:lvl w:ilvl="8">
      <w:start w:val="1"/>
      <w:numFmt w:val="lowerRoman"/>
      <w:lvlText w:val="%9"/>
      <w:lvlJc w:val="left"/>
      <w:pPr>
        <w:tabs>
          <w:tab w:val="num" w:pos="11331"/>
        </w:tabs>
        <w:ind w:left="17933" w:firstLine="0"/>
      </w:pPr>
      <w:rPr>
        <w:rFonts w:ascii="Times New Roman" w:eastAsia="Times New Roman" w:hAnsi="Times New Roman" w:cs="Times New Roman"/>
        <w:b w:val="0"/>
        <w:i w:val="0"/>
        <w:strike w:val="0"/>
        <w:dstrike w:val="0"/>
        <w:color w:val="000000"/>
        <w:position w:val="0"/>
        <w:sz w:val="24"/>
        <w:szCs w:val="24"/>
        <w:u w:val="none" w:color="000000"/>
        <w:vertAlign w:val="baseline"/>
        <w:lang w:val="pl-PL"/>
      </w:rPr>
    </w:lvl>
  </w:abstractNum>
  <w:abstractNum w:abstractNumId="1" w15:restartNumberingAfterBreak="0">
    <w:nsid w:val="00000003"/>
    <w:multiLevelType w:val="multilevel"/>
    <w:tmpl w:val="58CE47D0"/>
    <w:name w:val="WW8Num3"/>
    <w:lvl w:ilvl="0">
      <w:start w:val="1"/>
      <w:numFmt w:val="decimal"/>
      <w:lvlText w:val="%1)"/>
      <w:lvlJc w:val="left"/>
      <w:pPr>
        <w:tabs>
          <w:tab w:val="num" w:pos="0"/>
        </w:tabs>
        <w:ind w:left="449" w:firstLine="0"/>
      </w:pPr>
      <w:rPr>
        <w:rFonts w:eastAsia="Times New Roman" w:cs="Times New Roman" w:hint="default"/>
        <w:b/>
        <w:bCs/>
        <w:i w:val="0"/>
        <w:strike w:val="0"/>
        <w:dstrike w:val="0"/>
        <w:color w:val="000000"/>
        <w:position w:val="0"/>
        <w:sz w:val="24"/>
        <w:szCs w:val="24"/>
        <w:u w:val="none" w:color="000000"/>
        <w:vertAlign w:val="baseline"/>
        <w:lang w:val="pl-PL"/>
      </w:rPr>
    </w:lvl>
    <w:lvl w:ilvl="1">
      <w:start w:val="1"/>
      <w:numFmt w:val="lowerLetter"/>
      <w:lvlText w:val="%2)"/>
      <w:lvlJc w:val="left"/>
      <w:pPr>
        <w:tabs>
          <w:tab w:val="num" w:pos="0"/>
        </w:tabs>
        <w:ind w:left="689" w:firstLine="0"/>
      </w:pPr>
      <w:rPr>
        <w:rFonts w:eastAsia="Times New Roman" w:cs="Times New Roman" w:hint="default"/>
        <w:b w:val="0"/>
        <w:i w:val="0"/>
        <w:strike w:val="0"/>
        <w:dstrike w:val="0"/>
        <w:color w:val="000000"/>
        <w:position w:val="0"/>
        <w:sz w:val="24"/>
        <w:szCs w:val="24"/>
        <w:u w:val="none" w:color="000000"/>
        <w:vertAlign w:val="baseline"/>
      </w:rPr>
    </w:lvl>
    <w:lvl w:ilvl="2">
      <w:start w:val="1"/>
      <w:numFmt w:val="lowerRoman"/>
      <w:lvlText w:val="%3"/>
      <w:lvlJc w:val="left"/>
      <w:pPr>
        <w:tabs>
          <w:tab w:val="num" w:pos="0"/>
        </w:tabs>
        <w:ind w:left="1507" w:firstLine="0"/>
      </w:pPr>
      <w:rPr>
        <w:rFonts w:eastAsia="Times New Roman" w:cs="Times New Roman" w:hint="default"/>
        <w:b w:val="0"/>
        <w:i w:val="0"/>
        <w:strike w:val="0"/>
        <w:dstrike w:val="0"/>
        <w:color w:val="000000"/>
        <w:position w:val="0"/>
        <w:sz w:val="24"/>
        <w:szCs w:val="24"/>
        <w:u w:val="none" w:color="000000"/>
        <w:vertAlign w:val="baseline"/>
      </w:rPr>
    </w:lvl>
    <w:lvl w:ilvl="3">
      <w:start w:val="1"/>
      <w:numFmt w:val="decimal"/>
      <w:lvlText w:val="%4"/>
      <w:lvlJc w:val="left"/>
      <w:pPr>
        <w:tabs>
          <w:tab w:val="num" w:pos="0"/>
        </w:tabs>
        <w:ind w:left="2227" w:firstLine="0"/>
      </w:pPr>
      <w:rPr>
        <w:rFonts w:eastAsia="Times New Roman" w:cs="Times New Roman" w:hint="default"/>
        <w:b w:val="0"/>
        <w:i w:val="0"/>
        <w:strike w:val="0"/>
        <w:dstrike w:val="0"/>
        <w:color w:val="000000"/>
        <w:position w:val="0"/>
        <w:sz w:val="24"/>
        <w:szCs w:val="24"/>
        <w:u w:val="none" w:color="000000"/>
        <w:vertAlign w:val="baseline"/>
      </w:rPr>
    </w:lvl>
    <w:lvl w:ilvl="4">
      <w:start w:val="1"/>
      <w:numFmt w:val="lowerLetter"/>
      <w:lvlText w:val="%5"/>
      <w:lvlJc w:val="left"/>
      <w:pPr>
        <w:tabs>
          <w:tab w:val="num" w:pos="0"/>
        </w:tabs>
        <w:ind w:left="2947" w:firstLine="0"/>
      </w:pPr>
      <w:rPr>
        <w:rFonts w:eastAsia="Times New Roman" w:cs="Times New Roman" w:hint="default"/>
        <w:b w:val="0"/>
        <w:i w:val="0"/>
        <w:strike w:val="0"/>
        <w:dstrike w:val="0"/>
        <w:color w:val="000000"/>
        <w:position w:val="0"/>
        <w:sz w:val="24"/>
        <w:szCs w:val="24"/>
        <w:u w:val="none" w:color="000000"/>
        <w:vertAlign w:val="baseline"/>
      </w:rPr>
    </w:lvl>
    <w:lvl w:ilvl="5">
      <w:start w:val="1"/>
      <w:numFmt w:val="lowerRoman"/>
      <w:lvlText w:val="%6"/>
      <w:lvlJc w:val="left"/>
      <w:pPr>
        <w:tabs>
          <w:tab w:val="num" w:pos="0"/>
        </w:tabs>
        <w:ind w:left="3667" w:firstLine="0"/>
      </w:pPr>
      <w:rPr>
        <w:rFonts w:eastAsia="Times New Roman" w:cs="Times New Roman" w:hint="default"/>
        <w:b w:val="0"/>
        <w:i w:val="0"/>
        <w:strike w:val="0"/>
        <w:dstrike w:val="0"/>
        <w:color w:val="000000"/>
        <w:position w:val="0"/>
        <w:sz w:val="24"/>
        <w:szCs w:val="24"/>
        <w:u w:val="none" w:color="000000"/>
        <w:vertAlign w:val="baseline"/>
      </w:rPr>
    </w:lvl>
    <w:lvl w:ilvl="6">
      <w:start w:val="1"/>
      <w:numFmt w:val="decimal"/>
      <w:lvlText w:val="%7"/>
      <w:lvlJc w:val="left"/>
      <w:pPr>
        <w:tabs>
          <w:tab w:val="num" w:pos="0"/>
        </w:tabs>
        <w:ind w:left="4387" w:firstLine="0"/>
      </w:pPr>
      <w:rPr>
        <w:rFonts w:eastAsia="Times New Roman" w:cs="Times New Roman" w:hint="default"/>
        <w:b w:val="0"/>
        <w:i w:val="0"/>
        <w:strike w:val="0"/>
        <w:dstrike w:val="0"/>
        <w:color w:val="000000"/>
        <w:position w:val="0"/>
        <w:sz w:val="24"/>
        <w:szCs w:val="24"/>
        <w:u w:val="none" w:color="000000"/>
        <w:vertAlign w:val="baseline"/>
      </w:rPr>
    </w:lvl>
    <w:lvl w:ilvl="7">
      <w:start w:val="1"/>
      <w:numFmt w:val="lowerLetter"/>
      <w:lvlText w:val="%8"/>
      <w:lvlJc w:val="left"/>
      <w:pPr>
        <w:tabs>
          <w:tab w:val="num" w:pos="0"/>
        </w:tabs>
        <w:ind w:left="5107" w:firstLine="0"/>
      </w:pPr>
      <w:rPr>
        <w:rFonts w:eastAsia="Times New Roman" w:cs="Times New Roman" w:hint="default"/>
        <w:b w:val="0"/>
        <w:i w:val="0"/>
        <w:strike w:val="0"/>
        <w:dstrike w:val="0"/>
        <w:color w:val="000000"/>
        <w:position w:val="0"/>
        <w:sz w:val="24"/>
        <w:szCs w:val="24"/>
        <w:u w:val="none" w:color="000000"/>
        <w:vertAlign w:val="baseline"/>
      </w:rPr>
    </w:lvl>
    <w:lvl w:ilvl="8">
      <w:start w:val="1"/>
      <w:numFmt w:val="lowerRoman"/>
      <w:lvlText w:val="%9"/>
      <w:lvlJc w:val="left"/>
      <w:pPr>
        <w:tabs>
          <w:tab w:val="num" w:pos="0"/>
        </w:tabs>
        <w:ind w:left="5827" w:firstLine="0"/>
      </w:pPr>
      <w:rPr>
        <w:rFonts w:eastAsia="Times New Roman" w:cs="Times New Roman" w:hint="default"/>
        <w:b w:val="0"/>
        <w:i w:val="0"/>
        <w:strike w:val="0"/>
        <w:dstrike w:val="0"/>
        <w:color w:val="000000"/>
        <w:position w:val="0"/>
        <w:sz w:val="24"/>
        <w:szCs w:val="24"/>
        <w:u w:val="none" w:color="000000"/>
        <w:vertAlign w:val="baseline"/>
      </w:rPr>
    </w:lvl>
  </w:abstractNum>
  <w:abstractNum w:abstractNumId="2" w15:restartNumberingAfterBreak="0">
    <w:nsid w:val="00000004"/>
    <w:multiLevelType w:val="multilevel"/>
    <w:tmpl w:val="3F6A1E58"/>
    <w:name w:val="WW8Num4"/>
    <w:lvl w:ilvl="0">
      <w:start w:val="1"/>
      <w:numFmt w:val="bullet"/>
      <w:lvlText w:val=""/>
      <w:lvlJc w:val="left"/>
      <w:pPr>
        <w:tabs>
          <w:tab w:val="num" w:pos="720"/>
        </w:tabs>
        <w:ind w:left="720" w:hanging="360"/>
      </w:pPr>
      <w:rPr>
        <w:rFonts w:ascii="Symbol" w:hAnsi="Symbol" w:hint="default"/>
        <w:sz w:val="24"/>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 w15:restartNumberingAfterBreak="0">
    <w:nsid w:val="00000005"/>
    <w:multiLevelType w:val="multilevel"/>
    <w:tmpl w:val="CCB84AEE"/>
    <w:name w:val="WW8Num5"/>
    <w:styleLink w:val="WWNum171"/>
    <w:lvl w:ilvl="0">
      <w:start w:val="1"/>
      <w:numFmt w:val="decimal"/>
      <w:lvlText w:val="%1."/>
      <w:lvlJc w:val="left"/>
      <w:pPr>
        <w:tabs>
          <w:tab w:val="num" w:pos="720"/>
        </w:tabs>
        <w:ind w:left="720" w:hanging="360"/>
      </w:pPr>
      <w:rPr>
        <w:rFonts w:hint="default"/>
        <w:color w:val="000000"/>
        <w:sz w:val="24"/>
        <w:szCs w:val="24"/>
        <w:lang w:val="pl-P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00000007"/>
    <w:multiLevelType w:val="multilevel"/>
    <w:tmpl w:val="00000007"/>
    <w:name w:val="WW8Num7"/>
    <w:lvl w:ilvl="0">
      <w:start w:val="1"/>
      <w:numFmt w:val="decimal"/>
      <w:lvlText w:val="%1."/>
      <w:lvlJc w:val="left"/>
      <w:pPr>
        <w:tabs>
          <w:tab w:val="num" w:pos="1169"/>
        </w:tabs>
        <w:ind w:left="1169" w:hanging="360"/>
      </w:pPr>
    </w:lvl>
    <w:lvl w:ilvl="1">
      <w:start w:val="1"/>
      <w:numFmt w:val="decimal"/>
      <w:lvlText w:val="%2."/>
      <w:lvlJc w:val="left"/>
      <w:pPr>
        <w:tabs>
          <w:tab w:val="num" w:pos="1529"/>
        </w:tabs>
        <w:ind w:left="1529" w:hanging="360"/>
      </w:pPr>
    </w:lvl>
    <w:lvl w:ilvl="2">
      <w:start w:val="1"/>
      <w:numFmt w:val="decimal"/>
      <w:lvlText w:val="%3."/>
      <w:lvlJc w:val="left"/>
      <w:pPr>
        <w:tabs>
          <w:tab w:val="num" w:pos="1889"/>
        </w:tabs>
        <w:ind w:left="1889" w:hanging="360"/>
      </w:pPr>
    </w:lvl>
    <w:lvl w:ilvl="3">
      <w:start w:val="1"/>
      <w:numFmt w:val="decimal"/>
      <w:lvlText w:val="%4."/>
      <w:lvlJc w:val="left"/>
      <w:pPr>
        <w:tabs>
          <w:tab w:val="num" w:pos="2249"/>
        </w:tabs>
        <w:ind w:left="2249" w:hanging="360"/>
      </w:pPr>
    </w:lvl>
    <w:lvl w:ilvl="4">
      <w:start w:val="1"/>
      <w:numFmt w:val="decimal"/>
      <w:lvlText w:val="%5."/>
      <w:lvlJc w:val="left"/>
      <w:pPr>
        <w:tabs>
          <w:tab w:val="num" w:pos="2609"/>
        </w:tabs>
        <w:ind w:left="2609" w:hanging="360"/>
      </w:pPr>
    </w:lvl>
    <w:lvl w:ilvl="5">
      <w:start w:val="1"/>
      <w:numFmt w:val="decimal"/>
      <w:lvlText w:val="%6."/>
      <w:lvlJc w:val="left"/>
      <w:pPr>
        <w:tabs>
          <w:tab w:val="num" w:pos="2969"/>
        </w:tabs>
        <w:ind w:left="2969" w:hanging="360"/>
      </w:pPr>
    </w:lvl>
    <w:lvl w:ilvl="6">
      <w:start w:val="1"/>
      <w:numFmt w:val="decimal"/>
      <w:lvlText w:val="%7."/>
      <w:lvlJc w:val="left"/>
      <w:pPr>
        <w:tabs>
          <w:tab w:val="num" w:pos="3329"/>
        </w:tabs>
        <w:ind w:left="3329" w:hanging="360"/>
      </w:pPr>
    </w:lvl>
    <w:lvl w:ilvl="7">
      <w:start w:val="1"/>
      <w:numFmt w:val="decimal"/>
      <w:lvlText w:val="%8."/>
      <w:lvlJc w:val="left"/>
      <w:pPr>
        <w:tabs>
          <w:tab w:val="num" w:pos="3689"/>
        </w:tabs>
        <w:ind w:left="3689" w:hanging="360"/>
      </w:pPr>
    </w:lvl>
    <w:lvl w:ilvl="8">
      <w:start w:val="1"/>
      <w:numFmt w:val="decimal"/>
      <w:lvlText w:val="%9."/>
      <w:lvlJc w:val="left"/>
      <w:pPr>
        <w:tabs>
          <w:tab w:val="num" w:pos="4049"/>
        </w:tabs>
        <w:ind w:left="4049" w:hanging="360"/>
      </w:pPr>
    </w:lvl>
  </w:abstractNum>
  <w:abstractNum w:abstractNumId="5" w15:restartNumberingAfterBreak="0">
    <w:nsid w:val="00000008"/>
    <w:multiLevelType w:val="singleLevel"/>
    <w:tmpl w:val="808862AA"/>
    <w:name w:val="WW8Num9"/>
    <w:lvl w:ilvl="0">
      <w:start w:val="1"/>
      <w:numFmt w:val="bullet"/>
      <w:lvlText w:val=""/>
      <w:lvlJc w:val="left"/>
      <w:pPr>
        <w:tabs>
          <w:tab w:val="num" w:pos="1080"/>
        </w:tabs>
        <w:ind w:left="1080" w:hanging="360"/>
      </w:pPr>
      <w:rPr>
        <w:rFonts w:ascii="Symbol" w:hAnsi="Symbol" w:cs="Symbol" w:hint="default"/>
        <w:color w:val="auto"/>
      </w:rPr>
    </w:lvl>
  </w:abstractNum>
  <w:abstractNum w:abstractNumId="6" w15:restartNumberingAfterBreak="0">
    <w:nsid w:val="00032B6F"/>
    <w:multiLevelType w:val="multilevel"/>
    <w:tmpl w:val="25BE2F16"/>
    <w:styleLink w:val="WWNum2142"/>
    <w:lvl w:ilvl="0">
      <w:start w:val="1"/>
      <w:numFmt w:val="bullet"/>
      <w:lvlText w:val=""/>
      <w:lvlJc w:val="left"/>
      <w:pPr>
        <w:ind w:left="1069" w:hanging="360"/>
      </w:pPr>
      <w:rPr>
        <w:rFonts w:ascii="Symbol" w:hAnsi="Symbol" w:hint="default"/>
      </w:rPr>
    </w:lvl>
    <w:lvl w:ilvl="1">
      <w:numFmt w:val="bullet"/>
      <w:lvlText w:val="◦"/>
      <w:lvlJc w:val="left"/>
      <w:pPr>
        <w:ind w:left="1429" w:hanging="360"/>
      </w:pPr>
      <w:rPr>
        <w:rFonts w:ascii="OpenSymbol" w:eastAsia="OpenSymbol" w:hAnsi="OpenSymbol" w:cs="OpenSymbol"/>
      </w:rPr>
    </w:lvl>
    <w:lvl w:ilvl="2">
      <w:numFmt w:val="bullet"/>
      <w:lvlText w:val="▪"/>
      <w:lvlJc w:val="left"/>
      <w:pPr>
        <w:ind w:left="1789" w:hanging="360"/>
      </w:pPr>
      <w:rPr>
        <w:rFonts w:ascii="OpenSymbol" w:eastAsia="OpenSymbol" w:hAnsi="OpenSymbol" w:cs="OpenSymbol"/>
      </w:rPr>
    </w:lvl>
    <w:lvl w:ilvl="3">
      <w:numFmt w:val="bullet"/>
      <w:lvlText w:val="•"/>
      <w:lvlJc w:val="left"/>
      <w:pPr>
        <w:ind w:left="2149" w:hanging="360"/>
      </w:pPr>
      <w:rPr>
        <w:rFonts w:ascii="OpenSymbol" w:eastAsia="OpenSymbol" w:hAnsi="OpenSymbol" w:cs="OpenSymbol"/>
      </w:rPr>
    </w:lvl>
    <w:lvl w:ilvl="4">
      <w:numFmt w:val="bullet"/>
      <w:lvlText w:val="◦"/>
      <w:lvlJc w:val="left"/>
      <w:pPr>
        <w:ind w:left="2509" w:hanging="360"/>
      </w:pPr>
      <w:rPr>
        <w:rFonts w:ascii="OpenSymbol" w:eastAsia="OpenSymbol" w:hAnsi="OpenSymbol" w:cs="OpenSymbol"/>
      </w:rPr>
    </w:lvl>
    <w:lvl w:ilvl="5">
      <w:numFmt w:val="bullet"/>
      <w:lvlText w:val="▪"/>
      <w:lvlJc w:val="left"/>
      <w:pPr>
        <w:ind w:left="2869" w:hanging="360"/>
      </w:pPr>
      <w:rPr>
        <w:rFonts w:ascii="OpenSymbol" w:eastAsia="OpenSymbol" w:hAnsi="OpenSymbol" w:cs="OpenSymbol"/>
      </w:rPr>
    </w:lvl>
    <w:lvl w:ilvl="6">
      <w:numFmt w:val="bullet"/>
      <w:lvlText w:val="•"/>
      <w:lvlJc w:val="left"/>
      <w:pPr>
        <w:ind w:left="3229" w:hanging="360"/>
      </w:pPr>
      <w:rPr>
        <w:rFonts w:ascii="OpenSymbol" w:eastAsia="OpenSymbol" w:hAnsi="OpenSymbol" w:cs="OpenSymbol"/>
      </w:rPr>
    </w:lvl>
    <w:lvl w:ilvl="7">
      <w:numFmt w:val="bullet"/>
      <w:lvlText w:val="◦"/>
      <w:lvlJc w:val="left"/>
      <w:pPr>
        <w:ind w:left="3589" w:hanging="360"/>
      </w:pPr>
      <w:rPr>
        <w:rFonts w:ascii="OpenSymbol" w:eastAsia="OpenSymbol" w:hAnsi="OpenSymbol" w:cs="OpenSymbol"/>
      </w:rPr>
    </w:lvl>
    <w:lvl w:ilvl="8">
      <w:numFmt w:val="bullet"/>
      <w:lvlText w:val="▪"/>
      <w:lvlJc w:val="left"/>
      <w:pPr>
        <w:ind w:left="3949" w:hanging="360"/>
      </w:pPr>
      <w:rPr>
        <w:rFonts w:ascii="OpenSymbol" w:eastAsia="OpenSymbol" w:hAnsi="OpenSymbol" w:cs="OpenSymbol"/>
      </w:rPr>
    </w:lvl>
  </w:abstractNum>
  <w:abstractNum w:abstractNumId="7" w15:restartNumberingAfterBreak="0">
    <w:nsid w:val="00806DE0"/>
    <w:multiLevelType w:val="multilevel"/>
    <w:tmpl w:val="D5DA86F8"/>
    <w:styleLink w:val="WWNum291"/>
    <w:lvl w:ilvl="0">
      <w:numFmt w:val="bullet"/>
      <w:lvlText w:val=""/>
      <w:lvlJc w:val="left"/>
      <w:pPr>
        <w:ind w:left="720" w:hanging="360"/>
      </w:pPr>
      <w:rPr>
        <w:rFonts w:ascii="Symbol" w:hAnsi="Symbol" w:cs="Symbol"/>
      </w:rPr>
    </w:lvl>
    <w:lvl w:ilvl="1">
      <w:numFmt w:val="bullet"/>
      <w:lvlText w:val="◦"/>
      <w:lvlJc w:val="left"/>
      <w:pPr>
        <w:ind w:left="1080" w:hanging="360"/>
      </w:pPr>
      <w:rPr>
        <w:rFonts w:ascii="OpenSymbol" w:hAnsi="OpenSymbol" w:cs="OpenSymbol"/>
      </w:rPr>
    </w:lvl>
    <w:lvl w:ilvl="2">
      <w:numFmt w:val="bullet"/>
      <w:lvlText w:val="▪"/>
      <w:lvlJc w:val="left"/>
      <w:pPr>
        <w:ind w:left="1440" w:hanging="360"/>
      </w:pPr>
      <w:rPr>
        <w:rFonts w:ascii="OpenSymbol" w:hAnsi="OpenSymbol" w:cs="OpenSymbol"/>
      </w:rPr>
    </w:lvl>
    <w:lvl w:ilvl="3">
      <w:numFmt w:val="bullet"/>
      <w:lvlText w:val=""/>
      <w:lvlJc w:val="left"/>
      <w:pPr>
        <w:ind w:left="1800" w:hanging="360"/>
      </w:pPr>
      <w:rPr>
        <w:rFonts w:ascii="Symbol" w:hAnsi="Symbol" w:cs="Symbol"/>
      </w:rPr>
    </w:lvl>
    <w:lvl w:ilvl="4">
      <w:numFmt w:val="bullet"/>
      <w:lvlText w:val="◦"/>
      <w:lvlJc w:val="left"/>
      <w:pPr>
        <w:ind w:left="2160" w:hanging="360"/>
      </w:pPr>
      <w:rPr>
        <w:rFonts w:ascii="OpenSymbol" w:hAnsi="OpenSymbol" w:cs="OpenSymbol"/>
      </w:rPr>
    </w:lvl>
    <w:lvl w:ilvl="5">
      <w:numFmt w:val="bullet"/>
      <w:lvlText w:val="▪"/>
      <w:lvlJc w:val="left"/>
      <w:pPr>
        <w:ind w:left="2520" w:hanging="360"/>
      </w:pPr>
      <w:rPr>
        <w:rFonts w:ascii="OpenSymbol" w:hAnsi="OpenSymbol" w:cs="OpenSymbol"/>
      </w:rPr>
    </w:lvl>
    <w:lvl w:ilvl="6">
      <w:numFmt w:val="bullet"/>
      <w:lvlText w:val=""/>
      <w:lvlJc w:val="left"/>
      <w:pPr>
        <w:ind w:left="2880" w:hanging="360"/>
      </w:pPr>
      <w:rPr>
        <w:rFonts w:ascii="Symbol" w:hAnsi="Symbol" w:cs="Symbol"/>
      </w:rPr>
    </w:lvl>
    <w:lvl w:ilvl="7">
      <w:numFmt w:val="bullet"/>
      <w:lvlText w:val="◦"/>
      <w:lvlJc w:val="left"/>
      <w:pPr>
        <w:ind w:left="3240" w:hanging="360"/>
      </w:pPr>
      <w:rPr>
        <w:rFonts w:ascii="OpenSymbol" w:hAnsi="OpenSymbol" w:cs="OpenSymbol"/>
      </w:rPr>
    </w:lvl>
    <w:lvl w:ilvl="8">
      <w:numFmt w:val="bullet"/>
      <w:lvlText w:val="▪"/>
      <w:lvlJc w:val="left"/>
      <w:pPr>
        <w:ind w:left="3600" w:hanging="360"/>
      </w:pPr>
      <w:rPr>
        <w:rFonts w:ascii="OpenSymbol" w:hAnsi="OpenSymbol" w:cs="OpenSymbol"/>
      </w:rPr>
    </w:lvl>
  </w:abstractNum>
  <w:abstractNum w:abstractNumId="8" w15:restartNumberingAfterBreak="0">
    <w:nsid w:val="008F162E"/>
    <w:multiLevelType w:val="multilevel"/>
    <w:tmpl w:val="AB7C5972"/>
    <w:styleLink w:val="WWNum2071"/>
    <w:lvl w:ilvl="0">
      <w:start w:val="1"/>
      <w:numFmt w:val="bullet"/>
      <w:lvlText w:val=""/>
      <w:lvlJc w:val="left"/>
      <w:pPr>
        <w:ind w:left="1069" w:hanging="360"/>
      </w:pPr>
      <w:rPr>
        <w:rFonts w:ascii="Symbol" w:hAnsi="Symbol" w:hint="default"/>
      </w:rPr>
    </w:lvl>
    <w:lvl w:ilvl="1">
      <w:numFmt w:val="bullet"/>
      <w:lvlText w:val="◦"/>
      <w:lvlJc w:val="left"/>
      <w:pPr>
        <w:ind w:left="1429" w:hanging="360"/>
      </w:pPr>
      <w:rPr>
        <w:rFonts w:ascii="OpenSymbol" w:eastAsia="OpenSymbol" w:hAnsi="OpenSymbol" w:cs="OpenSymbol"/>
      </w:rPr>
    </w:lvl>
    <w:lvl w:ilvl="2">
      <w:numFmt w:val="bullet"/>
      <w:lvlText w:val="▪"/>
      <w:lvlJc w:val="left"/>
      <w:pPr>
        <w:ind w:left="1789" w:hanging="360"/>
      </w:pPr>
      <w:rPr>
        <w:rFonts w:ascii="OpenSymbol" w:eastAsia="OpenSymbol" w:hAnsi="OpenSymbol" w:cs="OpenSymbol"/>
      </w:rPr>
    </w:lvl>
    <w:lvl w:ilvl="3">
      <w:numFmt w:val="bullet"/>
      <w:lvlText w:val="•"/>
      <w:lvlJc w:val="left"/>
      <w:pPr>
        <w:ind w:left="2149" w:hanging="360"/>
      </w:pPr>
      <w:rPr>
        <w:rFonts w:ascii="OpenSymbol" w:eastAsia="OpenSymbol" w:hAnsi="OpenSymbol" w:cs="OpenSymbol"/>
      </w:rPr>
    </w:lvl>
    <w:lvl w:ilvl="4">
      <w:numFmt w:val="bullet"/>
      <w:lvlText w:val="◦"/>
      <w:lvlJc w:val="left"/>
      <w:pPr>
        <w:ind w:left="2509" w:hanging="360"/>
      </w:pPr>
      <w:rPr>
        <w:rFonts w:ascii="OpenSymbol" w:eastAsia="OpenSymbol" w:hAnsi="OpenSymbol" w:cs="OpenSymbol"/>
      </w:rPr>
    </w:lvl>
    <w:lvl w:ilvl="5">
      <w:numFmt w:val="bullet"/>
      <w:lvlText w:val="▪"/>
      <w:lvlJc w:val="left"/>
      <w:pPr>
        <w:ind w:left="2869" w:hanging="360"/>
      </w:pPr>
      <w:rPr>
        <w:rFonts w:ascii="OpenSymbol" w:eastAsia="OpenSymbol" w:hAnsi="OpenSymbol" w:cs="OpenSymbol"/>
      </w:rPr>
    </w:lvl>
    <w:lvl w:ilvl="6">
      <w:numFmt w:val="bullet"/>
      <w:lvlText w:val="•"/>
      <w:lvlJc w:val="left"/>
      <w:pPr>
        <w:ind w:left="3229" w:hanging="360"/>
      </w:pPr>
      <w:rPr>
        <w:rFonts w:ascii="OpenSymbol" w:eastAsia="OpenSymbol" w:hAnsi="OpenSymbol" w:cs="OpenSymbol"/>
      </w:rPr>
    </w:lvl>
    <w:lvl w:ilvl="7">
      <w:numFmt w:val="bullet"/>
      <w:lvlText w:val="◦"/>
      <w:lvlJc w:val="left"/>
      <w:pPr>
        <w:ind w:left="3589" w:hanging="360"/>
      </w:pPr>
      <w:rPr>
        <w:rFonts w:ascii="OpenSymbol" w:eastAsia="OpenSymbol" w:hAnsi="OpenSymbol" w:cs="OpenSymbol"/>
      </w:rPr>
    </w:lvl>
    <w:lvl w:ilvl="8">
      <w:numFmt w:val="bullet"/>
      <w:lvlText w:val="▪"/>
      <w:lvlJc w:val="left"/>
      <w:pPr>
        <w:ind w:left="3949" w:hanging="360"/>
      </w:pPr>
      <w:rPr>
        <w:rFonts w:ascii="OpenSymbol" w:eastAsia="OpenSymbol" w:hAnsi="OpenSymbol" w:cs="OpenSymbol"/>
      </w:rPr>
    </w:lvl>
  </w:abstractNum>
  <w:abstractNum w:abstractNumId="9" w15:restartNumberingAfterBreak="0">
    <w:nsid w:val="015674CA"/>
    <w:multiLevelType w:val="multilevel"/>
    <w:tmpl w:val="8EB062AC"/>
    <w:styleLink w:val="WWNum20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 w15:restartNumberingAfterBreak="0">
    <w:nsid w:val="016A60CD"/>
    <w:multiLevelType w:val="hybridMultilevel"/>
    <w:tmpl w:val="8772AEE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02244C66"/>
    <w:multiLevelType w:val="multilevel"/>
    <w:tmpl w:val="72546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25814DE"/>
    <w:multiLevelType w:val="hybridMultilevel"/>
    <w:tmpl w:val="5BA66B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28B4CC7"/>
    <w:multiLevelType w:val="multilevel"/>
    <w:tmpl w:val="7F043974"/>
    <w:styleLink w:val="WWNum42"/>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4" w15:restartNumberingAfterBreak="0">
    <w:nsid w:val="02C55F49"/>
    <w:multiLevelType w:val="multilevel"/>
    <w:tmpl w:val="610C975C"/>
    <w:styleLink w:val="WWNum222"/>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5" w15:restartNumberingAfterBreak="0">
    <w:nsid w:val="02CC7CB4"/>
    <w:multiLevelType w:val="hybridMultilevel"/>
    <w:tmpl w:val="9782DCE0"/>
    <w:lvl w:ilvl="0" w:tplc="1FF2D7D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30F0A81"/>
    <w:multiLevelType w:val="multilevel"/>
    <w:tmpl w:val="B41407F2"/>
    <w:lvl w:ilvl="0">
      <w:start w:val="1"/>
      <w:numFmt w:val="bullet"/>
      <w:lvlText w:val=""/>
      <w:lvlJc w:val="left"/>
      <w:pPr>
        <w:ind w:left="720" w:hanging="360"/>
      </w:pPr>
      <w:rPr>
        <w:rFonts w:ascii="Symbol" w:hAnsi="Symbol" w:hint="default"/>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7" w15:restartNumberingAfterBreak="0">
    <w:nsid w:val="0343402E"/>
    <w:multiLevelType w:val="multilevel"/>
    <w:tmpl w:val="D82821E4"/>
    <w:styleLink w:val="WWNum301"/>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8" w15:restartNumberingAfterBreak="0">
    <w:nsid w:val="037547FA"/>
    <w:multiLevelType w:val="multilevel"/>
    <w:tmpl w:val="FB822C28"/>
    <w:styleLink w:val="WWNum5"/>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cs="Times New Roman"/>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9" w15:restartNumberingAfterBreak="0">
    <w:nsid w:val="043C1564"/>
    <w:multiLevelType w:val="hybridMultilevel"/>
    <w:tmpl w:val="07E2B152"/>
    <w:lvl w:ilvl="0" w:tplc="ACF01500">
      <w:numFmt w:val="bullet"/>
      <w:lvlText w:val="•"/>
      <w:lvlJc w:val="left"/>
      <w:pPr>
        <w:ind w:left="720" w:hanging="360"/>
      </w:pPr>
      <w:rPr>
        <w:rFonts w:ascii="Calibri" w:eastAsia="Times New Roman"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0" w15:restartNumberingAfterBreak="0">
    <w:nsid w:val="051E755F"/>
    <w:multiLevelType w:val="multilevel"/>
    <w:tmpl w:val="0A00275A"/>
    <w:styleLink w:val="WWNum8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1" w15:restartNumberingAfterBreak="0">
    <w:nsid w:val="057F1A12"/>
    <w:multiLevelType w:val="multilevel"/>
    <w:tmpl w:val="E26AABAC"/>
    <w:styleLink w:val="WWNum35"/>
    <w:lvl w:ilvl="0">
      <w:start w:val="3"/>
      <w:numFmt w:val="decimal"/>
      <w:lvlText w:val="%1."/>
      <w:lvlJc w:val="left"/>
      <w:pPr>
        <w:ind w:left="720" w:hanging="360"/>
      </w:pPr>
      <w:rPr>
        <w:rFonts w:cs="Times New Roman"/>
        <w:b/>
      </w:rPr>
    </w:lvl>
    <w:lvl w:ilvl="1">
      <w:start w:val="1"/>
      <w:numFmt w:val="decimal"/>
      <w:lvlText w:val="%2."/>
      <w:lvlJc w:val="left"/>
      <w:pPr>
        <w:ind w:left="1440" w:hanging="360"/>
      </w:pPr>
      <w:rPr>
        <w:rFonts w:cs="Times New Roman"/>
      </w:rPr>
    </w:lvl>
    <w:lvl w:ilvl="2">
      <w:start w:val="1"/>
      <w:numFmt w:val="decimal"/>
      <w:lvlText w:val="%1.%2.%3."/>
      <w:lvlJc w:val="left"/>
      <w:pPr>
        <w:ind w:left="2160" w:hanging="360"/>
      </w:pPr>
      <w:rPr>
        <w:rFonts w:cs="Times New Roman"/>
      </w:rPr>
    </w:lvl>
    <w:lvl w:ilvl="3">
      <w:start w:val="1"/>
      <w:numFmt w:val="decimal"/>
      <w:lvlText w:val="%1.%2.%3.%4."/>
      <w:lvlJc w:val="left"/>
      <w:pPr>
        <w:ind w:left="2880" w:hanging="360"/>
      </w:pPr>
      <w:rPr>
        <w:rFonts w:cs="Times New Roman"/>
      </w:rPr>
    </w:lvl>
    <w:lvl w:ilvl="4">
      <w:start w:val="1"/>
      <w:numFmt w:val="decimal"/>
      <w:lvlText w:val="%1.%2.%3.%4.%5."/>
      <w:lvlJc w:val="left"/>
      <w:pPr>
        <w:ind w:left="3600" w:hanging="360"/>
      </w:pPr>
      <w:rPr>
        <w:rFonts w:cs="Times New Roman"/>
      </w:rPr>
    </w:lvl>
    <w:lvl w:ilvl="5">
      <w:start w:val="1"/>
      <w:numFmt w:val="decimal"/>
      <w:lvlText w:val="%1.%2.%3.%4.%5.%6."/>
      <w:lvlJc w:val="left"/>
      <w:pPr>
        <w:ind w:left="4320" w:hanging="360"/>
      </w:pPr>
      <w:rPr>
        <w:rFonts w:cs="Times New Roman"/>
      </w:rPr>
    </w:lvl>
    <w:lvl w:ilvl="6">
      <w:start w:val="1"/>
      <w:numFmt w:val="decimal"/>
      <w:lvlText w:val="%1.%2.%3.%4.%5.%6.%7."/>
      <w:lvlJc w:val="left"/>
      <w:pPr>
        <w:ind w:left="5040" w:hanging="360"/>
      </w:pPr>
      <w:rPr>
        <w:rFonts w:cs="Times New Roman"/>
      </w:rPr>
    </w:lvl>
    <w:lvl w:ilvl="7">
      <w:start w:val="1"/>
      <w:numFmt w:val="decimal"/>
      <w:lvlText w:val="%1.%2.%3.%4.%5.%6.%7.%8."/>
      <w:lvlJc w:val="left"/>
      <w:pPr>
        <w:ind w:left="5760" w:hanging="360"/>
      </w:pPr>
      <w:rPr>
        <w:rFonts w:cs="Times New Roman"/>
      </w:rPr>
    </w:lvl>
    <w:lvl w:ilvl="8">
      <w:start w:val="1"/>
      <w:numFmt w:val="decimal"/>
      <w:lvlText w:val="%1.%2.%3.%4.%5.%6.%7.%8.%9."/>
      <w:lvlJc w:val="left"/>
      <w:pPr>
        <w:ind w:left="6480" w:hanging="360"/>
      </w:pPr>
      <w:rPr>
        <w:rFonts w:cs="Times New Roman"/>
      </w:rPr>
    </w:lvl>
  </w:abstractNum>
  <w:abstractNum w:abstractNumId="22" w15:restartNumberingAfterBreak="0">
    <w:nsid w:val="05E838BF"/>
    <w:multiLevelType w:val="multilevel"/>
    <w:tmpl w:val="4BC67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7CD6D63"/>
    <w:multiLevelType w:val="hybridMultilevel"/>
    <w:tmpl w:val="870EAF9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07F15589"/>
    <w:multiLevelType w:val="multilevel"/>
    <w:tmpl w:val="52727638"/>
    <w:styleLink w:val="WWNum193"/>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5" w15:restartNumberingAfterBreak="0">
    <w:nsid w:val="08932674"/>
    <w:multiLevelType w:val="multilevel"/>
    <w:tmpl w:val="DBAA8196"/>
    <w:styleLink w:val="WWNum12"/>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6" w15:restartNumberingAfterBreak="0">
    <w:nsid w:val="095B2353"/>
    <w:multiLevelType w:val="multilevel"/>
    <w:tmpl w:val="CE3A16D6"/>
    <w:styleLink w:val="WWNum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7" w15:restartNumberingAfterBreak="0">
    <w:nsid w:val="096F0575"/>
    <w:multiLevelType w:val="hybridMultilevel"/>
    <w:tmpl w:val="2D9E8A16"/>
    <w:lvl w:ilvl="0" w:tplc="04150011">
      <w:start w:val="1"/>
      <w:numFmt w:val="decimal"/>
      <w:lvlText w:val="%1)"/>
      <w:lvlJc w:val="left"/>
      <w:pPr>
        <w:ind w:left="1069" w:hanging="360"/>
      </w:p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28" w15:restartNumberingAfterBreak="0">
    <w:nsid w:val="0AFA4AE3"/>
    <w:multiLevelType w:val="hybridMultilevel"/>
    <w:tmpl w:val="688AF080"/>
    <w:lvl w:ilvl="0" w:tplc="04150011">
      <w:start w:val="1"/>
      <w:numFmt w:val="decimal"/>
      <w:lvlText w:val="%1)"/>
      <w:lvlJc w:val="left"/>
      <w:pPr>
        <w:ind w:left="1069" w:hanging="360"/>
      </w:p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29" w15:restartNumberingAfterBreak="0">
    <w:nsid w:val="0BCE1ED0"/>
    <w:multiLevelType w:val="multilevel"/>
    <w:tmpl w:val="93ACAF1C"/>
    <w:styleLink w:val="WWNum1512"/>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0" w15:restartNumberingAfterBreak="0">
    <w:nsid w:val="0C9275C4"/>
    <w:multiLevelType w:val="multilevel"/>
    <w:tmpl w:val="47305BB2"/>
    <w:styleLink w:val="WWNum49"/>
    <w:lvl w:ilvl="0">
      <w:numFmt w:val="bullet"/>
      <w:lvlText w:val=""/>
      <w:lvlJc w:val="left"/>
      <w:pPr>
        <w:ind w:left="1146" w:hanging="360"/>
      </w:pPr>
      <w:rPr>
        <w:rFonts w:ascii="Symbol" w:hAnsi="Symbol" w:cs="Symbol"/>
      </w:rPr>
    </w:lvl>
    <w:lvl w:ilvl="1">
      <w:start w:val="1"/>
      <w:numFmt w:val="lowerLetter"/>
      <w:lvlText w:val="%2."/>
      <w:lvlJc w:val="left"/>
      <w:pPr>
        <w:ind w:left="1866" w:hanging="360"/>
      </w:pPr>
    </w:lvl>
    <w:lvl w:ilvl="2">
      <w:start w:val="1"/>
      <w:numFmt w:val="lowerRoman"/>
      <w:lvlText w:val="%1.%2.%3."/>
      <w:lvlJc w:val="right"/>
      <w:pPr>
        <w:ind w:left="2586" w:hanging="180"/>
      </w:pPr>
    </w:lvl>
    <w:lvl w:ilvl="3">
      <w:start w:val="1"/>
      <w:numFmt w:val="decimal"/>
      <w:lvlText w:val="%1.%2.%3.%4."/>
      <w:lvlJc w:val="left"/>
      <w:pPr>
        <w:ind w:left="3306" w:hanging="360"/>
      </w:pPr>
    </w:lvl>
    <w:lvl w:ilvl="4">
      <w:start w:val="1"/>
      <w:numFmt w:val="lowerLetter"/>
      <w:lvlText w:val="%1.%2.%3.%4.%5."/>
      <w:lvlJc w:val="left"/>
      <w:pPr>
        <w:ind w:left="4026" w:hanging="360"/>
      </w:pPr>
    </w:lvl>
    <w:lvl w:ilvl="5">
      <w:start w:val="1"/>
      <w:numFmt w:val="lowerRoman"/>
      <w:lvlText w:val="%1.%2.%3.%4.%5.%6."/>
      <w:lvlJc w:val="right"/>
      <w:pPr>
        <w:ind w:left="4746" w:hanging="180"/>
      </w:pPr>
    </w:lvl>
    <w:lvl w:ilvl="6">
      <w:start w:val="1"/>
      <w:numFmt w:val="decimal"/>
      <w:lvlText w:val="%1.%2.%3.%4.%5.%6.%7."/>
      <w:lvlJc w:val="left"/>
      <w:pPr>
        <w:ind w:left="5466" w:hanging="360"/>
      </w:pPr>
    </w:lvl>
    <w:lvl w:ilvl="7">
      <w:start w:val="1"/>
      <w:numFmt w:val="lowerLetter"/>
      <w:lvlText w:val="%1.%2.%3.%4.%5.%6.%7.%8."/>
      <w:lvlJc w:val="left"/>
      <w:pPr>
        <w:ind w:left="6186" w:hanging="360"/>
      </w:pPr>
    </w:lvl>
    <w:lvl w:ilvl="8">
      <w:start w:val="1"/>
      <w:numFmt w:val="lowerRoman"/>
      <w:lvlText w:val="%1.%2.%3.%4.%5.%6.%7.%8.%9."/>
      <w:lvlJc w:val="right"/>
      <w:pPr>
        <w:ind w:left="6906" w:hanging="180"/>
      </w:pPr>
    </w:lvl>
  </w:abstractNum>
  <w:abstractNum w:abstractNumId="31" w15:restartNumberingAfterBreak="0">
    <w:nsid w:val="0C9B4197"/>
    <w:multiLevelType w:val="hybridMultilevel"/>
    <w:tmpl w:val="4C220718"/>
    <w:lvl w:ilvl="0" w:tplc="64241FA6">
      <w:start w:val="1"/>
      <w:numFmt w:val="decimal"/>
      <w:lvlText w:val="%1)"/>
      <w:lvlJc w:val="left"/>
      <w:pPr>
        <w:ind w:left="720" w:hanging="360"/>
      </w:pPr>
      <w:rPr>
        <w:rFonts w:hint="default"/>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0CF6584F"/>
    <w:multiLevelType w:val="hybridMultilevel"/>
    <w:tmpl w:val="410270F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0E1E3811"/>
    <w:multiLevelType w:val="multilevel"/>
    <w:tmpl w:val="37786350"/>
    <w:styleLink w:val="WWNum161"/>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34" w15:restartNumberingAfterBreak="0">
    <w:nsid w:val="0F876C66"/>
    <w:multiLevelType w:val="hybridMultilevel"/>
    <w:tmpl w:val="AE3CC7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0FC05C36"/>
    <w:multiLevelType w:val="hybridMultilevel"/>
    <w:tmpl w:val="920A03F8"/>
    <w:lvl w:ilvl="0" w:tplc="259E8AD2">
      <w:start w:val="1"/>
      <w:numFmt w:val="bullet"/>
      <w:lvlText w:val=""/>
      <w:lvlJc w:val="left"/>
      <w:pPr>
        <w:ind w:left="1069" w:hanging="360"/>
      </w:pPr>
      <w:rPr>
        <w:rFonts w:ascii="Symbol" w:hAnsi="Symbol"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36" w15:restartNumberingAfterBreak="0">
    <w:nsid w:val="0FC3504C"/>
    <w:multiLevelType w:val="multilevel"/>
    <w:tmpl w:val="6FEE9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0677420"/>
    <w:multiLevelType w:val="hybridMultilevel"/>
    <w:tmpl w:val="78A49E70"/>
    <w:lvl w:ilvl="0" w:tplc="0415000D">
      <w:start w:val="1"/>
      <w:numFmt w:val="bullet"/>
      <w:lvlText w:val=""/>
      <w:lvlJc w:val="left"/>
      <w:pPr>
        <w:ind w:left="1069" w:hanging="360"/>
      </w:pPr>
      <w:rPr>
        <w:rFonts w:ascii="Wingdings" w:hAnsi="Wingdings"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38" w15:restartNumberingAfterBreak="0">
    <w:nsid w:val="108B6724"/>
    <w:multiLevelType w:val="multilevel"/>
    <w:tmpl w:val="1BE20842"/>
    <w:styleLink w:val="WWNum150"/>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9" w15:restartNumberingAfterBreak="0">
    <w:nsid w:val="10C92C03"/>
    <w:multiLevelType w:val="hybridMultilevel"/>
    <w:tmpl w:val="6D48D05E"/>
    <w:lvl w:ilvl="0" w:tplc="3B64D554">
      <w:start w:val="1"/>
      <w:numFmt w:val="decimal"/>
      <w:lvlText w:val="%1)"/>
      <w:lvlJc w:val="left"/>
      <w:pPr>
        <w:ind w:left="730" w:hanging="360"/>
      </w:pPr>
      <w:rPr>
        <w:rFonts w:hint="default"/>
        <w:sz w:val="22"/>
        <w:szCs w:val="22"/>
      </w:rPr>
    </w:lvl>
    <w:lvl w:ilvl="1" w:tplc="04150003" w:tentative="1">
      <w:start w:val="1"/>
      <w:numFmt w:val="bullet"/>
      <w:lvlText w:val="o"/>
      <w:lvlJc w:val="left"/>
      <w:pPr>
        <w:ind w:left="1450" w:hanging="360"/>
      </w:pPr>
      <w:rPr>
        <w:rFonts w:ascii="Courier New" w:hAnsi="Courier New" w:cs="Courier New" w:hint="default"/>
      </w:rPr>
    </w:lvl>
    <w:lvl w:ilvl="2" w:tplc="04150005" w:tentative="1">
      <w:start w:val="1"/>
      <w:numFmt w:val="bullet"/>
      <w:lvlText w:val=""/>
      <w:lvlJc w:val="left"/>
      <w:pPr>
        <w:ind w:left="2170" w:hanging="360"/>
      </w:pPr>
      <w:rPr>
        <w:rFonts w:ascii="Wingdings" w:hAnsi="Wingdings" w:hint="default"/>
      </w:rPr>
    </w:lvl>
    <w:lvl w:ilvl="3" w:tplc="04150001" w:tentative="1">
      <w:start w:val="1"/>
      <w:numFmt w:val="bullet"/>
      <w:lvlText w:val=""/>
      <w:lvlJc w:val="left"/>
      <w:pPr>
        <w:ind w:left="2890" w:hanging="360"/>
      </w:pPr>
      <w:rPr>
        <w:rFonts w:ascii="Symbol" w:hAnsi="Symbol" w:hint="default"/>
      </w:rPr>
    </w:lvl>
    <w:lvl w:ilvl="4" w:tplc="04150003" w:tentative="1">
      <w:start w:val="1"/>
      <w:numFmt w:val="bullet"/>
      <w:lvlText w:val="o"/>
      <w:lvlJc w:val="left"/>
      <w:pPr>
        <w:ind w:left="3610" w:hanging="360"/>
      </w:pPr>
      <w:rPr>
        <w:rFonts w:ascii="Courier New" w:hAnsi="Courier New" w:cs="Courier New" w:hint="default"/>
      </w:rPr>
    </w:lvl>
    <w:lvl w:ilvl="5" w:tplc="04150005" w:tentative="1">
      <w:start w:val="1"/>
      <w:numFmt w:val="bullet"/>
      <w:lvlText w:val=""/>
      <w:lvlJc w:val="left"/>
      <w:pPr>
        <w:ind w:left="4330" w:hanging="360"/>
      </w:pPr>
      <w:rPr>
        <w:rFonts w:ascii="Wingdings" w:hAnsi="Wingdings" w:hint="default"/>
      </w:rPr>
    </w:lvl>
    <w:lvl w:ilvl="6" w:tplc="04150001" w:tentative="1">
      <w:start w:val="1"/>
      <w:numFmt w:val="bullet"/>
      <w:lvlText w:val=""/>
      <w:lvlJc w:val="left"/>
      <w:pPr>
        <w:ind w:left="5050" w:hanging="360"/>
      </w:pPr>
      <w:rPr>
        <w:rFonts w:ascii="Symbol" w:hAnsi="Symbol" w:hint="default"/>
      </w:rPr>
    </w:lvl>
    <w:lvl w:ilvl="7" w:tplc="04150003" w:tentative="1">
      <w:start w:val="1"/>
      <w:numFmt w:val="bullet"/>
      <w:lvlText w:val="o"/>
      <w:lvlJc w:val="left"/>
      <w:pPr>
        <w:ind w:left="5770" w:hanging="360"/>
      </w:pPr>
      <w:rPr>
        <w:rFonts w:ascii="Courier New" w:hAnsi="Courier New" w:cs="Courier New" w:hint="default"/>
      </w:rPr>
    </w:lvl>
    <w:lvl w:ilvl="8" w:tplc="04150005" w:tentative="1">
      <w:start w:val="1"/>
      <w:numFmt w:val="bullet"/>
      <w:lvlText w:val=""/>
      <w:lvlJc w:val="left"/>
      <w:pPr>
        <w:ind w:left="6490" w:hanging="360"/>
      </w:pPr>
      <w:rPr>
        <w:rFonts w:ascii="Wingdings" w:hAnsi="Wingdings" w:hint="default"/>
      </w:rPr>
    </w:lvl>
  </w:abstractNum>
  <w:abstractNum w:abstractNumId="40" w15:restartNumberingAfterBreak="0">
    <w:nsid w:val="110761B4"/>
    <w:multiLevelType w:val="hybridMultilevel"/>
    <w:tmpl w:val="A5B494C2"/>
    <w:lvl w:ilvl="0" w:tplc="04150011">
      <w:start w:val="1"/>
      <w:numFmt w:val="decimal"/>
      <w:lvlText w:val="%1)"/>
      <w:lvlJc w:val="left"/>
      <w:pPr>
        <w:ind w:left="502" w:hanging="360"/>
      </w:pPr>
      <w:rPr>
        <w:b w:val="0"/>
        <w:bCs w:val="0"/>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1" w15:restartNumberingAfterBreak="0">
    <w:nsid w:val="112035F9"/>
    <w:multiLevelType w:val="hybridMultilevel"/>
    <w:tmpl w:val="D3AC1EFC"/>
    <w:lvl w:ilvl="0" w:tplc="1512D1C0">
      <w:start w:val="1"/>
      <w:numFmt w:val="decimal"/>
      <w:lvlText w:val="%1."/>
      <w:lvlJc w:val="left"/>
      <w:pPr>
        <w:ind w:left="720" w:hanging="360"/>
      </w:pPr>
      <w:rPr>
        <w:b/>
        <w:bCs/>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2" w15:restartNumberingAfterBreak="0">
    <w:nsid w:val="115353BA"/>
    <w:multiLevelType w:val="multilevel"/>
    <w:tmpl w:val="7D36F5AE"/>
    <w:styleLink w:val="WWNum141"/>
    <w:lvl w:ilvl="0">
      <w:numFmt w:val="bullet"/>
      <w:lvlText w:val=""/>
      <w:lvlJc w:val="left"/>
      <w:pPr>
        <w:ind w:left="1440" w:hanging="360"/>
      </w:pPr>
      <w:rPr>
        <w:rFonts w:ascii="Symbol" w:hAnsi="Symbol" w:cs="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cs="Wingdings"/>
      </w:rPr>
    </w:lvl>
    <w:lvl w:ilvl="3">
      <w:numFmt w:val="bullet"/>
      <w:lvlText w:val=""/>
      <w:lvlJc w:val="left"/>
      <w:pPr>
        <w:ind w:left="3600" w:hanging="360"/>
      </w:pPr>
      <w:rPr>
        <w:rFonts w:ascii="Symbol" w:hAnsi="Symbol" w:cs="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cs="Wingdings"/>
      </w:rPr>
    </w:lvl>
    <w:lvl w:ilvl="6">
      <w:numFmt w:val="bullet"/>
      <w:lvlText w:val=""/>
      <w:lvlJc w:val="left"/>
      <w:pPr>
        <w:ind w:left="5760" w:hanging="360"/>
      </w:pPr>
      <w:rPr>
        <w:rFonts w:ascii="Symbol" w:hAnsi="Symbol" w:cs="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cs="Wingdings"/>
      </w:rPr>
    </w:lvl>
  </w:abstractNum>
  <w:abstractNum w:abstractNumId="43" w15:restartNumberingAfterBreak="0">
    <w:nsid w:val="12B73B24"/>
    <w:multiLevelType w:val="multilevel"/>
    <w:tmpl w:val="27483826"/>
    <w:styleLink w:val="WWNum10"/>
    <w:lvl w:ilvl="0">
      <w:numFmt w:val="bullet"/>
      <w:lvlText w:val=""/>
      <w:lvlJc w:val="left"/>
      <w:pPr>
        <w:ind w:left="720" w:hanging="360"/>
      </w:pPr>
      <w:rPr>
        <w:rFonts w:ascii="Symbol" w:hAnsi="Symbol" w:cs="Symbol"/>
        <w:b/>
        <w:sz w:val="24"/>
      </w:rPr>
    </w:lvl>
    <w:lvl w:ilvl="1">
      <w:numFmt w:val="bullet"/>
      <w:lvlText w:val="o"/>
      <w:lvlJc w:val="left"/>
      <w:pPr>
        <w:ind w:left="1440" w:hanging="360"/>
      </w:pPr>
      <w:rPr>
        <w:rFonts w:ascii="Courier New" w:hAnsi="Courier New" w:cs="Courier New"/>
        <w:b/>
        <w:sz w:val="24"/>
      </w:rPr>
    </w:lvl>
    <w:lvl w:ilvl="2">
      <w:numFmt w:val="bullet"/>
      <w:lvlText w:val=""/>
      <w:lvlJc w:val="left"/>
      <w:pPr>
        <w:ind w:left="2160" w:hanging="360"/>
      </w:pPr>
      <w:rPr>
        <w:rFonts w:ascii="Wingdings" w:hAnsi="Wingdings" w:cs="Wingdings"/>
        <w:b/>
        <w:sz w:val="24"/>
      </w:rPr>
    </w:lvl>
    <w:lvl w:ilvl="3">
      <w:numFmt w:val="bullet"/>
      <w:lvlText w:val=""/>
      <w:lvlJc w:val="left"/>
      <w:pPr>
        <w:ind w:left="2880" w:hanging="360"/>
      </w:pPr>
      <w:rPr>
        <w:rFonts w:ascii="Wingdings" w:hAnsi="Wingdings" w:cs="Wingdings"/>
        <w:b/>
        <w:sz w:val="24"/>
      </w:rPr>
    </w:lvl>
    <w:lvl w:ilvl="4">
      <w:numFmt w:val="bullet"/>
      <w:lvlText w:val=""/>
      <w:lvlJc w:val="left"/>
      <w:pPr>
        <w:ind w:left="3600" w:hanging="360"/>
      </w:pPr>
      <w:rPr>
        <w:rFonts w:ascii="Wingdings" w:hAnsi="Wingdings" w:cs="Wingdings"/>
        <w:b/>
        <w:sz w:val="24"/>
      </w:rPr>
    </w:lvl>
    <w:lvl w:ilvl="5">
      <w:numFmt w:val="bullet"/>
      <w:lvlText w:val=""/>
      <w:lvlJc w:val="left"/>
      <w:pPr>
        <w:ind w:left="4320" w:hanging="360"/>
      </w:pPr>
      <w:rPr>
        <w:rFonts w:ascii="Wingdings" w:hAnsi="Wingdings" w:cs="Wingdings"/>
        <w:b/>
        <w:sz w:val="24"/>
      </w:rPr>
    </w:lvl>
    <w:lvl w:ilvl="6">
      <w:numFmt w:val="bullet"/>
      <w:lvlText w:val=""/>
      <w:lvlJc w:val="left"/>
      <w:pPr>
        <w:ind w:left="5040" w:hanging="360"/>
      </w:pPr>
      <w:rPr>
        <w:rFonts w:ascii="Wingdings" w:hAnsi="Wingdings" w:cs="Wingdings"/>
        <w:b/>
        <w:sz w:val="24"/>
      </w:rPr>
    </w:lvl>
    <w:lvl w:ilvl="7">
      <w:numFmt w:val="bullet"/>
      <w:lvlText w:val=""/>
      <w:lvlJc w:val="left"/>
      <w:pPr>
        <w:ind w:left="5760" w:hanging="360"/>
      </w:pPr>
      <w:rPr>
        <w:rFonts w:ascii="Wingdings" w:hAnsi="Wingdings" w:cs="Wingdings"/>
        <w:b/>
        <w:sz w:val="24"/>
      </w:rPr>
    </w:lvl>
    <w:lvl w:ilvl="8">
      <w:numFmt w:val="bullet"/>
      <w:lvlText w:val=""/>
      <w:lvlJc w:val="left"/>
      <w:pPr>
        <w:ind w:left="6480" w:hanging="360"/>
      </w:pPr>
      <w:rPr>
        <w:rFonts w:ascii="Wingdings" w:hAnsi="Wingdings" w:cs="Wingdings"/>
        <w:b/>
        <w:sz w:val="24"/>
      </w:rPr>
    </w:lvl>
  </w:abstractNum>
  <w:abstractNum w:abstractNumId="44" w15:restartNumberingAfterBreak="0">
    <w:nsid w:val="138C0C17"/>
    <w:multiLevelType w:val="hybridMultilevel"/>
    <w:tmpl w:val="0060A7F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13E74474"/>
    <w:multiLevelType w:val="hybridMultilevel"/>
    <w:tmpl w:val="9AD2DD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143F7C01"/>
    <w:multiLevelType w:val="multilevel"/>
    <w:tmpl w:val="2FD44280"/>
    <w:styleLink w:val="WWNum271"/>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47" w15:restartNumberingAfterBreak="0">
    <w:nsid w:val="15342122"/>
    <w:multiLevelType w:val="hybridMultilevel"/>
    <w:tmpl w:val="A210D39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15A503DA"/>
    <w:multiLevelType w:val="multilevel"/>
    <w:tmpl w:val="ED78DB46"/>
    <w:styleLink w:val="WWNum341"/>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49" w15:restartNumberingAfterBreak="0">
    <w:nsid w:val="15B21500"/>
    <w:multiLevelType w:val="multilevel"/>
    <w:tmpl w:val="C3B8E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15EC2E44"/>
    <w:multiLevelType w:val="multilevel"/>
    <w:tmpl w:val="941EF154"/>
    <w:lvl w:ilvl="0">
      <w:start w:val="1"/>
      <w:numFmt w:val="bullet"/>
      <w:lvlText w:val=""/>
      <w:lvlJc w:val="left"/>
      <w:pPr>
        <w:ind w:left="1069" w:hanging="360"/>
      </w:pPr>
      <w:rPr>
        <w:rFonts w:ascii="Symbol" w:hAnsi="Symbol" w:hint="default"/>
      </w:rPr>
    </w:lvl>
    <w:lvl w:ilvl="1">
      <w:numFmt w:val="bullet"/>
      <w:lvlText w:val="◦"/>
      <w:lvlJc w:val="left"/>
      <w:pPr>
        <w:ind w:left="1429" w:hanging="360"/>
      </w:pPr>
      <w:rPr>
        <w:rFonts w:ascii="OpenSymbol" w:eastAsia="OpenSymbol" w:hAnsi="OpenSymbol" w:cs="OpenSymbol"/>
      </w:rPr>
    </w:lvl>
    <w:lvl w:ilvl="2">
      <w:numFmt w:val="bullet"/>
      <w:lvlText w:val="▪"/>
      <w:lvlJc w:val="left"/>
      <w:pPr>
        <w:ind w:left="1789" w:hanging="360"/>
      </w:pPr>
      <w:rPr>
        <w:rFonts w:ascii="OpenSymbol" w:eastAsia="OpenSymbol" w:hAnsi="OpenSymbol" w:cs="OpenSymbol"/>
      </w:rPr>
    </w:lvl>
    <w:lvl w:ilvl="3">
      <w:numFmt w:val="bullet"/>
      <w:lvlText w:val="•"/>
      <w:lvlJc w:val="left"/>
      <w:pPr>
        <w:ind w:left="2149" w:hanging="360"/>
      </w:pPr>
      <w:rPr>
        <w:rFonts w:ascii="OpenSymbol" w:eastAsia="OpenSymbol" w:hAnsi="OpenSymbol" w:cs="OpenSymbol"/>
      </w:rPr>
    </w:lvl>
    <w:lvl w:ilvl="4">
      <w:numFmt w:val="bullet"/>
      <w:lvlText w:val="◦"/>
      <w:lvlJc w:val="left"/>
      <w:pPr>
        <w:ind w:left="2509" w:hanging="360"/>
      </w:pPr>
      <w:rPr>
        <w:rFonts w:ascii="OpenSymbol" w:eastAsia="OpenSymbol" w:hAnsi="OpenSymbol" w:cs="OpenSymbol"/>
      </w:rPr>
    </w:lvl>
    <w:lvl w:ilvl="5">
      <w:numFmt w:val="bullet"/>
      <w:lvlText w:val="▪"/>
      <w:lvlJc w:val="left"/>
      <w:pPr>
        <w:ind w:left="2869" w:hanging="360"/>
      </w:pPr>
      <w:rPr>
        <w:rFonts w:ascii="OpenSymbol" w:eastAsia="OpenSymbol" w:hAnsi="OpenSymbol" w:cs="OpenSymbol"/>
      </w:rPr>
    </w:lvl>
    <w:lvl w:ilvl="6">
      <w:numFmt w:val="bullet"/>
      <w:lvlText w:val="•"/>
      <w:lvlJc w:val="left"/>
      <w:pPr>
        <w:ind w:left="3229" w:hanging="360"/>
      </w:pPr>
      <w:rPr>
        <w:rFonts w:ascii="OpenSymbol" w:eastAsia="OpenSymbol" w:hAnsi="OpenSymbol" w:cs="OpenSymbol"/>
      </w:rPr>
    </w:lvl>
    <w:lvl w:ilvl="7">
      <w:numFmt w:val="bullet"/>
      <w:lvlText w:val="◦"/>
      <w:lvlJc w:val="left"/>
      <w:pPr>
        <w:ind w:left="3589" w:hanging="360"/>
      </w:pPr>
      <w:rPr>
        <w:rFonts w:ascii="OpenSymbol" w:eastAsia="OpenSymbol" w:hAnsi="OpenSymbol" w:cs="OpenSymbol"/>
      </w:rPr>
    </w:lvl>
    <w:lvl w:ilvl="8">
      <w:numFmt w:val="bullet"/>
      <w:lvlText w:val="▪"/>
      <w:lvlJc w:val="left"/>
      <w:pPr>
        <w:ind w:left="3949" w:hanging="360"/>
      </w:pPr>
      <w:rPr>
        <w:rFonts w:ascii="OpenSymbol" w:eastAsia="OpenSymbol" w:hAnsi="OpenSymbol" w:cs="OpenSymbol"/>
      </w:rPr>
    </w:lvl>
  </w:abstractNum>
  <w:abstractNum w:abstractNumId="51" w15:restartNumberingAfterBreak="0">
    <w:nsid w:val="168C1D16"/>
    <w:multiLevelType w:val="hybridMultilevel"/>
    <w:tmpl w:val="F5E4CC1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16B43AD5"/>
    <w:multiLevelType w:val="multilevel"/>
    <w:tmpl w:val="7F0C808C"/>
    <w:styleLink w:val="WW8Num12"/>
    <w:lvl w:ilvl="0">
      <w:numFmt w:val="bullet"/>
      <w:lvlText w:val=""/>
      <w:lvlJc w:val="left"/>
      <w:pPr>
        <w:ind w:left="720" w:hanging="360"/>
      </w:pPr>
      <w:rPr>
        <w:rFonts w:ascii="Symbol" w:hAnsi="Symbol" w:cs="Symbol"/>
        <w:sz w:val="20"/>
        <w:szCs w:val="22"/>
      </w:rPr>
    </w:lvl>
    <w:lvl w:ilvl="1">
      <w:numFmt w:val="bullet"/>
      <w:lvlText w:val="o"/>
      <w:lvlJc w:val="left"/>
      <w:pPr>
        <w:ind w:left="1440" w:hanging="360"/>
      </w:pPr>
      <w:rPr>
        <w:rFonts w:ascii="Courier New" w:hAnsi="Courier New" w:cs="Courier New"/>
        <w:sz w:val="20"/>
      </w:rPr>
    </w:lvl>
    <w:lvl w:ilvl="2">
      <w:numFmt w:val="bullet"/>
      <w:lvlText w:val=""/>
      <w:lvlJc w:val="left"/>
      <w:pPr>
        <w:ind w:left="2160" w:hanging="360"/>
      </w:pPr>
      <w:rPr>
        <w:rFonts w:ascii="Wingdings" w:hAnsi="Wingdings" w:cs="Wingdings"/>
        <w:sz w:val="20"/>
      </w:rPr>
    </w:lvl>
    <w:lvl w:ilvl="3">
      <w:numFmt w:val="bullet"/>
      <w:lvlText w:val=""/>
      <w:lvlJc w:val="left"/>
      <w:pPr>
        <w:ind w:left="2880" w:hanging="360"/>
      </w:pPr>
      <w:rPr>
        <w:rFonts w:ascii="Wingdings" w:hAnsi="Wingdings" w:cs="Wingdings"/>
        <w:sz w:val="20"/>
      </w:rPr>
    </w:lvl>
    <w:lvl w:ilvl="4">
      <w:numFmt w:val="bullet"/>
      <w:lvlText w:val=""/>
      <w:lvlJc w:val="left"/>
      <w:pPr>
        <w:ind w:left="3600" w:hanging="360"/>
      </w:pPr>
      <w:rPr>
        <w:rFonts w:ascii="Wingdings" w:hAnsi="Wingdings" w:cs="Wingdings"/>
        <w:sz w:val="20"/>
      </w:rPr>
    </w:lvl>
    <w:lvl w:ilvl="5">
      <w:numFmt w:val="bullet"/>
      <w:lvlText w:val=""/>
      <w:lvlJc w:val="left"/>
      <w:pPr>
        <w:ind w:left="4320" w:hanging="360"/>
      </w:pPr>
      <w:rPr>
        <w:rFonts w:ascii="Wingdings" w:hAnsi="Wingdings" w:cs="Wingdings"/>
        <w:sz w:val="20"/>
      </w:rPr>
    </w:lvl>
    <w:lvl w:ilvl="6">
      <w:numFmt w:val="bullet"/>
      <w:lvlText w:val=""/>
      <w:lvlJc w:val="left"/>
      <w:pPr>
        <w:ind w:left="5040" w:hanging="360"/>
      </w:pPr>
      <w:rPr>
        <w:rFonts w:ascii="Wingdings" w:hAnsi="Wingdings" w:cs="Wingdings"/>
        <w:sz w:val="20"/>
      </w:rPr>
    </w:lvl>
    <w:lvl w:ilvl="7">
      <w:numFmt w:val="bullet"/>
      <w:lvlText w:val=""/>
      <w:lvlJc w:val="left"/>
      <w:pPr>
        <w:ind w:left="5760" w:hanging="360"/>
      </w:pPr>
      <w:rPr>
        <w:rFonts w:ascii="Wingdings" w:hAnsi="Wingdings" w:cs="Wingdings"/>
        <w:sz w:val="20"/>
      </w:rPr>
    </w:lvl>
    <w:lvl w:ilvl="8">
      <w:numFmt w:val="bullet"/>
      <w:lvlText w:val=""/>
      <w:lvlJc w:val="left"/>
      <w:pPr>
        <w:ind w:left="6480" w:hanging="360"/>
      </w:pPr>
      <w:rPr>
        <w:rFonts w:ascii="Wingdings" w:hAnsi="Wingdings" w:cs="Wingdings"/>
        <w:sz w:val="20"/>
      </w:rPr>
    </w:lvl>
  </w:abstractNum>
  <w:abstractNum w:abstractNumId="53" w15:restartNumberingAfterBreak="0">
    <w:nsid w:val="16B9685E"/>
    <w:multiLevelType w:val="multilevel"/>
    <w:tmpl w:val="3B546616"/>
    <w:styleLink w:val="WWNum311"/>
    <w:lvl w:ilvl="0">
      <w:numFmt w:val="bullet"/>
      <w:lvlText w:val=""/>
      <w:lvlJc w:val="left"/>
      <w:pPr>
        <w:ind w:left="720" w:hanging="360"/>
      </w:pPr>
      <w:rPr>
        <w:rFonts w:ascii="Symbol" w:hAnsi="Symbol" w:cs="Symbol"/>
      </w:rPr>
    </w:lvl>
    <w:lvl w:ilvl="1">
      <w:numFmt w:val="bullet"/>
      <w:lvlText w:val="◦"/>
      <w:lvlJc w:val="left"/>
      <w:pPr>
        <w:ind w:left="1080" w:hanging="360"/>
      </w:pPr>
      <w:rPr>
        <w:rFonts w:ascii="OpenSymbol" w:hAnsi="OpenSymbol" w:cs="OpenSymbol"/>
      </w:rPr>
    </w:lvl>
    <w:lvl w:ilvl="2">
      <w:numFmt w:val="bullet"/>
      <w:lvlText w:val="▪"/>
      <w:lvlJc w:val="left"/>
      <w:pPr>
        <w:ind w:left="1440" w:hanging="360"/>
      </w:pPr>
      <w:rPr>
        <w:rFonts w:ascii="OpenSymbol" w:hAnsi="OpenSymbol" w:cs="OpenSymbol"/>
      </w:rPr>
    </w:lvl>
    <w:lvl w:ilvl="3">
      <w:numFmt w:val="bullet"/>
      <w:lvlText w:val=""/>
      <w:lvlJc w:val="left"/>
      <w:pPr>
        <w:ind w:left="1800" w:hanging="360"/>
      </w:pPr>
      <w:rPr>
        <w:rFonts w:ascii="Symbol" w:hAnsi="Symbol" w:cs="Symbol"/>
      </w:rPr>
    </w:lvl>
    <w:lvl w:ilvl="4">
      <w:numFmt w:val="bullet"/>
      <w:lvlText w:val="◦"/>
      <w:lvlJc w:val="left"/>
      <w:pPr>
        <w:ind w:left="2160" w:hanging="360"/>
      </w:pPr>
      <w:rPr>
        <w:rFonts w:ascii="OpenSymbol" w:hAnsi="OpenSymbol" w:cs="OpenSymbol"/>
      </w:rPr>
    </w:lvl>
    <w:lvl w:ilvl="5">
      <w:numFmt w:val="bullet"/>
      <w:lvlText w:val="▪"/>
      <w:lvlJc w:val="left"/>
      <w:pPr>
        <w:ind w:left="2520" w:hanging="360"/>
      </w:pPr>
      <w:rPr>
        <w:rFonts w:ascii="OpenSymbol" w:hAnsi="OpenSymbol" w:cs="OpenSymbol"/>
      </w:rPr>
    </w:lvl>
    <w:lvl w:ilvl="6">
      <w:numFmt w:val="bullet"/>
      <w:lvlText w:val=""/>
      <w:lvlJc w:val="left"/>
      <w:pPr>
        <w:ind w:left="2880" w:hanging="360"/>
      </w:pPr>
      <w:rPr>
        <w:rFonts w:ascii="Symbol" w:hAnsi="Symbol" w:cs="Symbol"/>
      </w:rPr>
    </w:lvl>
    <w:lvl w:ilvl="7">
      <w:numFmt w:val="bullet"/>
      <w:lvlText w:val="◦"/>
      <w:lvlJc w:val="left"/>
      <w:pPr>
        <w:ind w:left="3240" w:hanging="360"/>
      </w:pPr>
      <w:rPr>
        <w:rFonts w:ascii="OpenSymbol" w:hAnsi="OpenSymbol" w:cs="OpenSymbol"/>
      </w:rPr>
    </w:lvl>
    <w:lvl w:ilvl="8">
      <w:numFmt w:val="bullet"/>
      <w:lvlText w:val="▪"/>
      <w:lvlJc w:val="left"/>
      <w:pPr>
        <w:ind w:left="3600" w:hanging="360"/>
      </w:pPr>
      <w:rPr>
        <w:rFonts w:ascii="OpenSymbol" w:hAnsi="OpenSymbol" w:cs="OpenSymbol"/>
      </w:rPr>
    </w:lvl>
  </w:abstractNum>
  <w:abstractNum w:abstractNumId="54" w15:restartNumberingAfterBreak="0">
    <w:nsid w:val="16C9609A"/>
    <w:multiLevelType w:val="hybridMultilevel"/>
    <w:tmpl w:val="8C8AF7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172F0FBB"/>
    <w:multiLevelType w:val="multilevel"/>
    <w:tmpl w:val="6B5AEFCE"/>
    <w:styleLink w:val="WWNum47"/>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6" w15:restartNumberingAfterBreak="0">
    <w:nsid w:val="187916AC"/>
    <w:multiLevelType w:val="multilevel"/>
    <w:tmpl w:val="44FE2938"/>
    <w:styleLink w:val="WWNum7"/>
    <w:lvl w:ilvl="0">
      <w:start w:val="1"/>
      <w:numFmt w:val="bullet"/>
      <w:lvlText w:val=""/>
      <w:lvlJc w:val="left"/>
      <w:pPr>
        <w:ind w:left="720" w:hanging="360"/>
      </w:pPr>
      <w:rPr>
        <w:rFonts w:ascii="Symbol" w:hAnsi="Symbol" w:hint="default"/>
      </w:rPr>
    </w:lvl>
    <w:lvl w:ilvl="1">
      <w:start w:val="1"/>
      <w:numFmt w:val="decimal"/>
      <w:lvlText w:val="%2."/>
      <w:lvlJc w:val="left"/>
      <w:pPr>
        <w:ind w:left="1440" w:hanging="360"/>
      </w:p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57" w15:restartNumberingAfterBreak="0">
    <w:nsid w:val="19482169"/>
    <w:multiLevelType w:val="multilevel"/>
    <w:tmpl w:val="EA2A0F3C"/>
    <w:lvl w:ilvl="0">
      <w:start w:val="4"/>
      <w:numFmt w:val="decimal"/>
      <w:lvlText w:val="%1"/>
      <w:lvlJc w:val="left"/>
      <w:pPr>
        <w:ind w:left="360" w:hanging="360"/>
      </w:pPr>
      <w:rPr>
        <w:rFonts w:hint="default"/>
      </w:rPr>
    </w:lvl>
    <w:lvl w:ilvl="1">
      <w:start w:val="8"/>
      <w:numFmt w:val="decimal"/>
      <w:lvlText w:val="%1.%2"/>
      <w:lvlJc w:val="left"/>
      <w:pPr>
        <w:ind w:left="720" w:hanging="360"/>
      </w:pPr>
      <w:rPr>
        <w:rFonts w:hint="default"/>
        <w:color w:val="538135" w:themeColor="accent6" w:themeShade="BF"/>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8" w15:restartNumberingAfterBreak="0">
    <w:nsid w:val="194C2802"/>
    <w:multiLevelType w:val="multilevel"/>
    <w:tmpl w:val="1472C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1981124A"/>
    <w:multiLevelType w:val="multilevel"/>
    <w:tmpl w:val="6310C3AA"/>
    <w:styleLink w:val="WWNum192"/>
    <w:lvl w:ilvl="0">
      <w:start w:val="1"/>
      <w:numFmt w:val="decimal"/>
      <w:lvlText w:val="%1."/>
      <w:lvlJc w:val="left"/>
      <w:pPr>
        <w:ind w:left="1440" w:hanging="360"/>
      </w:pPr>
    </w:lvl>
    <w:lvl w:ilvl="1">
      <w:start w:val="2"/>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2880" w:hanging="1800"/>
      </w:pPr>
      <w:rPr>
        <w:rFonts w:hint="default"/>
      </w:rPr>
    </w:lvl>
  </w:abstractNum>
  <w:abstractNum w:abstractNumId="60" w15:restartNumberingAfterBreak="0">
    <w:nsid w:val="1AE61369"/>
    <w:multiLevelType w:val="multilevel"/>
    <w:tmpl w:val="9F86407E"/>
    <w:styleLink w:val="WWNum261"/>
    <w:lvl w:ilvl="0">
      <w:start w:val="1"/>
      <w:numFmt w:val="decimal"/>
      <w:lvlText w:val="%1."/>
      <w:lvlJc w:val="left"/>
      <w:pPr>
        <w:ind w:left="720" w:hanging="360"/>
      </w:pPr>
      <w:rPr>
        <w:b/>
      </w:rPr>
    </w:lvl>
    <w:lvl w:ilvl="1">
      <w:start w:val="1"/>
      <w:numFmt w:val="decimal"/>
      <w:lvlText w:val="%2."/>
      <w:lvlJc w:val="left"/>
      <w:pPr>
        <w:ind w:left="1440" w:hanging="360"/>
      </w:p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61" w15:restartNumberingAfterBreak="0">
    <w:nsid w:val="1B5C3BD7"/>
    <w:multiLevelType w:val="multilevel"/>
    <w:tmpl w:val="C9A44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1B6A5B5A"/>
    <w:multiLevelType w:val="hybridMultilevel"/>
    <w:tmpl w:val="A7EC8A58"/>
    <w:lvl w:ilvl="0" w:tplc="1FF2D7D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1C8670B0"/>
    <w:multiLevelType w:val="multilevel"/>
    <w:tmpl w:val="C8A05094"/>
    <w:styleLink w:val="WWNum331"/>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64" w15:restartNumberingAfterBreak="0">
    <w:nsid w:val="1CFE7D5A"/>
    <w:multiLevelType w:val="multilevel"/>
    <w:tmpl w:val="6C9C2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1E8E75F0"/>
    <w:multiLevelType w:val="multilevel"/>
    <w:tmpl w:val="AA4217F8"/>
    <w:styleLink w:val="WWNum32"/>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66" w15:restartNumberingAfterBreak="0">
    <w:nsid w:val="1F9C50CB"/>
    <w:multiLevelType w:val="multilevel"/>
    <w:tmpl w:val="A716944E"/>
    <w:styleLink w:val="WWNum212"/>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67" w15:restartNumberingAfterBreak="0">
    <w:nsid w:val="1F9E1636"/>
    <w:multiLevelType w:val="multilevel"/>
    <w:tmpl w:val="B8CAB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1FD036D7"/>
    <w:multiLevelType w:val="hybridMultilevel"/>
    <w:tmpl w:val="C96254C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203139A4"/>
    <w:multiLevelType w:val="multilevel"/>
    <w:tmpl w:val="09EE7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06D2757"/>
    <w:multiLevelType w:val="multilevel"/>
    <w:tmpl w:val="FD229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093569C"/>
    <w:multiLevelType w:val="multilevel"/>
    <w:tmpl w:val="EEF8321E"/>
    <w:styleLink w:val="WWNum26"/>
    <w:lvl w:ilvl="0">
      <w:start w:val="2"/>
      <w:numFmt w:val="decimal"/>
      <w:lvlText w:val="%1."/>
      <w:lvlJc w:val="left"/>
      <w:pPr>
        <w:ind w:left="720" w:hanging="360"/>
      </w:pPr>
      <w:rPr>
        <w:b/>
      </w:rPr>
    </w:lvl>
    <w:lvl w:ilvl="1">
      <w:start w:val="1"/>
      <w:numFmt w:val="decimal"/>
      <w:lvlText w:val="%2."/>
      <w:lvlJc w:val="left"/>
      <w:pPr>
        <w:ind w:left="1440" w:hanging="360"/>
      </w:p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72" w15:restartNumberingAfterBreak="0">
    <w:nsid w:val="21E90E2C"/>
    <w:multiLevelType w:val="hybridMultilevel"/>
    <w:tmpl w:val="42D6848A"/>
    <w:lvl w:ilvl="0" w:tplc="ACF01500">
      <w:numFmt w:val="bullet"/>
      <w:lvlText w:val="•"/>
      <w:lvlJc w:val="left"/>
      <w:pPr>
        <w:ind w:left="720" w:hanging="360"/>
      </w:pPr>
      <w:rPr>
        <w:rFonts w:ascii="Calibri" w:eastAsia="Times New Roman"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3" w15:restartNumberingAfterBreak="0">
    <w:nsid w:val="21F56E8D"/>
    <w:multiLevelType w:val="multilevel"/>
    <w:tmpl w:val="81DE7EEC"/>
    <w:lvl w:ilvl="0">
      <w:start w:val="1"/>
      <w:numFmt w:val="bullet"/>
      <w:lvlText w:val=""/>
      <w:lvlJc w:val="left"/>
      <w:pPr>
        <w:ind w:left="1069" w:hanging="360"/>
      </w:pPr>
      <w:rPr>
        <w:rFonts w:ascii="Symbol" w:hAnsi="Symbol" w:hint="default"/>
      </w:rPr>
    </w:lvl>
    <w:lvl w:ilvl="1">
      <w:numFmt w:val="bullet"/>
      <w:lvlText w:val="◦"/>
      <w:lvlJc w:val="left"/>
      <w:pPr>
        <w:ind w:left="1429" w:hanging="360"/>
      </w:pPr>
      <w:rPr>
        <w:rFonts w:ascii="OpenSymbol" w:eastAsia="OpenSymbol" w:hAnsi="OpenSymbol" w:cs="OpenSymbol"/>
      </w:rPr>
    </w:lvl>
    <w:lvl w:ilvl="2">
      <w:numFmt w:val="bullet"/>
      <w:lvlText w:val="▪"/>
      <w:lvlJc w:val="left"/>
      <w:pPr>
        <w:ind w:left="1789" w:hanging="360"/>
      </w:pPr>
      <w:rPr>
        <w:rFonts w:ascii="OpenSymbol" w:eastAsia="OpenSymbol" w:hAnsi="OpenSymbol" w:cs="OpenSymbol"/>
      </w:rPr>
    </w:lvl>
    <w:lvl w:ilvl="3">
      <w:numFmt w:val="bullet"/>
      <w:lvlText w:val="•"/>
      <w:lvlJc w:val="left"/>
      <w:pPr>
        <w:ind w:left="2149" w:hanging="360"/>
      </w:pPr>
      <w:rPr>
        <w:rFonts w:ascii="OpenSymbol" w:eastAsia="OpenSymbol" w:hAnsi="OpenSymbol" w:cs="OpenSymbol"/>
      </w:rPr>
    </w:lvl>
    <w:lvl w:ilvl="4">
      <w:numFmt w:val="bullet"/>
      <w:lvlText w:val="◦"/>
      <w:lvlJc w:val="left"/>
      <w:pPr>
        <w:ind w:left="2509" w:hanging="360"/>
      </w:pPr>
      <w:rPr>
        <w:rFonts w:ascii="OpenSymbol" w:eastAsia="OpenSymbol" w:hAnsi="OpenSymbol" w:cs="OpenSymbol"/>
      </w:rPr>
    </w:lvl>
    <w:lvl w:ilvl="5">
      <w:numFmt w:val="bullet"/>
      <w:lvlText w:val="▪"/>
      <w:lvlJc w:val="left"/>
      <w:pPr>
        <w:ind w:left="2869" w:hanging="360"/>
      </w:pPr>
      <w:rPr>
        <w:rFonts w:ascii="OpenSymbol" w:eastAsia="OpenSymbol" w:hAnsi="OpenSymbol" w:cs="OpenSymbol"/>
      </w:rPr>
    </w:lvl>
    <w:lvl w:ilvl="6">
      <w:numFmt w:val="bullet"/>
      <w:lvlText w:val="•"/>
      <w:lvlJc w:val="left"/>
      <w:pPr>
        <w:ind w:left="3229" w:hanging="360"/>
      </w:pPr>
      <w:rPr>
        <w:rFonts w:ascii="OpenSymbol" w:eastAsia="OpenSymbol" w:hAnsi="OpenSymbol" w:cs="OpenSymbol"/>
      </w:rPr>
    </w:lvl>
    <w:lvl w:ilvl="7">
      <w:numFmt w:val="bullet"/>
      <w:lvlText w:val="◦"/>
      <w:lvlJc w:val="left"/>
      <w:pPr>
        <w:ind w:left="3589" w:hanging="360"/>
      </w:pPr>
      <w:rPr>
        <w:rFonts w:ascii="OpenSymbol" w:eastAsia="OpenSymbol" w:hAnsi="OpenSymbol" w:cs="OpenSymbol"/>
      </w:rPr>
    </w:lvl>
    <w:lvl w:ilvl="8">
      <w:numFmt w:val="bullet"/>
      <w:lvlText w:val="▪"/>
      <w:lvlJc w:val="left"/>
      <w:pPr>
        <w:ind w:left="3949" w:hanging="360"/>
      </w:pPr>
      <w:rPr>
        <w:rFonts w:ascii="OpenSymbol" w:eastAsia="OpenSymbol" w:hAnsi="OpenSymbol" w:cs="OpenSymbol"/>
      </w:rPr>
    </w:lvl>
  </w:abstractNum>
  <w:abstractNum w:abstractNumId="74" w15:restartNumberingAfterBreak="0">
    <w:nsid w:val="225A0626"/>
    <w:multiLevelType w:val="multilevel"/>
    <w:tmpl w:val="146839FC"/>
    <w:styleLink w:val="WWNum40"/>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75" w15:restartNumberingAfterBreak="0">
    <w:nsid w:val="22AF50A6"/>
    <w:multiLevelType w:val="multilevel"/>
    <w:tmpl w:val="8AFA2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22D50188"/>
    <w:multiLevelType w:val="multilevel"/>
    <w:tmpl w:val="E7D2F678"/>
    <w:styleLink w:val="WWNum1521"/>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77" w15:restartNumberingAfterBreak="0">
    <w:nsid w:val="23122F7F"/>
    <w:multiLevelType w:val="hybridMultilevel"/>
    <w:tmpl w:val="93FEF192"/>
    <w:lvl w:ilvl="0" w:tplc="04150011">
      <w:start w:val="1"/>
      <w:numFmt w:val="decimal"/>
      <w:lvlText w:val="%1)"/>
      <w:lvlJc w:val="left"/>
      <w:pPr>
        <w:ind w:left="1069" w:hanging="360"/>
      </w:p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78" w15:restartNumberingAfterBreak="0">
    <w:nsid w:val="23745D10"/>
    <w:multiLevelType w:val="hybridMultilevel"/>
    <w:tmpl w:val="F552DD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2410353C"/>
    <w:multiLevelType w:val="multilevel"/>
    <w:tmpl w:val="0BB69C8C"/>
    <w:styleLink w:val="WWNum46"/>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0" w15:restartNumberingAfterBreak="0">
    <w:nsid w:val="24202703"/>
    <w:multiLevelType w:val="hybridMultilevel"/>
    <w:tmpl w:val="A328B5C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15:restartNumberingAfterBreak="0">
    <w:nsid w:val="243948B1"/>
    <w:multiLevelType w:val="hybridMultilevel"/>
    <w:tmpl w:val="DE2CE8A2"/>
    <w:lvl w:ilvl="0" w:tplc="04150011">
      <w:start w:val="1"/>
      <w:numFmt w:val="decimal"/>
      <w:lvlText w:val="%1)"/>
      <w:lvlJc w:val="left"/>
      <w:pPr>
        <w:ind w:left="765" w:hanging="360"/>
      </w:pPr>
      <w:rPr>
        <w:rFonts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82" w15:restartNumberingAfterBreak="0">
    <w:nsid w:val="24D772B1"/>
    <w:multiLevelType w:val="hybridMultilevel"/>
    <w:tmpl w:val="5D5285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269A0EEA"/>
    <w:multiLevelType w:val="multilevel"/>
    <w:tmpl w:val="E71252D2"/>
    <w:lvl w:ilvl="0">
      <w:start w:val="4"/>
      <w:numFmt w:val="decimal"/>
      <w:lvlText w:val="%1."/>
      <w:lvlJc w:val="left"/>
      <w:pPr>
        <w:ind w:left="420" w:hanging="420"/>
      </w:pPr>
      <w:rPr>
        <w:rFonts w:hint="default"/>
      </w:rPr>
    </w:lvl>
    <w:lvl w:ilvl="1">
      <w:start w:val="7"/>
      <w:numFmt w:val="decimal"/>
      <w:lvlText w:val="%1.%2."/>
      <w:lvlJc w:val="left"/>
      <w:pPr>
        <w:ind w:left="6391"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84" w15:restartNumberingAfterBreak="0">
    <w:nsid w:val="27314523"/>
    <w:multiLevelType w:val="multilevel"/>
    <w:tmpl w:val="1B027F16"/>
    <w:styleLink w:val="WWNum221"/>
    <w:lvl w:ilvl="0">
      <w:start w:val="1"/>
      <w:numFmt w:val="decimal"/>
      <w:lvlText w:val="%1."/>
      <w:lvlJc w:val="left"/>
      <w:pPr>
        <w:ind w:left="360" w:hanging="360"/>
      </w:pPr>
      <w:rPr>
        <w:b w:val="0"/>
      </w:rPr>
    </w:lvl>
    <w:lvl w:ilvl="1">
      <w:start w:val="1"/>
      <w:numFmt w:val="decimal"/>
      <w:lvlText w:val="%2."/>
      <w:lvlJc w:val="left"/>
      <w:pPr>
        <w:ind w:left="720" w:hanging="360"/>
      </w:pPr>
    </w:lvl>
    <w:lvl w:ilvl="2">
      <w:start w:val="1"/>
      <w:numFmt w:val="decimal"/>
      <w:lvlText w:val="%1.%2.%3."/>
      <w:lvlJc w:val="left"/>
      <w:pPr>
        <w:ind w:left="1080" w:hanging="360"/>
      </w:pPr>
    </w:lvl>
    <w:lvl w:ilvl="3">
      <w:start w:val="1"/>
      <w:numFmt w:val="decimal"/>
      <w:lvlText w:val="%1.%2.%3.%4."/>
      <w:lvlJc w:val="left"/>
      <w:pPr>
        <w:ind w:left="1440" w:hanging="360"/>
      </w:pPr>
    </w:lvl>
    <w:lvl w:ilvl="4">
      <w:start w:val="1"/>
      <w:numFmt w:val="decimal"/>
      <w:lvlText w:val="%1.%2.%3.%4.%5."/>
      <w:lvlJc w:val="left"/>
      <w:pPr>
        <w:ind w:left="1800" w:hanging="360"/>
      </w:pPr>
    </w:lvl>
    <w:lvl w:ilvl="5">
      <w:start w:val="1"/>
      <w:numFmt w:val="decimal"/>
      <w:lvlText w:val="%1.%2.%3.%4.%5.%6."/>
      <w:lvlJc w:val="left"/>
      <w:pPr>
        <w:ind w:left="2160" w:hanging="360"/>
      </w:pPr>
    </w:lvl>
    <w:lvl w:ilvl="6">
      <w:start w:val="1"/>
      <w:numFmt w:val="decimal"/>
      <w:lvlText w:val="%1.%2.%3.%4.%5.%6.%7."/>
      <w:lvlJc w:val="left"/>
      <w:pPr>
        <w:ind w:left="2520" w:hanging="360"/>
      </w:pPr>
    </w:lvl>
    <w:lvl w:ilvl="7">
      <w:start w:val="1"/>
      <w:numFmt w:val="decimal"/>
      <w:lvlText w:val="%1.%2.%3.%4.%5.%6.%7.%8."/>
      <w:lvlJc w:val="left"/>
      <w:pPr>
        <w:ind w:left="2880" w:hanging="360"/>
      </w:pPr>
    </w:lvl>
    <w:lvl w:ilvl="8">
      <w:start w:val="1"/>
      <w:numFmt w:val="decimal"/>
      <w:lvlText w:val="%1.%2.%3.%4.%5.%6.%7.%8.%9."/>
      <w:lvlJc w:val="left"/>
      <w:pPr>
        <w:ind w:left="3240" w:hanging="360"/>
      </w:pPr>
    </w:lvl>
  </w:abstractNum>
  <w:abstractNum w:abstractNumId="85" w15:restartNumberingAfterBreak="0">
    <w:nsid w:val="27540DE9"/>
    <w:multiLevelType w:val="hybridMultilevel"/>
    <w:tmpl w:val="97BA3D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27592E7A"/>
    <w:multiLevelType w:val="hybridMultilevel"/>
    <w:tmpl w:val="562079C4"/>
    <w:lvl w:ilvl="0" w:tplc="764CD56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28730935"/>
    <w:multiLevelType w:val="hybridMultilevel"/>
    <w:tmpl w:val="79927978"/>
    <w:lvl w:ilvl="0" w:tplc="529A512A">
      <w:start w:val="1"/>
      <w:numFmt w:val="decimal"/>
      <w:lvlText w:val="%1)"/>
      <w:lvlJc w:val="left"/>
      <w:pPr>
        <w:ind w:left="720" w:hanging="360"/>
      </w:pPr>
      <w:rPr>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15:restartNumberingAfterBreak="0">
    <w:nsid w:val="288360C3"/>
    <w:multiLevelType w:val="multilevel"/>
    <w:tmpl w:val="A262F7A4"/>
    <w:styleLink w:val="WWNum82"/>
    <w:lvl w:ilvl="0">
      <w:numFmt w:val="bullet"/>
      <w:lvlText w:val=""/>
      <w:lvlJc w:val="left"/>
      <w:pPr>
        <w:ind w:left="720" w:hanging="360"/>
      </w:pPr>
      <w:rPr>
        <w:rFonts w:ascii="Symbol" w:hAnsi="Symbol" w:cs="Symbol"/>
      </w:r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89" w15:restartNumberingAfterBreak="0">
    <w:nsid w:val="28992444"/>
    <w:multiLevelType w:val="hybridMultilevel"/>
    <w:tmpl w:val="667ABB5E"/>
    <w:lvl w:ilvl="0" w:tplc="764CD560">
      <w:start w:val="1"/>
      <w:numFmt w:val="bullet"/>
      <w:lvlText w:val=""/>
      <w:lvlJc w:val="left"/>
      <w:pPr>
        <w:ind w:left="2487"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29346912"/>
    <w:multiLevelType w:val="multilevel"/>
    <w:tmpl w:val="C6A2B854"/>
    <w:styleLink w:val="WWNum28"/>
    <w:lvl w:ilvl="0">
      <w:start w:val="1"/>
      <w:numFmt w:val="decimal"/>
      <w:lvlText w:val="%1."/>
      <w:lvlJc w:val="left"/>
      <w:pPr>
        <w:ind w:left="720" w:hanging="360"/>
      </w:pPr>
    </w:lvl>
    <w:lvl w:ilvl="1">
      <w:start w:val="1"/>
      <w:numFmt w:val="lowerLetter"/>
      <w:lvlText w:val="%2."/>
      <w:lvlJc w:val="left"/>
      <w:pPr>
        <w:ind w:left="1440" w:hanging="360"/>
      </w:pPr>
      <w:rPr>
        <w:rFonts w:cs="Times New Roman"/>
      </w:rPr>
    </w:lvl>
    <w:lvl w:ilvl="2">
      <w:start w:val="1"/>
      <w:numFmt w:val="lowerRoman"/>
      <w:lvlText w:val="%1.%2.%3."/>
      <w:lvlJc w:val="right"/>
      <w:pPr>
        <w:ind w:left="2160" w:hanging="180"/>
      </w:pPr>
      <w:rPr>
        <w:rFonts w:cs="Times New Roman"/>
      </w:rPr>
    </w:lvl>
    <w:lvl w:ilvl="3">
      <w:start w:val="1"/>
      <w:numFmt w:val="decimal"/>
      <w:lvlText w:val="%1.%2.%3.%4."/>
      <w:lvlJc w:val="left"/>
      <w:pPr>
        <w:ind w:left="2880" w:hanging="360"/>
      </w:pPr>
      <w:rPr>
        <w:rFonts w:cs="Times New Roman"/>
      </w:rPr>
    </w:lvl>
    <w:lvl w:ilvl="4">
      <w:start w:val="1"/>
      <w:numFmt w:val="lowerLetter"/>
      <w:lvlText w:val="%1.%2.%3.%4.%5."/>
      <w:lvlJc w:val="left"/>
      <w:pPr>
        <w:ind w:left="3600" w:hanging="360"/>
      </w:pPr>
      <w:rPr>
        <w:rFonts w:cs="Times New Roman"/>
      </w:rPr>
    </w:lvl>
    <w:lvl w:ilvl="5">
      <w:start w:val="1"/>
      <w:numFmt w:val="lowerRoman"/>
      <w:lvlText w:val="%1.%2.%3.%4.%5.%6."/>
      <w:lvlJc w:val="right"/>
      <w:pPr>
        <w:ind w:left="4320" w:hanging="180"/>
      </w:pPr>
      <w:rPr>
        <w:rFonts w:cs="Times New Roman"/>
      </w:rPr>
    </w:lvl>
    <w:lvl w:ilvl="6">
      <w:start w:val="1"/>
      <w:numFmt w:val="decimal"/>
      <w:lvlText w:val="%1.%2.%3.%4.%5.%6.%7."/>
      <w:lvlJc w:val="left"/>
      <w:pPr>
        <w:ind w:left="5040" w:hanging="360"/>
      </w:pPr>
      <w:rPr>
        <w:rFonts w:cs="Times New Roman"/>
      </w:rPr>
    </w:lvl>
    <w:lvl w:ilvl="7">
      <w:start w:val="1"/>
      <w:numFmt w:val="lowerLetter"/>
      <w:lvlText w:val="%1.%2.%3.%4.%5.%6.%7.%8."/>
      <w:lvlJc w:val="left"/>
      <w:pPr>
        <w:ind w:left="5760" w:hanging="360"/>
      </w:pPr>
      <w:rPr>
        <w:rFonts w:cs="Times New Roman"/>
      </w:rPr>
    </w:lvl>
    <w:lvl w:ilvl="8">
      <w:start w:val="1"/>
      <w:numFmt w:val="lowerRoman"/>
      <w:lvlText w:val="%1.%2.%3.%4.%5.%6.%7.%8.%9."/>
      <w:lvlJc w:val="right"/>
      <w:pPr>
        <w:ind w:left="6480" w:hanging="180"/>
      </w:pPr>
      <w:rPr>
        <w:rFonts w:cs="Times New Roman"/>
      </w:rPr>
    </w:lvl>
  </w:abstractNum>
  <w:abstractNum w:abstractNumId="91" w15:restartNumberingAfterBreak="0">
    <w:nsid w:val="2A1E6A2C"/>
    <w:multiLevelType w:val="hybridMultilevel"/>
    <w:tmpl w:val="26FCDD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15:restartNumberingAfterBreak="0">
    <w:nsid w:val="2B812743"/>
    <w:multiLevelType w:val="multilevel"/>
    <w:tmpl w:val="F842899E"/>
    <w:styleLink w:val="WWNum91"/>
    <w:lvl w:ilvl="0">
      <w:numFmt w:val="bullet"/>
      <w:lvlText w:val=""/>
      <w:lvlJc w:val="left"/>
      <w:pPr>
        <w:ind w:left="1440" w:hanging="360"/>
      </w:pPr>
      <w:rPr>
        <w:rFonts w:ascii="Symbol" w:hAnsi="Symbol" w:cs="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cs="Wingdings"/>
      </w:rPr>
    </w:lvl>
    <w:lvl w:ilvl="3">
      <w:numFmt w:val="bullet"/>
      <w:lvlText w:val=""/>
      <w:lvlJc w:val="left"/>
      <w:pPr>
        <w:ind w:left="3600" w:hanging="360"/>
      </w:pPr>
      <w:rPr>
        <w:rFonts w:ascii="Symbol" w:hAnsi="Symbol" w:cs="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cs="Wingdings"/>
      </w:rPr>
    </w:lvl>
    <w:lvl w:ilvl="6">
      <w:numFmt w:val="bullet"/>
      <w:lvlText w:val=""/>
      <w:lvlJc w:val="left"/>
      <w:pPr>
        <w:ind w:left="5760" w:hanging="360"/>
      </w:pPr>
      <w:rPr>
        <w:rFonts w:ascii="Symbol" w:hAnsi="Symbol" w:cs="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cs="Wingdings"/>
      </w:rPr>
    </w:lvl>
  </w:abstractNum>
  <w:abstractNum w:abstractNumId="93" w15:restartNumberingAfterBreak="0">
    <w:nsid w:val="2C7B2DF9"/>
    <w:multiLevelType w:val="multilevel"/>
    <w:tmpl w:val="D9E83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2D17772E"/>
    <w:multiLevelType w:val="multilevel"/>
    <w:tmpl w:val="EEAA8A48"/>
    <w:styleLink w:val="WW8Num1"/>
    <w:lvl w:ilvl="0">
      <w:start w:val="1"/>
      <w:numFmt w:val="bullet"/>
      <w:lvlText w:val=""/>
      <w:lvlJc w:val="left"/>
      <w:pPr>
        <w:ind w:left="720" w:hanging="360"/>
      </w:pPr>
      <w:rPr>
        <w:rFonts w:ascii="Symbol" w:hAnsi="Symbol" w:hint="default"/>
        <w:sz w:val="20"/>
        <w:szCs w:val="22"/>
      </w:rPr>
    </w:lvl>
    <w:lvl w:ilvl="1">
      <w:numFmt w:val="bullet"/>
      <w:lvlText w:val="o"/>
      <w:lvlJc w:val="left"/>
      <w:pPr>
        <w:ind w:left="1440" w:hanging="360"/>
      </w:pPr>
      <w:rPr>
        <w:rFonts w:ascii="Courier New" w:hAnsi="Courier New" w:cs="Courier New"/>
        <w:sz w:val="20"/>
      </w:rPr>
    </w:lvl>
    <w:lvl w:ilvl="2">
      <w:numFmt w:val="bullet"/>
      <w:lvlText w:val=""/>
      <w:lvlJc w:val="left"/>
      <w:pPr>
        <w:ind w:left="2160" w:hanging="360"/>
      </w:pPr>
      <w:rPr>
        <w:rFonts w:ascii="Wingdings" w:hAnsi="Wingdings" w:cs="Wingdings"/>
        <w:sz w:val="20"/>
      </w:rPr>
    </w:lvl>
    <w:lvl w:ilvl="3">
      <w:numFmt w:val="bullet"/>
      <w:lvlText w:val=""/>
      <w:lvlJc w:val="left"/>
      <w:pPr>
        <w:ind w:left="2880" w:hanging="360"/>
      </w:pPr>
      <w:rPr>
        <w:rFonts w:ascii="Wingdings" w:hAnsi="Wingdings" w:cs="Wingdings"/>
        <w:sz w:val="20"/>
      </w:rPr>
    </w:lvl>
    <w:lvl w:ilvl="4">
      <w:numFmt w:val="bullet"/>
      <w:lvlText w:val=""/>
      <w:lvlJc w:val="left"/>
      <w:pPr>
        <w:ind w:left="3600" w:hanging="360"/>
      </w:pPr>
      <w:rPr>
        <w:rFonts w:ascii="Wingdings" w:hAnsi="Wingdings" w:cs="Wingdings"/>
        <w:sz w:val="20"/>
      </w:rPr>
    </w:lvl>
    <w:lvl w:ilvl="5">
      <w:numFmt w:val="bullet"/>
      <w:lvlText w:val=""/>
      <w:lvlJc w:val="left"/>
      <w:pPr>
        <w:ind w:left="4320" w:hanging="360"/>
      </w:pPr>
      <w:rPr>
        <w:rFonts w:ascii="Wingdings" w:hAnsi="Wingdings" w:cs="Wingdings"/>
        <w:sz w:val="20"/>
      </w:rPr>
    </w:lvl>
    <w:lvl w:ilvl="6">
      <w:numFmt w:val="bullet"/>
      <w:lvlText w:val=""/>
      <w:lvlJc w:val="left"/>
      <w:pPr>
        <w:ind w:left="5040" w:hanging="360"/>
      </w:pPr>
      <w:rPr>
        <w:rFonts w:ascii="Wingdings" w:hAnsi="Wingdings" w:cs="Wingdings"/>
        <w:sz w:val="20"/>
      </w:rPr>
    </w:lvl>
    <w:lvl w:ilvl="7">
      <w:numFmt w:val="bullet"/>
      <w:lvlText w:val=""/>
      <w:lvlJc w:val="left"/>
      <w:pPr>
        <w:ind w:left="5760" w:hanging="360"/>
      </w:pPr>
      <w:rPr>
        <w:rFonts w:ascii="Wingdings" w:hAnsi="Wingdings" w:cs="Wingdings"/>
        <w:sz w:val="20"/>
      </w:rPr>
    </w:lvl>
    <w:lvl w:ilvl="8">
      <w:numFmt w:val="bullet"/>
      <w:lvlText w:val=""/>
      <w:lvlJc w:val="left"/>
      <w:pPr>
        <w:ind w:left="6480" w:hanging="360"/>
      </w:pPr>
      <w:rPr>
        <w:rFonts w:ascii="Wingdings" w:hAnsi="Wingdings" w:cs="Wingdings"/>
        <w:sz w:val="20"/>
      </w:rPr>
    </w:lvl>
  </w:abstractNum>
  <w:abstractNum w:abstractNumId="95" w15:restartNumberingAfterBreak="0">
    <w:nsid w:val="2EC60B3D"/>
    <w:multiLevelType w:val="multilevel"/>
    <w:tmpl w:val="AC5E2094"/>
    <w:styleLink w:val="WWNum17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96" w15:restartNumberingAfterBreak="0">
    <w:nsid w:val="2EFB7EC5"/>
    <w:multiLevelType w:val="multilevel"/>
    <w:tmpl w:val="DD665512"/>
    <w:styleLink w:val="WWNum48"/>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7" w15:restartNumberingAfterBreak="0">
    <w:nsid w:val="2F022BB9"/>
    <w:multiLevelType w:val="multilevel"/>
    <w:tmpl w:val="9E8CD6A8"/>
    <w:styleLink w:val="WWNum52"/>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98" w15:restartNumberingAfterBreak="0">
    <w:nsid w:val="2FBB591E"/>
    <w:multiLevelType w:val="multilevel"/>
    <w:tmpl w:val="1D70BABA"/>
    <w:lvl w:ilvl="0">
      <w:start w:val="1"/>
      <w:numFmt w:val="bullet"/>
      <w:lvlText w:val=""/>
      <w:lvlJc w:val="left"/>
      <w:pPr>
        <w:ind w:left="720" w:hanging="360"/>
      </w:pPr>
      <w:rPr>
        <w:rFonts w:ascii="Symbol" w:hAnsi="Symbol" w:hint="default"/>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99" w15:restartNumberingAfterBreak="0">
    <w:nsid w:val="2FBE3A4C"/>
    <w:multiLevelType w:val="multilevel"/>
    <w:tmpl w:val="525E5A42"/>
    <w:styleLink w:val="WWNum151"/>
    <w:lvl w:ilvl="0">
      <w:numFmt w:val="bullet"/>
      <w:lvlText w:val=""/>
      <w:lvlJc w:val="left"/>
      <w:pPr>
        <w:ind w:left="720" w:hanging="360"/>
      </w:pPr>
      <w:rPr>
        <w:rFonts w:ascii="Symbol" w:hAnsi="Symbol" w:cs="Symbol"/>
      </w:r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00" w15:restartNumberingAfterBreak="0">
    <w:nsid w:val="307C3EBC"/>
    <w:multiLevelType w:val="multilevel"/>
    <w:tmpl w:val="EA0C921C"/>
    <w:styleLink w:val="WWNum61"/>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cs="Times New Roman"/>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01" w15:restartNumberingAfterBreak="0">
    <w:nsid w:val="30933C48"/>
    <w:multiLevelType w:val="hybridMultilevel"/>
    <w:tmpl w:val="9D6EEE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31874AF3"/>
    <w:multiLevelType w:val="multilevel"/>
    <w:tmpl w:val="A0706A40"/>
    <w:styleLink w:val="WWNum102"/>
    <w:lvl w:ilvl="0">
      <w:start w:val="1"/>
      <w:numFmt w:val="decimal"/>
      <w:lvlText w:val="%1."/>
      <w:lvlJc w:val="left"/>
      <w:pPr>
        <w:ind w:left="717" w:hanging="360"/>
      </w:pPr>
      <w:rPr>
        <w:b w:val="0"/>
        <w:bCs w:val="0"/>
      </w:rPr>
    </w:lvl>
    <w:lvl w:ilvl="1">
      <w:start w:val="1"/>
      <w:numFmt w:val="decimal"/>
      <w:isLgl/>
      <w:lvlText w:val="%1.%2"/>
      <w:lvlJc w:val="left"/>
      <w:pPr>
        <w:ind w:left="1648" w:hanging="360"/>
      </w:pPr>
      <w:rPr>
        <w:rFonts w:hint="default"/>
      </w:rPr>
    </w:lvl>
    <w:lvl w:ilvl="2">
      <w:start w:val="91"/>
      <w:numFmt w:val="decimal"/>
      <w:lvlText w:val="%3"/>
      <w:lvlJc w:val="left"/>
      <w:pPr>
        <w:ind w:left="2579" w:hanging="360"/>
      </w:pPr>
      <w:rPr>
        <w:rFonts w:hint="default"/>
      </w:rPr>
    </w:lvl>
    <w:lvl w:ilvl="3">
      <w:start w:val="1"/>
      <w:numFmt w:val="decimal"/>
      <w:isLgl/>
      <w:lvlText w:val="%1.%2.%3.%4"/>
      <w:lvlJc w:val="left"/>
      <w:pPr>
        <w:ind w:left="4230" w:hanging="1080"/>
      </w:pPr>
      <w:rPr>
        <w:rFonts w:hint="default"/>
      </w:rPr>
    </w:lvl>
    <w:lvl w:ilvl="4">
      <w:start w:val="1"/>
      <w:numFmt w:val="decimal"/>
      <w:isLgl/>
      <w:lvlText w:val="%1.%2.%3.%4.%5"/>
      <w:lvlJc w:val="left"/>
      <w:pPr>
        <w:ind w:left="5161" w:hanging="1080"/>
      </w:pPr>
      <w:rPr>
        <w:rFonts w:hint="default"/>
      </w:rPr>
    </w:lvl>
    <w:lvl w:ilvl="5">
      <w:start w:val="1"/>
      <w:numFmt w:val="decimal"/>
      <w:isLgl/>
      <w:lvlText w:val="%1.%2.%3.%4.%5.%6"/>
      <w:lvlJc w:val="left"/>
      <w:pPr>
        <w:ind w:left="6452" w:hanging="1440"/>
      </w:pPr>
      <w:rPr>
        <w:rFonts w:hint="default"/>
      </w:rPr>
    </w:lvl>
    <w:lvl w:ilvl="6">
      <w:start w:val="1"/>
      <w:numFmt w:val="decimal"/>
      <w:isLgl/>
      <w:lvlText w:val="%1.%2.%3.%4.%5.%6.%7"/>
      <w:lvlJc w:val="left"/>
      <w:pPr>
        <w:ind w:left="7383" w:hanging="1440"/>
      </w:pPr>
      <w:rPr>
        <w:rFonts w:hint="default"/>
      </w:rPr>
    </w:lvl>
    <w:lvl w:ilvl="7">
      <w:start w:val="1"/>
      <w:numFmt w:val="decimal"/>
      <w:isLgl/>
      <w:lvlText w:val="%1.%2.%3.%4.%5.%6.%7.%8"/>
      <w:lvlJc w:val="left"/>
      <w:pPr>
        <w:ind w:left="8674" w:hanging="1800"/>
      </w:pPr>
      <w:rPr>
        <w:rFonts w:hint="default"/>
      </w:rPr>
    </w:lvl>
    <w:lvl w:ilvl="8">
      <w:start w:val="1"/>
      <w:numFmt w:val="decimal"/>
      <w:isLgl/>
      <w:lvlText w:val="%1.%2.%3.%4.%5.%6.%7.%8.%9"/>
      <w:lvlJc w:val="left"/>
      <w:pPr>
        <w:ind w:left="9605" w:hanging="1800"/>
      </w:pPr>
      <w:rPr>
        <w:rFonts w:hint="default"/>
      </w:rPr>
    </w:lvl>
  </w:abstractNum>
  <w:abstractNum w:abstractNumId="103" w15:restartNumberingAfterBreak="0">
    <w:nsid w:val="31F25DA0"/>
    <w:multiLevelType w:val="hybridMultilevel"/>
    <w:tmpl w:val="5EA42BF0"/>
    <w:name w:val="WW8Num32"/>
    <w:lvl w:ilvl="0" w:tplc="EDF8D956">
      <w:start w:val="1"/>
      <w:numFmt w:val="decimal"/>
      <w:lvlText w:val="%1)"/>
      <w:lvlJc w:val="left"/>
      <w:pPr>
        <w:ind w:left="720" w:hanging="360"/>
      </w:pPr>
      <w:rPr>
        <w:rFonts w:asciiTheme="minorHAnsi" w:hAnsiTheme="minorHAnsi" w:cstheme="minorHAnsi" w:hint="default"/>
        <w:b w:val="0"/>
        <w:i w:val="0"/>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4" w15:restartNumberingAfterBreak="0">
    <w:nsid w:val="321D32A9"/>
    <w:multiLevelType w:val="hybridMultilevel"/>
    <w:tmpl w:val="53708310"/>
    <w:lvl w:ilvl="0" w:tplc="764CD56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33C11F1E"/>
    <w:multiLevelType w:val="hybridMultilevel"/>
    <w:tmpl w:val="4D06629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464"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6" w15:restartNumberingAfterBreak="0">
    <w:nsid w:val="33C2479D"/>
    <w:multiLevelType w:val="hybridMultilevel"/>
    <w:tmpl w:val="2B50FE3A"/>
    <w:lvl w:ilvl="0" w:tplc="04150011">
      <w:start w:val="1"/>
      <w:numFmt w:val="decimal"/>
      <w:lvlText w:val="%1)"/>
      <w:lvlJc w:val="left"/>
      <w:pPr>
        <w:ind w:left="1069" w:hanging="360"/>
      </w:p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107" w15:restartNumberingAfterBreak="0">
    <w:nsid w:val="34473532"/>
    <w:multiLevelType w:val="multilevel"/>
    <w:tmpl w:val="FE4EB0C4"/>
    <w:styleLink w:val="WWNum310"/>
    <w:lvl w:ilvl="0">
      <w:numFmt w:val="bullet"/>
      <w:lvlText w:val=""/>
      <w:lvlJc w:val="right"/>
      <w:pPr>
        <w:ind w:left="720" w:hanging="360"/>
      </w:pPr>
      <w:rPr>
        <w:rFonts w:ascii="Symbol" w:hAnsi="Symbol" w:cs="Symbol"/>
      </w:rPr>
    </w:lvl>
    <w:lvl w:ilvl="1">
      <w:numFmt w:val="bullet"/>
      <w:lvlText w:val=""/>
      <w:lvlJc w:val="left"/>
      <w:pPr>
        <w:ind w:left="1080" w:hanging="720"/>
      </w:pPr>
      <w:rPr>
        <w:rFonts w:ascii="Symbol" w:hAnsi="Symbol" w:cs="Symbol"/>
      </w:rPr>
    </w:lvl>
    <w:lvl w:ilvl="2">
      <w:numFmt w:val="bullet"/>
      <w:lvlText w:val=""/>
      <w:lvlJc w:val="left"/>
      <w:pPr>
        <w:ind w:left="1080" w:hanging="720"/>
      </w:pPr>
      <w:rPr>
        <w:rFonts w:ascii="Symbol" w:hAnsi="Symbol" w:cs="Symbol"/>
      </w:rPr>
    </w:lvl>
    <w:lvl w:ilvl="3">
      <w:numFmt w:val="bullet"/>
      <w:lvlText w:val=""/>
      <w:lvlJc w:val="left"/>
      <w:pPr>
        <w:ind w:left="1440" w:hanging="1080"/>
      </w:pPr>
      <w:rPr>
        <w:rFonts w:ascii="Symbol" w:hAnsi="Symbol" w:cs="Symbol"/>
      </w:rPr>
    </w:lvl>
    <w:lvl w:ilvl="4">
      <w:numFmt w:val="bullet"/>
      <w:lvlText w:val=""/>
      <w:lvlJc w:val="left"/>
      <w:pPr>
        <w:ind w:left="1440" w:hanging="1080"/>
      </w:pPr>
      <w:rPr>
        <w:rFonts w:ascii="Symbol" w:hAnsi="Symbol" w:cs="Symbol"/>
      </w:rPr>
    </w:lvl>
    <w:lvl w:ilvl="5">
      <w:numFmt w:val="bullet"/>
      <w:lvlText w:val=""/>
      <w:lvlJc w:val="left"/>
      <w:pPr>
        <w:ind w:left="1800" w:hanging="1440"/>
      </w:pPr>
      <w:rPr>
        <w:rFonts w:ascii="Symbol" w:hAnsi="Symbol" w:cs="Symbol"/>
      </w:rPr>
    </w:lvl>
    <w:lvl w:ilvl="6">
      <w:numFmt w:val="bullet"/>
      <w:lvlText w:val=""/>
      <w:lvlJc w:val="left"/>
      <w:pPr>
        <w:ind w:left="1800" w:hanging="1440"/>
      </w:pPr>
      <w:rPr>
        <w:rFonts w:ascii="Symbol" w:hAnsi="Symbol" w:cs="Symbol"/>
      </w:rPr>
    </w:lvl>
    <w:lvl w:ilvl="7">
      <w:numFmt w:val="bullet"/>
      <w:lvlText w:val=""/>
      <w:lvlJc w:val="left"/>
      <w:pPr>
        <w:ind w:left="2160" w:hanging="1800"/>
      </w:pPr>
      <w:rPr>
        <w:rFonts w:ascii="Symbol" w:hAnsi="Symbol" w:cs="Symbol"/>
      </w:rPr>
    </w:lvl>
    <w:lvl w:ilvl="8">
      <w:numFmt w:val="bullet"/>
      <w:lvlText w:val=""/>
      <w:lvlJc w:val="left"/>
      <w:pPr>
        <w:ind w:left="2160" w:hanging="1800"/>
      </w:pPr>
      <w:rPr>
        <w:rFonts w:ascii="Symbol" w:hAnsi="Symbol" w:cs="Symbol"/>
      </w:rPr>
    </w:lvl>
  </w:abstractNum>
  <w:abstractNum w:abstractNumId="108" w15:restartNumberingAfterBreak="0">
    <w:nsid w:val="349C065A"/>
    <w:multiLevelType w:val="multilevel"/>
    <w:tmpl w:val="AC388A32"/>
    <w:styleLink w:val="WWNum39"/>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09" w15:restartNumberingAfterBreak="0">
    <w:nsid w:val="34B67A10"/>
    <w:multiLevelType w:val="hybridMultilevel"/>
    <w:tmpl w:val="137A982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34CC4237"/>
    <w:multiLevelType w:val="hybridMultilevel"/>
    <w:tmpl w:val="CFF8F2C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1" w15:restartNumberingAfterBreak="0">
    <w:nsid w:val="351B07B6"/>
    <w:multiLevelType w:val="hybridMultilevel"/>
    <w:tmpl w:val="320ED13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355958B1"/>
    <w:multiLevelType w:val="multilevel"/>
    <w:tmpl w:val="9E385F0A"/>
    <w:styleLink w:val="WWNum13"/>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13" w15:restartNumberingAfterBreak="0">
    <w:nsid w:val="3573490A"/>
    <w:multiLevelType w:val="multilevel"/>
    <w:tmpl w:val="E154E77A"/>
    <w:styleLink w:val="WWNum16"/>
    <w:lvl w:ilvl="0">
      <w:start w:val="1"/>
      <w:numFmt w:val="bullet"/>
      <w:lvlText w:val=""/>
      <w:lvlJc w:val="left"/>
      <w:pPr>
        <w:ind w:left="720" w:hanging="360"/>
      </w:pPr>
      <w:rPr>
        <w:rFonts w:ascii="Symbol" w:hAnsi="Symbol" w:hint="default"/>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14" w15:restartNumberingAfterBreak="0">
    <w:nsid w:val="35873A73"/>
    <w:multiLevelType w:val="hybridMultilevel"/>
    <w:tmpl w:val="93D029D8"/>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15" w15:restartNumberingAfterBreak="0">
    <w:nsid w:val="35CD3A67"/>
    <w:multiLevelType w:val="multilevel"/>
    <w:tmpl w:val="9C0880F2"/>
    <w:styleLink w:val="WWNum11"/>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16" w15:restartNumberingAfterBreak="0">
    <w:nsid w:val="35FA66FC"/>
    <w:multiLevelType w:val="multilevel"/>
    <w:tmpl w:val="98EC3842"/>
    <w:styleLink w:val="WWNum38"/>
    <w:lvl w:ilvl="0">
      <w:start w:val="1"/>
      <w:numFmt w:val="decimal"/>
      <w:lvlText w:val="%1."/>
      <w:lvlJc w:val="left"/>
      <w:pPr>
        <w:ind w:left="720" w:hanging="360"/>
      </w:pPr>
      <w:rPr>
        <w:rFonts w:cs="Times New Roman"/>
      </w:rPr>
    </w:lvl>
    <w:lvl w:ilvl="1">
      <w:start w:val="1"/>
      <w:numFmt w:val="decimal"/>
      <w:lvlText w:val="%2."/>
      <w:lvlJc w:val="left"/>
      <w:pPr>
        <w:ind w:left="1440" w:hanging="360"/>
      </w:pPr>
      <w:rPr>
        <w:rFonts w:cs="Times New Roman"/>
      </w:rPr>
    </w:lvl>
    <w:lvl w:ilvl="2">
      <w:start w:val="1"/>
      <w:numFmt w:val="decimal"/>
      <w:lvlText w:val="%1.%2.%3."/>
      <w:lvlJc w:val="left"/>
      <w:pPr>
        <w:ind w:left="2160" w:hanging="360"/>
      </w:pPr>
      <w:rPr>
        <w:rFonts w:cs="Times New Roman"/>
      </w:rPr>
    </w:lvl>
    <w:lvl w:ilvl="3">
      <w:start w:val="1"/>
      <w:numFmt w:val="decimal"/>
      <w:lvlText w:val="%1.%2.%3.%4."/>
      <w:lvlJc w:val="left"/>
      <w:pPr>
        <w:ind w:left="2880" w:hanging="360"/>
      </w:pPr>
      <w:rPr>
        <w:rFonts w:cs="Times New Roman"/>
      </w:rPr>
    </w:lvl>
    <w:lvl w:ilvl="4">
      <w:start w:val="1"/>
      <w:numFmt w:val="decimal"/>
      <w:lvlText w:val="%1.%2.%3.%4.%5."/>
      <w:lvlJc w:val="left"/>
      <w:pPr>
        <w:ind w:left="3600" w:hanging="360"/>
      </w:pPr>
      <w:rPr>
        <w:rFonts w:cs="Times New Roman"/>
      </w:rPr>
    </w:lvl>
    <w:lvl w:ilvl="5">
      <w:start w:val="1"/>
      <w:numFmt w:val="decimal"/>
      <w:lvlText w:val="%1.%2.%3.%4.%5.%6."/>
      <w:lvlJc w:val="left"/>
      <w:pPr>
        <w:ind w:left="4320" w:hanging="360"/>
      </w:pPr>
      <w:rPr>
        <w:rFonts w:cs="Times New Roman"/>
      </w:rPr>
    </w:lvl>
    <w:lvl w:ilvl="6">
      <w:start w:val="1"/>
      <w:numFmt w:val="decimal"/>
      <w:lvlText w:val="%1.%2.%3.%4.%5.%6.%7."/>
      <w:lvlJc w:val="left"/>
      <w:pPr>
        <w:ind w:left="5040" w:hanging="360"/>
      </w:pPr>
      <w:rPr>
        <w:rFonts w:cs="Times New Roman"/>
      </w:rPr>
    </w:lvl>
    <w:lvl w:ilvl="7">
      <w:start w:val="1"/>
      <w:numFmt w:val="decimal"/>
      <w:lvlText w:val="%1.%2.%3.%4.%5.%6.%7.%8."/>
      <w:lvlJc w:val="left"/>
      <w:pPr>
        <w:ind w:left="5760" w:hanging="360"/>
      </w:pPr>
      <w:rPr>
        <w:rFonts w:cs="Times New Roman"/>
      </w:rPr>
    </w:lvl>
    <w:lvl w:ilvl="8">
      <w:start w:val="1"/>
      <w:numFmt w:val="decimal"/>
      <w:lvlText w:val="%1.%2.%3.%4.%5.%6.%7.%8.%9."/>
      <w:lvlJc w:val="left"/>
      <w:pPr>
        <w:ind w:left="6480" w:hanging="360"/>
      </w:pPr>
      <w:rPr>
        <w:rFonts w:cs="Times New Roman"/>
      </w:rPr>
    </w:lvl>
  </w:abstractNum>
  <w:abstractNum w:abstractNumId="117" w15:restartNumberingAfterBreak="0">
    <w:nsid w:val="36093C04"/>
    <w:multiLevelType w:val="multilevel"/>
    <w:tmpl w:val="F558B580"/>
    <w:styleLink w:val="WWNum34"/>
    <w:lvl w:ilvl="0">
      <w:start w:val="1"/>
      <w:numFmt w:val="decimal"/>
      <w:lvlText w:val="%1."/>
      <w:lvlJc w:val="left"/>
      <w:pPr>
        <w:ind w:left="644" w:hanging="360"/>
      </w:pPr>
      <w:rPr>
        <w:rFonts w:cs="Times New Roman"/>
        <w:b/>
      </w:rPr>
    </w:lvl>
    <w:lvl w:ilvl="1">
      <w:start w:val="1"/>
      <w:numFmt w:val="decimal"/>
      <w:lvlText w:val="%2."/>
      <w:lvlJc w:val="left"/>
      <w:pPr>
        <w:ind w:left="1440" w:hanging="360"/>
      </w:pPr>
      <w:rPr>
        <w:rFonts w:cs="Times New Roman"/>
      </w:rPr>
    </w:lvl>
    <w:lvl w:ilvl="2">
      <w:start w:val="1"/>
      <w:numFmt w:val="decimal"/>
      <w:lvlText w:val="%1.%2.%3."/>
      <w:lvlJc w:val="left"/>
      <w:pPr>
        <w:ind w:left="2160" w:hanging="360"/>
      </w:pPr>
      <w:rPr>
        <w:rFonts w:cs="Times New Roman"/>
      </w:rPr>
    </w:lvl>
    <w:lvl w:ilvl="3">
      <w:start w:val="1"/>
      <w:numFmt w:val="decimal"/>
      <w:lvlText w:val="%1.%2.%3.%4."/>
      <w:lvlJc w:val="left"/>
      <w:pPr>
        <w:ind w:left="2880" w:hanging="360"/>
      </w:pPr>
      <w:rPr>
        <w:rFonts w:cs="Times New Roman"/>
      </w:rPr>
    </w:lvl>
    <w:lvl w:ilvl="4">
      <w:start w:val="1"/>
      <w:numFmt w:val="decimal"/>
      <w:lvlText w:val="%1.%2.%3.%4.%5."/>
      <w:lvlJc w:val="left"/>
      <w:pPr>
        <w:ind w:left="3600" w:hanging="360"/>
      </w:pPr>
      <w:rPr>
        <w:rFonts w:cs="Times New Roman"/>
      </w:rPr>
    </w:lvl>
    <w:lvl w:ilvl="5">
      <w:start w:val="1"/>
      <w:numFmt w:val="decimal"/>
      <w:lvlText w:val="%1.%2.%3.%4.%5.%6."/>
      <w:lvlJc w:val="left"/>
      <w:pPr>
        <w:ind w:left="4320" w:hanging="360"/>
      </w:pPr>
      <w:rPr>
        <w:rFonts w:cs="Times New Roman"/>
      </w:rPr>
    </w:lvl>
    <w:lvl w:ilvl="6">
      <w:start w:val="1"/>
      <w:numFmt w:val="decimal"/>
      <w:lvlText w:val="%1.%2.%3.%4.%5.%6.%7."/>
      <w:lvlJc w:val="left"/>
      <w:pPr>
        <w:ind w:left="5040" w:hanging="360"/>
      </w:pPr>
      <w:rPr>
        <w:rFonts w:cs="Times New Roman"/>
      </w:rPr>
    </w:lvl>
    <w:lvl w:ilvl="7">
      <w:start w:val="1"/>
      <w:numFmt w:val="decimal"/>
      <w:lvlText w:val="%1.%2.%3.%4.%5.%6.%7.%8."/>
      <w:lvlJc w:val="left"/>
      <w:pPr>
        <w:ind w:left="5760" w:hanging="360"/>
      </w:pPr>
      <w:rPr>
        <w:rFonts w:cs="Times New Roman"/>
      </w:rPr>
    </w:lvl>
    <w:lvl w:ilvl="8">
      <w:start w:val="1"/>
      <w:numFmt w:val="decimal"/>
      <w:lvlText w:val="%1.%2.%3.%4.%5.%6.%7.%8.%9."/>
      <w:lvlJc w:val="left"/>
      <w:pPr>
        <w:ind w:left="6480" w:hanging="360"/>
      </w:pPr>
      <w:rPr>
        <w:rFonts w:cs="Times New Roman"/>
      </w:rPr>
    </w:lvl>
  </w:abstractNum>
  <w:abstractNum w:abstractNumId="118" w15:restartNumberingAfterBreak="0">
    <w:nsid w:val="36E3654D"/>
    <w:multiLevelType w:val="hybridMultilevel"/>
    <w:tmpl w:val="01848F0E"/>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19" w15:restartNumberingAfterBreak="0">
    <w:nsid w:val="37237E15"/>
    <w:multiLevelType w:val="multilevel"/>
    <w:tmpl w:val="57AA7E96"/>
    <w:styleLink w:val="WWNum51"/>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20" w15:restartNumberingAfterBreak="0">
    <w:nsid w:val="378B7EED"/>
    <w:multiLevelType w:val="hybridMultilevel"/>
    <w:tmpl w:val="B71A0856"/>
    <w:lvl w:ilvl="0" w:tplc="40F41E88">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37A042FA"/>
    <w:multiLevelType w:val="hybridMultilevel"/>
    <w:tmpl w:val="F274D2D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2" w15:restartNumberingAfterBreak="0">
    <w:nsid w:val="37A90042"/>
    <w:multiLevelType w:val="multilevel"/>
    <w:tmpl w:val="3F366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37D82404"/>
    <w:multiLevelType w:val="multilevel"/>
    <w:tmpl w:val="D33ADA96"/>
    <w:styleLink w:val="WWNum25"/>
    <w:lvl w:ilvl="0">
      <w:start w:val="1"/>
      <w:numFmt w:val="decimal"/>
      <w:lvlText w:val="%1."/>
      <w:lvlJc w:val="left"/>
      <w:pPr>
        <w:ind w:left="502" w:hanging="360"/>
      </w:pPr>
      <w:rPr>
        <w:b/>
      </w:rPr>
    </w:lvl>
    <w:lvl w:ilvl="1">
      <w:start w:val="1"/>
      <w:numFmt w:val="decimal"/>
      <w:lvlText w:val="%2."/>
      <w:lvlJc w:val="left"/>
      <w:pPr>
        <w:ind w:left="1222" w:hanging="360"/>
      </w:pPr>
    </w:lvl>
    <w:lvl w:ilvl="2">
      <w:start w:val="1"/>
      <w:numFmt w:val="decimal"/>
      <w:lvlText w:val="%1.%2.%3."/>
      <w:lvlJc w:val="left"/>
      <w:pPr>
        <w:ind w:left="1942" w:hanging="360"/>
      </w:pPr>
    </w:lvl>
    <w:lvl w:ilvl="3">
      <w:start w:val="1"/>
      <w:numFmt w:val="decimal"/>
      <w:lvlText w:val="%1.%2.%3.%4."/>
      <w:lvlJc w:val="left"/>
      <w:pPr>
        <w:ind w:left="2662" w:hanging="360"/>
      </w:pPr>
    </w:lvl>
    <w:lvl w:ilvl="4">
      <w:start w:val="1"/>
      <w:numFmt w:val="decimal"/>
      <w:lvlText w:val="%1.%2.%3.%4.%5."/>
      <w:lvlJc w:val="left"/>
      <w:pPr>
        <w:ind w:left="3382" w:hanging="360"/>
      </w:pPr>
    </w:lvl>
    <w:lvl w:ilvl="5">
      <w:start w:val="1"/>
      <w:numFmt w:val="decimal"/>
      <w:lvlText w:val="%1.%2.%3.%4.%5.%6."/>
      <w:lvlJc w:val="left"/>
      <w:pPr>
        <w:ind w:left="4102" w:hanging="360"/>
      </w:pPr>
    </w:lvl>
    <w:lvl w:ilvl="6">
      <w:start w:val="1"/>
      <w:numFmt w:val="decimal"/>
      <w:lvlText w:val="%1.%2.%3.%4.%5.%6.%7."/>
      <w:lvlJc w:val="left"/>
      <w:pPr>
        <w:ind w:left="4822" w:hanging="360"/>
      </w:pPr>
    </w:lvl>
    <w:lvl w:ilvl="7">
      <w:start w:val="1"/>
      <w:numFmt w:val="decimal"/>
      <w:lvlText w:val="%1.%2.%3.%4.%5.%6.%7.%8."/>
      <w:lvlJc w:val="left"/>
      <w:pPr>
        <w:ind w:left="5542" w:hanging="360"/>
      </w:pPr>
    </w:lvl>
    <w:lvl w:ilvl="8">
      <w:start w:val="1"/>
      <w:numFmt w:val="decimal"/>
      <w:lvlText w:val="%1.%2.%3.%4.%5.%6.%7.%8.%9."/>
      <w:lvlJc w:val="left"/>
      <w:pPr>
        <w:ind w:left="6262" w:hanging="360"/>
      </w:pPr>
    </w:lvl>
  </w:abstractNum>
  <w:abstractNum w:abstractNumId="124" w15:restartNumberingAfterBreak="0">
    <w:nsid w:val="38391B71"/>
    <w:multiLevelType w:val="hybridMultilevel"/>
    <w:tmpl w:val="F8AC8BBA"/>
    <w:lvl w:ilvl="0" w:tplc="764CD56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15:restartNumberingAfterBreak="0">
    <w:nsid w:val="389853CC"/>
    <w:multiLevelType w:val="hybridMultilevel"/>
    <w:tmpl w:val="30D23878"/>
    <w:lvl w:ilvl="0" w:tplc="764CD56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38F00ECC"/>
    <w:multiLevelType w:val="hybridMultilevel"/>
    <w:tmpl w:val="CEA04AF8"/>
    <w:lvl w:ilvl="0" w:tplc="FBA802A8">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127" w15:restartNumberingAfterBreak="0">
    <w:nsid w:val="39192A67"/>
    <w:multiLevelType w:val="multilevel"/>
    <w:tmpl w:val="D0F6EACC"/>
    <w:lvl w:ilvl="0">
      <w:start w:val="8"/>
      <w:numFmt w:val="decimal"/>
      <w:lvlText w:val="%1"/>
      <w:lvlJc w:val="left"/>
      <w:pPr>
        <w:ind w:left="360" w:hanging="360"/>
      </w:pPr>
      <w:rPr>
        <w:rFonts w:hint="default"/>
      </w:rPr>
    </w:lvl>
    <w:lvl w:ilvl="1">
      <w:start w:val="1"/>
      <w:numFmt w:val="decimal"/>
      <w:lvlText w:val="%1.%2"/>
      <w:lvlJc w:val="left"/>
      <w:pPr>
        <w:ind w:left="928" w:hanging="360"/>
      </w:pPr>
      <w:rPr>
        <w:rFonts w:hint="default"/>
        <w:b/>
        <w:bCs w:val="0"/>
        <w:color w:val="385623" w:themeColor="accent6" w:themeShade="80"/>
        <w:sz w:val="26"/>
        <w:szCs w:val="26"/>
      </w:rPr>
    </w:lvl>
    <w:lvl w:ilvl="2">
      <w:start w:val="1"/>
      <w:numFmt w:val="decimal"/>
      <w:pStyle w:val="Styl4"/>
      <w:lvlText w:val="%1.%2.%3"/>
      <w:lvlJc w:val="left"/>
      <w:pPr>
        <w:ind w:left="1856" w:hanging="720"/>
      </w:pPr>
      <w:rPr>
        <w:rFonts w:hint="default"/>
        <w:b/>
        <w:bCs/>
        <w:color w:val="385623" w:themeColor="accent6" w:themeShade="80"/>
        <w:sz w:val="24"/>
        <w:szCs w:val="24"/>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344" w:hanging="1800"/>
      </w:pPr>
      <w:rPr>
        <w:rFonts w:hint="default"/>
      </w:rPr>
    </w:lvl>
  </w:abstractNum>
  <w:abstractNum w:abstractNumId="128" w15:restartNumberingAfterBreak="0">
    <w:nsid w:val="39912C63"/>
    <w:multiLevelType w:val="hybridMultilevel"/>
    <w:tmpl w:val="5336BC8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9" w15:restartNumberingAfterBreak="0">
    <w:nsid w:val="3A2A14DA"/>
    <w:multiLevelType w:val="multilevel"/>
    <w:tmpl w:val="436AB93E"/>
    <w:styleLink w:val="WWNum2141"/>
    <w:lvl w:ilvl="0">
      <w:start w:val="1"/>
      <w:numFmt w:val="decimal"/>
      <w:lvlText w:val="%1."/>
      <w:lvlJc w:val="left"/>
      <w:pPr>
        <w:ind w:left="720" w:hanging="360"/>
      </w:pPr>
      <w:rPr>
        <w:rFonts w:cs="Calibri"/>
      </w:r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30" w15:restartNumberingAfterBreak="0">
    <w:nsid w:val="3B3A5787"/>
    <w:multiLevelType w:val="multilevel"/>
    <w:tmpl w:val="3B50D58E"/>
    <w:styleLink w:val="WWNum111"/>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31" w15:restartNumberingAfterBreak="0">
    <w:nsid w:val="3B655504"/>
    <w:multiLevelType w:val="multilevel"/>
    <w:tmpl w:val="D8526072"/>
    <w:styleLink w:val="WWNum44"/>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2" w15:restartNumberingAfterBreak="0">
    <w:nsid w:val="3B877742"/>
    <w:multiLevelType w:val="multilevel"/>
    <w:tmpl w:val="439E56E8"/>
    <w:lvl w:ilvl="0">
      <w:start w:val="1"/>
      <w:numFmt w:val="decimal"/>
      <w:lvlText w:val="%1)"/>
      <w:lvlJc w:val="left"/>
      <w:pPr>
        <w:ind w:left="375" w:hanging="360"/>
      </w:pPr>
    </w:lvl>
    <w:lvl w:ilvl="1">
      <w:numFmt w:val="bullet"/>
      <w:lvlText w:val="◦"/>
      <w:lvlJc w:val="left"/>
      <w:pPr>
        <w:ind w:left="735" w:hanging="360"/>
      </w:pPr>
      <w:rPr>
        <w:rFonts w:ascii="OpenSymbol" w:eastAsia="OpenSymbol" w:hAnsi="OpenSymbol" w:cs="OpenSymbol"/>
      </w:rPr>
    </w:lvl>
    <w:lvl w:ilvl="2">
      <w:numFmt w:val="bullet"/>
      <w:lvlText w:val="▪"/>
      <w:lvlJc w:val="left"/>
      <w:pPr>
        <w:ind w:left="1095" w:hanging="360"/>
      </w:pPr>
      <w:rPr>
        <w:rFonts w:ascii="OpenSymbol" w:eastAsia="OpenSymbol" w:hAnsi="OpenSymbol" w:cs="OpenSymbol"/>
      </w:rPr>
    </w:lvl>
    <w:lvl w:ilvl="3">
      <w:numFmt w:val="bullet"/>
      <w:lvlText w:val="•"/>
      <w:lvlJc w:val="left"/>
      <w:pPr>
        <w:ind w:left="1455" w:hanging="360"/>
      </w:pPr>
      <w:rPr>
        <w:rFonts w:ascii="OpenSymbol" w:eastAsia="OpenSymbol" w:hAnsi="OpenSymbol" w:cs="OpenSymbol"/>
      </w:rPr>
    </w:lvl>
    <w:lvl w:ilvl="4">
      <w:numFmt w:val="bullet"/>
      <w:lvlText w:val="◦"/>
      <w:lvlJc w:val="left"/>
      <w:pPr>
        <w:ind w:left="1815" w:hanging="360"/>
      </w:pPr>
      <w:rPr>
        <w:rFonts w:ascii="OpenSymbol" w:eastAsia="OpenSymbol" w:hAnsi="OpenSymbol" w:cs="OpenSymbol"/>
      </w:rPr>
    </w:lvl>
    <w:lvl w:ilvl="5">
      <w:numFmt w:val="bullet"/>
      <w:lvlText w:val="▪"/>
      <w:lvlJc w:val="left"/>
      <w:pPr>
        <w:ind w:left="2175" w:hanging="360"/>
      </w:pPr>
      <w:rPr>
        <w:rFonts w:ascii="OpenSymbol" w:eastAsia="OpenSymbol" w:hAnsi="OpenSymbol" w:cs="OpenSymbol"/>
      </w:rPr>
    </w:lvl>
    <w:lvl w:ilvl="6">
      <w:numFmt w:val="bullet"/>
      <w:lvlText w:val="•"/>
      <w:lvlJc w:val="left"/>
      <w:pPr>
        <w:ind w:left="2535" w:hanging="360"/>
      </w:pPr>
      <w:rPr>
        <w:rFonts w:ascii="OpenSymbol" w:eastAsia="OpenSymbol" w:hAnsi="OpenSymbol" w:cs="OpenSymbol"/>
      </w:rPr>
    </w:lvl>
    <w:lvl w:ilvl="7">
      <w:numFmt w:val="bullet"/>
      <w:lvlText w:val="◦"/>
      <w:lvlJc w:val="left"/>
      <w:pPr>
        <w:ind w:left="2895" w:hanging="360"/>
      </w:pPr>
      <w:rPr>
        <w:rFonts w:ascii="OpenSymbol" w:eastAsia="OpenSymbol" w:hAnsi="OpenSymbol" w:cs="OpenSymbol"/>
      </w:rPr>
    </w:lvl>
    <w:lvl w:ilvl="8">
      <w:numFmt w:val="bullet"/>
      <w:lvlText w:val="▪"/>
      <w:lvlJc w:val="left"/>
      <w:pPr>
        <w:ind w:left="3255" w:hanging="360"/>
      </w:pPr>
      <w:rPr>
        <w:rFonts w:ascii="OpenSymbol" w:eastAsia="OpenSymbol" w:hAnsi="OpenSymbol" w:cs="OpenSymbol"/>
      </w:rPr>
    </w:lvl>
  </w:abstractNum>
  <w:abstractNum w:abstractNumId="133" w15:restartNumberingAfterBreak="0">
    <w:nsid w:val="3CAB2E09"/>
    <w:multiLevelType w:val="multilevel"/>
    <w:tmpl w:val="764CD65C"/>
    <w:lvl w:ilvl="0">
      <w:start w:val="1"/>
      <w:numFmt w:val="bullet"/>
      <w:lvlText w:val=""/>
      <w:lvlJc w:val="left"/>
      <w:pPr>
        <w:ind w:left="1069" w:hanging="360"/>
      </w:pPr>
      <w:rPr>
        <w:rFonts w:ascii="Symbol" w:hAnsi="Symbol" w:hint="default"/>
      </w:rPr>
    </w:lvl>
    <w:lvl w:ilvl="1">
      <w:numFmt w:val="bullet"/>
      <w:lvlText w:val="◦"/>
      <w:lvlJc w:val="left"/>
      <w:pPr>
        <w:ind w:left="1429" w:hanging="360"/>
      </w:pPr>
      <w:rPr>
        <w:rFonts w:ascii="OpenSymbol" w:eastAsia="OpenSymbol" w:hAnsi="OpenSymbol" w:cs="OpenSymbol"/>
      </w:rPr>
    </w:lvl>
    <w:lvl w:ilvl="2">
      <w:numFmt w:val="bullet"/>
      <w:lvlText w:val="▪"/>
      <w:lvlJc w:val="left"/>
      <w:pPr>
        <w:ind w:left="1789" w:hanging="360"/>
      </w:pPr>
      <w:rPr>
        <w:rFonts w:ascii="OpenSymbol" w:eastAsia="OpenSymbol" w:hAnsi="OpenSymbol" w:cs="OpenSymbol"/>
      </w:rPr>
    </w:lvl>
    <w:lvl w:ilvl="3">
      <w:numFmt w:val="bullet"/>
      <w:lvlText w:val="•"/>
      <w:lvlJc w:val="left"/>
      <w:pPr>
        <w:ind w:left="2149" w:hanging="360"/>
      </w:pPr>
      <w:rPr>
        <w:rFonts w:ascii="OpenSymbol" w:eastAsia="OpenSymbol" w:hAnsi="OpenSymbol" w:cs="OpenSymbol"/>
      </w:rPr>
    </w:lvl>
    <w:lvl w:ilvl="4">
      <w:numFmt w:val="bullet"/>
      <w:lvlText w:val="◦"/>
      <w:lvlJc w:val="left"/>
      <w:pPr>
        <w:ind w:left="2509" w:hanging="360"/>
      </w:pPr>
      <w:rPr>
        <w:rFonts w:ascii="OpenSymbol" w:eastAsia="OpenSymbol" w:hAnsi="OpenSymbol" w:cs="OpenSymbol"/>
      </w:rPr>
    </w:lvl>
    <w:lvl w:ilvl="5">
      <w:numFmt w:val="bullet"/>
      <w:lvlText w:val="▪"/>
      <w:lvlJc w:val="left"/>
      <w:pPr>
        <w:ind w:left="2869" w:hanging="360"/>
      </w:pPr>
      <w:rPr>
        <w:rFonts w:ascii="OpenSymbol" w:eastAsia="OpenSymbol" w:hAnsi="OpenSymbol" w:cs="OpenSymbol"/>
      </w:rPr>
    </w:lvl>
    <w:lvl w:ilvl="6">
      <w:numFmt w:val="bullet"/>
      <w:lvlText w:val="•"/>
      <w:lvlJc w:val="left"/>
      <w:pPr>
        <w:ind w:left="3229" w:hanging="360"/>
      </w:pPr>
      <w:rPr>
        <w:rFonts w:ascii="OpenSymbol" w:eastAsia="OpenSymbol" w:hAnsi="OpenSymbol" w:cs="OpenSymbol"/>
      </w:rPr>
    </w:lvl>
    <w:lvl w:ilvl="7">
      <w:numFmt w:val="bullet"/>
      <w:lvlText w:val="◦"/>
      <w:lvlJc w:val="left"/>
      <w:pPr>
        <w:ind w:left="3589" w:hanging="360"/>
      </w:pPr>
      <w:rPr>
        <w:rFonts w:ascii="OpenSymbol" w:eastAsia="OpenSymbol" w:hAnsi="OpenSymbol" w:cs="OpenSymbol"/>
      </w:rPr>
    </w:lvl>
    <w:lvl w:ilvl="8">
      <w:numFmt w:val="bullet"/>
      <w:lvlText w:val="▪"/>
      <w:lvlJc w:val="left"/>
      <w:pPr>
        <w:ind w:left="3949" w:hanging="360"/>
      </w:pPr>
      <w:rPr>
        <w:rFonts w:ascii="OpenSymbol" w:eastAsia="OpenSymbol" w:hAnsi="OpenSymbol" w:cs="OpenSymbol"/>
      </w:rPr>
    </w:lvl>
  </w:abstractNum>
  <w:abstractNum w:abstractNumId="134" w15:restartNumberingAfterBreak="0">
    <w:nsid w:val="3CCC2EC9"/>
    <w:multiLevelType w:val="hybridMultilevel"/>
    <w:tmpl w:val="09C2AE9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5" w15:restartNumberingAfterBreak="0">
    <w:nsid w:val="3CEF612A"/>
    <w:multiLevelType w:val="multilevel"/>
    <w:tmpl w:val="895AC1E8"/>
    <w:styleLink w:val="WWNum4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6" w15:restartNumberingAfterBreak="0">
    <w:nsid w:val="3D744A6D"/>
    <w:multiLevelType w:val="hybridMultilevel"/>
    <w:tmpl w:val="E800FD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7" w15:restartNumberingAfterBreak="0">
    <w:nsid w:val="3DD95D91"/>
    <w:multiLevelType w:val="multilevel"/>
    <w:tmpl w:val="527CF564"/>
    <w:styleLink w:val="WWNum6"/>
    <w:lvl w:ilvl="0">
      <w:start w:val="1"/>
      <w:numFmt w:val="bullet"/>
      <w:lvlText w:val=""/>
      <w:lvlJc w:val="left"/>
      <w:pPr>
        <w:ind w:left="720" w:hanging="360"/>
      </w:pPr>
      <w:rPr>
        <w:rFonts w:ascii="Symbol" w:hAnsi="Symbol" w:hint="default"/>
        <w:sz w:val="20"/>
      </w:rPr>
    </w:lvl>
    <w:lvl w:ilvl="1">
      <w:numFmt w:val="bullet"/>
      <w:lvlText w:val="o"/>
      <w:lvlJc w:val="left"/>
      <w:pPr>
        <w:ind w:left="1440" w:hanging="360"/>
      </w:pPr>
      <w:rPr>
        <w:rFonts w:ascii="Courier New" w:hAnsi="Courier New" w:cs="Times New Roman"/>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38" w15:restartNumberingAfterBreak="0">
    <w:nsid w:val="3EB014F2"/>
    <w:multiLevelType w:val="hybridMultilevel"/>
    <w:tmpl w:val="6E60F5FE"/>
    <w:lvl w:ilvl="0" w:tplc="90C2EE7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3EE760CB"/>
    <w:multiLevelType w:val="multilevel"/>
    <w:tmpl w:val="30A2FF78"/>
    <w:lvl w:ilvl="0">
      <w:start w:val="7"/>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0" w15:restartNumberingAfterBreak="0">
    <w:nsid w:val="3F264B69"/>
    <w:multiLevelType w:val="multilevel"/>
    <w:tmpl w:val="7C82EE64"/>
    <w:styleLink w:val="WWNum361"/>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41" w15:restartNumberingAfterBreak="0">
    <w:nsid w:val="3F54410B"/>
    <w:multiLevelType w:val="hybridMultilevel"/>
    <w:tmpl w:val="0A5A9B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15:restartNumberingAfterBreak="0">
    <w:nsid w:val="40D44E69"/>
    <w:multiLevelType w:val="multilevel"/>
    <w:tmpl w:val="CDAE13B4"/>
    <w:styleLink w:val="WWNum18"/>
    <w:lvl w:ilvl="0">
      <w:start w:val="1"/>
      <w:numFmt w:val="none"/>
      <w:lvlText w:val="%1"/>
      <w:lvlJc w:val="left"/>
      <w:pPr>
        <w:ind w:left="0" w:firstLine="0"/>
      </w:pPr>
    </w:lvl>
    <w:lvl w:ilvl="1">
      <w:start w:val="1"/>
      <w:numFmt w:val="none"/>
      <w:lvlText w:val="%2"/>
      <w:lvlJc w:val="left"/>
      <w:pPr>
        <w:ind w:left="0" w:firstLine="0"/>
      </w:pPr>
    </w:lvl>
    <w:lvl w:ilvl="2">
      <w:start w:val="1"/>
      <w:numFmt w:val="none"/>
      <w:lvlText w:val="%3"/>
      <w:lvlJc w:val="left"/>
      <w:pPr>
        <w:ind w:left="0" w:firstLine="0"/>
      </w:pPr>
    </w:lvl>
    <w:lvl w:ilvl="3">
      <w:start w:val="1"/>
      <w:numFmt w:val="none"/>
      <w:lvlText w:val="%4"/>
      <w:lvlJc w:val="left"/>
      <w:pPr>
        <w:ind w:left="0" w:firstLine="0"/>
      </w:pPr>
    </w:lvl>
    <w:lvl w:ilvl="4">
      <w:start w:val="1"/>
      <w:numFmt w:val="none"/>
      <w:lvlText w:val="%5"/>
      <w:lvlJc w:val="left"/>
      <w:pPr>
        <w:ind w:left="0" w:firstLine="0"/>
      </w:pPr>
    </w:lvl>
    <w:lvl w:ilvl="5">
      <w:start w:val="1"/>
      <w:numFmt w:val="none"/>
      <w:lvlText w:val="%6"/>
      <w:lvlJc w:val="left"/>
      <w:pPr>
        <w:ind w:left="0" w:firstLine="0"/>
      </w:pPr>
    </w:lvl>
    <w:lvl w:ilvl="6">
      <w:start w:val="1"/>
      <w:numFmt w:val="none"/>
      <w:lvlText w:val="%7"/>
      <w:lvlJc w:val="left"/>
      <w:pPr>
        <w:ind w:left="0" w:firstLine="0"/>
      </w:pPr>
    </w:lvl>
    <w:lvl w:ilvl="7">
      <w:start w:val="1"/>
      <w:numFmt w:val="none"/>
      <w:lvlText w:val="%8"/>
      <w:lvlJc w:val="left"/>
      <w:pPr>
        <w:ind w:left="0" w:firstLine="0"/>
      </w:pPr>
    </w:lvl>
    <w:lvl w:ilvl="8">
      <w:start w:val="1"/>
      <w:numFmt w:val="none"/>
      <w:lvlText w:val="%9"/>
      <w:lvlJc w:val="left"/>
      <w:pPr>
        <w:ind w:left="0" w:firstLine="0"/>
      </w:pPr>
    </w:lvl>
  </w:abstractNum>
  <w:abstractNum w:abstractNumId="143" w15:restartNumberingAfterBreak="0">
    <w:nsid w:val="412A388E"/>
    <w:multiLevelType w:val="multilevel"/>
    <w:tmpl w:val="59FC81DA"/>
    <w:styleLink w:val="WWNum19"/>
    <w:lvl w:ilvl="0">
      <w:start w:val="1"/>
      <w:numFmt w:val="bullet"/>
      <w:lvlText w:val=""/>
      <w:lvlJc w:val="left"/>
      <w:pPr>
        <w:ind w:left="731" w:hanging="360"/>
      </w:pPr>
      <w:rPr>
        <w:rFonts w:ascii="Symbol" w:hAnsi="Symbol" w:hint="default"/>
        <w:sz w:val="20"/>
      </w:rPr>
    </w:lvl>
    <w:lvl w:ilvl="1">
      <w:numFmt w:val="bullet"/>
      <w:lvlText w:val="o"/>
      <w:lvlJc w:val="left"/>
      <w:pPr>
        <w:ind w:left="1451" w:hanging="360"/>
      </w:pPr>
      <w:rPr>
        <w:rFonts w:ascii="Courier New" w:hAnsi="Courier New"/>
        <w:sz w:val="20"/>
      </w:rPr>
    </w:lvl>
    <w:lvl w:ilvl="2">
      <w:numFmt w:val="bullet"/>
      <w:lvlText w:val=""/>
      <w:lvlJc w:val="left"/>
      <w:pPr>
        <w:ind w:left="2171" w:hanging="360"/>
      </w:pPr>
      <w:rPr>
        <w:rFonts w:ascii="Wingdings" w:hAnsi="Wingdings"/>
        <w:sz w:val="20"/>
      </w:rPr>
    </w:lvl>
    <w:lvl w:ilvl="3">
      <w:numFmt w:val="bullet"/>
      <w:lvlText w:val=""/>
      <w:lvlJc w:val="left"/>
      <w:pPr>
        <w:ind w:left="2891" w:hanging="360"/>
      </w:pPr>
      <w:rPr>
        <w:rFonts w:ascii="Wingdings" w:hAnsi="Wingdings"/>
        <w:sz w:val="20"/>
      </w:rPr>
    </w:lvl>
    <w:lvl w:ilvl="4">
      <w:numFmt w:val="bullet"/>
      <w:lvlText w:val=""/>
      <w:lvlJc w:val="left"/>
      <w:pPr>
        <w:ind w:left="3611" w:hanging="360"/>
      </w:pPr>
      <w:rPr>
        <w:rFonts w:ascii="Wingdings" w:hAnsi="Wingdings"/>
        <w:sz w:val="20"/>
      </w:rPr>
    </w:lvl>
    <w:lvl w:ilvl="5">
      <w:numFmt w:val="bullet"/>
      <w:lvlText w:val=""/>
      <w:lvlJc w:val="left"/>
      <w:pPr>
        <w:ind w:left="4331" w:hanging="360"/>
      </w:pPr>
      <w:rPr>
        <w:rFonts w:ascii="Wingdings" w:hAnsi="Wingdings"/>
        <w:sz w:val="20"/>
      </w:rPr>
    </w:lvl>
    <w:lvl w:ilvl="6">
      <w:numFmt w:val="bullet"/>
      <w:lvlText w:val=""/>
      <w:lvlJc w:val="left"/>
      <w:pPr>
        <w:ind w:left="5051" w:hanging="360"/>
      </w:pPr>
      <w:rPr>
        <w:rFonts w:ascii="Wingdings" w:hAnsi="Wingdings"/>
        <w:sz w:val="20"/>
      </w:rPr>
    </w:lvl>
    <w:lvl w:ilvl="7">
      <w:numFmt w:val="bullet"/>
      <w:lvlText w:val=""/>
      <w:lvlJc w:val="left"/>
      <w:pPr>
        <w:ind w:left="5771" w:hanging="360"/>
      </w:pPr>
      <w:rPr>
        <w:rFonts w:ascii="Wingdings" w:hAnsi="Wingdings"/>
        <w:sz w:val="20"/>
      </w:rPr>
    </w:lvl>
    <w:lvl w:ilvl="8">
      <w:numFmt w:val="bullet"/>
      <w:lvlText w:val=""/>
      <w:lvlJc w:val="left"/>
      <w:pPr>
        <w:ind w:left="6491" w:hanging="360"/>
      </w:pPr>
      <w:rPr>
        <w:rFonts w:ascii="Wingdings" w:hAnsi="Wingdings"/>
        <w:sz w:val="20"/>
      </w:rPr>
    </w:lvl>
  </w:abstractNum>
  <w:abstractNum w:abstractNumId="144" w15:restartNumberingAfterBreak="0">
    <w:nsid w:val="41437251"/>
    <w:multiLevelType w:val="multilevel"/>
    <w:tmpl w:val="C602F68A"/>
    <w:styleLink w:val="WWNum21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45" w15:restartNumberingAfterBreak="0">
    <w:nsid w:val="416E503C"/>
    <w:multiLevelType w:val="multilevel"/>
    <w:tmpl w:val="86666F36"/>
    <w:styleLink w:val="WWNum1"/>
    <w:lvl w:ilvl="0">
      <w:start w:val="1"/>
      <w:numFmt w:val="decimal"/>
      <w:lvlText w:val="%1"/>
      <w:lvlJc w:val="left"/>
      <w:pPr>
        <w:ind w:left="720" w:hanging="360"/>
      </w:pPr>
      <w:rPr>
        <w:sz w:val="20"/>
      </w:rPr>
    </w:lvl>
    <w:lvl w:ilvl="1">
      <w:start w:val="1"/>
      <w:numFmt w:val="decimal"/>
      <w:lvlText w:val="%2."/>
      <w:lvlJc w:val="left"/>
      <w:pPr>
        <w:ind w:left="360" w:hanging="360"/>
      </w:pPr>
      <w:rPr>
        <w:rFonts w:eastAsia="Times New Roman"/>
        <w:b/>
        <w:i w:val="0"/>
        <w:sz w:val="28"/>
      </w:r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146" w15:restartNumberingAfterBreak="0">
    <w:nsid w:val="41785E1B"/>
    <w:multiLevelType w:val="hybridMultilevel"/>
    <w:tmpl w:val="E152C9B2"/>
    <w:lvl w:ilvl="0" w:tplc="ACF01500">
      <w:numFmt w:val="bullet"/>
      <w:lvlText w:val="•"/>
      <w:lvlJc w:val="left"/>
      <w:pPr>
        <w:ind w:left="720" w:hanging="360"/>
      </w:pPr>
      <w:rPr>
        <w:rFonts w:ascii="Calibri" w:eastAsia="Times New Roman"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47" w15:restartNumberingAfterBreak="0">
    <w:nsid w:val="42381A1A"/>
    <w:multiLevelType w:val="multilevel"/>
    <w:tmpl w:val="1E46CE7E"/>
    <w:styleLink w:val="WWNum5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8" w15:restartNumberingAfterBreak="0">
    <w:nsid w:val="4240467D"/>
    <w:multiLevelType w:val="multilevel"/>
    <w:tmpl w:val="F1782D0A"/>
    <w:lvl w:ilvl="0">
      <w:numFmt w:val="bullet"/>
      <w:lvlText w:val="•"/>
      <w:lvlJc w:val="left"/>
      <w:pPr>
        <w:ind w:left="710" w:hanging="360"/>
      </w:pPr>
      <w:rPr>
        <w:rFonts w:ascii="OpenSymbol" w:eastAsia="OpenSymbol" w:hAnsi="OpenSymbol" w:cs="OpenSymbol"/>
      </w:rPr>
    </w:lvl>
    <w:lvl w:ilvl="1">
      <w:numFmt w:val="bullet"/>
      <w:lvlText w:val="◦"/>
      <w:lvlJc w:val="left"/>
      <w:pPr>
        <w:ind w:left="1070" w:hanging="360"/>
      </w:pPr>
      <w:rPr>
        <w:rFonts w:ascii="OpenSymbol" w:eastAsia="OpenSymbol" w:hAnsi="OpenSymbol" w:cs="OpenSymbol"/>
      </w:rPr>
    </w:lvl>
    <w:lvl w:ilvl="2">
      <w:numFmt w:val="bullet"/>
      <w:lvlText w:val="▪"/>
      <w:lvlJc w:val="left"/>
      <w:pPr>
        <w:ind w:left="1430" w:hanging="360"/>
      </w:pPr>
      <w:rPr>
        <w:rFonts w:ascii="OpenSymbol" w:eastAsia="OpenSymbol" w:hAnsi="OpenSymbol" w:cs="OpenSymbol"/>
      </w:rPr>
    </w:lvl>
    <w:lvl w:ilvl="3">
      <w:numFmt w:val="bullet"/>
      <w:lvlText w:val="•"/>
      <w:lvlJc w:val="left"/>
      <w:pPr>
        <w:ind w:left="1790" w:hanging="360"/>
      </w:pPr>
      <w:rPr>
        <w:rFonts w:ascii="OpenSymbol" w:eastAsia="OpenSymbol" w:hAnsi="OpenSymbol" w:cs="OpenSymbol"/>
      </w:rPr>
    </w:lvl>
    <w:lvl w:ilvl="4">
      <w:numFmt w:val="bullet"/>
      <w:lvlText w:val="◦"/>
      <w:lvlJc w:val="left"/>
      <w:pPr>
        <w:ind w:left="2150" w:hanging="360"/>
      </w:pPr>
      <w:rPr>
        <w:rFonts w:ascii="OpenSymbol" w:eastAsia="OpenSymbol" w:hAnsi="OpenSymbol" w:cs="OpenSymbol"/>
      </w:rPr>
    </w:lvl>
    <w:lvl w:ilvl="5">
      <w:numFmt w:val="bullet"/>
      <w:lvlText w:val="▪"/>
      <w:lvlJc w:val="left"/>
      <w:pPr>
        <w:ind w:left="2510" w:hanging="360"/>
      </w:pPr>
      <w:rPr>
        <w:rFonts w:ascii="OpenSymbol" w:eastAsia="OpenSymbol" w:hAnsi="OpenSymbol" w:cs="OpenSymbol"/>
      </w:rPr>
    </w:lvl>
    <w:lvl w:ilvl="6">
      <w:numFmt w:val="bullet"/>
      <w:lvlText w:val="•"/>
      <w:lvlJc w:val="left"/>
      <w:pPr>
        <w:ind w:left="2870" w:hanging="360"/>
      </w:pPr>
      <w:rPr>
        <w:rFonts w:ascii="OpenSymbol" w:eastAsia="OpenSymbol" w:hAnsi="OpenSymbol" w:cs="OpenSymbol"/>
      </w:rPr>
    </w:lvl>
    <w:lvl w:ilvl="7">
      <w:numFmt w:val="bullet"/>
      <w:lvlText w:val="◦"/>
      <w:lvlJc w:val="left"/>
      <w:pPr>
        <w:ind w:left="3230" w:hanging="360"/>
      </w:pPr>
      <w:rPr>
        <w:rFonts w:ascii="OpenSymbol" w:eastAsia="OpenSymbol" w:hAnsi="OpenSymbol" w:cs="OpenSymbol"/>
      </w:rPr>
    </w:lvl>
    <w:lvl w:ilvl="8">
      <w:numFmt w:val="bullet"/>
      <w:lvlText w:val="▪"/>
      <w:lvlJc w:val="left"/>
      <w:pPr>
        <w:ind w:left="3590" w:hanging="360"/>
      </w:pPr>
      <w:rPr>
        <w:rFonts w:ascii="OpenSymbol" w:eastAsia="OpenSymbol" w:hAnsi="OpenSymbol" w:cs="OpenSymbol"/>
      </w:rPr>
    </w:lvl>
  </w:abstractNum>
  <w:abstractNum w:abstractNumId="149" w15:restartNumberingAfterBreak="0">
    <w:nsid w:val="42CD7165"/>
    <w:multiLevelType w:val="hybridMultilevel"/>
    <w:tmpl w:val="0840E2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0" w15:restartNumberingAfterBreak="0">
    <w:nsid w:val="42DA616F"/>
    <w:multiLevelType w:val="hybridMultilevel"/>
    <w:tmpl w:val="60D43B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1" w15:restartNumberingAfterBreak="0">
    <w:nsid w:val="4341582A"/>
    <w:multiLevelType w:val="hybridMultilevel"/>
    <w:tmpl w:val="1496FF4A"/>
    <w:lvl w:ilvl="0" w:tplc="5C883604">
      <w:numFmt w:val="bullet"/>
      <w:lvlText w:val=""/>
      <w:lvlJc w:val="left"/>
      <w:pPr>
        <w:ind w:left="1196" w:hanging="360"/>
      </w:pPr>
      <w:rPr>
        <w:rFonts w:ascii="Symbol" w:eastAsia="Symbol" w:hAnsi="Symbol" w:cs="Symbol" w:hint="default"/>
        <w:b w:val="0"/>
        <w:bCs w:val="0"/>
        <w:i w:val="0"/>
        <w:iCs w:val="0"/>
        <w:spacing w:val="0"/>
        <w:w w:val="100"/>
        <w:sz w:val="22"/>
        <w:szCs w:val="22"/>
        <w:lang w:val="pl-PL" w:eastAsia="en-US" w:bidi="ar-SA"/>
      </w:rPr>
    </w:lvl>
    <w:lvl w:ilvl="1" w:tplc="BA1C6060">
      <w:numFmt w:val="bullet"/>
      <w:lvlText w:val="•"/>
      <w:lvlJc w:val="left"/>
      <w:pPr>
        <w:ind w:left="2088" w:hanging="360"/>
      </w:pPr>
      <w:rPr>
        <w:rFonts w:hint="default"/>
        <w:lang w:val="pl-PL" w:eastAsia="en-US" w:bidi="ar-SA"/>
      </w:rPr>
    </w:lvl>
    <w:lvl w:ilvl="2" w:tplc="BF021FB8">
      <w:numFmt w:val="bullet"/>
      <w:lvlText w:val="•"/>
      <w:lvlJc w:val="left"/>
      <w:pPr>
        <w:ind w:left="2977" w:hanging="360"/>
      </w:pPr>
      <w:rPr>
        <w:rFonts w:hint="default"/>
        <w:lang w:val="pl-PL" w:eastAsia="en-US" w:bidi="ar-SA"/>
      </w:rPr>
    </w:lvl>
    <w:lvl w:ilvl="3" w:tplc="4E300A0E">
      <w:numFmt w:val="bullet"/>
      <w:lvlText w:val="•"/>
      <w:lvlJc w:val="left"/>
      <w:pPr>
        <w:ind w:left="3865" w:hanging="360"/>
      </w:pPr>
      <w:rPr>
        <w:rFonts w:hint="default"/>
        <w:lang w:val="pl-PL" w:eastAsia="en-US" w:bidi="ar-SA"/>
      </w:rPr>
    </w:lvl>
    <w:lvl w:ilvl="4" w:tplc="0860C952">
      <w:numFmt w:val="bullet"/>
      <w:lvlText w:val="•"/>
      <w:lvlJc w:val="left"/>
      <w:pPr>
        <w:ind w:left="4754" w:hanging="360"/>
      </w:pPr>
      <w:rPr>
        <w:rFonts w:hint="default"/>
        <w:lang w:val="pl-PL" w:eastAsia="en-US" w:bidi="ar-SA"/>
      </w:rPr>
    </w:lvl>
    <w:lvl w:ilvl="5" w:tplc="D9C2694C">
      <w:numFmt w:val="bullet"/>
      <w:lvlText w:val="•"/>
      <w:lvlJc w:val="left"/>
      <w:pPr>
        <w:ind w:left="5643" w:hanging="360"/>
      </w:pPr>
      <w:rPr>
        <w:rFonts w:hint="default"/>
        <w:lang w:val="pl-PL" w:eastAsia="en-US" w:bidi="ar-SA"/>
      </w:rPr>
    </w:lvl>
    <w:lvl w:ilvl="6" w:tplc="0F101EF2">
      <w:numFmt w:val="bullet"/>
      <w:lvlText w:val="•"/>
      <w:lvlJc w:val="left"/>
      <w:pPr>
        <w:ind w:left="6531" w:hanging="360"/>
      </w:pPr>
      <w:rPr>
        <w:rFonts w:hint="default"/>
        <w:lang w:val="pl-PL" w:eastAsia="en-US" w:bidi="ar-SA"/>
      </w:rPr>
    </w:lvl>
    <w:lvl w:ilvl="7" w:tplc="9124794C">
      <w:numFmt w:val="bullet"/>
      <w:lvlText w:val="•"/>
      <w:lvlJc w:val="left"/>
      <w:pPr>
        <w:ind w:left="7420" w:hanging="360"/>
      </w:pPr>
      <w:rPr>
        <w:rFonts w:hint="default"/>
        <w:lang w:val="pl-PL" w:eastAsia="en-US" w:bidi="ar-SA"/>
      </w:rPr>
    </w:lvl>
    <w:lvl w:ilvl="8" w:tplc="FDE4B5A6">
      <w:numFmt w:val="bullet"/>
      <w:lvlText w:val="•"/>
      <w:lvlJc w:val="left"/>
      <w:pPr>
        <w:ind w:left="8309" w:hanging="360"/>
      </w:pPr>
      <w:rPr>
        <w:rFonts w:hint="default"/>
        <w:lang w:val="pl-PL" w:eastAsia="en-US" w:bidi="ar-SA"/>
      </w:rPr>
    </w:lvl>
  </w:abstractNum>
  <w:abstractNum w:abstractNumId="152" w15:restartNumberingAfterBreak="0">
    <w:nsid w:val="43DE5805"/>
    <w:multiLevelType w:val="multilevel"/>
    <w:tmpl w:val="F6A22592"/>
    <w:styleLink w:val="WWNum1513"/>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53" w15:restartNumberingAfterBreak="0">
    <w:nsid w:val="441C3B02"/>
    <w:multiLevelType w:val="multilevel"/>
    <w:tmpl w:val="FA46EE1C"/>
    <w:styleLink w:val="WWNum31"/>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54" w15:restartNumberingAfterBreak="0">
    <w:nsid w:val="442D29B1"/>
    <w:multiLevelType w:val="multilevel"/>
    <w:tmpl w:val="516C19E6"/>
    <w:styleLink w:val="WWNum14"/>
    <w:lvl w:ilvl="0">
      <w:start w:val="1"/>
      <w:numFmt w:val="decimal"/>
      <w:lvlText w:val="%1."/>
      <w:lvlJc w:val="left"/>
      <w:pPr>
        <w:ind w:left="502" w:hanging="360"/>
      </w:pPr>
      <w:rPr>
        <w:b/>
      </w:rPr>
    </w:lvl>
    <w:lvl w:ilvl="1">
      <w:start w:val="1"/>
      <w:numFmt w:val="decimal"/>
      <w:lvlText w:val="%2."/>
      <w:lvlJc w:val="left"/>
      <w:pPr>
        <w:ind w:left="1298" w:hanging="360"/>
      </w:pPr>
    </w:lvl>
    <w:lvl w:ilvl="2">
      <w:start w:val="1"/>
      <w:numFmt w:val="decimal"/>
      <w:lvlText w:val="%1.%2.%3."/>
      <w:lvlJc w:val="left"/>
      <w:pPr>
        <w:ind w:left="2018" w:hanging="360"/>
      </w:pPr>
    </w:lvl>
    <w:lvl w:ilvl="3">
      <w:start w:val="1"/>
      <w:numFmt w:val="decimal"/>
      <w:lvlText w:val="%1.%2.%3.%4."/>
      <w:lvlJc w:val="left"/>
      <w:pPr>
        <w:ind w:left="2738" w:hanging="360"/>
      </w:pPr>
    </w:lvl>
    <w:lvl w:ilvl="4">
      <w:start w:val="1"/>
      <w:numFmt w:val="decimal"/>
      <w:lvlText w:val="%1.%2.%3.%4.%5."/>
      <w:lvlJc w:val="left"/>
      <w:pPr>
        <w:ind w:left="3458" w:hanging="360"/>
      </w:pPr>
    </w:lvl>
    <w:lvl w:ilvl="5">
      <w:start w:val="1"/>
      <w:numFmt w:val="decimal"/>
      <w:lvlText w:val="%1.%2.%3.%4.%5.%6."/>
      <w:lvlJc w:val="left"/>
      <w:pPr>
        <w:ind w:left="4178" w:hanging="360"/>
      </w:pPr>
    </w:lvl>
    <w:lvl w:ilvl="6">
      <w:start w:val="1"/>
      <w:numFmt w:val="decimal"/>
      <w:lvlText w:val="%1.%2.%3.%4.%5.%6.%7."/>
      <w:lvlJc w:val="left"/>
      <w:pPr>
        <w:ind w:left="4898" w:hanging="360"/>
      </w:pPr>
    </w:lvl>
    <w:lvl w:ilvl="7">
      <w:start w:val="1"/>
      <w:numFmt w:val="decimal"/>
      <w:lvlText w:val="%1.%2.%3.%4.%5.%6.%7.%8."/>
      <w:lvlJc w:val="left"/>
      <w:pPr>
        <w:ind w:left="5618" w:hanging="360"/>
      </w:pPr>
    </w:lvl>
    <w:lvl w:ilvl="8">
      <w:start w:val="1"/>
      <w:numFmt w:val="decimal"/>
      <w:lvlText w:val="%1.%2.%3.%4.%5.%6.%7.%8.%9."/>
      <w:lvlJc w:val="left"/>
      <w:pPr>
        <w:ind w:left="6338" w:hanging="360"/>
      </w:pPr>
    </w:lvl>
  </w:abstractNum>
  <w:abstractNum w:abstractNumId="155" w15:restartNumberingAfterBreak="0">
    <w:nsid w:val="44E4225B"/>
    <w:multiLevelType w:val="hybridMultilevel"/>
    <w:tmpl w:val="122C800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6" w15:restartNumberingAfterBreak="0">
    <w:nsid w:val="455F19AD"/>
    <w:multiLevelType w:val="multilevel"/>
    <w:tmpl w:val="4D288C9E"/>
    <w:styleLink w:val="WWNum191"/>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157" w15:restartNumberingAfterBreak="0">
    <w:nsid w:val="45A45CBB"/>
    <w:multiLevelType w:val="multilevel"/>
    <w:tmpl w:val="8D08F71A"/>
    <w:styleLink w:val="WWNum27"/>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58" w15:restartNumberingAfterBreak="0">
    <w:nsid w:val="45C14024"/>
    <w:multiLevelType w:val="hybridMultilevel"/>
    <w:tmpl w:val="C9DA2C1E"/>
    <w:lvl w:ilvl="0" w:tplc="F3EC287E">
      <w:start w:val="1"/>
      <w:numFmt w:val="decimal"/>
      <w:lvlText w:val="%1)"/>
      <w:lvlJc w:val="left"/>
      <w:pPr>
        <w:ind w:left="720" w:hanging="360"/>
      </w:pPr>
      <w:rPr>
        <w:rFonts w:hint="default"/>
        <w:b w:val="0"/>
        <w:i w:val="0"/>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9" w15:restartNumberingAfterBreak="0">
    <w:nsid w:val="46445F08"/>
    <w:multiLevelType w:val="multilevel"/>
    <w:tmpl w:val="1764DDBC"/>
    <w:styleLink w:val="WWNum29"/>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60" w15:restartNumberingAfterBreak="0">
    <w:nsid w:val="46A60039"/>
    <w:multiLevelType w:val="hybridMultilevel"/>
    <w:tmpl w:val="CE1A6DB8"/>
    <w:lvl w:ilvl="0" w:tplc="04150011">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1" w15:restartNumberingAfterBreak="0">
    <w:nsid w:val="47AD6C70"/>
    <w:multiLevelType w:val="hybridMultilevel"/>
    <w:tmpl w:val="D3E0D41A"/>
    <w:name w:val="WW8Num322"/>
    <w:lvl w:ilvl="0" w:tplc="83585CA2">
      <w:start w:val="1"/>
      <w:numFmt w:val="decimal"/>
      <w:lvlText w:val="%1)"/>
      <w:lvlJc w:val="left"/>
      <w:pPr>
        <w:ind w:left="720" w:hanging="360"/>
      </w:pPr>
      <w:rPr>
        <w:rFonts w:asciiTheme="minorHAnsi" w:hAnsiTheme="minorHAnsi" w:cstheme="minorHAnsi" w:hint="default"/>
        <w:b w:val="0"/>
        <w:i w:val="0"/>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2" w15:restartNumberingAfterBreak="0">
    <w:nsid w:val="47C35746"/>
    <w:multiLevelType w:val="hybridMultilevel"/>
    <w:tmpl w:val="BCBE5E38"/>
    <w:lvl w:ilvl="0" w:tplc="259E8AD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47D91B61"/>
    <w:multiLevelType w:val="multilevel"/>
    <w:tmpl w:val="2B360552"/>
    <w:styleLink w:val="WWNum24"/>
    <w:lvl w:ilvl="0">
      <w:start w:val="1"/>
      <w:numFmt w:val="bullet"/>
      <w:lvlText w:val=""/>
      <w:lvlJc w:val="left"/>
      <w:pPr>
        <w:ind w:left="720" w:hanging="360"/>
      </w:pPr>
      <w:rPr>
        <w:rFonts w:ascii="Symbol" w:hAnsi="Symbol" w:hint="default"/>
        <w:color w:val="00000A"/>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4" w15:restartNumberingAfterBreak="0">
    <w:nsid w:val="48E65E44"/>
    <w:multiLevelType w:val="multilevel"/>
    <w:tmpl w:val="29949E38"/>
    <w:styleLink w:val="WWNum381"/>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65" w15:restartNumberingAfterBreak="0">
    <w:nsid w:val="49545DF4"/>
    <w:multiLevelType w:val="hybridMultilevel"/>
    <w:tmpl w:val="3FD8C386"/>
    <w:lvl w:ilvl="0" w:tplc="764CD560">
      <w:start w:val="1"/>
      <w:numFmt w:val="bullet"/>
      <w:lvlText w:val=""/>
      <w:lvlJc w:val="left"/>
      <w:pPr>
        <w:ind w:left="988" w:hanging="360"/>
      </w:pPr>
      <w:rPr>
        <w:rFonts w:ascii="Symbol" w:hAnsi="Symbol" w:hint="default"/>
      </w:rPr>
    </w:lvl>
    <w:lvl w:ilvl="1" w:tplc="04150003" w:tentative="1">
      <w:start w:val="1"/>
      <w:numFmt w:val="bullet"/>
      <w:lvlText w:val="o"/>
      <w:lvlJc w:val="left"/>
      <w:pPr>
        <w:ind w:left="1708" w:hanging="360"/>
      </w:pPr>
      <w:rPr>
        <w:rFonts w:ascii="Courier New" w:hAnsi="Courier New" w:cs="Courier New" w:hint="default"/>
      </w:rPr>
    </w:lvl>
    <w:lvl w:ilvl="2" w:tplc="04150005" w:tentative="1">
      <w:start w:val="1"/>
      <w:numFmt w:val="bullet"/>
      <w:lvlText w:val=""/>
      <w:lvlJc w:val="left"/>
      <w:pPr>
        <w:ind w:left="2428" w:hanging="360"/>
      </w:pPr>
      <w:rPr>
        <w:rFonts w:ascii="Wingdings" w:hAnsi="Wingdings" w:hint="default"/>
      </w:rPr>
    </w:lvl>
    <w:lvl w:ilvl="3" w:tplc="04150001" w:tentative="1">
      <w:start w:val="1"/>
      <w:numFmt w:val="bullet"/>
      <w:lvlText w:val=""/>
      <w:lvlJc w:val="left"/>
      <w:pPr>
        <w:ind w:left="3148" w:hanging="360"/>
      </w:pPr>
      <w:rPr>
        <w:rFonts w:ascii="Symbol" w:hAnsi="Symbol" w:hint="default"/>
      </w:rPr>
    </w:lvl>
    <w:lvl w:ilvl="4" w:tplc="04150003" w:tentative="1">
      <w:start w:val="1"/>
      <w:numFmt w:val="bullet"/>
      <w:lvlText w:val="o"/>
      <w:lvlJc w:val="left"/>
      <w:pPr>
        <w:ind w:left="3868" w:hanging="360"/>
      </w:pPr>
      <w:rPr>
        <w:rFonts w:ascii="Courier New" w:hAnsi="Courier New" w:cs="Courier New" w:hint="default"/>
      </w:rPr>
    </w:lvl>
    <w:lvl w:ilvl="5" w:tplc="04150005" w:tentative="1">
      <w:start w:val="1"/>
      <w:numFmt w:val="bullet"/>
      <w:lvlText w:val=""/>
      <w:lvlJc w:val="left"/>
      <w:pPr>
        <w:ind w:left="4588" w:hanging="360"/>
      </w:pPr>
      <w:rPr>
        <w:rFonts w:ascii="Wingdings" w:hAnsi="Wingdings" w:hint="default"/>
      </w:rPr>
    </w:lvl>
    <w:lvl w:ilvl="6" w:tplc="04150001" w:tentative="1">
      <w:start w:val="1"/>
      <w:numFmt w:val="bullet"/>
      <w:lvlText w:val=""/>
      <w:lvlJc w:val="left"/>
      <w:pPr>
        <w:ind w:left="5308" w:hanging="360"/>
      </w:pPr>
      <w:rPr>
        <w:rFonts w:ascii="Symbol" w:hAnsi="Symbol" w:hint="default"/>
      </w:rPr>
    </w:lvl>
    <w:lvl w:ilvl="7" w:tplc="04150003" w:tentative="1">
      <w:start w:val="1"/>
      <w:numFmt w:val="bullet"/>
      <w:lvlText w:val="o"/>
      <w:lvlJc w:val="left"/>
      <w:pPr>
        <w:ind w:left="6028" w:hanging="360"/>
      </w:pPr>
      <w:rPr>
        <w:rFonts w:ascii="Courier New" w:hAnsi="Courier New" w:cs="Courier New" w:hint="default"/>
      </w:rPr>
    </w:lvl>
    <w:lvl w:ilvl="8" w:tplc="04150005" w:tentative="1">
      <w:start w:val="1"/>
      <w:numFmt w:val="bullet"/>
      <w:lvlText w:val=""/>
      <w:lvlJc w:val="left"/>
      <w:pPr>
        <w:ind w:left="6748" w:hanging="360"/>
      </w:pPr>
      <w:rPr>
        <w:rFonts w:ascii="Wingdings" w:hAnsi="Wingdings" w:hint="default"/>
      </w:rPr>
    </w:lvl>
  </w:abstractNum>
  <w:abstractNum w:abstractNumId="166" w15:restartNumberingAfterBreak="0">
    <w:nsid w:val="498D6408"/>
    <w:multiLevelType w:val="multilevel"/>
    <w:tmpl w:val="8FC881A2"/>
    <w:lvl w:ilvl="0">
      <w:start w:val="1"/>
      <w:numFmt w:val="decimal"/>
      <w:lvlText w:val="%1."/>
      <w:lvlJc w:val="left"/>
      <w:pPr>
        <w:ind w:left="435" w:hanging="435"/>
      </w:pPr>
      <w:rPr>
        <w:rFonts w:hint="default"/>
      </w:rPr>
    </w:lvl>
    <w:lvl w:ilvl="1">
      <w:start w:val="5"/>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67" w15:restartNumberingAfterBreak="0">
    <w:nsid w:val="4AE14B82"/>
    <w:multiLevelType w:val="multilevel"/>
    <w:tmpl w:val="FA28616A"/>
    <w:styleLink w:val="WWNum214"/>
    <w:lvl w:ilvl="0">
      <w:start w:val="1"/>
      <w:numFmt w:val="decimal"/>
      <w:lvlText w:val="%1."/>
      <w:lvlJc w:val="left"/>
      <w:pPr>
        <w:ind w:left="720" w:hanging="360"/>
      </w:pPr>
      <w:rPr>
        <w:rFonts w:cs="Calibri"/>
      </w:r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68" w15:restartNumberingAfterBreak="0">
    <w:nsid w:val="4B293250"/>
    <w:multiLevelType w:val="multilevel"/>
    <w:tmpl w:val="4B9281A0"/>
    <w:styleLink w:val="WWNum206"/>
    <w:lvl w:ilvl="0">
      <w:start w:val="1"/>
      <w:numFmt w:val="bullet"/>
      <w:lvlText w:val=""/>
      <w:lvlJc w:val="left"/>
      <w:pPr>
        <w:ind w:left="1069" w:hanging="360"/>
      </w:pPr>
      <w:rPr>
        <w:rFonts w:ascii="Symbol" w:hAnsi="Symbol" w:hint="default"/>
      </w:rPr>
    </w:lvl>
    <w:lvl w:ilvl="1">
      <w:numFmt w:val="bullet"/>
      <w:lvlText w:val="◦"/>
      <w:lvlJc w:val="left"/>
      <w:pPr>
        <w:ind w:left="1429" w:hanging="360"/>
      </w:pPr>
      <w:rPr>
        <w:rFonts w:ascii="OpenSymbol" w:eastAsia="OpenSymbol" w:hAnsi="OpenSymbol" w:cs="OpenSymbol"/>
      </w:rPr>
    </w:lvl>
    <w:lvl w:ilvl="2">
      <w:numFmt w:val="bullet"/>
      <w:lvlText w:val="▪"/>
      <w:lvlJc w:val="left"/>
      <w:pPr>
        <w:ind w:left="1789" w:hanging="360"/>
      </w:pPr>
      <w:rPr>
        <w:rFonts w:ascii="OpenSymbol" w:eastAsia="OpenSymbol" w:hAnsi="OpenSymbol" w:cs="OpenSymbol"/>
      </w:rPr>
    </w:lvl>
    <w:lvl w:ilvl="3">
      <w:numFmt w:val="bullet"/>
      <w:lvlText w:val="•"/>
      <w:lvlJc w:val="left"/>
      <w:pPr>
        <w:ind w:left="2149" w:hanging="360"/>
      </w:pPr>
      <w:rPr>
        <w:rFonts w:ascii="OpenSymbol" w:eastAsia="OpenSymbol" w:hAnsi="OpenSymbol" w:cs="OpenSymbol"/>
      </w:rPr>
    </w:lvl>
    <w:lvl w:ilvl="4">
      <w:numFmt w:val="bullet"/>
      <w:lvlText w:val="◦"/>
      <w:lvlJc w:val="left"/>
      <w:pPr>
        <w:ind w:left="2509" w:hanging="360"/>
      </w:pPr>
      <w:rPr>
        <w:rFonts w:ascii="OpenSymbol" w:eastAsia="OpenSymbol" w:hAnsi="OpenSymbol" w:cs="OpenSymbol"/>
      </w:rPr>
    </w:lvl>
    <w:lvl w:ilvl="5">
      <w:numFmt w:val="bullet"/>
      <w:lvlText w:val="▪"/>
      <w:lvlJc w:val="left"/>
      <w:pPr>
        <w:ind w:left="2869" w:hanging="360"/>
      </w:pPr>
      <w:rPr>
        <w:rFonts w:ascii="OpenSymbol" w:eastAsia="OpenSymbol" w:hAnsi="OpenSymbol" w:cs="OpenSymbol"/>
      </w:rPr>
    </w:lvl>
    <w:lvl w:ilvl="6">
      <w:numFmt w:val="bullet"/>
      <w:lvlText w:val="•"/>
      <w:lvlJc w:val="left"/>
      <w:pPr>
        <w:ind w:left="3229" w:hanging="360"/>
      </w:pPr>
      <w:rPr>
        <w:rFonts w:ascii="OpenSymbol" w:eastAsia="OpenSymbol" w:hAnsi="OpenSymbol" w:cs="OpenSymbol"/>
      </w:rPr>
    </w:lvl>
    <w:lvl w:ilvl="7">
      <w:numFmt w:val="bullet"/>
      <w:lvlText w:val="◦"/>
      <w:lvlJc w:val="left"/>
      <w:pPr>
        <w:ind w:left="3589" w:hanging="360"/>
      </w:pPr>
      <w:rPr>
        <w:rFonts w:ascii="OpenSymbol" w:eastAsia="OpenSymbol" w:hAnsi="OpenSymbol" w:cs="OpenSymbol"/>
      </w:rPr>
    </w:lvl>
    <w:lvl w:ilvl="8">
      <w:numFmt w:val="bullet"/>
      <w:lvlText w:val="▪"/>
      <w:lvlJc w:val="left"/>
      <w:pPr>
        <w:ind w:left="3949" w:hanging="360"/>
      </w:pPr>
      <w:rPr>
        <w:rFonts w:ascii="OpenSymbol" w:eastAsia="OpenSymbol" w:hAnsi="OpenSymbol" w:cs="OpenSymbol"/>
      </w:rPr>
    </w:lvl>
  </w:abstractNum>
  <w:abstractNum w:abstractNumId="169" w15:restartNumberingAfterBreak="0">
    <w:nsid w:val="4B554216"/>
    <w:multiLevelType w:val="multilevel"/>
    <w:tmpl w:val="1E62DE22"/>
    <w:styleLink w:val="WWNum53"/>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cs="Times New Roman"/>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70" w15:restartNumberingAfterBreak="0">
    <w:nsid w:val="4B90072E"/>
    <w:multiLevelType w:val="hybridMultilevel"/>
    <w:tmpl w:val="665C70E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1" w15:restartNumberingAfterBreak="0">
    <w:nsid w:val="4B971E13"/>
    <w:multiLevelType w:val="multilevel"/>
    <w:tmpl w:val="06101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4BDE483E"/>
    <w:multiLevelType w:val="multilevel"/>
    <w:tmpl w:val="57549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4C121FFA"/>
    <w:multiLevelType w:val="multilevel"/>
    <w:tmpl w:val="0688EB4C"/>
    <w:styleLink w:val="WWNum351"/>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74" w15:restartNumberingAfterBreak="0">
    <w:nsid w:val="4C257CA8"/>
    <w:multiLevelType w:val="multilevel"/>
    <w:tmpl w:val="37BCAEEE"/>
    <w:styleLink w:val="WWNum281"/>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75" w15:restartNumberingAfterBreak="0">
    <w:nsid w:val="4C36793E"/>
    <w:multiLevelType w:val="multilevel"/>
    <w:tmpl w:val="2034F3F6"/>
    <w:styleLink w:val="WWNum17"/>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176" w15:restartNumberingAfterBreak="0">
    <w:nsid w:val="4CA75F21"/>
    <w:multiLevelType w:val="multilevel"/>
    <w:tmpl w:val="7FB01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4D310A15"/>
    <w:multiLevelType w:val="multilevel"/>
    <w:tmpl w:val="4E2C5242"/>
    <w:lvl w:ilvl="0">
      <w:start w:val="2"/>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3"/>
      <w:numFmt w:val="decimal"/>
      <w:lvlText w:val="%1.%2.%3"/>
      <w:lvlJc w:val="left"/>
      <w:pPr>
        <w:ind w:left="720" w:hanging="720"/>
      </w:pPr>
      <w:rPr>
        <w:rFonts w:hint="default"/>
        <w:b/>
        <w:bCs/>
        <w:color w:val="385623" w:themeColor="accent6" w:themeShade="8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8" w15:restartNumberingAfterBreak="0">
    <w:nsid w:val="4D3F3AB2"/>
    <w:multiLevelType w:val="multilevel"/>
    <w:tmpl w:val="D5CA4DFE"/>
    <w:styleLink w:val="WWNum21"/>
    <w:lvl w:ilvl="0">
      <w:start w:val="1"/>
      <w:numFmt w:val="bullet"/>
      <w:lvlText w:val=""/>
      <w:lvlJc w:val="left"/>
      <w:pPr>
        <w:ind w:left="1069" w:hanging="360"/>
      </w:pPr>
      <w:rPr>
        <w:rFonts w:ascii="Symbol" w:hAnsi="Symbol" w:hint="default"/>
        <w:sz w:val="20"/>
      </w:rPr>
    </w:lvl>
    <w:lvl w:ilvl="1">
      <w:numFmt w:val="bullet"/>
      <w:lvlText w:val="o"/>
      <w:lvlJc w:val="left"/>
      <w:pPr>
        <w:ind w:left="1789" w:hanging="360"/>
      </w:pPr>
      <w:rPr>
        <w:rFonts w:ascii="Courier New" w:hAnsi="Courier New"/>
        <w:sz w:val="20"/>
      </w:rPr>
    </w:lvl>
    <w:lvl w:ilvl="2">
      <w:numFmt w:val="bullet"/>
      <w:lvlText w:val=""/>
      <w:lvlJc w:val="left"/>
      <w:pPr>
        <w:ind w:left="2509" w:hanging="360"/>
      </w:pPr>
      <w:rPr>
        <w:rFonts w:ascii="Wingdings" w:hAnsi="Wingdings"/>
        <w:sz w:val="20"/>
      </w:rPr>
    </w:lvl>
    <w:lvl w:ilvl="3">
      <w:numFmt w:val="bullet"/>
      <w:lvlText w:val=""/>
      <w:lvlJc w:val="left"/>
      <w:pPr>
        <w:ind w:left="3229" w:hanging="360"/>
      </w:pPr>
      <w:rPr>
        <w:rFonts w:ascii="Wingdings" w:hAnsi="Wingdings"/>
        <w:sz w:val="20"/>
      </w:rPr>
    </w:lvl>
    <w:lvl w:ilvl="4">
      <w:numFmt w:val="bullet"/>
      <w:lvlText w:val=""/>
      <w:lvlJc w:val="left"/>
      <w:pPr>
        <w:ind w:left="3949" w:hanging="360"/>
      </w:pPr>
      <w:rPr>
        <w:rFonts w:ascii="Wingdings" w:hAnsi="Wingdings"/>
        <w:sz w:val="20"/>
      </w:rPr>
    </w:lvl>
    <w:lvl w:ilvl="5">
      <w:numFmt w:val="bullet"/>
      <w:lvlText w:val=""/>
      <w:lvlJc w:val="left"/>
      <w:pPr>
        <w:ind w:left="4669" w:hanging="360"/>
      </w:pPr>
      <w:rPr>
        <w:rFonts w:ascii="Wingdings" w:hAnsi="Wingdings"/>
        <w:sz w:val="20"/>
      </w:rPr>
    </w:lvl>
    <w:lvl w:ilvl="6">
      <w:numFmt w:val="bullet"/>
      <w:lvlText w:val=""/>
      <w:lvlJc w:val="left"/>
      <w:pPr>
        <w:ind w:left="5389" w:hanging="360"/>
      </w:pPr>
      <w:rPr>
        <w:rFonts w:ascii="Wingdings" w:hAnsi="Wingdings"/>
        <w:sz w:val="20"/>
      </w:rPr>
    </w:lvl>
    <w:lvl w:ilvl="7">
      <w:numFmt w:val="bullet"/>
      <w:lvlText w:val=""/>
      <w:lvlJc w:val="left"/>
      <w:pPr>
        <w:ind w:left="6109" w:hanging="360"/>
      </w:pPr>
      <w:rPr>
        <w:rFonts w:ascii="Wingdings" w:hAnsi="Wingdings"/>
        <w:sz w:val="20"/>
      </w:rPr>
    </w:lvl>
    <w:lvl w:ilvl="8">
      <w:numFmt w:val="bullet"/>
      <w:lvlText w:val=""/>
      <w:lvlJc w:val="left"/>
      <w:pPr>
        <w:ind w:left="6829" w:hanging="360"/>
      </w:pPr>
      <w:rPr>
        <w:rFonts w:ascii="Wingdings" w:hAnsi="Wingdings"/>
        <w:sz w:val="20"/>
      </w:rPr>
    </w:lvl>
  </w:abstractNum>
  <w:abstractNum w:abstractNumId="179" w15:restartNumberingAfterBreak="0">
    <w:nsid w:val="4DB96CB3"/>
    <w:multiLevelType w:val="hybridMultilevel"/>
    <w:tmpl w:val="A3D0F19E"/>
    <w:lvl w:ilvl="0" w:tplc="04150011">
      <w:start w:val="1"/>
      <w:numFmt w:val="decimal"/>
      <w:lvlText w:val="%1)"/>
      <w:lvlJc w:val="left"/>
      <w:pPr>
        <w:ind w:left="1069" w:hanging="360"/>
      </w:p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180" w15:restartNumberingAfterBreak="0">
    <w:nsid w:val="4EC94CD3"/>
    <w:multiLevelType w:val="hybridMultilevel"/>
    <w:tmpl w:val="B4AE29A4"/>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1" w15:restartNumberingAfterBreak="0">
    <w:nsid w:val="4F105845"/>
    <w:multiLevelType w:val="hybridMultilevel"/>
    <w:tmpl w:val="2B04827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2" w15:restartNumberingAfterBreak="0">
    <w:nsid w:val="4F360346"/>
    <w:multiLevelType w:val="multilevel"/>
    <w:tmpl w:val="651AF54A"/>
    <w:lvl w:ilvl="0">
      <w:start w:val="9"/>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83" w15:restartNumberingAfterBreak="0">
    <w:nsid w:val="4F925BE2"/>
    <w:multiLevelType w:val="multilevel"/>
    <w:tmpl w:val="5D96A0CC"/>
    <w:styleLink w:val="WWNum205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4" w15:restartNumberingAfterBreak="0">
    <w:nsid w:val="4FD7412E"/>
    <w:multiLevelType w:val="hybridMultilevel"/>
    <w:tmpl w:val="60F055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5" w15:restartNumberingAfterBreak="0">
    <w:nsid w:val="506F7C5E"/>
    <w:multiLevelType w:val="hybridMultilevel"/>
    <w:tmpl w:val="CD886F4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41A60F8A">
      <w:numFmt w:val="bullet"/>
      <w:lvlText w:val="•"/>
      <w:lvlJc w:val="left"/>
      <w:pPr>
        <w:ind w:left="2160" w:hanging="360"/>
      </w:pPr>
      <w:rPr>
        <w:rFonts w:ascii="Times New Roman" w:eastAsia="Times New Roman" w:hAnsi="Times New Roman" w:cs="Times New Roman"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6" w15:restartNumberingAfterBreak="0">
    <w:nsid w:val="50C30581"/>
    <w:multiLevelType w:val="multilevel"/>
    <w:tmpl w:val="43D6D610"/>
    <w:styleLink w:val="WWNum2101"/>
    <w:lvl w:ilvl="0">
      <w:start w:val="1"/>
      <w:numFmt w:val="bullet"/>
      <w:lvlText w:val=""/>
      <w:lvlJc w:val="left"/>
      <w:pPr>
        <w:ind w:left="1069" w:hanging="360"/>
      </w:pPr>
      <w:rPr>
        <w:rFonts w:ascii="Symbol" w:hAnsi="Symbol" w:hint="default"/>
      </w:rPr>
    </w:lvl>
    <w:lvl w:ilvl="1">
      <w:numFmt w:val="bullet"/>
      <w:lvlText w:val="◦"/>
      <w:lvlJc w:val="left"/>
      <w:pPr>
        <w:ind w:left="1429" w:hanging="360"/>
      </w:pPr>
      <w:rPr>
        <w:rFonts w:ascii="OpenSymbol" w:eastAsia="OpenSymbol" w:hAnsi="OpenSymbol" w:cs="OpenSymbol"/>
      </w:rPr>
    </w:lvl>
    <w:lvl w:ilvl="2">
      <w:numFmt w:val="bullet"/>
      <w:lvlText w:val="▪"/>
      <w:lvlJc w:val="left"/>
      <w:pPr>
        <w:ind w:left="1789" w:hanging="360"/>
      </w:pPr>
      <w:rPr>
        <w:rFonts w:ascii="OpenSymbol" w:eastAsia="OpenSymbol" w:hAnsi="OpenSymbol" w:cs="OpenSymbol"/>
      </w:rPr>
    </w:lvl>
    <w:lvl w:ilvl="3">
      <w:numFmt w:val="bullet"/>
      <w:lvlText w:val="•"/>
      <w:lvlJc w:val="left"/>
      <w:pPr>
        <w:ind w:left="2149" w:hanging="360"/>
      </w:pPr>
      <w:rPr>
        <w:rFonts w:ascii="OpenSymbol" w:eastAsia="OpenSymbol" w:hAnsi="OpenSymbol" w:cs="OpenSymbol"/>
      </w:rPr>
    </w:lvl>
    <w:lvl w:ilvl="4">
      <w:numFmt w:val="bullet"/>
      <w:lvlText w:val="◦"/>
      <w:lvlJc w:val="left"/>
      <w:pPr>
        <w:ind w:left="2509" w:hanging="360"/>
      </w:pPr>
      <w:rPr>
        <w:rFonts w:ascii="OpenSymbol" w:eastAsia="OpenSymbol" w:hAnsi="OpenSymbol" w:cs="OpenSymbol"/>
      </w:rPr>
    </w:lvl>
    <w:lvl w:ilvl="5">
      <w:numFmt w:val="bullet"/>
      <w:lvlText w:val="▪"/>
      <w:lvlJc w:val="left"/>
      <w:pPr>
        <w:ind w:left="2869" w:hanging="360"/>
      </w:pPr>
      <w:rPr>
        <w:rFonts w:ascii="OpenSymbol" w:eastAsia="OpenSymbol" w:hAnsi="OpenSymbol" w:cs="OpenSymbol"/>
      </w:rPr>
    </w:lvl>
    <w:lvl w:ilvl="6">
      <w:numFmt w:val="bullet"/>
      <w:lvlText w:val="•"/>
      <w:lvlJc w:val="left"/>
      <w:pPr>
        <w:ind w:left="3229" w:hanging="360"/>
      </w:pPr>
      <w:rPr>
        <w:rFonts w:ascii="OpenSymbol" w:eastAsia="OpenSymbol" w:hAnsi="OpenSymbol" w:cs="OpenSymbol"/>
      </w:rPr>
    </w:lvl>
    <w:lvl w:ilvl="7">
      <w:numFmt w:val="bullet"/>
      <w:lvlText w:val="◦"/>
      <w:lvlJc w:val="left"/>
      <w:pPr>
        <w:ind w:left="3589" w:hanging="360"/>
      </w:pPr>
      <w:rPr>
        <w:rFonts w:ascii="OpenSymbol" w:eastAsia="OpenSymbol" w:hAnsi="OpenSymbol" w:cs="OpenSymbol"/>
      </w:rPr>
    </w:lvl>
    <w:lvl w:ilvl="8">
      <w:numFmt w:val="bullet"/>
      <w:lvlText w:val="▪"/>
      <w:lvlJc w:val="left"/>
      <w:pPr>
        <w:ind w:left="3949" w:hanging="360"/>
      </w:pPr>
      <w:rPr>
        <w:rFonts w:ascii="OpenSymbol" w:eastAsia="OpenSymbol" w:hAnsi="OpenSymbol" w:cs="OpenSymbol"/>
      </w:rPr>
    </w:lvl>
  </w:abstractNum>
  <w:abstractNum w:abstractNumId="187" w15:restartNumberingAfterBreak="0">
    <w:nsid w:val="51893042"/>
    <w:multiLevelType w:val="multilevel"/>
    <w:tmpl w:val="0B702A3A"/>
    <w:styleLink w:val="WWNum8"/>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8" w15:restartNumberingAfterBreak="0">
    <w:nsid w:val="51C82C7A"/>
    <w:multiLevelType w:val="multilevel"/>
    <w:tmpl w:val="4E880B72"/>
    <w:lvl w:ilvl="0">
      <w:start w:val="4"/>
      <w:numFmt w:val="decimal"/>
      <w:lvlText w:val="%1."/>
      <w:lvlJc w:val="left"/>
      <w:pPr>
        <w:ind w:left="435" w:hanging="435"/>
      </w:pPr>
      <w:rPr>
        <w:rFonts w:hint="default"/>
      </w:rPr>
    </w:lvl>
    <w:lvl w:ilvl="1">
      <w:start w:val="5"/>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89" w15:restartNumberingAfterBreak="0">
    <w:nsid w:val="51CE04A0"/>
    <w:multiLevelType w:val="hybridMultilevel"/>
    <w:tmpl w:val="2C8ED19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0" w15:restartNumberingAfterBreak="0">
    <w:nsid w:val="51DD633A"/>
    <w:multiLevelType w:val="multilevel"/>
    <w:tmpl w:val="CE9E432E"/>
    <w:styleLink w:val="WWNum201"/>
    <w:lvl w:ilvl="0">
      <w:numFmt w:val="bullet"/>
      <w:lvlText w:val="▪"/>
      <w:lvlJc w:val="left"/>
      <w:pPr>
        <w:ind w:left="720" w:hanging="360"/>
      </w:pPr>
      <w:rPr>
        <w:rFonts w:ascii="Segoe UI" w:hAnsi="Segoe UI" w:cs="Segoe UI"/>
      </w:rPr>
    </w:lvl>
    <w:lvl w:ilvl="1">
      <w:numFmt w:val="bullet"/>
      <w:lvlText w:val="◦"/>
      <w:lvlJc w:val="left"/>
      <w:pPr>
        <w:ind w:left="1080" w:hanging="360"/>
      </w:pPr>
      <w:rPr>
        <w:rFonts w:ascii="OpenSymbol" w:hAnsi="OpenSymbol" w:cs="OpenSymbol"/>
      </w:rPr>
    </w:lvl>
    <w:lvl w:ilvl="2">
      <w:numFmt w:val="bullet"/>
      <w:lvlText w:val="▪"/>
      <w:lvlJc w:val="left"/>
      <w:pPr>
        <w:ind w:left="1440" w:hanging="360"/>
      </w:pPr>
      <w:rPr>
        <w:rFonts w:ascii="OpenSymbol" w:hAnsi="OpenSymbol" w:cs="OpenSymbol"/>
      </w:rPr>
    </w:lvl>
    <w:lvl w:ilvl="3">
      <w:numFmt w:val="bullet"/>
      <w:lvlText w:val=""/>
      <w:lvlJc w:val="left"/>
      <w:pPr>
        <w:ind w:left="1800" w:hanging="360"/>
      </w:pPr>
      <w:rPr>
        <w:rFonts w:ascii="Symbol" w:hAnsi="Symbol" w:cs="Symbol"/>
      </w:rPr>
    </w:lvl>
    <w:lvl w:ilvl="4">
      <w:numFmt w:val="bullet"/>
      <w:lvlText w:val="◦"/>
      <w:lvlJc w:val="left"/>
      <w:pPr>
        <w:ind w:left="2160" w:hanging="360"/>
      </w:pPr>
      <w:rPr>
        <w:rFonts w:ascii="OpenSymbol" w:hAnsi="OpenSymbol" w:cs="OpenSymbol"/>
      </w:rPr>
    </w:lvl>
    <w:lvl w:ilvl="5">
      <w:numFmt w:val="bullet"/>
      <w:lvlText w:val="▪"/>
      <w:lvlJc w:val="left"/>
      <w:pPr>
        <w:ind w:left="2520" w:hanging="360"/>
      </w:pPr>
      <w:rPr>
        <w:rFonts w:ascii="OpenSymbol" w:hAnsi="OpenSymbol" w:cs="OpenSymbol"/>
      </w:rPr>
    </w:lvl>
    <w:lvl w:ilvl="6">
      <w:numFmt w:val="bullet"/>
      <w:lvlText w:val=""/>
      <w:lvlJc w:val="left"/>
      <w:pPr>
        <w:ind w:left="2880" w:hanging="360"/>
      </w:pPr>
      <w:rPr>
        <w:rFonts w:ascii="Symbol" w:hAnsi="Symbol" w:cs="Symbol"/>
      </w:rPr>
    </w:lvl>
    <w:lvl w:ilvl="7">
      <w:numFmt w:val="bullet"/>
      <w:lvlText w:val="◦"/>
      <w:lvlJc w:val="left"/>
      <w:pPr>
        <w:ind w:left="3240" w:hanging="360"/>
      </w:pPr>
      <w:rPr>
        <w:rFonts w:ascii="OpenSymbol" w:hAnsi="OpenSymbol" w:cs="OpenSymbol"/>
      </w:rPr>
    </w:lvl>
    <w:lvl w:ilvl="8">
      <w:numFmt w:val="bullet"/>
      <w:lvlText w:val="▪"/>
      <w:lvlJc w:val="left"/>
      <w:pPr>
        <w:ind w:left="3600" w:hanging="360"/>
      </w:pPr>
      <w:rPr>
        <w:rFonts w:ascii="OpenSymbol" w:hAnsi="OpenSymbol" w:cs="OpenSymbol"/>
      </w:rPr>
    </w:lvl>
  </w:abstractNum>
  <w:abstractNum w:abstractNumId="191" w15:restartNumberingAfterBreak="0">
    <w:nsid w:val="53390A5D"/>
    <w:multiLevelType w:val="multilevel"/>
    <w:tmpl w:val="8ED2897C"/>
    <w:lvl w:ilvl="0">
      <w:start w:val="1"/>
      <w:numFmt w:val="decimal"/>
      <w:lvlText w:val="%1."/>
      <w:lvlJc w:val="left"/>
      <w:pPr>
        <w:ind w:left="360" w:hanging="360"/>
      </w:pPr>
    </w:lvl>
    <w:lvl w:ilvl="1">
      <w:start w:val="1"/>
      <w:numFmt w:val="decimal"/>
      <w:lvlText w:val="%1.%2."/>
      <w:lvlJc w:val="left"/>
      <w:pPr>
        <w:ind w:left="792" w:hanging="432"/>
      </w:pPr>
      <w:rPr>
        <w:color w:val="385623" w:themeColor="accent6" w:themeShade="8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2" w15:restartNumberingAfterBreak="0">
    <w:nsid w:val="53A931BD"/>
    <w:multiLevelType w:val="multilevel"/>
    <w:tmpl w:val="9EDAB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53C97F9E"/>
    <w:multiLevelType w:val="multilevel"/>
    <w:tmpl w:val="3FF293F8"/>
    <w:styleLink w:val="WWNum282"/>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94" w15:restartNumberingAfterBreak="0">
    <w:nsid w:val="53DB4D59"/>
    <w:multiLevelType w:val="multilevel"/>
    <w:tmpl w:val="1C207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550E4FD4"/>
    <w:multiLevelType w:val="multilevel"/>
    <w:tmpl w:val="871A8E40"/>
    <w:styleLink w:val="WWNum321"/>
    <w:lvl w:ilvl="0">
      <w:numFmt w:val="bullet"/>
      <w:lvlText w:val=""/>
      <w:lvlJc w:val="left"/>
      <w:pPr>
        <w:ind w:left="720" w:hanging="360"/>
      </w:pPr>
      <w:rPr>
        <w:rFonts w:ascii="Symbol" w:hAnsi="Symbol" w:cs="Symbol"/>
      </w:rPr>
    </w:lvl>
    <w:lvl w:ilvl="1">
      <w:numFmt w:val="bullet"/>
      <w:lvlText w:val="◦"/>
      <w:lvlJc w:val="left"/>
      <w:pPr>
        <w:ind w:left="1080" w:hanging="360"/>
      </w:pPr>
      <w:rPr>
        <w:rFonts w:ascii="OpenSymbol" w:hAnsi="OpenSymbol" w:cs="OpenSymbol"/>
      </w:rPr>
    </w:lvl>
    <w:lvl w:ilvl="2">
      <w:numFmt w:val="bullet"/>
      <w:lvlText w:val="▪"/>
      <w:lvlJc w:val="left"/>
      <w:pPr>
        <w:ind w:left="1440" w:hanging="360"/>
      </w:pPr>
      <w:rPr>
        <w:rFonts w:ascii="OpenSymbol" w:hAnsi="OpenSymbol" w:cs="OpenSymbol"/>
      </w:rPr>
    </w:lvl>
    <w:lvl w:ilvl="3">
      <w:numFmt w:val="bullet"/>
      <w:lvlText w:val=""/>
      <w:lvlJc w:val="left"/>
      <w:pPr>
        <w:ind w:left="1800" w:hanging="360"/>
      </w:pPr>
      <w:rPr>
        <w:rFonts w:ascii="Symbol" w:hAnsi="Symbol" w:cs="Symbol"/>
      </w:rPr>
    </w:lvl>
    <w:lvl w:ilvl="4">
      <w:numFmt w:val="bullet"/>
      <w:lvlText w:val="◦"/>
      <w:lvlJc w:val="left"/>
      <w:pPr>
        <w:ind w:left="2160" w:hanging="360"/>
      </w:pPr>
      <w:rPr>
        <w:rFonts w:ascii="OpenSymbol" w:hAnsi="OpenSymbol" w:cs="OpenSymbol"/>
      </w:rPr>
    </w:lvl>
    <w:lvl w:ilvl="5">
      <w:numFmt w:val="bullet"/>
      <w:lvlText w:val="▪"/>
      <w:lvlJc w:val="left"/>
      <w:pPr>
        <w:ind w:left="2520" w:hanging="360"/>
      </w:pPr>
      <w:rPr>
        <w:rFonts w:ascii="OpenSymbol" w:hAnsi="OpenSymbol" w:cs="OpenSymbol"/>
      </w:rPr>
    </w:lvl>
    <w:lvl w:ilvl="6">
      <w:numFmt w:val="bullet"/>
      <w:lvlText w:val=""/>
      <w:lvlJc w:val="left"/>
      <w:pPr>
        <w:ind w:left="2880" w:hanging="360"/>
      </w:pPr>
      <w:rPr>
        <w:rFonts w:ascii="Symbol" w:hAnsi="Symbol" w:cs="Symbol"/>
      </w:rPr>
    </w:lvl>
    <w:lvl w:ilvl="7">
      <w:numFmt w:val="bullet"/>
      <w:lvlText w:val="◦"/>
      <w:lvlJc w:val="left"/>
      <w:pPr>
        <w:ind w:left="3240" w:hanging="360"/>
      </w:pPr>
      <w:rPr>
        <w:rFonts w:ascii="OpenSymbol" w:hAnsi="OpenSymbol" w:cs="OpenSymbol"/>
      </w:rPr>
    </w:lvl>
    <w:lvl w:ilvl="8">
      <w:numFmt w:val="bullet"/>
      <w:lvlText w:val="▪"/>
      <w:lvlJc w:val="left"/>
      <w:pPr>
        <w:ind w:left="3600" w:hanging="360"/>
      </w:pPr>
      <w:rPr>
        <w:rFonts w:ascii="OpenSymbol" w:hAnsi="OpenSymbol" w:cs="OpenSymbol"/>
      </w:rPr>
    </w:lvl>
  </w:abstractNum>
  <w:abstractNum w:abstractNumId="196" w15:restartNumberingAfterBreak="0">
    <w:nsid w:val="562755A3"/>
    <w:multiLevelType w:val="hybridMultilevel"/>
    <w:tmpl w:val="42B6BA1A"/>
    <w:lvl w:ilvl="0" w:tplc="CFA23A3A">
      <w:numFmt w:val="bullet"/>
      <w:lvlText w:val="–"/>
      <w:lvlJc w:val="left"/>
      <w:pPr>
        <w:ind w:left="720" w:hanging="360"/>
      </w:pPr>
      <w:rPr>
        <w:rFonts w:ascii="OpenSymbol" w:eastAsia="OpenSymbol" w:hAnsi="OpenSymbol" w:cs="OpenSymbol" w:hint="default"/>
        <w:b w:val="0"/>
        <w:bCs w:val="0"/>
        <w:i w:val="0"/>
        <w:iCs w:val="0"/>
        <w:spacing w:val="0"/>
        <w:w w:val="100"/>
        <w:sz w:val="22"/>
        <w:szCs w:val="22"/>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7" w15:restartNumberingAfterBreak="0">
    <w:nsid w:val="56A70FBD"/>
    <w:multiLevelType w:val="hybridMultilevel"/>
    <w:tmpl w:val="DB0C049A"/>
    <w:lvl w:ilvl="0" w:tplc="8DC43D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15:restartNumberingAfterBreak="0">
    <w:nsid w:val="56AD753F"/>
    <w:multiLevelType w:val="multilevel"/>
    <w:tmpl w:val="C0B8E460"/>
    <w:styleLink w:val="WWNum23"/>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9" w15:restartNumberingAfterBreak="0">
    <w:nsid w:val="56B76CED"/>
    <w:multiLevelType w:val="multilevel"/>
    <w:tmpl w:val="0B9CC816"/>
    <w:styleLink w:val="WWNum272"/>
    <w:lvl w:ilvl="0">
      <w:numFmt w:val="bullet"/>
      <w:lvlText w:val=""/>
      <w:lvlJc w:val="left"/>
      <w:pPr>
        <w:ind w:left="720" w:hanging="360"/>
      </w:pPr>
      <w:rPr>
        <w:rFonts w:ascii="Symbol" w:hAnsi="Symbol" w:cs="Symbol"/>
      </w:rPr>
    </w:lvl>
    <w:lvl w:ilvl="1">
      <w:numFmt w:val="bullet"/>
      <w:lvlText w:val="◦"/>
      <w:lvlJc w:val="left"/>
      <w:pPr>
        <w:ind w:left="1080" w:hanging="360"/>
      </w:pPr>
      <w:rPr>
        <w:rFonts w:ascii="OpenSymbol" w:hAnsi="OpenSymbol" w:cs="OpenSymbol"/>
      </w:rPr>
    </w:lvl>
    <w:lvl w:ilvl="2">
      <w:numFmt w:val="bullet"/>
      <w:lvlText w:val="▪"/>
      <w:lvlJc w:val="left"/>
      <w:pPr>
        <w:ind w:left="1440" w:hanging="360"/>
      </w:pPr>
      <w:rPr>
        <w:rFonts w:ascii="OpenSymbol" w:hAnsi="OpenSymbol" w:cs="OpenSymbol"/>
      </w:rPr>
    </w:lvl>
    <w:lvl w:ilvl="3">
      <w:numFmt w:val="bullet"/>
      <w:lvlText w:val=""/>
      <w:lvlJc w:val="left"/>
      <w:pPr>
        <w:ind w:left="1800" w:hanging="360"/>
      </w:pPr>
      <w:rPr>
        <w:rFonts w:ascii="Symbol" w:hAnsi="Symbol" w:cs="Symbol"/>
      </w:rPr>
    </w:lvl>
    <w:lvl w:ilvl="4">
      <w:numFmt w:val="bullet"/>
      <w:lvlText w:val="◦"/>
      <w:lvlJc w:val="left"/>
      <w:pPr>
        <w:ind w:left="2160" w:hanging="360"/>
      </w:pPr>
      <w:rPr>
        <w:rFonts w:ascii="OpenSymbol" w:hAnsi="OpenSymbol" w:cs="OpenSymbol"/>
      </w:rPr>
    </w:lvl>
    <w:lvl w:ilvl="5">
      <w:numFmt w:val="bullet"/>
      <w:lvlText w:val="▪"/>
      <w:lvlJc w:val="left"/>
      <w:pPr>
        <w:ind w:left="2520" w:hanging="360"/>
      </w:pPr>
      <w:rPr>
        <w:rFonts w:ascii="OpenSymbol" w:hAnsi="OpenSymbol" w:cs="OpenSymbol"/>
      </w:rPr>
    </w:lvl>
    <w:lvl w:ilvl="6">
      <w:numFmt w:val="bullet"/>
      <w:lvlText w:val=""/>
      <w:lvlJc w:val="left"/>
      <w:pPr>
        <w:ind w:left="2880" w:hanging="360"/>
      </w:pPr>
      <w:rPr>
        <w:rFonts w:ascii="Symbol" w:hAnsi="Symbol" w:cs="Symbol"/>
      </w:rPr>
    </w:lvl>
    <w:lvl w:ilvl="7">
      <w:numFmt w:val="bullet"/>
      <w:lvlText w:val="◦"/>
      <w:lvlJc w:val="left"/>
      <w:pPr>
        <w:ind w:left="3240" w:hanging="360"/>
      </w:pPr>
      <w:rPr>
        <w:rFonts w:ascii="OpenSymbol" w:hAnsi="OpenSymbol" w:cs="OpenSymbol"/>
      </w:rPr>
    </w:lvl>
    <w:lvl w:ilvl="8">
      <w:numFmt w:val="bullet"/>
      <w:lvlText w:val="▪"/>
      <w:lvlJc w:val="left"/>
      <w:pPr>
        <w:ind w:left="3600" w:hanging="360"/>
      </w:pPr>
      <w:rPr>
        <w:rFonts w:ascii="OpenSymbol" w:hAnsi="OpenSymbol" w:cs="OpenSymbol"/>
      </w:rPr>
    </w:lvl>
  </w:abstractNum>
  <w:abstractNum w:abstractNumId="200" w15:restartNumberingAfterBreak="0">
    <w:nsid w:val="575E7386"/>
    <w:multiLevelType w:val="multilevel"/>
    <w:tmpl w:val="5614CCB4"/>
    <w:styleLink w:val="WWNum115"/>
    <w:lvl w:ilvl="0">
      <w:numFmt w:val="bullet"/>
      <w:lvlText w:val=""/>
      <w:lvlJc w:val="left"/>
      <w:pPr>
        <w:ind w:left="720" w:hanging="360"/>
      </w:pPr>
      <w:rPr>
        <w:rFonts w:ascii="Wingdings" w:hAnsi="Wingdings" w:cs="Courier New"/>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01" w15:restartNumberingAfterBreak="0">
    <w:nsid w:val="578967F8"/>
    <w:multiLevelType w:val="multilevel"/>
    <w:tmpl w:val="52445576"/>
    <w:lvl w:ilvl="0">
      <w:start w:val="1"/>
      <w:numFmt w:val="bullet"/>
      <w:lvlText w:val=""/>
      <w:lvlJc w:val="left"/>
      <w:pPr>
        <w:ind w:left="720" w:hanging="360"/>
      </w:pPr>
      <w:rPr>
        <w:rFonts w:ascii="Symbol" w:hAnsi="Symbol" w:hint="default"/>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02" w15:restartNumberingAfterBreak="0">
    <w:nsid w:val="57DA1583"/>
    <w:multiLevelType w:val="hybridMultilevel"/>
    <w:tmpl w:val="5F8C0492"/>
    <w:lvl w:ilvl="0" w:tplc="764CD56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03" w15:restartNumberingAfterBreak="0">
    <w:nsid w:val="59560E56"/>
    <w:multiLevelType w:val="multilevel"/>
    <w:tmpl w:val="2B2A6034"/>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color w:val="385623" w:themeColor="accent6" w:themeShade="80"/>
      </w:rPr>
    </w:lvl>
    <w:lvl w:ilvl="2">
      <w:start w:val="1"/>
      <w:numFmt w:val="decimal"/>
      <w:lvlText w:val="%1.%2.%3"/>
      <w:lvlJc w:val="left"/>
      <w:pPr>
        <w:ind w:left="1440" w:hanging="720"/>
      </w:pPr>
      <w:rPr>
        <w:rFonts w:hint="default"/>
        <w:color w:val="385623" w:themeColor="accent6" w:themeShade="80"/>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04" w15:restartNumberingAfterBreak="0">
    <w:nsid w:val="5A23353D"/>
    <w:multiLevelType w:val="hybridMultilevel"/>
    <w:tmpl w:val="4CB8A86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5" w15:restartNumberingAfterBreak="0">
    <w:nsid w:val="5A3148D4"/>
    <w:multiLevelType w:val="hybridMultilevel"/>
    <w:tmpl w:val="62A4C0E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6" w15:restartNumberingAfterBreak="0">
    <w:nsid w:val="5A8A2397"/>
    <w:multiLevelType w:val="multilevel"/>
    <w:tmpl w:val="1FA69244"/>
    <w:styleLink w:val="WWNum114"/>
    <w:lvl w:ilvl="0">
      <w:numFmt w:val="bullet"/>
      <w:lvlText w:val=""/>
      <w:lvlJc w:val="left"/>
      <w:pPr>
        <w:ind w:left="720" w:hanging="360"/>
      </w:pPr>
      <w:rPr>
        <w:rFonts w:ascii="Wingdings" w:hAnsi="Wingdings" w:cs="Courier New"/>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07" w15:restartNumberingAfterBreak="0">
    <w:nsid w:val="5AD0198A"/>
    <w:multiLevelType w:val="hybridMultilevel"/>
    <w:tmpl w:val="C480F88A"/>
    <w:lvl w:ilvl="0" w:tplc="04150001">
      <w:start w:val="1"/>
      <w:numFmt w:val="bullet"/>
      <w:lvlText w:val=""/>
      <w:lvlJc w:val="left"/>
      <w:pPr>
        <w:ind w:left="1080" w:hanging="360"/>
      </w:pPr>
      <w:rPr>
        <w:rFonts w:ascii="Symbol" w:hAnsi="Symbol" w:hint="default"/>
        <w:b w:val="0"/>
        <w:bCs/>
        <w:color w:val="000000"/>
        <w:sz w:val="22"/>
        <w:szCs w:val="22"/>
      </w:r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208" w15:restartNumberingAfterBreak="0">
    <w:nsid w:val="5D537C29"/>
    <w:multiLevelType w:val="hybridMultilevel"/>
    <w:tmpl w:val="FF5029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9" w15:restartNumberingAfterBreak="0">
    <w:nsid w:val="5D776945"/>
    <w:multiLevelType w:val="hybridMultilevel"/>
    <w:tmpl w:val="A4F244DC"/>
    <w:lvl w:ilvl="0" w:tplc="259E8AD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0" w15:restartNumberingAfterBreak="0">
    <w:nsid w:val="5D846CDC"/>
    <w:multiLevelType w:val="multilevel"/>
    <w:tmpl w:val="15747F60"/>
    <w:styleLink w:val="WWNum2122"/>
    <w:lvl w:ilvl="0">
      <w:start w:val="1"/>
      <w:numFmt w:val="bullet"/>
      <w:lvlText w:val=""/>
      <w:lvlJc w:val="left"/>
      <w:pPr>
        <w:ind w:left="1069" w:hanging="360"/>
      </w:pPr>
      <w:rPr>
        <w:rFonts w:ascii="Symbol" w:hAnsi="Symbol" w:hint="default"/>
      </w:rPr>
    </w:lvl>
    <w:lvl w:ilvl="1">
      <w:numFmt w:val="bullet"/>
      <w:lvlText w:val="◦"/>
      <w:lvlJc w:val="left"/>
      <w:pPr>
        <w:ind w:left="1429" w:hanging="360"/>
      </w:pPr>
      <w:rPr>
        <w:rFonts w:ascii="OpenSymbol" w:eastAsia="OpenSymbol" w:hAnsi="OpenSymbol" w:cs="OpenSymbol"/>
      </w:rPr>
    </w:lvl>
    <w:lvl w:ilvl="2">
      <w:numFmt w:val="bullet"/>
      <w:lvlText w:val="▪"/>
      <w:lvlJc w:val="left"/>
      <w:pPr>
        <w:ind w:left="1789" w:hanging="360"/>
      </w:pPr>
      <w:rPr>
        <w:rFonts w:ascii="OpenSymbol" w:eastAsia="OpenSymbol" w:hAnsi="OpenSymbol" w:cs="OpenSymbol"/>
      </w:rPr>
    </w:lvl>
    <w:lvl w:ilvl="3">
      <w:numFmt w:val="bullet"/>
      <w:lvlText w:val="•"/>
      <w:lvlJc w:val="left"/>
      <w:pPr>
        <w:ind w:left="2149" w:hanging="360"/>
      </w:pPr>
      <w:rPr>
        <w:rFonts w:ascii="OpenSymbol" w:eastAsia="OpenSymbol" w:hAnsi="OpenSymbol" w:cs="OpenSymbol"/>
      </w:rPr>
    </w:lvl>
    <w:lvl w:ilvl="4">
      <w:numFmt w:val="bullet"/>
      <w:lvlText w:val="◦"/>
      <w:lvlJc w:val="left"/>
      <w:pPr>
        <w:ind w:left="2509" w:hanging="360"/>
      </w:pPr>
      <w:rPr>
        <w:rFonts w:ascii="OpenSymbol" w:eastAsia="OpenSymbol" w:hAnsi="OpenSymbol" w:cs="OpenSymbol"/>
      </w:rPr>
    </w:lvl>
    <w:lvl w:ilvl="5">
      <w:numFmt w:val="bullet"/>
      <w:lvlText w:val="▪"/>
      <w:lvlJc w:val="left"/>
      <w:pPr>
        <w:ind w:left="2869" w:hanging="360"/>
      </w:pPr>
      <w:rPr>
        <w:rFonts w:ascii="OpenSymbol" w:eastAsia="OpenSymbol" w:hAnsi="OpenSymbol" w:cs="OpenSymbol"/>
      </w:rPr>
    </w:lvl>
    <w:lvl w:ilvl="6">
      <w:numFmt w:val="bullet"/>
      <w:lvlText w:val="•"/>
      <w:lvlJc w:val="left"/>
      <w:pPr>
        <w:ind w:left="3229" w:hanging="360"/>
      </w:pPr>
      <w:rPr>
        <w:rFonts w:ascii="OpenSymbol" w:eastAsia="OpenSymbol" w:hAnsi="OpenSymbol" w:cs="OpenSymbol"/>
      </w:rPr>
    </w:lvl>
    <w:lvl w:ilvl="7">
      <w:numFmt w:val="bullet"/>
      <w:lvlText w:val="◦"/>
      <w:lvlJc w:val="left"/>
      <w:pPr>
        <w:ind w:left="3589" w:hanging="360"/>
      </w:pPr>
      <w:rPr>
        <w:rFonts w:ascii="OpenSymbol" w:eastAsia="OpenSymbol" w:hAnsi="OpenSymbol" w:cs="OpenSymbol"/>
      </w:rPr>
    </w:lvl>
    <w:lvl w:ilvl="8">
      <w:numFmt w:val="bullet"/>
      <w:lvlText w:val="▪"/>
      <w:lvlJc w:val="left"/>
      <w:pPr>
        <w:ind w:left="3949" w:hanging="360"/>
      </w:pPr>
      <w:rPr>
        <w:rFonts w:ascii="OpenSymbol" w:eastAsia="OpenSymbol" w:hAnsi="OpenSymbol" w:cs="OpenSymbol"/>
      </w:rPr>
    </w:lvl>
  </w:abstractNum>
  <w:abstractNum w:abstractNumId="211" w15:restartNumberingAfterBreak="0">
    <w:nsid w:val="5D97232B"/>
    <w:multiLevelType w:val="hybridMultilevel"/>
    <w:tmpl w:val="C366D0FC"/>
    <w:lvl w:ilvl="0" w:tplc="CE0AEB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2" w15:restartNumberingAfterBreak="0">
    <w:nsid w:val="5E1F112D"/>
    <w:multiLevelType w:val="multilevel"/>
    <w:tmpl w:val="236E998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13" w15:restartNumberingAfterBreak="0">
    <w:nsid w:val="5E5F2E4D"/>
    <w:multiLevelType w:val="multilevel"/>
    <w:tmpl w:val="0F848C68"/>
    <w:styleLink w:val="WW8Num5"/>
    <w:lvl w:ilvl="0">
      <w:numFmt w:val="bullet"/>
      <w:lvlText w:val=""/>
      <w:lvlJc w:val="left"/>
      <w:pPr>
        <w:ind w:left="1211"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214" w15:restartNumberingAfterBreak="0">
    <w:nsid w:val="5F47641A"/>
    <w:multiLevelType w:val="multilevel"/>
    <w:tmpl w:val="3042CA98"/>
    <w:styleLink w:val="WWNum162"/>
    <w:lvl w:ilvl="0">
      <w:numFmt w:val="bullet"/>
      <w:lvlText w:val=""/>
      <w:lvlJc w:val="left"/>
      <w:pPr>
        <w:ind w:left="1440" w:hanging="360"/>
      </w:pPr>
      <w:rPr>
        <w:rFonts w:ascii="Symbol" w:hAnsi="Symbol" w:cs="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cs="Wingdings"/>
      </w:rPr>
    </w:lvl>
    <w:lvl w:ilvl="3">
      <w:numFmt w:val="bullet"/>
      <w:lvlText w:val=""/>
      <w:lvlJc w:val="left"/>
      <w:pPr>
        <w:ind w:left="3600" w:hanging="360"/>
      </w:pPr>
      <w:rPr>
        <w:rFonts w:ascii="Symbol" w:hAnsi="Symbol" w:cs="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cs="Wingdings"/>
      </w:rPr>
    </w:lvl>
    <w:lvl w:ilvl="6">
      <w:numFmt w:val="bullet"/>
      <w:lvlText w:val=""/>
      <w:lvlJc w:val="left"/>
      <w:pPr>
        <w:ind w:left="5760" w:hanging="360"/>
      </w:pPr>
      <w:rPr>
        <w:rFonts w:ascii="Symbol" w:hAnsi="Symbol" w:cs="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cs="Wingdings"/>
      </w:rPr>
    </w:lvl>
  </w:abstractNum>
  <w:abstractNum w:abstractNumId="215" w15:restartNumberingAfterBreak="0">
    <w:nsid w:val="602067FA"/>
    <w:multiLevelType w:val="multilevel"/>
    <w:tmpl w:val="41862BE8"/>
    <w:styleLink w:val="WWNum22"/>
    <w:lvl w:ilvl="0">
      <w:start w:val="1"/>
      <w:numFmt w:val="decimal"/>
      <w:lvlText w:val="%1."/>
      <w:lvlJc w:val="left"/>
      <w:pPr>
        <w:ind w:left="360" w:hanging="360"/>
      </w:pPr>
      <w:rPr>
        <w:b w:val="0"/>
      </w:rPr>
    </w:lvl>
    <w:lvl w:ilvl="1">
      <w:start w:val="1"/>
      <w:numFmt w:val="decimal"/>
      <w:lvlText w:val="%2."/>
      <w:lvlJc w:val="left"/>
      <w:pPr>
        <w:ind w:left="720" w:hanging="360"/>
      </w:pPr>
    </w:lvl>
    <w:lvl w:ilvl="2">
      <w:start w:val="1"/>
      <w:numFmt w:val="decimal"/>
      <w:lvlText w:val="%1.%2.%3."/>
      <w:lvlJc w:val="left"/>
      <w:pPr>
        <w:ind w:left="1080" w:hanging="360"/>
      </w:pPr>
    </w:lvl>
    <w:lvl w:ilvl="3">
      <w:start w:val="1"/>
      <w:numFmt w:val="decimal"/>
      <w:lvlText w:val="%1.%2.%3.%4."/>
      <w:lvlJc w:val="left"/>
      <w:pPr>
        <w:ind w:left="1440" w:hanging="360"/>
      </w:pPr>
    </w:lvl>
    <w:lvl w:ilvl="4">
      <w:start w:val="1"/>
      <w:numFmt w:val="decimal"/>
      <w:lvlText w:val="%1.%2.%3.%4.%5."/>
      <w:lvlJc w:val="left"/>
      <w:pPr>
        <w:ind w:left="1800" w:hanging="360"/>
      </w:pPr>
    </w:lvl>
    <w:lvl w:ilvl="5">
      <w:start w:val="1"/>
      <w:numFmt w:val="decimal"/>
      <w:lvlText w:val="%1.%2.%3.%4.%5.%6."/>
      <w:lvlJc w:val="left"/>
      <w:pPr>
        <w:ind w:left="2160" w:hanging="360"/>
      </w:pPr>
    </w:lvl>
    <w:lvl w:ilvl="6">
      <w:start w:val="1"/>
      <w:numFmt w:val="decimal"/>
      <w:lvlText w:val="%1.%2.%3.%4.%5.%6.%7."/>
      <w:lvlJc w:val="left"/>
      <w:pPr>
        <w:ind w:left="2520" w:hanging="360"/>
      </w:pPr>
    </w:lvl>
    <w:lvl w:ilvl="7">
      <w:start w:val="1"/>
      <w:numFmt w:val="decimal"/>
      <w:lvlText w:val="%1.%2.%3.%4.%5.%6.%7.%8."/>
      <w:lvlJc w:val="left"/>
      <w:pPr>
        <w:ind w:left="2880" w:hanging="360"/>
      </w:pPr>
    </w:lvl>
    <w:lvl w:ilvl="8">
      <w:start w:val="1"/>
      <w:numFmt w:val="decimal"/>
      <w:lvlText w:val="%1.%2.%3.%4.%5.%6.%7.%8.%9."/>
      <w:lvlJc w:val="left"/>
      <w:pPr>
        <w:ind w:left="3240" w:hanging="360"/>
      </w:pPr>
    </w:lvl>
  </w:abstractNum>
  <w:abstractNum w:abstractNumId="216" w15:restartNumberingAfterBreak="0">
    <w:nsid w:val="602B15CB"/>
    <w:multiLevelType w:val="hybridMultilevel"/>
    <w:tmpl w:val="F274D2DE"/>
    <w:lvl w:ilvl="0" w:tplc="FFFFFFFF">
      <w:start w:val="1"/>
      <w:numFmt w:val="decimal"/>
      <w:lvlText w:val="%1)"/>
      <w:lvlJc w:val="left"/>
      <w:pPr>
        <w:ind w:left="1069" w:hanging="360"/>
      </w:p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217" w15:restartNumberingAfterBreak="0">
    <w:nsid w:val="60DE6305"/>
    <w:multiLevelType w:val="hybridMultilevel"/>
    <w:tmpl w:val="CB1ED2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8" w15:restartNumberingAfterBreak="0">
    <w:nsid w:val="619E30F1"/>
    <w:multiLevelType w:val="hybridMultilevel"/>
    <w:tmpl w:val="BA70DE8C"/>
    <w:lvl w:ilvl="0" w:tplc="1FF2D7D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9" w15:restartNumberingAfterBreak="0">
    <w:nsid w:val="638F40FE"/>
    <w:multiLevelType w:val="multilevel"/>
    <w:tmpl w:val="2DD833DC"/>
    <w:styleLink w:val="WWNum302"/>
    <w:lvl w:ilvl="0">
      <w:numFmt w:val="bullet"/>
      <w:lvlText w:val=""/>
      <w:lvlJc w:val="left"/>
      <w:pPr>
        <w:ind w:left="720" w:hanging="360"/>
      </w:pPr>
      <w:rPr>
        <w:rFonts w:ascii="Symbol" w:hAnsi="Symbol" w:cs="Symbol"/>
      </w:rPr>
    </w:lvl>
    <w:lvl w:ilvl="1">
      <w:numFmt w:val="bullet"/>
      <w:lvlText w:val="◦"/>
      <w:lvlJc w:val="left"/>
      <w:pPr>
        <w:ind w:left="1080" w:hanging="360"/>
      </w:pPr>
      <w:rPr>
        <w:rFonts w:ascii="OpenSymbol" w:hAnsi="OpenSymbol" w:cs="OpenSymbol"/>
      </w:rPr>
    </w:lvl>
    <w:lvl w:ilvl="2">
      <w:numFmt w:val="bullet"/>
      <w:lvlText w:val="▪"/>
      <w:lvlJc w:val="left"/>
      <w:pPr>
        <w:ind w:left="1440" w:hanging="360"/>
      </w:pPr>
      <w:rPr>
        <w:rFonts w:ascii="OpenSymbol" w:hAnsi="OpenSymbol" w:cs="OpenSymbol"/>
      </w:rPr>
    </w:lvl>
    <w:lvl w:ilvl="3">
      <w:numFmt w:val="bullet"/>
      <w:lvlText w:val=""/>
      <w:lvlJc w:val="left"/>
      <w:pPr>
        <w:ind w:left="1800" w:hanging="360"/>
      </w:pPr>
      <w:rPr>
        <w:rFonts w:ascii="Symbol" w:hAnsi="Symbol" w:cs="Symbol"/>
      </w:rPr>
    </w:lvl>
    <w:lvl w:ilvl="4">
      <w:numFmt w:val="bullet"/>
      <w:lvlText w:val="◦"/>
      <w:lvlJc w:val="left"/>
      <w:pPr>
        <w:ind w:left="2160" w:hanging="360"/>
      </w:pPr>
      <w:rPr>
        <w:rFonts w:ascii="OpenSymbol" w:hAnsi="OpenSymbol" w:cs="OpenSymbol"/>
      </w:rPr>
    </w:lvl>
    <w:lvl w:ilvl="5">
      <w:numFmt w:val="bullet"/>
      <w:lvlText w:val="▪"/>
      <w:lvlJc w:val="left"/>
      <w:pPr>
        <w:ind w:left="2520" w:hanging="360"/>
      </w:pPr>
      <w:rPr>
        <w:rFonts w:ascii="OpenSymbol" w:hAnsi="OpenSymbol" w:cs="OpenSymbol"/>
      </w:rPr>
    </w:lvl>
    <w:lvl w:ilvl="6">
      <w:numFmt w:val="bullet"/>
      <w:lvlText w:val=""/>
      <w:lvlJc w:val="left"/>
      <w:pPr>
        <w:ind w:left="2880" w:hanging="360"/>
      </w:pPr>
      <w:rPr>
        <w:rFonts w:ascii="Symbol" w:hAnsi="Symbol" w:cs="Symbol"/>
      </w:rPr>
    </w:lvl>
    <w:lvl w:ilvl="7">
      <w:numFmt w:val="bullet"/>
      <w:lvlText w:val="◦"/>
      <w:lvlJc w:val="left"/>
      <w:pPr>
        <w:ind w:left="3240" w:hanging="360"/>
      </w:pPr>
      <w:rPr>
        <w:rFonts w:ascii="OpenSymbol" w:hAnsi="OpenSymbol" w:cs="OpenSymbol"/>
      </w:rPr>
    </w:lvl>
    <w:lvl w:ilvl="8">
      <w:numFmt w:val="bullet"/>
      <w:lvlText w:val="▪"/>
      <w:lvlJc w:val="left"/>
      <w:pPr>
        <w:ind w:left="3600" w:hanging="360"/>
      </w:pPr>
      <w:rPr>
        <w:rFonts w:ascii="OpenSymbol" w:hAnsi="OpenSymbol" w:cs="OpenSymbol"/>
      </w:rPr>
    </w:lvl>
  </w:abstractNum>
  <w:abstractNum w:abstractNumId="220" w15:restartNumberingAfterBreak="0">
    <w:nsid w:val="64351655"/>
    <w:multiLevelType w:val="hybridMultilevel"/>
    <w:tmpl w:val="DA245716"/>
    <w:lvl w:ilvl="0" w:tplc="04150011">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1" w15:restartNumberingAfterBreak="0">
    <w:nsid w:val="64F253FF"/>
    <w:multiLevelType w:val="multilevel"/>
    <w:tmpl w:val="611278C8"/>
    <w:styleLink w:val="WWNum41"/>
    <w:lvl w:ilvl="0">
      <w:numFmt w:val="bullet"/>
      <w:lvlText w:val=""/>
      <w:lvlJc w:val="left"/>
      <w:pPr>
        <w:ind w:left="720" w:hanging="360"/>
      </w:pPr>
      <w:rPr>
        <w:rFonts w:ascii="Symbol" w:hAnsi="Symbol"/>
        <w:sz w:val="20"/>
      </w:rPr>
    </w:lvl>
    <w:lvl w:ilvl="1">
      <w:start w:val="1"/>
      <w:numFmt w:val="decimal"/>
      <w:lvlText w:val="%2."/>
      <w:lvlJc w:val="left"/>
      <w:pPr>
        <w:ind w:left="1440" w:hanging="360"/>
      </w:pPr>
      <w:rPr>
        <w:rFonts w:cs="Arial"/>
        <w:b/>
        <w:color w:val="00000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22" w15:restartNumberingAfterBreak="0">
    <w:nsid w:val="652B72C4"/>
    <w:multiLevelType w:val="multilevel"/>
    <w:tmpl w:val="422023E6"/>
    <w:styleLink w:val="WW8Num51"/>
    <w:lvl w:ilvl="0">
      <w:numFmt w:val="bullet"/>
      <w:lvlText w:val=""/>
      <w:lvlJc w:val="left"/>
      <w:pPr>
        <w:ind w:left="1211"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223" w15:restartNumberingAfterBreak="0">
    <w:nsid w:val="658030DA"/>
    <w:multiLevelType w:val="hybridMultilevel"/>
    <w:tmpl w:val="04D6E57E"/>
    <w:lvl w:ilvl="0" w:tplc="1FF2D7DC">
      <w:start w:val="1"/>
      <w:numFmt w:val="bullet"/>
      <w:lvlText w:val=""/>
      <w:lvlJc w:val="left"/>
      <w:pPr>
        <w:ind w:left="578" w:hanging="360"/>
      </w:pPr>
      <w:rPr>
        <w:rFonts w:ascii="Symbol" w:hAnsi="Symbol" w:hint="default"/>
      </w:rPr>
    </w:lvl>
    <w:lvl w:ilvl="1" w:tplc="04150003" w:tentative="1">
      <w:start w:val="1"/>
      <w:numFmt w:val="bullet"/>
      <w:lvlText w:val="o"/>
      <w:lvlJc w:val="left"/>
      <w:pPr>
        <w:ind w:left="1298" w:hanging="360"/>
      </w:pPr>
      <w:rPr>
        <w:rFonts w:ascii="Courier New" w:hAnsi="Courier New" w:cs="Courier New" w:hint="default"/>
      </w:rPr>
    </w:lvl>
    <w:lvl w:ilvl="2" w:tplc="04150005" w:tentative="1">
      <w:start w:val="1"/>
      <w:numFmt w:val="bullet"/>
      <w:lvlText w:val=""/>
      <w:lvlJc w:val="left"/>
      <w:pPr>
        <w:ind w:left="2018" w:hanging="360"/>
      </w:pPr>
      <w:rPr>
        <w:rFonts w:ascii="Wingdings" w:hAnsi="Wingdings" w:hint="default"/>
      </w:rPr>
    </w:lvl>
    <w:lvl w:ilvl="3" w:tplc="04150001" w:tentative="1">
      <w:start w:val="1"/>
      <w:numFmt w:val="bullet"/>
      <w:lvlText w:val=""/>
      <w:lvlJc w:val="left"/>
      <w:pPr>
        <w:ind w:left="2738" w:hanging="360"/>
      </w:pPr>
      <w:rPr>
        <w:rFonts w:ascii="Symbol" w:hAnsi="Symbol" w:hint="default"/>
      </w:rPr>
    </w:lvl>
    <w:lvl w:ilvl="4" w:tplc="04150003" w:tentative="1">
      <w:start w:val="1"/>
      <w:numFmt w:val="bullet"/>
      <w:lvlText w:val="o"/>
      <w:lvlJc w:val="left"/>
      <w:pPr>
        <w:ind w:left="3458" w:hanging="360"/>
      </w:pPr>
      <w:rPr>
        <w:rFonts w:ascii="Courier New" w:hAnsi="Courier New" w:cs="Courier New" w:hint="default"/>
      </w:rPr>
    </w:lvl>
    <w:lvl w:ilvl="5" w:tplc="04150005" w:tentative="1">
      <w:start w:val="1"/>
      <w:numFmt w:val="bullet"/>
      <w:lvlText w:val=""/>
      <w:lvlJc w:val="left"/>
      <w:pPr>
        <w:ind w:left="4178" w:hanging="360"/>
      </w:pPr>
      <w:rPr>
        <w:rFonts w:ascii="Wingdings" w:hAnsi="Wingdings" w:hint="default"/>
      </w:rPr>
    </w:lvl>
    <w:lvl w:ilvl="6" w:tplc="04150001" w:tentative="1">
      <w:start w:val="1"/>
      <w:numFmt w:val="bullet"/>
      <w:lvlText w:val=""/>
      <w:lvlJc w:val="left"/>
      <w:pPr>
        <w:ind w:left="4898" w:hanging="360"/>
      </w:pPr>
      <w:rPr>
        <w:rFonts w:ascii="Symbol" w:hAnsi="Symbol" w:hint="default"/>
      </w:rPr>
    </w:lvl>
    <w:lvl w:ilvl="7" w:tplc="04150003" w:tentative="1">
      <w:start w:val="1"/>
      <w:numFmt w:val="bullet"/>
      <w:lvlText w:val="o"/>
      <w:lvlJc w:val="left"/>
      <w:pPr>
        <w:ind w:left="5618" w:hanging="360"/>
      </w:pPr>
      <w:rPr>
        <w:rFonts w:ascii="Courier New" w:hAnsi="Courier New" w:cs="Courier New" w:hint="default"/>
      </w:rPr>
    </w:lvl>
    <w:lvl w:ilvl="8" w:tplc="04150005" w:tentative="1">
      <w:start w:val="1"/>
      <w:numFmt w:val="bullet"/>
      <w:lvlText w:val=""/>
      <w:lvlJc w:val="left"/>
      <w:pPr>
        <w:ind w:left="6338" w:hanging="360"/>
      </w:pPr>
      <w:rPr>
        <w:rFonts w:ascii="Wingdings" w:hAnsi="Wingdings" w:hint="default"/>
      </w:rPr>
    </w:lvl>
  </w:abstractNum>
  <w:abstractNum w:abstractNumId="224" w15:restartNumberingAfterBreak="0">
    <w:nsid w:val="661D38DC"/>
    <w:multiLevelType w:val="multilevel"/>
    <w:tmpl w:val="2546673C"/>
    <w:styleLink w:val="WWNum4"/>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cs="Times New Roman"/>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25" w15:restartNumberingAfterBreak="0">
    <w:nsid w:val="66E40188"/>
    <w:multiLevelType w:val="hybridMultilevel"/>
    <w:tmpl w:val="C4185A96"/>
    <w:lvl w:ilvl="0" w:tplc="04150011">
      <w:start w:val="1"/>
      <w:numFmt w:val="decimal"/>
      <w:lvlText w:val="%1)"/>
      <w:lvlJc w:val="left"/>
      <w:pPr>
        <w:ind w:left="1069" w:hanging="360"/>
      </w:p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226" w15:restartNumberingAfterBreak="0">
    <w:nsid w:val="674F1D1B"/>
    <w:multiLevelType w:val="multilevel"/>
    <w:tmpl w:val="B6428FC8"/>
    <w:styleLink w:val="WWNum36"/>
    <w:lvl w:ilvl="0">
      <w:start w:val="1"/>
      <w:numFmt w:val="decimal"/>
      <w:lvlText w:val="%1."/>
      <w:lvlJc w:val="left"/>
      <w:pPr>
        <w:ind w:left="720" w:hanging="360"/>
      </w:pPr>
      <w:rPr>
        <w:rFonts w:cs="Times New Roman"/>
      </w:rPr>
    </w:lvl>
    <w:lvl w:ilvl="1">
      <w:start w:val="1"/>
      <w:numFmt w:val="decimal"/>
      <w:lvlText w:val="%2."/>
      <w:lvlJc w:val="left"/>
      <w:pPr>
        <w:ind w:left="1440" w:hanging="360"/>
      </w:pPr>
      <w:rPr>
        <w:rFonts w:cs="Times New Roman"/>
      </w:rPr>
    </w:lvl>
    <w:lvl w:ilvl="2">
      <w:start w:val="1"/>
      <w:numFmt w:val="decimal"/>
      <w:lvlText w:val="%1.%2.%3."/>
      <w:lvlJc w:val="left"/>
      <w:pPr>
        <w:ind w:left="2160" w:hanging="360"/>
      </w:pPr>
      <w:rPr>
        <w:rFonts w:cs="Times New Roman"/>
      </w:rPr>
    </w:lvl>
    <w:lvl w:ilvl="3">
      <w:start w:val="1"/>
      <w:numFmt w:val="decimal"/>
      <w:lvlText w:val="%1.%2.%3.%4."/>
      <w:lvlJc w:val="left"/>
      <w:pPr>
        <w:ind w:left="2880" w:hanging="360"/>
      </w:pPr>
      <w:rPr>
        <w:rFonts w:cs="Times New Roman"/>
      </w:rPr>
    </w:lvl>
    <w:lvl w:ilvl="4">
      <w:start w:val="1"/>
      <w:numFmt w:val="decimal"/>
      <w:lvlText w:val="%1.%2.%3.%4.%5."/>
      <w:lvlJc w:val="left"/>
      <w:pPr>
        <w:ind w:left="3600" w:hanging="360"/>
      </w:pPr>
      <w:rPr>
        <w:rFonts w:cs="Times New Roman"/>
      </w:rPr>
    </w:lvl>
    <w:lvl w:ilvl="5">
      <w:start w:val="1"/>
      <w:numFmt w:val="decimal"/>
      <w:lvlText w:val="%1.%2.%3.%4.%5.%6."/>
      <w:lvlJc w:val="left"/>
      <w:pPr>
        <w:ind w:left="4320" w:hanging="360"/>
      </w:pPr>
      <w:rPr>
        <w:rFonts w:cs="Times New Roman"/>
      </w:rPr>
    </w:lvl>
    <w:lvl w:ilvl="6">
      <w:start w:val="1"/>
      <w:numFmt w:val="decimal"/>
      <w:lvlText w:val="%1.%2.%3.%4.%5.%6.%7."/>
      <w:lvlJc w:val="left"/>
      <w:pPr>
        <w:ind w:left="5040" w:hanging="360"/>
      </w:pPr>
      <w:rPr>
        <w:rFonts w:cs="Times New Roman"/>
      </w:rPr>
    </w:lvl>
    <w:lvl w:ilvl="7">
      <w:start w:val="1"/>
      <w:numFmt w:val="decimal"/>
      <w:lvlText w:val="%1.%2.%3.%4.%5.%6.%7.%8."/>
      <w:lvlJc w:val="left"/>
      <w:pPr>
        <w:ind w:left="5760" w:hanging="360"/>
      </w:pPr>
      <w:rPr>
        <w:rFonts w:cs="Times New Roman"/>
      </w:rPr>
    </w:lvl>
    <w:lvl w:ilvl="8">
      <w:start w:val="1"/>
      <w:numFmt w:val="decimal"/>
      <w:lvlText w:val="%1.%2.%3.%4.%5.%6.%7.%8.%9."/>
      <w:lvlJc w:val="left"/>
      <w:pPr>
        <w:ind w:left="6480" w:hanging="360"/>
      </w:pPr>
      <w:rPr>
        <w:rFonts w:cs="Times New Roman"/>
      </w:rPr>
    </w:lvl>
  </w:abstractNum>
  <w:abstractNum w:abstractNumId="227" w15:restartNumberingAfterBreak="0">
    <w:nsid w:val="68DA535D"/>
    <w:multiLevelType w:val="multilevel"/>
    <w:tmpl w:val="C0809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692F08F0"/>
    <w:multiLevelType w:val="multilevel"/>
    <w:tmpl w:val="0058AEA2"/>
    <w:styleLink w:val="WWNum33"/>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29" w15:restartNumberingAfterBreak="0">
    <w:nsid w:val="6A0A4B8B"/>
    <w:multiLevelType w:val="multilevel"/>
    <w:tmpl w:val="3BB84ACA"/>
    <w:styleLink w:val="WWNum208"/>
    <w:lvl w:ilvl="0">
      <w:start w:val="1"/>
      <w:numFmt w:val="bullet"/>
      <w:lvlText w:val=""/>
      <w:lvlJc w:val="left"/>
      <w:pPr>
        <w:ind w:left="1069" w:hanging="360"/>
      </w:pPr>
      <w:rPr>
        <w:rFonts w:ascii="Symbol" w:hAnsi="Symbol" w:hint="default"/>
      </w:rPr>
    </w:lvl>
    <w:lvl w:ilvl="1">
      <w:numFmt w:val="bullet"/>
      <w:lvlText w:val="◦"/>
      <w:lvlJc w:val="left"/>
      <w:pPr>
        <w:ind w:left="1429" w:hanging="360"/>
      </w:pPr>
      <w:rPr>
        <w:rFonts w:ascii="OpenSymbol" w:eastAsia="OpenSymbol" w:hAnsi="OpenSymbol" w:cs="OpenSymbol"/>
      </w:rPr>
    </w:lvl>
    <w:lvl w:ilvl="2">
      <w:numFmt w:val="bullet"/>
      <w:lvlText w:val="▪"/>
      <w:lvlJc w:val="left"/>
      <w:pPr>
        <w:ind w:left="1789" w:hanging="360"/>
      </w:pPr>
      <w:rPr>
        <w:rFonts w:ascii="OpenSymbol" w:eastAsia="OpenSymbol" w:hAnsi="OpenSymbol" w:cs="OpenSymbol"/>
      </w:rPr>
    </w:lvl>
    <w:lvl w:ilvl="3">
      <w:numFmt w:val="bullet"/>
      <w:lvlText w:val="•"/>
      <w:lvlJc w:val="left"/>
      <w:pPr>
        <w:ind w:left="2149" w:hanging="360"/>
      </w:pPr>
      <w:rPr>
        <w:rFonts w:ascii="OpenSymbol" w:eastAsia="OpenSymbol" w:hAnsi="OpenSymbol" w:cs="OpenSymbol"/>
      </w:rPr>
    </w:lvl>
    <w:lvl w:ilvl="4">
      <w:numFmt w:val="bullet"/>
      <w:lvlText w:val="◦"/>
      <w:lvlJc w:val="left"/>
      <w:pPr>
        <w:ind w:left="2509" w:hanging="360"/>
      </w:pPr>
      <w:rPr>
        <w:rFonts w:ascii="OpenSymbol" w:eastAsia="OpenSymbol" w:hAnsi="OpenSymbol" w:cs="OpenSymbol"/>
      </w:rPr>
    </w:lvl>
    <w:lvl w:ilvl="5">
      <w:numFmt w:val="bullet"/>
      <w:lvlText w:val="▪"/>
      <w:lvlJc w:val="left"/>
      <w:pPr>
        <w:ind w:left="2869" w:hanging="360"/>
      </w:pPr>
      <w:rPr>
        <w:rFonts w:ascii="OpenSymbol" w:eastAsia="OpenSymbol" w:hAnsi="OpenSymbol" w:cs="OpenSymbol"/>
      </w:rPr>
    </w:lvl>
    <w:lvl w:ilvl="6">
      <w:numFmt w:val="bullet"/>
      <w:lvlText w:val="•"/>
      <w:lvlJc w:val="left"/>
      <w:pPr>
        <w:ind w:left="3229" w:hanging="360"/>
      </w:pPr>
      <w:rPr>
        <w:rFonts w:ascii="OpenSymbol" w:eastAsia="OpenSymbol" w:hAnsi="OpenSymbol" w:cs="OpenSymbol"/>
      </w:rPr>
    </w:lvl>
    <w:lvl w:ilvl="7">
      <w:numFmt w:val="bullet"/>
      <w:lvlText w:val="◦"/>
      <w:lvlJc w:val="left"/>
      <w:pPr>
        <w:ind w:left="3589" w:hanging="360"/>
      </w:pPr>
      <w:rPr>
        <w:rFonts w:ascii="OpenSymbol" w:eastAsia="OpenSymbol" w:hAnsi="OpenSymbol" w:cs="OpenSymbol"/>
      </w:rPr>
    </w:lvl>
    <w:lvl w:ilvl="8">
      <w:numFmt w:val="bullet"/>
      <w:lvlText w:val="▪"/>
      <w:lvlJc w:val="left"/>
      <w:pPr>
        <w:ind w:left="3949" w:hanging="360"/>
      </w:pPr>
      <w:rPr>
        <w:rFonts w:ascii="OpenSymbol" w:eastAsia="OpenSymbol" w:hAnsi="OpenSymbol" w:cs="OpenSymbol"/>
      </w:rPr>
    </w:lvl>
  </w:abstractNum>
  <w:abstractNum w:abstractNumId="230" w15:restartNumberingAfterBreak="0">
    <w:nsid w:val="6AFD4C33"/>
    <w:multiLevelType w:val="multilevel"/>
    <w:tmpl w:val="0254A5B0"/>
    <w:styleLink w:val="WWNum13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31" w15:restartNumberingAfterBreak="0">
    <w:nsid w:val="6B544F81"/>
    <w:multiLevelType w:val="multilevel"/>
    <w:tmpl w:val="A6685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6B590720"/>
    <w:multiLevelType w:val="hybridMultilevel"/>
    <w:tmpl w:val="F8EE6D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3" w15:restartNumberingAfterBreak="0">
    <w:nsid w:val="6BBE22F4"/>
    <w:multiLevelType w:val="multilevel"/>
    <w:tmpl w:val="6B68F21A"/>
    <w:styleLink w:val="WWNum112"/>
    <w:lvl w:ilvl="0">
      <w:numFmt w:val="bullet"/>
      <w:lvlText w:val=""/>
      <w:lvlJc w:val="left"/>
      <w:pPr>
        <w:ind w:left="1440" w:hanging="360"/>
      </w:pPr>
      <w:rPr>
        <w:rFonts w:ascii="Symbol" w:hAnsi="Symbol" w:cs="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cs="Wingdings"/>
      </w:rPr>
    </w:lvl>
    <w:lvl w:ilvl="3">
      <w:numFmt w:val="bullet"/>
      <w:lvlText w:val=""/>
      <w:lvlJc w:val="left"/>
      <w:pPr>
        <w:ind w:left="3600" w:hanging="360"/>
      </w:pPr>
      <w:rPr>
        <w:rFonts w:ascii="Symbol" w:hAnsi="Symbol" w:cs="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cs="Wingdings"/>
      </w:rPr>
    </w:lvl>
    <w:lvl w:ilvl="6">
      <w:numFmt w:val="bullet"/>
      <w:lvlText w:val=""/>
      <w:lvlJc w:val="left"/>
      <w:pPr>
        <w:ind w:left="5760" w:hanging="360"/>
      </w:pPr>
      <w:rPr>
        <w:rFonts w:ascii="Symbol" w:hAnsi="Symbol" w:cs="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cs="Wingdings"/>
      </w:rPr>
    </w:lvl>
  </w:abstractNum>
  <w:abstractNum w:abstractNumId="234" w15:restartNumberingAfterBreak="0">
    <w:nsid w:val="6D7C6F1E"/>
    <w:multiLevelType w:val="multilevel"/>
    <w:tmpl w:val="4DB0F084"/>
    <w:styleLink w:val="WWNum101"/>
    <w:lvl w:ilvl="0">
      <w:numFmt w:val="bullet"/>
      <w:lvlText w:val=""/>
      <w:lvlJc w:val="left"/>
      <w:pPr>
        <w:ind w:left="720" w:hanging="360"/>
      </w:pPr>
      <w:rPr>
        <w:rFonts w:ascii="Symbol" w:hAnsi="Symbol" w:cs="Symbol"/>
        <w:b/>
        <w:sz w:val="24"/>
      </w:rPr>
    </w:lvl>
    <w:lvl w:ilvl="1">
      <w:numFmt w:val="bullet"/>
      <w:lvlText w:val="o"/>
      <w:lvlJc w:val="left"/>
      <w:pPr>
        <w:ind w:left="1440" w:hanging="360"/>
      </w:pPr>
      <w:rPr>
        <w:rFonts w:ascii="Courier New" w:hAnsi="Courier New" w:cs="Courier New"/>
        <w:b/>
        <w:sz w:val="24"/>
      </w:rPr>
    </w:lvl>
    <w:lvl w:ilvl="2">
      <w:numFmt w:val="bullet"/>
      <w:lvlText w:val=""/>
      <w:lvlJc w:val="left"/>
      <w:pPr>
        <w:ind w:left="2160" w:hanging="360"/>
      </w:pPr>
      <w:rPr>
        <w:rFonts w:ascii="Wingdings" w:hAnsi="Wingdings" w:cs="Wingdings"/>
        <w:b/>
        <w:sz w:val="24"/>
      </w:rPr>
    </w:lvl>
    <w:lvl w:ilvl="3">
      <w:numFmt w:val="bullet"/>
      <w:lvlText w:val=""/>
      <w:lvlJc w:val="left"/>
      <w:pPr>
        <w:ind w:left="2880" w:hanging="360"/>
      </w:pPr>
      <w:rPr>
        <w:rFonts w:ascii="Wingdings" w:hAnsi="Wingdings" w:cs="Wingdings"/>
        <w:b/>
        <w:sz w:val="24"/>
      </w:rPr>
    </w:lvl>
    <w:lvl w:ilvl="4">
      <w:numFmt w:val="bullet"/>
      <w:lvlText w:val=""/>
      <w:lvlJc w:val="left"/>
      <w:pPr>
        <w:ind w:left="3600" w:hanging="360"/>
      </w:pPr>
      <w:rPr>
        <w:rFonts w:ascii="Wingdings" w:hAnsi="Wingdings" w:cs="Wingdings"/>
        <w:b/>
        <w:sz w:val="24"/>
      </w:rPr>
    </w:lvl>
    <w:lvl w:ilvl="5">
      <w:numFmt w:val="bullet"/>
      <w:lvlText w:val=""/>
      <w:lvlJc w:val="left"/>
      <w:pPr>
        <w:ind w:left="4320" w:hanging="360"/>
      </w:pPr>
      <w:rPr>
        <w:rFonts w:ascii="Wingdings" w:hAnsi="Wingdings" w:cs="Wingdings"/>
        <w:b/>
        <w:sz w:val="24"/>
      </w:rPr>
    </w:lvl>
    <w:lvl w:ilvl="6">
      <w:numFmt w:val="bullet"/>
      <w:lvlText w:val=""/>
      <w:lvlJc w:val="left"/>
      <w:pPr>
        <w:ind w:left="5040" w:hanging="360"/>
      </w:pPr>
      <w:rPr>
        <w:rFonts w:ascii="Wingdings" w:hAnsi="Wingdings" w:cs="Wingdings"/>
        <w:b/>
        <w:sz w:val="24"/>
      </w:rPr>
    </w:lvl>
    <w:lvl w:ilvl="7">
      <w:numFmt w:val="bullet"/>
      <w:lvlText w:val=""/>
      <w:lvlJc w:val="left"/>
      <w:pPr>
        <w:ind w:left="5760" w:hanging="360"/>
      </w:pPr>
      <w:rPr>
        <w:rFonts w:ascii="Wingdings" w:hAnsi="Wingdings" w:cs="Wingdings"/>
        <w:b/>
        <w:sz w:val="24"/>
      </w:rPr>
    </w:lvl>
    <w:lvl w:ilvl="8">
      <w:numFmt w:val="bullet"/>
      <w:lvlText w:val=""/>
      <w:lvlJc w:val="left"/>
      <w:pPr>
        <w:ind w:left="6480" w:hanging="360"/>
      </w:pPr>
      <w:rPr>
        <w:rFonts w:ascii="Wingdings" w:hAnsi="Wingdings" w:cs="Wingdings"/>
        <w:b/>
        <w:sz w:val="24"/>
      </w:rPr>
    </w:lvl>
  </w:abstractNum>
  <w:abstractNum w:abstractNumId="235" w15:restartNumberingAfterBreak="0">
    <w:nsid w:val="6E0452EC"/>
    <w:multiLevelType w:val="multilevel"/>
    <w:tmpl w:val="BED22D5E"/>
    <w:styleLink w:val="WWNum207"/>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236" w15:restartNumberingAfterBreak="0">
    <w:nsid w:val="6FC40D76"/>
    <w:multiLevelType w:val="multilevel"/>
    <w:tmpl w:val="2C04E8D8"/>
    <w:styleLink w:val="WWNum2052"/>
    <w:lvl w:ilvl="0">
      <w:start w:val="1"/>
      <w:numFmt w:val="decimal"/>
      <w:lvlText w:val="%1."/>
      <w:lvlJc w:val="left"/>
      <w:pPr>
        <w:ind w:left="720" w:hanging="360"/>
      </w:pPr>
      <w:rPr>
        <w:rFonts w:cs="Calibri"/>
      </w:r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37" w15:restartNumberingAfterBreak="0">
    <w:nsid w:val="713F514E"/>
    <w:multiLevelType w:val="hybridMultilevel"/>
    <w:tmpl w:val="A3A47BEA"/>
    <w:lvl w:ilvl="0" w:tplc="2BACE4C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8" w15:restartNumberingAfterBreak="0">
    <w:nsid w:val="71800750"/>
    <w:multiLevelType w:val="hybridMultilevel"/>
    <w:tmpl w:val="F4D06AA8"/>
    <w:lvl w:ilvl="0" w:tplc="04150001">
      <w:start w:val="1"/>
      <w:numFmt w:val="bullet"/>
      <w:lvlText w:val=""/>
      <w:lvlJc w:val="left"/>
      <w:pPr>
        <w:ind w:left="1131" w:hanging="360"/>
      </w:pPr>
      <w:rPr>
        <w:rFonts w:ascii="Symbol" w:hAnsi="Symbol" w:hint="default"/>
      </w:rPr>
    </w:lvl>
    <w:lvl w:ilvl="1" w:tplc="04150003" w:tentative="1">
      <w:start w:val="1"/>
      <w:numFmt w:val="bullet"/>
      <w:lvlText w:val="o"/>
      <w:lvlJc w:val="left"/>
      <w:pPr>
        <w:ind w:left="1851" w:hanging="360"/>
      </w:pPr>
      <w:rPr>
        <w:rFonts w:ascii="Courier New" w:hAnsi="Courier New" w:cs="Courier New" w:hint="default"/>
      </w:rPr>
    </w:lvl>
    <w:lvl w:ilvl="2" w:tplc="04150005" w:tentative="1">
      <w:start w:val="1"/>
      <w:numFmt w:val="bullet"/>
      <w:lvlText w:val=""/>
      <w:lvlJc w:val="left"/>
      <w:pPr>
        <w:ind w:left="2571" w:hanging="360"/>
      </w:pPr>
      <w:rPr>
        <w:rFonts w:ascii="Wingdings" w:hAnsi="Wingdings" w:hint="default"/>
      </w:rPr>
    </w:lvl>
    <w:lvl w:ilvl="3" w:tplc="04150001" w:tentative="1">
      <w:start w:val="1"/>
      <w:numFmt w:val="bullet"/>
      <w:lvlText w:val=""/>
      <w:lvlJc w:val="left"/>
      <w:pPr>
        <w:ind w:left="3291" w:hanging="360"/>
      </w:pPr>
      <w:rPr>
        <w:rFonts w:ascii="Symbol" w:hAnsi="Symbol" w:hint="default"/>
      </w:rPr>
    </w:lvl>
    <w:lvl w:ilvl="4" w:tplc="04150003" w:tentative="1">
      <w:start w:val="1"/>
      <w:numFmt w:val="bullet"/>
      <w:lvlText w:val="o"/>
      <w:lvlJc w:val="left"/>
      <w:pPr>
        <w:ind w:left="4011" w:hanging="360"/>
      </w:pPr>
      <w:rPr>
        <w:rFonts w:ascii="Courier New" w:hAnsi="Courier New" w:cs="Courier New" w:hint="default"/>
      </w:rPr>
    </w:lvl>
    <w:lvl w:ilvl="5" w:tplc="04150005" w:tentative="1">
      <w:start w:val="1"/>
      <w:numFmt w:val="bullet"/>
      <w:lvlText w:val=""/>
      <w:lvlJc w:val="left"/>
      <w:pPr>
        <w:ind w:left="4731" w:hanging="360"/>
      </w:pPr>
      <w:rPr>
        <w:rFonts w:ascii="Wingdings" w:hAnsi="Wingdings" w:hint="default"/>
      </w:rPr>
    </w:lvl>
    <w:lvl w:ilvl="6" w:tplc="04150001" w:tentative="1">
      <w:start w:val="1"/>
      <w:numFmt w:val="bullet"/>
      <w:lvlText w:val=""/>
      <w:lvlJc w:val="left"/>
      <w:pPr>
        <w:ind w:left="5451" w:hanging="360"/>
      </w:pPr>
      <w:rPr>
        <w:rFonts w:ascii="Symbol" w:hAnsi="Symbol" w:hint="default"/>
      </w:rPr>
    </w:lvl>
    <w:lvl w:ilvl="7" w:tplc="04150003" w:tentative="1">
      <w:start w:val="1"/>
      <w:numFmt w:val="bullet"/>
      <w:lvlText w:val="o"/>
      <w:lvlJc w:val="left"/>
      <w:pPr>
        <w:ind w:left="6171" w:hanging="360"/>
      </w:pPr>
      <w:rPr>
        <w:rFonts w:ascii="Courier New" w:hAnsi="Courier New" w:cs="Courier New" w:hint="default"/>
      </w:rPr>
    </w:lvl>
    <w:lvl w:ilvl="8" w:tplc="04150005" w:tentative="1">
      <w:start w:val="1"/>
      <w:numFmt w:val="bullet"/>
      <w:lvlText w:val=""/>
      <w:lvlJc w:val="left"/>
      <w:pPr>
        <w:ind w:left="6891" w:hanging="360"/>
      </w:pPr>
      <w:rPr>
        <w:rFonts w:ascii="Wingdings" w:hAnsi="Wingdings" w:hint="default"/>
      </w:rPr>
    </w:lvl>
  </w:abstractNum>
  <w:abstractNum w:abstractNumId="239" w15:restartNumberingAfterBreak="0">
    <w:nsid w:val="72422265"/>
    <w:multiLevelType w:val="hybridMultilevel"/>
    <w:tmpl w:val="664CD0F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0" w15:restartNumberingAfterBreak="0">
    <w:nsid w:val="72CE1683"/>
    <w:multiLevelType w:val="multilevel"/>
    <w:tmpl w:val="B8F646DC"/>
    <w:styleLink w:val="WWNum262"/>
    <w:lvl w:ilvl="0">
      <w:numFmt w:val="bullet"/>
      <w:lvlText w:val=""/>
      <w:lvlJc w:val="left"/>
      <w:pPr>
        <w:ind w:left="720" w:hanging="360"/>
      </w:pPr>
      <w:rPr>
        <w:rFonts w:ascii="Symbol" w:hAnsi="Symbol" w:cs="Symbol"/>
      </w:rPr>
    </w:lvl>
    <w:lvl w:ilvl="1">
      <w:numFmt w:val="bullet"/>
      <w:lvlText w:val="◦"/>
      <w:lvlJc w:val="left"/>
      <w:pPr>
        <w:ind w:left="1080" w:hanging="360"/>
      </w:pPr>
      <w:rPr>
        <w:rFonts w:ascii="OpenSymbol" w:hAnsi="OpenSymbol" w:cs="OpenSymbol"/>
      </w:rPr>
    </w:lvl>
    <w:lvl w:ilvl="2">
      <w:numFmt w:val="bullet"/>
      <w:lvlText w:val="▪"/>
      <w:lvlJc w:val="left"/>
      <w:pPr>
        <w:ind w:left="1440" w:hanging="360"/>
      </w:pPr>
      <w:rPr>
        <w:rFonts w:ascii="OpenSymbol" w:hAnsi="OpenSymbol" w:cs="OpenSymbol"/>
      </w:rPr>
    </w:lvl>
    <w:lvl w:ilvl="3">
      <w:numFmt w:val="bullet"/>
      <w:lvlText w:val=""/>
      <w:lvlJc w:val="left"/>
      <w:pPr>
        <w:ind w:left="1800" w:hanging="360"/>
      </w:pPr>
      <w:rPr>
        <w:rFonts w:ascii="Symbol" w:hAnsi="Symbol" w:cs="Symbol"/>
      </w:rPr>
    </w:lvl>
    <w:lvl w:ilvl="4">
      <w:numFmt w:val="bullet"/>
      <w:lvlText w:val="◦"/>
      <w:lvlJc w:val="left"/>
      <w:pPr>
        <w:ind w:left="2160" w:hanging="360"/>
      </w:pPr>
      <w:rPr>
        <w:rFonts w:ascii="OpenSymbol" w:hAnsi="OpenSymbol" w:cs="OpenSymbol"/>
      </w:rPr>
    </w:lvl>
    <w:lvl w:ilvl="5">
      <w:numFmt w:val="bullet"/>
      <w:lvlText w:val="▪"/>
      <w:lvlJc w:val="left"/>
      <w:pPr>
        <w:ind w:left="2520" w:hanging="360"/>
      </w:pPr>
      <w:rPr>
        <w:rFonts w:ascii="OpenSymbol" w:hAnsi="OpenSymbol" w:cs="OpenSymbol"/>
      </w:rPr>
    </w:lvl>
    <w:lvl w:ilvl="6">
      <w:numFmt w:val="bullet"/>
      <w:lvlText w:val=""/>
      <w:lvlJc w:val="left"/>
      <w:pPr>
        <w:ind w:left="2880" w:hanging="360"/>
      </w:pPr>
      <w:rPr>
        <w:rFonts w:ascii="Symbol" w:hAnsi="Symbol" w:cs="Symbol"/>
      </w:rPr>
    </w:lvl>
    <w:lvl w:ilvl="7">
      <w:numFmt w:val="bullet"/>
      <w:lvlText w:val="◦"/>
      <w:lvlJc w:val="left"/>
      <w:pPr>
        <w:ind w:left="3240" w:hanging="360"/>
      </w:pPr>
      <w:rPr>
        <w:rFonts w:ascii="OpenSymbol" w:hAnsi="OpenSymbol" w:cs="OpenSymbol"/>
      </w:rPr>
    </w:lvl>
    <w:lvl w:ilvl="8">
      <w:numFmt w:val="bullet"/>
      <w:lvlText w:val="▪"/>
      <w:lvlJc w:val="left"/>
      <w:pPr>
        <w:ind w:left="3600" w:hanging="360"/>
      </w:pPr>
      <w:rPr>
        <w:rFonts w:ascii="OpenSymbol" w:hAnsi="OpenSymbol" w:cs="OpenSymbol"/>
      </w:rPr>
    </w:lvl>
  </w:abstractNum>
  <w:abstractNum w:abstractNumId="241" w15:restartNumberingAfterBreak="0">
    <w:nsid w:val="72CE2BC9"/>
    <w:multiLevelType w:val="multilevel"/>
    <w:tmpl w:val="85B0379A"/>
    <w:styleLink w:val="WWNum209"/>
    <w:lvl w:ilvl="0">
      <w:start w:val="1"/>
      <w:numFmt w:val="bullet"/>
      <w:lvlText w:val=""/>
      <w:lvlJc w:val="left"/>
      <w:pPr>
        <w:ind w:left="1069" w:hanging="360"/>
      </w:pPr>
      <w:rPr>
        <w:rFonts w:ascii="Symbol" w:hAnsi="Symbol" w:hint="default"/>
      </w:rPr>
    </w:lvl>
    <w:lvl w:ilvl="1">
      <w:numFmt w:val="bullet"/>
      <w:lvlText w:val="◦"/>
      <w:lvlJc w:val="left"/>
      <w:pPr>
        <w:ind w:left="1429" w:hanging="360"/>
      </w:pPr>
      <w:rPr>
        <w:rFonts w:ascii="OpenSymbol" w:eastAsia="OpenSymbol" w:hAnsi="OpenSymbol" w:cs="OpenSymbol"/>
      </w:rPr>
    </w:lvl>
    <w:lvl w:ilvl="2">
      <w:numFmt w:val="bullet"/>
      <w:lvlText w:val="▪"/>
      <w:lvlJc w:val="left"/>
      <w:pPr>
        <w:ind w:left="1789" w:hanging="360"/>
      </w:pPr>
      <w:rPr>
        <w:rFonts w:ascii="OpenSymbol" w:eastAsia="OpenSymbol" w:hAnsi="OpenSymbol" w:cs="OpenSymbol"/>
      </w:rPr>
    </w:lvl>
    <w:lvl w:ilvl="3">
      <w:numFmt w:val="bullet"/>
      <w:lvlText w:val="•"/>
      <w:lvlJc w:val="left"/>
      <w:pPr>
        <w:ind w:left="2149" w:hanging="360"/>
      </w:pPr>
      <w:rPr>
        <w:rFonts w:ascii="OpenSymbol" w:eastAsia="OpenSymbol" w:hAnsi="OpenSymbol" w:cs="OpenSymbol"/>
      </w:rPr>
    </w:lvl>
    <w:lvl w:ilvl="4">
      <w:numFmt w:val="bullet"/>
      <w:lvlText w:val="◦"/>
      <w:lvlJc w:val="left"/>
      <w:pPr>
        <w:ind w:left="2509" w:hanging="360"/>
      </w:pPr>
      <w:rPr>
        <w:rFonts w:ascii="OpenSymbol" w:eastAsia="OpenSymbol" w:hAnsi="OpenSymbol" w:cs="OpenSymbol"/>
      </w:rPr>
    </w:lvl>
    <w:lvl w:ilvl="5">
      <w:numFmt w:val="bullet"/>
      <w:lvlText w:val="▪"/>
      <w:lvlJc w:val="left"/>
      <w:pPr>
        <w:ind w:left="2869" w:hanging="360"/>
      </w:pPr>
      <w:rPr>
        <w:rFonts w:ascii="OpenSymbol" w:eastAsia="OpenSymbol" w:hAnsi="OpenSymbol" w:cs="OpenSymbol"/>
      </w:rPr>
    </w:lvl>
    <w:lvl w:ilvl="6">
      <w:numFmt w:val="bullet"/>
      <w:lvlText w:val="•"/>
      <w:lvlJc w:val="left"/>
      <w:pPr>
        <w:ind w:left="3229" w:hanging="360"/>
      </w:pPr>
      <w:rPr>
        <w:rFonts w:ascii="OpenSymbol" w:eastAsia="OpenSymbol" w:hAnsi="OpenSymbol" w:cs="OpenSymbol"/>
      </w:rPr>
    </w:lvl>
    <w:lvl w:ilvl="7">
      <w:numFmt w:val="bullet"/>
      <w:lvlText w:val="◦"/>
      <w:lvlJc w:val="left"/>
      <w:pPr>
        <w:ind w:left="3589" w:hanging="360"/>
      </w:pPr>
      <w:rPr>
        <w:rFonts w:ascii="OpenSymbol" w:eastAsia="OpenSymbol" w:hAnsi="OpenSymbol" w:cs="OpenSymbol"/>
      </w:rPr>
    </w:lvl>
    <w:lvl w:ilvl="8">
      <w:numFmt w:val="bullet"/>
      <w:lvlText w:val="▪"/>
      <w:lvlJc w:val="left"/>
      <w:pPr>
        <w:ind w:left="3949" w:hanging="360"/>
      </w:pPr>
      <w:rPr>
        <w:rFonts w:ascii="OpenSymbol" w:eastAsia="OpenSymbol" w:hAnsi="OpenSymbol" w:cs="OpenSymbol"/>
      </w:rPr>
    </w:lvl>
  </w:abstractNum>
  <w:abstractNum w:abstractNumId="242" w15:restartNumberingAfterBreak="0">
    <w:nsid w:val="740E0700"/>
    <w:multiLevelType w:val="hybridMultilevel"/>
    <w:tmpl w:val="98BE5A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15:restartNumberingAfterBreak="0">
    <w:nsid w:val="745110AF"/>
    <w:multiLevelType w:val="multilevel"/>
    <w:tmpl w:val="8C26EED4"/>
    <w:styleLink w:val="WWNum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1.%2.%3."/>
      <w:lvlJc w:val="right"/>
      <w:pPr>
        <w:ind w:left="2880" w:hanging="180"/>
      </w:pPr>
    </w:lvl>
    <w:lvl w:ilvl="3">
      <w:start w:val="1"/>
      <w:numFmt w:val="decimal"/>
      <w:lvlText w:val="%1.%2.%3.%4."/>
      <w:lvlJc w:val="left"/>
      <w:pPr>
        <w:ind w:left="3600" w:hanging="360"/>
      </w:pPr>
    </w:lvl>
    <w:lvl w:ilvl="4">
      <w:start w:val="1"/>
      <w:numFmt w:val="lowerLetter"/>
      <w:lvlText w:val="%1.%2.%3.%4.%5."/>
      <w:lvlJc w:val="left"/>
      <w:pPr>
        <w:ind w:left="4320" w:hanging="360"/>
      </w:pPr>
    </w:lvl>
    <w:lvl w:ilvl="5">
      <w:start w:val="1"/>
      <w:numFmt w:val="lowerRoman"/>
      <w:lvlText w:val="%1.%2.%3.%4.%5.%6."/>
      <w:lvlJc w:val="right"/>
      <w:pPr>
        <w:ind w:left="5040" w:hanging="180"/>
      </w:pPr>
    </w:lvl>
    <w:lvl w:ilvl="6">
      <w:start w:val="1"/>
      <w:numFmt w:val="decimal"/>
      <w:lvlText w:val="%1.%2.%3.%4.%5.%6.%7."/>
      <w:lvlJc w:val="left"/>
      <w:pPr>
        <w:ind w:left="5760" w:hanging="360"/>
      </w:pPr>
    </w:lvl>
    <w:lvl w:ilvl="7">
      <w:start w:val="1"/>
      <w:numFmt w:val="lowerLetter"/>
      <w:lvlText w:val="%1.%2.%3.%4.%5.%6.%7.%8."/>
      <w:lvlJc w:val="left"/>
      <w:pPr>
        <w:ind w:left="6480" w:hanging="360"/>
      </w:pPr>
    </w:lvl>
    <w:lvl w:ilvl="8">
      <w:start w:val="1"/>
      <w:numFmt w:val="lowerRoman"/>
      <w:lvlText w:val="%1.%2.%3.%4.%5.%6.%7.%8.%9."/>
      <w:lvlJc w:val="right"/>
      <w:pPr>
        <w:ind w:left="7200" w:hanging="180"/>
      </w:pPr>
    </w:lvl>
  </w:abstractNum>
  <w:abstractNum w:abstractNumId="244" w15:restartNumberingAfterBreak="0">
    <w:nsid w:val="747577FB"/>
    <w:multiLevelType w:val="multilevel"/>
    <w:tmpl w:val="51B27E68"/>
    <w:styleLink w:val="WWNum45"/>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245" w15:restartNumberingAfterBreak="0">
    <w:nsid w:val="74F94BB7"/>
    <w:multiLevelType w:val="multilevel"/>
    <w:tmpl w:val="A8601328"/>
    <w:lvl w:ilvl="0">
      <w:start w:val="6"/>
      <w:numFmt w:val="decimal"/>
      <w:lvlText w:val="%1."/>
      <w:lvlJc w:val="left"/>
      <w:pPr>
        <w:ind w:left="435" w:hanging="435"/>
      </w:pPr>
      <w:rPr>
        <w:rFonts w:hint="default"/>
      </w:rPr>
    </w:lvl>
    <w:lvl w:ilvl="1">
      <w:start w:val="1"/>
      <w:numFmt w:val="decimal"/>
      <w:lvlText w:val="%1.%2."/>
      <w:lvlJc w:val="left"/>
      <w:pPr>
        <w:ind w:left="1288" w:hanging="720"/>
      </w:pPr>
      <w:rPr>
        <w:rFonts w:hint="default"/>
        <w:color w:val="538135" w:themeColor="accent6" w:themeShade="BF"/>
      </w:rPr>
    </w:lvl>
    <w:lvl w:ilvl="2">
      <w:start w:val="1"/>
      <w:numFmt w:val="decimal"/>
      <w:lvlText w:val="%1.%2.%3."/>
      <w:lvlJc w:val="left"/>
      <w:pPr>
        <w:ind w:left="2858" w:hanging="720"/>
      </w:pPr>
      <w:rPr>
        <w:rFonts w:asciiTheme="minorHAnsi" w:hAnsiTheme="minorHAnsi" w:cstheme="minorHAnsi" w:hint="default"/>
        <w:b/>
        <w:bCs/>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352" w:hanging="1800"/>
      </w:pPr>
      <w:rPr>
        <w:rFonts w:hint="default"/>
      </w:rPr>
    </w:lvl>
  </w:abstractNum>
  <w:abstractNum w:abstractNumId="246" w15:restartNumberingAfterBreak="0">
    <w:nsid w:val="753B186B"/>
    <w:multiLevelType w:val="multilevel"/>
    <w:tmpl w:val="F27AD286"/>
    <w:styleLink w:val="WWNum9"/>
    <w:lvl w:ilvl="0">
      <w:start w:val="1"/>
      <w:numFmt w:val="decimal"/>
      <w:lvlText w:val="%1"/>
      <w:lvlJc w:val="left"/>
      <w:pPr>
        <w:ind w:left="720" w:hanging="360"/>
      </w:pPr>
      <w:rPr>
        <w:sz w:val="20"/>
      </w:rPr>
    </w:lvl>
    <w:lvl w:ilvl="1">
      <w:start w:val="1"/>
      <w:numFmt w:val="decimal"/>
      <w:lvlText w:val="%2."/>
      <w:lvlJc w:val="left"/>
      <w:pPr>
        <w:ind w:left="1440" w:hanging="360"/>
      </w:p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247" w15:restartNumberingAfterBreak="0">
    <w:nsid w:val="7584239D"/>
    <w:multiLevelType w:val="multilevel"/>
    <w:tmpl w:val="0C429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75F04335"/>
    <w:multiLevelType w:val="multilevel"/>
    <w:tmpl w:val="F0BC1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77182573"/>
    <w:multiLevelType w:val="hybridMultilevel"/>
    <w:tmpl w:val="BC442F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0" w15:restartNumberingAfterBreak="0">
    <w:nsid w:val="77891099"/>
    <w:multiLevelType w:val="hybridMultilevel"/>
    <w:tmpl w:val="D72E995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1" w15:restartNumberingAfterBreak="0">
    <w:nsid w:val="77D330FC"/>
    <w:multiLevelType w:val="multilevel"/>
    <w:tmpl w:val="FBA4664A"/>
    <w:styleLink w:val="WWNum30"/>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52" w15:restartNumberingAfterBreak="0">
    <w:nsid w:val="78D43423"/>
    <w:multiLevelType w:val="hybridMultilevel"/>
    <w:tmpl w:val="9EFE12B8"/>
    <w:lvl w:ilvl="0" w:tplc="1FF2D7D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3" w15:restartNumberingAfterBreak="0">
    <w:nsid w:val="79BD19D5"/>
    <w:multiLevelType w:val="multilevel"/>
    <w:tmpl w:val="6AAA7908"/>
    <w:styleLink w:val="WWNum3"/>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cs="Times New Roman"/>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54" w15:restartNumberingAfterBreak="0">
    <w:nsid w:val="7A736853"/>
    <w:multiLevelType w:val="multilevel"/>
    <w:tmpl w:val="EF064978"/>
    <w:styleLink w:val="WWNum1501"/>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55" w15:restartNumberingAfterBreak="0">
    <w:nsid w:val="7AF6065C"/>
    <w:multiLevelType w:val="multilevel"/>
    <w:tmpl w:val="52B6611A"/>
    <w:styleLink w:val="WWNum2112"/>
    <w:lvl w:ilvl="0">
      <w:start w:val="1"/>
      <w:numFmt w:val="bullet"/>
      <w:lvlText w:val=""/>
      <w:lvlJc w:val="left"/>
      <w:pPr>
        <w:ind w:left="1069" w:hanging="360"/>
      </w:pPr>
      <w:rPr>
        <w:rFonts w:ascii="Symbol" w:hAnsi="Symbol" w:hint="default"/>
      </w:rPr>
    </w:lvl>
    <w:lvl w:ilvl="1">
      <w:numFmt w:val="bullet"/>
      <w:lvlText w:val="◦"/>
      <w:lvlJc w:val="left"/>
      <w:pPr>
        <w:ind w:left="1429" w:hanging="360"/>
      </w:pPr>
      <w:rPr>
        <w:rFonts w:ascii="OpenSymbol" w:eastAsia="OpenSymbol" w:hAnsi="OpenSymbol" w:cs="OpenSymbol"/>
      </w:rPr>
    </w:lvl>
    <w:lvl w:ilvl="2">
      <w:numFmt w:val="bullet"/>
      <w:lvlText w:val="▪"/>
      <w:lvlJc w:val="left"/>
      <w:pPr>
        <w:ind w:left="1789" w:hanging="360"/>
      </w:pPr>
      <w:rPr>
        <w:rFonts w:ascii="OpenSymbol" w:eastAsia="OpenSymbol" w:hAnsi="OpenSymbol" w:cs="OpenSymbol"/>
      </w:rPr>
    </w:lvl>
    <w:lvl w:ilvl="3">
      <w:numFmt w:val="bullet"/>
      <w:lvlText w:val="•"/>
      <w:lvlJc w:val="left"/>
      <w:pPr>
        <w:ind w:left="2149" w:hanging="360"/>
      </w:pPr>
      <w:rPr>
        <w:rFonts w:ascii="OpenSymbol" w:eastAsia="OpenSymbol" w:hAnsi="OpenSymbol" w:cs="OpenSymbol"/>
      </w:rPr>
    </w:lvl>
    <w:lvl w:ilvl="4">
      <w:numFmt w:val="bullet"/>
      <w:lvlText w:val="◦"/>
      <w:lvlJc w:val="left"/>
      <w:pPr>
        <w:ind w:left="2509" w:hanging="360"/>
      </w:pPr>
      <w:rPr>
        <w:rFonts w:ascii="OpenSymbol" w:eastAsia="OpenSymbol" w:hAnsi="OpenSymbol" w:cs="OpenSymbol"/>
      </w:rPr>
    </w:lvl>
    <w:lvl w:ilvl="5">
      <w:numFmt w:val="bullet"/>
      <w:lvlText w:val="▪"/>
      <w:lvlJc w:val="left"/>
      <w:pPr>
        <w:ind w:left="2869" w:hanging="360"/>
      </w:pPr>
      <w:rPr>
        <w:rFonts w:ascii="OpenSymbol" w:eastAsia="OpenSymbol" w:hAnsi="OpenSymbol" w:cs="OpenSymbol"/>
      </w:rPr>
    </w:lvl>
    <w:lvl w:ilvl="6">
      <w:numFmt w:val="bullet"/>
      <w:lvlText w:val="•"/>
      <w:lvlJc w:val="left"/>
      <w:pPr>
        <w:ind w:left="3229" w:hanging="360"/>
      </w:pPr>
      <w:rPr>
        <w:rFonts w:ascii="OpenSymbol" w:eastAsia="OpenSymbol" w:hAnsi="OpenSymbol" w:cs="OpenSymbol"/>
      </w:rPr>
    </w:lvl>
    <w:lvl w:ilvl="7">
      <w:numFmt w:val="bullet"/>
      <w:lvlText w:val="◦"/>
      <w:lvlJc w:val="left"/>
      <w:pPr>
        <w:ind w:left="3589" w:hanging="360"/>
      </w:pPr>
      <w:rPr>
        <w:rFonts w:ascii="OpenSymbol" w:eastAsia="OpenSymbol" w:hAnsi="OpenSymbol" w:cs="OpenSymbol"/>
      </w:rPr>
    </w:lvl>
    <w:lvl w:ilvl="8">
      <w:numFmt w:val="bullet"/>
      <w:lvlText w:val="▪"/>
      <w:lvlJc w:val="left"/>
      <w:pPr>
        <w:ind w:left="3949" w:hanging="360"/>
      </w:pPr>
      <w:rPr>
        <w:rFonts w:ascii="OpenSymbol" w:eastAsia="OpenSymbol" w:hAnsi="OpenSymbol" w:cs="OpenSymbol"/>
      </w:rPr>
    </w:lvl>
  </w:abstractNum>
  <w:abstractNum w:abstractNumId="256" w15:restartNumberingAfterBreak="0">
    <w:nsid w:val="7AF96562"/>
    <w:multiLevelType w:val="multilevel"/>
    <w:tmpl w:val="79AA0C18"/>
    <w:styleLink w:val="WWNum15"/>
    <w:lvl w:ilvl="0">
      <w:start w:val="3"/>
      <w:numFmt w:val="decimal"/>
      <w:lvlText w:val="%1."/>
      <w:lvlJc w:val="left"/>
      <w:pPr>
        <w:ind w:left="720" w:hanging="360"/>
      </w:pPr>
      <w:rPr>
        <w:b/>
      </w:rPr>
    </w:lvl>
    <w:lvl w:ilvl="1">
      <w:start w:val="1"/>
      <w:numFmt w:val="decimal"/>
      <w:lvlText w:val="%2."/>
      <w:lvlJc w:val="left"/>
      <w:pPr>
        <w:ind w:left="1440" w:hanging="360"/>
      </w:p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257" w15:restartNumberingAfterBreak="0">
    <w:nsid w:val="7B1D5E2B"/>
    <w:multiLevelType w:val="hybridMultilevel"/>
    <w:tmpl w:val="B80E9246"/>
    <w:lvl w:ilvl="0" w:tplc="8DC43D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15:restartNumberingAfterBreak="0">
    <w:nsid w:val="7B2805CB"/>
    <w:multiLevelType w:val="multilevel"/>
    <w:tmpl w:val="D2FC847A"/>
    <w:styleLink w:val="WW8Num11"/>
    <w:lvl w:ilvl="0">
      <w:numFmt w:val="bullet"/>
      <w:lvlText w:val=""/>
      <w:lvlJc w:val="left"/>
      <w:pPr>
        <w:ind w:left="720" w:hanging="360"/>
      </w:pPr>
      <w:rPr>
        <w:rFonts w:ascii="Symbol" w:hAnsi="Symbol" w:cs="Symbol"/>
        <w:sz w:val="20"/>
        <w:szCs w:val="22"/>
      </w:rPr>
    </w:lvl>
    <w:lvl w:ilvl="1">
      <w:numFmt w:val="bullet"/>
      <w:lvlText w:val="o"/>
      <w:lvlJc w:val="left"/>
      <w:pPr>
        <w:ind w:left="1440" w:hanging="360"/>
      </w:pPr>
      <w:rPr>
        <w:rFonts w:ascii="Courier New" w:hAnsi="Courier New" w:cs="Courier New"/>
        <w:sz w:val="20"/>
      </w:rPr>
    </w:lvl>
    <w:lvl w:ilvl="2">
      <w:numFmt w:val="bullet"/>
      <w:lvlText w:val=""/>
      <w:lvlJc w:val="left"/>
      <w:pPr>
        <w:ind w:left="2160" w:hanging="360"/>
      </w:pPr>
      <w:rPr>
        <w:rFonts w:ascii="Wingdings" w:hAnsi="Wingdings" w:cs="Wingdings"/>
        <w:sz w:val="20"/>
      </w:rPr>
    </w:lvl>
    <w:lvl w:ilvl="3">
      <w:numFmt w:val="bullet"/>
      <w:lvlText w:val=""/>
      <w:lvlJc w:val="left"/>
      <w:pPr>
        <w:ind w:left="2880" w:hanging="360"/>
      </w:pPr>
      <w:rPr>
        <w:rFonts w:ascii="Wingdings" w:hAnsi="Wingdings" w:cs="Wingdings"/>
        <w:sz w:val="20"/>
      </w:rPr>
    </w:lvl>
    <w:lvl w:ilvl="4">
      <w:numFmt w:val="bullet"/>
      <w:lvlText w:val=""/>
      <w:lvlJc w:val="left"/>
      <w:pPr>
        <w:ind w:left="3600" w:hanging="360"/>
      </w:pPr>
      <w:rPr>
        <w:rFonts w:ascii="Wingdings" w:hAnsi="Wingdings" w:cs="Wingdings"/>
        <w:sz w:val="20"/>
      </w:rPr>
    </w:lvl>
    <w:lvl w:ilvl="5">
      <w:numFmt w:val="bullet"/>
      <w:lvlText w:val=""/>
      <w:lvlJc w:val="left"/>
      <w:pPr>
        <w:ind w:left="4320" w:hanging="360"/>
      </w:pPr>
      <w:rPr>
        <w:rFonts w:ascii="Wingdings" w:hAnsi="Wingdings" w:cs="Wingdings"/>
        <w:sz w:val="20"/>
      </w:rPr>
    </w:lvl>
    <w:lvl w:ilvl="6">
      <w:numFmt w:val="bullet"/>
      <w:lvlText w:val=""/>
      <w:lvlJc w:val="left"/>
      <w:pPr>
        <w:ind w:left="5040" w:hanging="360"/>
      </w:pPr>
      <w:rPr>
        <w:rFonts w:ascii="Wingdings" w:hAnsi="Wingdings" w:cs="Wingdings"/>
        <w:sz w:val="20"/>
      </w:rPr>
    </w:lvl>
    <w:lvl w:ilvl="7">
      <w:numFmt w:val="bullet"/>
      <w:lvlText w:val=""/>
      <w:lvlJc w:val="left"/>
      <w:pPr>
        <w:ind w:left="5760" w:hanging="360"/>
      </w:pPr>
      <w:rPr>
        <w:rFonts w:ascii="Wingdings" w:hAnsi="Wingdings" w:cs="Wingdings"/>
        <w:sz w:val="20"/>
      </w:rPr>
    </w:lvl>
    <w:lvl w:ilvl="8">
      <w:numFmt w:val="bullet"/>
      <w:lvlText w:val=""/>
      <w:lvlJc w:val="left"/>
      <w:pPr>
        <w:ind w:left="6480" w:hanging="360"/>
      </w:pPr>
      <w:rPr>
        <w:rFonts w:ascii="Wingdings" w:hAnsi="Wingdings" w:cs="Wingdings"/>
        <w:sz w:val="20"/>
      </w:rPr>
    </w:lvl>
  </w:abstractNum>
  <w:abstractNum w:abstractNumId="259" w15:restartNumberingAfterBreak="0">
    <w:nsid w:val="7C3023C3"/>
    <w:multiLevelType w:val="multilevel"/>
    <w:tmpl w:val="5A5CE2AA"/>
    <w:styleLink w:val="WWNum283"/>
    <w:lvl w:ilvl="0">
      <w:numFmt w:val="bullet"/>
      <w:lvlText w:val=""/>
      <w:lvlJc w:val="left"/>
      <w:pPr>
        <w:ind w:left="375" w:hanging="360"/>
      </w:pPr>
      <w:rPr>
        <w:rFonts w:ascii="Symbol" w:hAnsi="Symbol" w:cs="Symbol"/>
      </w:rPr>
    </w:lvl>
    <w:lvl w:ilvl="1">
      <w:numFmt w:val="bullet"/>
      <w:lvlText w:val="◦"/>
      <w:lvlJc w:val="left"/>
      <w:pPr>
        <w:ind w:left="735" w:hanging="360"/>
      </w:pPr>
      <w:rPr>
        <w:rFonts w:ascii="OpenSymbol" w:hAnsi="OpenSymbol" w:cs="OpenSymbol"/>
      </w:rPr>
    </w:lvl>
    <w:lvl w:ilvl="2">
      <w:numFmt w:val="bullet"/>
      <w:lvlText w:val="▪"/>
      <w:lvlJc w:val="left"/>
      <w:pPr>
        <w:ind w:left="1095" w:hanging="360"/>
      </w:pPr>
      <w:rPr>
        <w:rFonts w:ascii="OpenSymbol" w:hAnsi="OpenSymbol" w:cs="OpenSymbol"/>
      </w:rPr>
    </w:lvl>
    <w:lvl w:ilvl="3">
      <w:numFmt w:val="bullet"/>
      <w:lvlText w:val=""/>
      <w:lvlJc w:val="left"/>
      <w:pPr>
        <w:ind w:left="1455" w:hanging="360"/>
      </w:pPr>
      <w:rPr>
        <w:rFonts w:ascii="Symbol" w:hAnsi="Symbol" w:cs="Symbol"/>
      </w:rPr>
    </w:lvl>
    <w:lvl w:ilvl="4">
      <w:numFmt w:val="bullet"/>
      <w:lvlText w:val="◦"/>
      <w:lvlJc w:val="left"/>
      <w:pPr>
        <w:ind w:left="1815" w:hanging="360"/>
      </w:pPr>
      <w:rPr>
        <w:rFonts w:ascii="OpenSymbol" w:hAnsi="OpenSymbol" w:cs="OpenSymbol"/>
      </w:rPr>
    </w:lvl>
    <w:lvl w:ilvl="5">
      <w:numFmt w:val="bullet"/>
      <w:lvlText w:val="▪"/>
      <w:lvlJc w:val="left"/>
      <w:pPr>
        <w:ind w:left="2175" w:hanging="360"/>
      </w:pPr>
      <w:rPr>
        <w:rFonts w:ascii="OpenSymbol" w:hAnsi="OpenSymbol" w:cs="OpenSymbol"/>
      </w:rPr>
    </w:lvl>
    <w:lvl w:ilvl="6">
      <w:numFmt w:val="bullet"/>
      <w:lvlText w:val=""/>
      <w:lvlJc w:val="left"/>
      <w:pPr>
        <w:ind w:left="2535" w:hanging="360"/>
      </w:pPr>
      <w:rPr>
        <w:rFonts w:ascii="Symbol" w:hAnsi="Symbol" w:cs="Symbol"/>
      </w:rPr>
    </w:lvl>
    <w:lvl w:ilvl="7">
      <w:numFmt w:val="bullet"/>
      <w:lvlText w:val="◦"/>
      <w:lvlJc w:val="left"/>
      <w:pPr>
        <w:ind w:left="2895" w:hanging="360"/>
      </w:pPr>
      <w:rPr>
        <w:rFonts w:ascii="OpenSymbol" w:hAnsi="OpenSymbol" w:cs="OpenSymbol"/>
      </w:rPr>
    </w:lvl>
    <w:lvl w:ilvl="8">
      <w:numFmt w:val="bullet"/>
      <w:lvlText w:val="▪"/>
      <w:lvlJc w:val="left"/>
      <w:pPr>
        <w:ind w:left="3255" w:hanging="360"/>
      </w:pPr>
      <w:rPr>
        <w:rFonts w:ascii="OpenSymbol" w:hAnsi="OpenSymbol" w:cs="OpenSymbol"/>
      </w:rPr>
    </w:lvl>
  </w:abstractNum>
  <w:abstractNum w:abstractNumId="260" w15:restartNumberingAfterBreak="0">
    <w:nsid w:val="7C645563"/>
    <w:multiLevelType w:val="hybridMultilevel"/>
    <w:tmpl w:val="FE68A2B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1" w15:restartNumberingAfterBreak="0">
    <w:nsid w:val="7C9239D3"/>
    <w:multiLevelType w:val="multilevel"/>
    <w:tmpl w:val="03320F98"/>
    <w:styleLink w:val="WWNum37"/>
    <w:lvl w:ilvl="0">
      <w:numFmt w:val="bullet"/>
      <w:lvlText w:val=""/>
      <w:lvlJc w:val="left"/>
      <w:pPr>
        <w:ind w:left="644" w:hanging="360"/>
      </w:pPr>
      <w:rPr>
        <w:rFonts w:ascii="Symbol" w:hAnsi="Symbol"/>
        <w:sz w:val="20"/>
      </w:rPr>
    </w:lvl>
    <w:lvl w:ilvl="1">
      <w:numFmt w:val="bullet"/>
      <w:lvlText w:val="o"/>
      <w:lvlJc w:val="left"/>
      <w:pPr>
        <w:ind w:left="1364" w:hanging="360"/>
      </w:pPr>
      <w:rPr>
        <w:rFonts w:ascii="Courier New" w:hAnsi="Courier New"/>
        <w:sz w:val="20"/>
      </w:rPr>
    </w:lvl>
    <w:lvl w:ilvl="2">
      <w:numFmt w:val="bullet"/>
      <w:lvlText w:val=""/>
      <w:lvlJc w:val="left"/>
      <w:pPr>
        <w:ind w:left="2084" w:hanging="360"/>
      </w:pPr>
      <w:rPr>
        <w:rFonts w:ascii="Wingdings" w:hAnsi="Wingdings"/>
        <w:sz w:val="20"/>
      </w:rPr>
    </w:lvl>
    <w:lvl w:ilvl="3">
      <w:numFmt w:val="bullet"/>
      <w:lvlText w:val=""/>
      <w:lvlJc w:val="left"/>
      <w:pPr>
        <w:ind w:left="2804" w:hanging="360"/>
      </w:pPr>
      <w:rPr>
        <w:rFonts w:ascii="Wingdings" w:hAnsi="Wingdings"/>
        <w:sz w:val="20"/>
      </w:rPr>
    </w:lvl>
    <w:lvl w:ilvl="4">
      <w:numFmt w:val="bullet"/>
      <w:lvlText w:val=""/>
      <w:lvlJc w:val="left"/>
      <w:pPr>
        <w:ind w:left="3524" w:hanging="360"/>
      </w:pPr>
      <w:rPr>
        <w:rFonts w:ascii="Wingdings" w:hAnsi="Wingdings"/>
        <w:sz w:val="20"/>
      </w:rPr>
    </w:lvl>
    <w:lvl w:ilvl="5">
      <w:numFmt w:val="bullet"/>
      <w:lvlText w:val=""/>
      <w:lvlJc w:val="left"/>
      <w:pPr>
        <w:ind w:left="4244" w:hanging="360"/>
      </w:pPr>
      <w:rPr>
        <w:rFonts w:ascii="Wingdings" w:hAnsi="Wingdings"/>
        <w:sz w:val="20"/>
      </w:rPr>
    </w:lvl>
    <w:lvl w:ilvl="6">
      <w:numFmt w:val="bullet"/>
      <w:lvlText w:val=""/>
      <w:lvlJc w:val="left"/>
      <w:pPr>
        <w:ind w:left="4964" w:hanging="360"/>
      </w:pPr>
      <w:rPr>
        <w:rFonts w:ascii="Wingdings" w:hAnsi="Wingdings"/>
        <w:sz w:val="20"/>
      </w:rPr>
    </w:lvl>
    <w:lvl w:ilvl="7">
      <w:numFmt w:val="bullet"/>
      <w:lvlText w:val=""/>
      <w:lvlJc w:val="left"/>
      <w:pPr>
        <w:ind w:left="5684" w:hanging="360"/>
      </w:pPr>
      <w:rPr>
        <w:rFonts w:ascii="Wingdings" w:hAnsi="Wingdings"/>
        <w:sz w:val="20"/>
      </w:rPr>
    </w:lvl>
    <w:lvl w:ilvl="8">
      <w:numFmt w:val="bullet"/>
      <w:lvlText w:val=""/>
      <w:lvlJc w:val="left"/>
      <w:pPr>
        <w:ind w:left="6404" w:hanging="360"/>
      </w:pPr>
      <w:rPr>
        <w:rFonts w:ascii="Wingdings" w:hAnsi="Wingdings"/>
        <w:sz w:val="20"/>
      </w:rPr>
    </w:lvl>
  </w:abstractNum>
  <w:abstractNum w:abstractNumId="262" w15:restartNumberingAfterBreak="0">
    <w:nsid w:val="7E2A5E8D"/>
    <w:multiLevelType w:val="hybridMultilevel"/>
    <w:tmpl w:val="A4A4BA8C"/>
    <w:lvl w:ilvl="0" w:tplc="5C883604">
      <w:numFmt w:val="bullet"/>
      <w:lvlText w:val=""/>
      <w:lvlJc w:val="left"/>
      <w:pPr>
        <w:ind w:left="720" w:hanging="360"/>
      </w:pPr>
      <w:rPr>
        <w:rFonts w:ascii="Symbol" w:eastAsia="Symbol" w:hAnsi="Symbol" w:cs="Symbol" w:hint="default"/>
        <w:b w:val="0"/>
        <w:bCs w:val="0"/>
        <w:i w:val="0"/>
        <w:iCs w:val="0"/>
        <w:spacing w:val="0"/>
        <w:w w:val="100"/>
        <w:sz w:val="22"/>
        <w:szCs w:val="22"/>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269780049">
    <w:abstractNumId w:val="191"/>
  </w:num>
  <w:num w:numId="2" w16cid:durableId="1489588967">
    <w:abstractNumId w:val="165"/>
  </w:num>
  <w:num w:numId="3" w16cid:durableId="1523517106">
    <w:abstractNumId w:val="102"/>
    <w:lvlOverride w:ilvl="0">
      <w:lvl w:ilvl="0">
        <w:start w:val="1"/>
        <w:numFmt w:val="decimal"/>
        <w:lvlText w:val="%1)"/>
        <w:lvlJc w:val="left"/>
        <w:pPr>
          <w:ind w:left="717" w:hanging="360"/>
        </w:pPr>
        <w:rPr>
          <w:b w:val="0"/>
          <w:bCs w:val="0"/>
        </w:rPr>
      </w:lvl>
    </w:lvlOverride>
    <w:lvlOverride w:ilvl="1">
      <w:lvl w:ilvl="1">
        <w:start w:val="1"/>
        <w:numFmt w:val="lowerLetter"/>
        <w:lvlText w:val="%2."/>
        <w:lvlJc w:val="left"/>
        <w:pPr>
          <w:ind w:left="1437" w:hanging="360"/>
        </w:pPr>
      </w:lvl>
    </w:lvlOverride>
    <w:lvlOverride w:ilvl="2">
      <w:lvl w:ilvl="2">
        <w:start w:val="1"/>
        <w:numFmt w:val="lowerRoman"/>
        <w:lvlText w:val="%3."/>
        <w:lvlJc w:val="right"/>
        <w:pPr>
          <w:ind w:left="2157" w:hanging="180"/>
        </w:pPr>
      </w:lvl>
    </w:lvlOverride>
    <w:lvlOverride w:ilvl="3">
      <w:lvl w:ilvl="3" w:tentative="1">
        <w:start w:val="1"/>
        <w:numFmt w:val="decimal"/>
        <w:lvlText w:val="%4."/>
        <w:lvlJc w:val="left"/>
        <w:pPr>
          <w:ind w:left="2877" w:hanging="360"/>
        </w:pPr>
      </w:lvl>
    </w:lvlOverride>
    <w:lvlOverride w:ilvl="4">
      <w:lvl w:ilvl="4" w:tentative="1">
        <w:start w:val="1"/>
        <w:numFmt w:val="lowerLetter"/>
        <w:lvlText w:val="%5."/>
        <w:lvlJc w:val="left"/>
        <w:pPr>
          <w:ind w:left="3597" w:hanging="360"/>
        </w:pPr>
      </w:lvl>
    </w:lvlOverride>
    <w:lvlOverride w:ilvl="5">
      <w:lvl w:ilvl="5" w:tentative="1">
        <w:start w:val="1"/>
        <w:numFmt w:val="lowerRoman"/>
        <w:lvlText w:val="%6."/>
        <w:lvlJc w:val="right"/>
        <w:pPr>
          <w:ind w:left="4317" w:hanging="180"/>
        </w:pPr>
      </w:lvl>
    </w:lvlOverride>
    <w:lvlOverride w:ilvl="6">
      <w:lvl w:ilvl="6" w:tentative="1">
        <w:start w:val="1"/>
        <w:numFmt w:val="decimal"/>
        <w:lvlText w:val="%7."/>
        <w:lvlJc w:val="left"/>
        <w:pPr>
          <w:ind w:left="5037" w:hanging="360"/>
        </w:pPr>
      </w:lvl>
    </w:lvlOverride>
    <w:lvlOverride w:ilvl="7">
      <w:lvl w:ilvl="7" w:tentative="1">
        <w:start w:val="1"/>
        <w:numFmt w:val="lowerLetter"/>
        <w:lvlText w:val="%8."/>
        <w:lvlJc w:val="left"/>
        <w:pPr>
          <w:ind w:left="5757" w:hanging="360"/>
        </w:pPr>
      </w:lvl>
    </w:lvlOverride>
    <w:lvlOverride w:ilvl="8">
      <w:lvl w:ilvl="8" w:tentative="1">
        <w:start w:val="1"/>
        <w:numFmt w:val="lowerRoman"/>
        <w:lvlText w:val="%9."/>
        <w:lvlJc w:val="right"/>
        <w:pPr>
          <w:ind w:left="6477" w:hanging="180"/>
        </w:pPr>
      </w:lvl>
    </w:lvlOverride>
  </w:num>
  <w:num w:numId="4" w16cid:durableId="1537041237">
    <w:abstractNumId w:val="143"/>
  </w:num>
  <w:num w:numId="5" w16cid:durableId="1313751457">
    <w:abstractNumId w:val="178"/>
  </w:num>
  <w:num w:numId="6" w16cid:durableId="361710830">
    <w:abstractNumId w:val="117"/>
  </w:num>
  <w:num w:numId="7" w16cid:durableId="1274241766">
    <w:abstractNumId w:val="157"/>
  </w:num>
  <w:num w:numId="8" w16cid:durableId="62073264">
    <w:abstractNumId w:val="226"/>
  </w:num>
  <w:num w:numId="9" w16cid:durableId="1920170895">
    <w:abstractNumId w:val="116"/>
  </w:num>
  <w:num w:numId="10" w16cid:durableId="500394998">
    <w:abstractNumId w:val="90"/>
  </w:num>
  <w:num w:numId="11" w16cid:durableId="1200626302">
    <w:abstractNumId w:val="94"/>
  </w:num>
  <w:num w:numId="12" w16cid:durableId="604773644">
    <w:abstractNumId w:val="3"/>
  </w:num>
  <w:num w:numId="13" w16cid:durableId="1500848567">
    <w:abstractNumId w:val="59"/>
  </w:num>
  <w:num w:numId="14" w16cid:durableId="230848358">
    <w:abstractNumId w:val="180"/>
  </w:num>
  <w:num w:numId="15" w16cid:durableId="607083769">
    <w:abstractNumId w:val="21"/>
  </w:num>
  <w:num w:numId="16" w16cid:durableId="389111394">
    <w:abstractNumId w:val="202"/>
  </w:num>
  <w:num w:numId="17" w16cid:durableId="1935700552">
    <w:abstractNumId w:val="104"/>
  </w:num>
  <w:num w:numId="18" w16cid:durableId="2009168189">
    <w:abstractNumId w:val="125"/>
  </w:num>
  <w:num w:numId="19" w16cid:durableId="446461583">
    <w:abstractNumId w:val="40"/>
  </w:num>
  <w:num w:numId="20" w16cid:durableId="1686248619">
    <w:abstractNumId w:val="245"/>
  </w:num>
  <w:num w:numId="21" w16cid:durableId="117723510">
    <w:abstractNumId w:val="43"/>
  </w:num>
  <w:num w:numId="22" w16cid:durableId="1068191279">
    <w:abstractNumId w:val="115"/>
  </w:num>
  <w:num w:numId="23" w16cid:durableId="1531917753">
    <w:abstractNumId w:val="113"/>
  </w:num>
  <w:num w:numId="24" w16cid:durableId="2045599249">
    <w:abstractNumId w:val="175"/>
  </w:num>
  <w:num w:numId="25" w16cid:durableId="74668396">
    <w:abstractNumId w:val="156"/>
  </w:num>
  <w:num w:numId="26" w16cid:durableId="836921062">
    <w:abstractNumId w:val="26"/>
  </w:num>
  <w:num w:numId="27" w16cid:durableId="1260066237">
    <w:abstractNumId w:val="144"/>
  </w:num>
  <w:num w:numId="28" w16cid:durableId="885483113">
    <w:abstractNumId w:val="145"/>
  </w:num>
  <w:num w:numId="29" w16cid:durableId="1355426308">
    <w:abstractNumId w:val="79"/>
  </w:num>
  <w:num w:numId="30" w16cid:durableId="1432702220">
    <w:abstractNumId w:val="253"/>
  </w:num>
  <w:num w:numId="31" w16cid:durableId="238564937">
    <w:abstractNumId w:val="224"/>
  </w:num>
  <w:num w:numId="32" w16cid:durableId="1856964416">
    <w:abstractNumId w:val="18"/>
  </w:num>
  <w:num w:numId="33" w16cid:durableId="1709332974">
    <w:abstractNumId w:val="137"/>
  </w:num>
  <w:num w:numId="34" w16cid:durableId="1540969113">
    <w:abstractNumId w:val="243"/>
  </w:num>
  <w:num w:numId="35" w16cid:durableId="1021585757">
    <w:abstractNumId w:val="56"/>
  </w:num>
  <w:num w:numId="36" w16cid:durableId="1089080083">
    <w:abstractNumId w:val="187"/>
  </w:num>
  <w:num w:numId="37" w16cid:durableId="106000609">
    <w:abstractNumId w:val="215"/>
  </w:num>
  <w:num w:numId="38" w16cid:durableId="1462726870">
    <w:abstractNumId w:val="198"/>
  </w:num>
  <w:num w:numId="39" w16cid:durableId="1912694840">
    <w:abstractNumId w:val="163"/>
  </w:num>
  <w:num w:numId="40" w16cid:durableId="1931502314">
    <w:abstractNumId w:val="123"/>
  </w:num>
  <w:num w:numId="41" w16cid:durableId="248777145">
    <w:abstractNumId w:val="71"/>
  </w:num>
  <w:num w:numId="42" w16cid:durableId="974408819">
    <w:abstractNumId w:val="46"/>
  </w:num>
  <w:num w:numId="43" w16cid:durableId="517962543">
    <w:abstractNumId w:val="174"/>
  </w:num>
  <w:num w:numId="44" w16cid:durableId="1062604760">
    <w:abstractNumId w:val="159"/>
  </w:num>
  <w:num w:numId="45" w16cid:durableId="44447385">
    <w:abstractNumId w:val="251"/>
  </w:num>
  <w:num w:numId="46" w16cid:durableId="1684933334">
    <w:abstractNumId w:val="153"/>
  </w:num>
  <w:num w:numId="47" w16cid:durableId="522282756">
    <w:abstractNumId w:val="65"/>
  </w:num>
  <w:num w:numId="48" w16cid:durableId="1239635004">
    <w:abstractNumId w:val="228"/>
  </w:num>
  <w:num w:numId="49" w16cid:durableId="1983340886">
    <w:abstractNumId w:val="48"/>
  </w:num>
  <w:num w:numId="50" w16cid:durableId="401412441">
    <w:abstractNumId w:val="173"/>
  </w:num>
  <w:num w:numId="51" w16cid:durableId="331956628">
    <w:abstractNumId w:val="140"/>
  </w:num>
  <w:num w:numId="52" w16cid:durableId="114762048">
    <w:abstractNumId w:val="261"/>
  </w:num>
  <w:num w:numId="53" w16cid:durableId="1001814715">
    <w:abstractNumId w:val="164"/>
  </w:num>
  <w:num w:numId="54" w16cid:durableId="1061559227">
    <w:abstractNumId w:val="108"/>
  </w:num>
  <w:num w:numId="55" w16cid:durableId="1735742071">
    <w:abstractNumId w:val="74"/>
  </w:num>
  <w:num w:numId="56" w16cid:durableId="725647183">
    <w:abstractNumId w:val="221"/>
  </w:num>
  <w:num w:numId="57" w16cid:durableId="780146360">
    <w:abstractNumId w:val="13"/>
  </w:num>
  <w:num w:numId="58" w16cid:durableId="435953764">
    <w:abstractNumId w:val="135"/>
  </w:num>
  <w:num w:numId="59" w16cid:durableId="1651251603">
    <w:abstractNumId w:val="244"/>
  </w:num>
  <w:num w:numId="60" w16cid:durableId="671835451">
    <w:abstractNumId w:val="55"/>
  </w:num>
  <w:num w:numId="61" w16cid:durableId="400714419">
    <w:abstractNumId w:val="96"/>
  </w:num>
  <w:num w:numId="62" w16cid:durableId="539047640">
    <w:abstractNumId w:val="147"/>
  </w:num>
  <w:num w:numId="63" w16cid:durableId="491796540">
    <w:abstractNumId w:val="119"/>
  </w:num>
  <w:num w:numId="64" w16cid:durableId="796416984">
    <w:abstractNumId w:val="97"/>
  </w:num>
  <w:num w:numId="65" w16cid:durableId="1659655663">
    <w:abstractNumId w:val="258"/>
  </w:num>
  <w:num w:numId="66" w16cid:durableId="1788236462">
    <w:abstractNumId w:val="246"/>
  </w:num>
  <w:num w:numId="67" w16cid:durableId="273899915">
    <w:abstractNumId w:val="124"/>
  </w:num>
  <w:num w:numId="68" w16cid:durableId="1328823798">
    <w:abstractNumId w:val="86"/>
  </w:num>
  <w:num w:numId="69" w16cid:durableId="664211362">
    <w:abstractNumId w:val="131"/>
  </w:num>
  <w:num w:numId="70" w16cid:durableId="299574065">
    <w:abstractNumId w:val="155"/>
  </w:num>
  <w:num w:numId="71" w16cid:durableId="1516917439">
    <w:abstractNumId w:val="234"/>
  </w:num>
  <w:num w:numId="72" w16cid:durableId="1889149907">
    <w:abstractNumId w:val="130"/>
  </w:num>
  <w:num w:numId="73" w16cid:durableId="309866341">
    <w:abstractNumId w:val="95"/>
  </w:num>
  <w:num w:numId="74" w16cid:durableId="1591891303">
    <w:abstractNumId w:val="33"/>
  </w:num>
  <w:num w:numId="75" w16cid:durableId="332030530">
    <w:abstractNumId w:val="169"/>
  </w:num>
  <w:num w:numId="76" w16cid:durableId="665784274">
    <w:abstractNumId w:val="100"/>
  </w:num>
  <w:num w:numId="77" w16cid:durableId="415791053">
    <w:abstractNumId w:val="84"/>
  </w:num>
  <w:num w:numId="78" w16cid:durableId="1678921533">
    <w:abstractNumId w:val="20"/>
  </w:num>
  <w:num w:numId="79" w16cid:durableId="934748815">
    <w:abstractNumId w:val="60"/>
  </w:num>
  <w:num w:numId="80" w16cid:durableId="1342929450">
    <w:abstractNumId w:val="193"/>
  </w:num>
  <w:num w:numId="81" w16cid:durableId="1926765753">
    <w:abstractNumId w:val="63"/>
  </w:num>
  <w:num w:numId="82" w16cid:durableId="1114325796">
    <w:abstractNumId w:val="154"/>
  </w:num>
  <w:num w:numId="83" w16cid:durableId="775254574">
    <w:abstractNumId w:val="25"/>
  </w:num>
  <w:num w:numId="84" w16cid:durableId="1312172276">
    <w:abstractNumId w:val="256"/>
  </w:num>
  <w:num w:numId="85" w16cid:durableId="92677561">
    <w:abstractNumId w:val="112"/>
  </w:num>
  <w:num w:numId="86" w16cid:durableId="210458178">
    <w:abstractNumId w:val="17"/>
  </w:num>
  <w:num w:numId="87" w16cid:durableId="581373655">
    <w:abstractNumId w:val="52"/>
  </w:num>
  <w:num w:numId="88" w16cid:durableId="1669477709">
    <w:abstractNumId w:val="68"/>
  </w:num>
  <w:num w:numId="89" w16cid:durableId="124127884">
    <w:abstractNumId w:val="197"/>
  </w:num>
  <w:num w:numId="90" w16cid:durableId="109975951">
    <w:abstractNumId w:val="257"/>
  </w:num>
  <w:num w:numId="91" w16cid:durableId="789671068">
    <w:abstractNumId w:val="223"/>
  </w:num>
  <w:num w:numId="92" w16cid:durableId="17971557">
    <w:abstractNumId w:val="62"/>
  </w:num>
  <w:num w:numId="93" w16cid:durableId="619144801">
    <w:abstractNumId w:val="218"/>
  </w:num>
  <w:num w:numId="94" w16cid:durableId="1994722894">
    <w:abstractNumId w:val="252"/>
  </w:num>
  <w:num w:numId="95" w16cid:durableId="361785220">
    <w:abstractNumId w:val="211"/>
  </w:num>
  <w:num w:numId="96" w16cid:durableId="155147359">
    <w:abstractNumId w:val="107"/>
  </w:num>
  <w:num w:numId="97" w16cid:durableId="1440223519">
    <w:abstractNumId w:val="92"/>
  </w:num>
  <w:num w:numId="98" w16cid:durableId="1651132448">
    <w:abstractNumId w:val="233"/>
  </w:num>
  <w:num w:numId="99" w16cid:durableId="1925798155">
    <w:abstractNumId w:val="230"/>
  </w:num>
  <w:num w:numId="100" w16cid:durableId="1303266361">
    <w:abstractNumId w:val="42"/>
  </w:num>
  <w:num w:numId="101" w16cid:durableId="574317129">
    <w:abstractNumId w:val="99"/>
  </w:num>
  <w:num w:numId="102" w16cid:durableId="1928921582">
    <w:abstractNumId w:val="214"/>
  </w:num>
  <w:num w:numId="103" w16cid:durableId="1509055717">
    <w:abstractNumId w:val="142"/>
  </w:num>
  <w:num w:numId="104" w16cid:durableId="121267068">
    <w:abstractNumId w:val="88"/>
  </w:num>
  <w:num w:numId="105" w16cid:durableId="494105296">
    <w:abstractNumId w:val="190"/>
  </w:num>
  <w:num w:numId="106" w16cid:durableId="1226646192">
    <w:abstractNumId w:val="240"/>
  </w:num>
  <w:num w:numId="107" w16cid:durableId="1559585361">
    <w:abstractNumId w:val="199"/>
  </w:num>
  <w:num w:numId="108" w16cid:durableId="467557295">
    <w:abstractNumId w:val="259"/>
  </w:num>
  <w:num w:numId="109" w16cid:durableId="1127628148">
    <w:abstractNumId w:val="7"/>
  </w:num>
  <w:num w:numId="110" w16cid:durableId="863594111">
    <w:abstractNumId w:val="66"/>
  </w:num>
  <w:num w:numId="111" w16cid:durableId="1609659474">
    <w:abstractNumId w:val="14"/>
  </w:num>
  <w:num w:numId="112" w16cid:durableId="1564633133">
    <w:abstractNumId w:val="219"/>
  </w:num>
  <w:num w:numId="113" w16cid:durableId="243875870">
    <w:abstractNumId w:val="30"/>
  </w:num>
  <w:num w:numId="114" w16cid:durableId="950744797">
    <w:abstractNumId w:val="24"/>
  </w:num>
  <w:num w:numId="115" w16cid:durableId="1875772025">
    <w:abstractNumId w:val="53"/>
  </w:num>
  <w:num w:numId="116" w16cid:durableId="1979069012">
    <w:abstractNumId w:val="195"/>
  </w:num>
  <w:num w:numId="117" w16cid:durableId="2146849866">
    <w:abstractNumId w:val="158"/>
    <w:lvlOverride w:ilvl="0">
      <w:startOverride w:val="1"/>
    </w:lvlOverride>
    <w:lvlOverride w:ilvl="1"/>
    <w:lvlOverride w:ilvl="2"/>
    <w:lvlOverride w:ilvl="3"/>
    <w:lvlOverride w:ilvl="4"/>
    <w:lvlOverride w:ilvl="5"/>
    <w:lvlOverride w:ilvl="6"/>
    <w:lvlOverride w:ilvl="7"/>
    <w:lvlOverride w:ilvl="8"/>
  </w:num>
  <w:num w:numId="118" w16cid:durableId="1704792815">
    <w:abstractNumId w:val="31"/>
    <w:lvlOverride w:ilvl="0">
      <w:startOverride w:val="1"/>
    </w:lvlOverride>
    <w:lvlOverride w:ilvl="1"/>
    <w:lvlOverride w:ilvl="2"/>
    <w:lvlOverride w:ilvl="3"/>
    <w:lvlOverride w:ilvl="4"/>
    <w:lvlOverride w:ilvl="5"/>
    <w:lvlOverride w:ilvl="6"/>
    <w:lvlOverride w:ilvl="7"/>
    <w:lvlOverride w:ilvl="8"/>
  </w:num>
  <w:num w:numId="119" w16cid:durableId="807404969">
    <w:abstractNumId w:val="39"/>
    <w:lvlOverride w:ilvl="0">
      <w:startOverride w:val="1"/>
    </w:lvlOverride>
    <w:lvlOverride w:ilvl="1"/>
    <w:lvlOverride w:ilvl="2"/>
    <w:lvlOverride w:ilvl="3"/>
    <w:lvlOverride w:ilvl="4"/>
    <w:lvlOverride w:ilvl="5"/>
    <w:lvlOverride w:ilvl="6"/>
    <w:lvlOverride w:ilvl="7"/>
    <w:lvlOverride w:ilvl="8"/>
  </w:num>
  <w:num w:numId="120" w16cid:durableId="1286736990">
    <w:abstractNumId w:val="15"/>
  </w:num>
  <w:num w:numId="121" w16cid:durableId="1570261633">
    <w:abstractNumId w:val="212"/>
  </w:num>
  <w:num w:numId="122" w16cid:durableId="568733037">
    <w:abstractNumId w:val="148"/>
  </w:num>
  <w:num w:numId="123" w16cid:durableId="160198854">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16cid:durableId="2087141587">
    <w:abstractNumId w:val="114"/>
  </w:num>
  <w:num w:numId="125" w16cid:durableId="980110174">
    <w:abstractNumId w:val="72"/>
  </w:num>
  <w:num w:numId="126" w16cid:durableId="1520700545">
    <w:abstractNumId w:val="166"/>
  </w:num>
  <w:num w:numId="127" w16cid:durableId="61371529">
    <w:abstractNumId w:val="203"/>
  </w:num>
  <w:num w:numId="128" w16cid:durableId="1264338122">
    <w:abstractNumId w:val="83"/>
  </w:num>
  <w:num w:numId="129" w16cid:durableId="1821461042">
    <w:abstractNumId w:val="57"/>
  </w:num>
  <w:num w:numId="130" w16cid:durableId="1763841081">
    <w:abstractNumId w:val="89"/>
  </w:num>
  <w:num w:numId="131" w16cid:durableId="1219703046">
    <w:abstractNumId w:val="167"/>
  </w:num>
  <w:num w:numId="132" w16cid:durableId="1615819830">
    <w:abstractNumId w:val="206"/>
  </w:num>
  <w:num w:numId="133" w16cid:durableId="241649589">
    <w:abstractNumId w:val="213"/>
  </w:num>
  <w:num w:numId="134" w16cid:durableId="634600311">
    <w:abstractNumId w:val="38"/>
  </w:num>
  <w:num w:numId="135" w16cid:durableId="760217679">
    <w:abstractNumId w:val="29"/>
  </w:num>
  <w:num w:numId="136" w16cid:durableId="1949309984">
    <w:abstractNumId w:val="9"/>
  </w:num>
  <w:num w:numId="137" w16cid:durableId="1899516506">
    <w:abstractNumId w:val="235"/>
  </w:num>
  <w:num w:numId="138" w16cid:durableId="1024556820">
    <w:abstractNumId w:val="249"/>
  </w:num>
  <w:num w:numId="139" w16cid:durableId="998507324">
    <w:abstractNumId w:val="170"/>
  </w:num>
  <w:num w:numId="140" w16cid:durableId="241182621">
    <w:abstractNumId w:val="237"/>
  </w:num>
  <w:num w:numId="141" w16cid:durableId="1539853627">
    <w:abstractNumId w:val="27"/>
  </w:num>
  <w:num w:numId="142" w16cid:durableId="850802105">
    <w:abstractNumId w:val="106"/>
  </w:num>
  <w:num w:numId="143" w16cid:durableId="2055613758">
    <w:abstractNumId w:val="179"/>
  </w:num>
  <w:num w:numId="144" w16cid:durableId="2143495555">
    <w:abstractNumId w:val="111"/>
  </w:num>
  <w:num w:numId="145" w16cid:durableId="884365595">
    <w:abstractNumId w:val="77"/>
  </w:num>
  <w:num w:numId="146" w16cid:durableId="1890534644">
    <w:abstractNumId w:val="28"/>
  </w:num>
  <w:num w:numId="147" w16cid:durableId="254483720">
    <w:abstractNumId w:val="225"/>
  </w:num>
  <w:num w:numId="148" w16cid:durableId="718214119">
    <w:abstractNumId w:val="87"/>
  </w:num>
  <w:num w:numId="149" w16cid:durableId="1394111810">
    <w:abstractNumId w:val="126"/>
  </w:num>
  <w:num w:numId="150" w16cid:durableId="1064135466">
    <w:abstractNumId w:val="185"/>
  </w:num>
  <w:num w:numId="151" w16cid:durableId="1831822243">
    <w:abstractNumId w:val="120"/>
  </w:num>
  <w:num w:numId="152" w16cid:durableId="1342128547">
    <w:abstractNumId w:val="136"/>
  </w:num>
  <w:num w:numId="153" w16cid:durableId="365909058">
    <w:abstractNumId w:val="85"/>
  </w:num>
  <w:num w:numId="154" w16cid:durableId="1228806881">
    <w:abstractNumId w:val="200"/>
  </w:num>
  <w:num w:numId="155" w16cid:durableId="1256405183">
    <w:abstractNumId w:val="222"/>
  </w:num>
  <w:num w:numId="156" w16cid:durableId="519247758">
    <w:abstractNumId w:val="220"/>
  </w:num>
  <w:num w:numId="157" w16cid:durableId="9453253">
    <w:abstractNumId w:val="160"/>
  </w:num>
  <w:num w:numId="158" w16cid:durableId="162136245">
    <w:abstractNumId w:val="254"/>
  </w:num>
  <w:num w:numId="159" w16cid:durableId="1867718366">
    <w:abstractNumId w:val="152"/>
  </w:num>
  <w:num w:numId="160" w16cid:durableId="1809668352">
    <w:abstractNumId w:val="81"/>
  </w:num>
  <w:num w:numId="161" w16cid:durableId="402333661">
    <w:abstractNumId w:val="183"/>
  </w:num>
  <w:num w:numId="162" w16cid:durableId="1899582921">
    <w:abstractNumId w:val="76"/>
  </w:num>
  <w:num w:numId="163" w16cid:durableId="1621690246">
    <w:abstractNumId w:val="204"/>
  </w:num>
  <w:num w:numId="164" w16cid:durableId="942032932">
    <w:abstractNumId w:val="151"/>
  </w:num>
  <w:num w:numId="165" w16cid:durableId="1452288076">
    <w:abstractNumId w:val="129"/>
  </w:num>
  <w:num w:numId="166" w16cid:durableId="563838919">
    <w:abstractNumId w:val="196"/>
  </w:num>
  <w:num w:numId="167" w16cid:durableId="1957445270">
    <w:abstractNumId w:val="149"/>
  </w:num>
  <w:num w:numId="168" w16cid:durableId="578566361">
    <w:abstractNumId w:val="78"/>
  </w:num>
  <w:num w:numId="169" w16cid:durableId="1587153951">
    <w:abstractNumId w:val="91"/>
  </w:num>
  <w:num w:numId="170" w16cid:durableId="1804080808">
    <w:abstractNumId w:val="127"/>
  </w:num>
  <w:num w:numId="171" w16cid:durableId="1660648195">
    <w:abstractNumId w:val="182"/>
  </w:num>
  <w:num w:numId="172" w16cid:durableId="2080243802">
    <w:abstractNumId w:val="102"/>
  </w:num>
  <w:num w:numId="173" w16cid:durableId="1324897230">
    <w:abstractNumId w:val="105"/>
  </w:num>
  <w:num w:numId="174" w16cid:durableId="1938367651">
    <w:abstractNumId w:val="162"/>
  </w:num>
  <w:num w:numId="175" w16cid:durableId="2001227319">
    <w:abstractNumId w:val="209"/>
  </w:num>
  <w:num w:numId="176" w16cid:durableId="215434674">
    <w:abstractNumId w:val="262"/>
  </w:num>
  <w:num w:numId="177" w16cid:durableId="1382286059">
    <w:abstractNumId w:val="101"/>
  </w:num>
  <w:num w:numId="178" w16cid:durableId="677653878">
    <w:abstractNumId w:val="236"/>
  </w:num>
  <w:num w:numId="179" w16cid:durableId="1735542474">
    <w:abstractNumId w:val="168"/>
  </w:num>
  <w:num w:numId="180" w16cid:durableId="822507203">
    <w:abstractNumId w:val="8"/>
  </w:num>
  <w:num w:numId="181" w16cid:durableId="1646546494">
    <w:abstractNumId w:val="229"/>
  </w:num>
  <w:num w:numId="182" w16cid:durableId="398135879">
    <w:abstractNumId w:val="241"/>
  </w:num>
  <w:num w:numId="183" w16cid:durableId="1694108788">
    <w:abstractNumId w:val="186"/>
  </w:num>
  <w:num w:numId="184" w16cid:durableId="220599829">
    <w:abstractNumId w:val="255"/>
  </w:num>
  <w:num w:numId="185" w16cid:durableId="1164393769">
    <w:abstractNumId w:val="210"/>
  </w:num>
  <w:num w:numId="186" w16cid:durableId="1704133381">
    <w:abstractNumId w:val="6"/>
  </w:num>
  <w:num w:numId="187" w16cid:durableId="1736586585">
    <w:abstractNumId w:val="133"/>
  </w:num>
  <w:num w:numId="188" w16cid:durableId="240144818">
    <w:abstractNumId w:val="50"/>
  </w:num>
  <w:num w:numId="189" w16cid:durableId="1944796408">
    <w:abstractNumId w:val="121"/>
  </w:num>
  <w:num w:numId="190" w16cid:durableId="1667516769">
    <w:abstractNumId w:val="98"/>
  </w:num>
  <w:num w:numId="191" w16cid:durableId="1162619579">
    <w:abstractNumId w:val="201"/>
  </w:num>
  <w:num w:numId="192" w16cid:durableId="1940943043">
    <w:abstractNumId w:val="16"/>
  </w:num>
  <w:num w:numId="193" w16cid:durableId="1853757001">
    <w:abstractNumId w:val="82"/>
  </w:num>
  <w:num w:numId="194" w16cid:durableId="1045563850">
    <w:abstractNumId w:val="73"/>
  </w:num>
  <w:num w:numId="195" w16cid:durableId="271740860">
    <w:abstractNumId w:val="132"/>
  </w:num>
  <w:num w:numId="196" w16cid:durableId="244610493">
    <w:abstractNumId w:val="44"/>
  </w:num>
  <w:num w:numId="197" w16cid:durableId="129639844">
    <w:abstractNumId w:val="134"/>
  </w:num>
  <w:num w:numId="198" w16cid:durableId="1777557291">
    <w:abstractNumId w:val="110"/>
  </w:num>
  <w:num w:numId="199" w16cid:durableId="1758676801">
    <w:abstractNumId w:val="205"/>
  </w:num>
  <w:num w:numId="200" w16cid:durableId="933901108">
    <w:abstractNumId w:val="47"/>
  </w:num>
  <w:num w:numId="201" w16cid:durableId="105009598">
    <w:abstractNumId w:val="80"/>
  </w:num>
  <w:num w:numId="202" w16cid:durableId="207425112">
    <w:abstractNumId w:val="239"/>
  </w:num>
  <w:num w:numId="203" w16cid:durableId="189925891">
    <w:abstractNumId w:val="109"/>
  </w:num>
  <w:num w:numId="204" w16cid:durableId="1966933797">
    <w:abstractNumId w:val="189"/>
  </w:num>
  <w:num w:numId="205" w16cid:durableId="1488864293">
    <w:abstractNumId w:val="23"/>
  </w:num>
  <w:num w:numId="206" w16cid:durableId="167790128">
    <w:abstractNumId w:val="19"/>
  </w:num>
  <w:num w:numId="207" w16cid:durableId="996151646">
    <w:abstractNumId w:val="146"/>
  </w:num>
  <w:num w:numId="208" w16cid:durableId="1746757858">
    <w:abstractNumId w:val="12"/>
  </w:num>
  <w:num w:numId="209" w16cid:durableId="95835638">
    <w:abstractNumId w:val="54"/>
  </w:num>
  <w:num w:numId="210" w16cid:durableId="2020352691">
    <w:abstractNumId w:val="242"/>
  </w:num>
  <w:num w:numId="211" w16cid:durableId="1190100383">
    <w:abstractNumId w:val="45"/>
  </w:num>
  <w:num w:numId="212" w16cid:durableId="981080306">
    <w:abstractNumId w:val="118"/>
  </w:num>
  <w:num w:numId="213" w16cid:durableId="1265990025">
    <w:abstractNumId w:val="217"/>
  </w:num>
  <w:num w:numId="214" w16cid:durableId="252473733">
    <w:abstractNumId w:val="184"/>
  </w:num>
  <w:num w:numId="215" w16cid:durableId="1707833816">
    <w:abstractNumId w:val="176"/>
  </w:num>
  <w:num w:numId="216" w16cid:durableId="1418743245">
    <w:abstractNumId w:val="75"/>
  </w:num>
  <w:num w:numId="217" w16cid:durableId="1575818785">
    <w:abstractNumId w:val="227"/>
  </w:num>
  <w:num w:numId="218" w16cid:durableId="1583368856">
    <w:abstractNumId w:val="58"/>
  </w:num>
  <w:num w:numId="219" w16cid:durableId="491720493">
    <w:abstractNumId w:val="248"/>
  </w:num>
  <w:num w:numId="220" w16cid:durableId="1813868078">
    <w:abstractNumId w:val="247"/>
  </w:num>
  <w:num w:numId="221" w16cid:durableId="350765519">
    <w:abstractNumId w:val="61"/>
  </w:num>
  <w:num w:numId="222" w16cid:durableId="192812159">
    <w:abstractNumId w:val="194"/>
  </w:num>
  <w:num w:numId="223" w16cid:durableId="587737395">
    <w:abstractNumId w:val="22"/>
  </w:num>
  <w:num w:numId="224" w16cid:durableId="751776910">
    <w:abstractNumId w:val="122"/>
  </w:num>
  <w:num w:numId="225" w16cid:durableId="1871605102">
    <w:abstractNumId w:val="232"/>
  </w:num>
  <w:num w:numId="226" w16cid:durableId="588927902">
    <w:abstractNumId w:val="35"/>
  </w:num>
  <w:num w:numId="227" w16cid:durableId="1783576411">
    <w:abstractNumId w:val="181"/>
  </w:num>
  <w:num w:numId="228" w16cid:durableId="1391533829">
    <w:abstractNumId w:val="138"/>
  </w:num>
  <w:num w:numId="229" w16cid:durableId="1019740653">
    <w:abstractNumId w:val="10"/>
  </w:num>
  <w:num w:numId="230" w16cid:durableId="1170564322">
    <w:abstractNumId w:val="216"/>
  </w:num>
  <w:num w:numId="231" w16cid:durableId="497236201">
    <w:abstractNumId w:val="250"/>
  </w:num>
  <w:num w:numId="232" w16cid:durableId="1746993916">
    <w:abstractNumId w:val="171"/>
  </w:num>
  <w:num w:numId="233" w16cid:durableId="63115299">
    <w:abstractNumId w:val="67"/>
  </w:num>
  <w:num w:numId="234" w16cid:durableId="1771968226">
    <w:abstractNumId w:val="192"/>
  </w:num>
  <w:num w:numId="235" w16cid:durableId="1160464949">
    <w:abstractNumId w:val="34"/>
  </w:num>
  <w:num w:numId="236" w16cid:durableId="269317373">
    <w:abstractNumId w:val="208"/>
  </w:num>
  <w:num w:numId="237" w16cid:durableId="468665191">
    <w:abstractNumId w:val="260"/>
  </w:num>
  <w:num w:numId="238" w16cid:durableId="1436369378">
    <w:abstractNumId w:val="141"/>
  </w:num>
  <w:num w:numId="239" w16cid:durableId="1497571616">
    <w:abstractNumId w:val="238"/>
  </w:num>
  <w:num w:numId="240" w16cid:durableId="756169910">
    <w:abstractNumId w:val="207"/>
  </w:num>
  <w:num w:numId="241" w16cid:durableId="1418866544">
    <w:abstractNumId w:val="37"/>
  </w:num>
  <w:num w:numId="242" w16cid:durableId="1257208083">
    <w:abstractNumId w:val="177"/>
  </w:num>
  <w:num w:numId="243" w16cid:durableId="684794560">
    <w:abstractNumId w:val="139"/>
  </w:num>
  <w:num w:numId="244" w16cid:durableId="2119982396">
    <w:abstractNumId w:val="70"/>
  </w:num>
  <w:num w:numId="245" w16cid:durableId="439036701">
    <w:abstractNumId w:val="11"/>
  </w:num>
  <w:num w:numId="246" w16cid:durableId="1062406026">
    <w:abstractNumId w:val="93"/>
  </w:num>
  <w:num w:numId="247" w16cid:durableId="6445145">
    <w:abstractNumId w:val="231"/>
  </w:num>
  <w:num w:numId="248" w16cid:durableId="387193504">
    <w:abstractNumId w:val="49"/>
  </w:num>
  <w:num w:numId="249" w16cid:durableId="539052824">
    <w:abstractNumId w:val="36"/>
  </w:num>
  <w:num w:numId="250" w16cid:durableId="308747110">
    <w:abstractNumId w:val="69"/>
  </w:num>
  <w:num w:numId="251" w16cid:durableId="1760829442">
    <w:abstractNumId w:val="172"/>
  </w:num>
  <w:num w:numId="252" w16cid:durableId="1630938552">
    <w:abstractNumId w:val="64"/>
  </w:num>
  <w:num w:numId="253" w16cid:durableId="952397375">
    <w:abstractNumId w:val="128"/>
  </w:num>
  <w:num w:numId="254" w16cid:durableId="206532285">
    <w:abstractNumId w:val="32"/>
  </w:num>
  <w:num w:numId="255" w16cid:durableId="2143301029">
    <w:abstractNumId w:val="188"/>
  </w:num>
  <w:num w:numId="256" w16cid:durableId="1338385578">
    <w:abstractNumId w:val="150"/>
  </w:num>
  <w:num w:numId="257" w16cid:durableId="1568801822">
    <w:abstractNumId w:val="51"/>
  </w:num>
  <w:numIdMacAtCleanup w:val="2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5650"/>
    <w:rsid w:val="00000DFC"/>
    <w:rsid w:val="00001C9B"/>
    <w:rsid w:val="00004ABC"/>
    <w:rsid w:val="00005051"/>
    <w:rsid w:val="00005626"/>
    <w:rsid w:val="000058C7"/>
    <w:rsid w:val="00005952"/>
    <w:rsid w:val="00006C44"/>
    <w:rsid w:val="000071B3"/>
    <w:rsid w:val="000076DF"/>
    <w:rsid w:val="00007B5D"/>
    <w:rsid w:val="000105CE"/>
    <w:rsid w:val="00012059"/>
    <w:rsid w:val="00013DD6"/>
    <w:rsid w:val="00013EC9"/>
    <w:rsid w:val="0001421D"/>
    <w:rsid w:val="00014F42"/>
    <w:rsid w:val="000155E8"/>
    <w:rsid w:val="00022527"/>
    <w:rsid w:val="00023C0D"/>
    <w:rsid w:val="00023D85"/>
    <w:rsid w:val="00024F6D"/>
    <w:rsid w:val="00025225"/>
    <w:rsid w:val="00025CDB"/>
    <w:rsid w:val="00025E43"/>
    <w:rsid w:val="00026B2F"/>
    <w:rsid w:val="00026F51"/>
    <w:rsid w:val="0002784F"/>
    <w:rsid w:val="00031121"/>
    <w:rsid w:val="00031AF9"/>
    <w:rsid w:val="000336B3"/>
    <w:rsid w:val="00033AD4"/>
    <w:rsid w:val="0003471D"/>
    <w:rsid w:val="0003499A"/>
    <w:rsid w:val="00034C8F"/>
    <w:rsid w:val="00034CD7"/>
    <w:rsid w:val="00034DBB"/>
    <w:rsid w:val="00035733"/>
    <w:rsid w:val="00036B42"/>
    <w:rsid w:val="00036EB5"/>
    <w:rsid w:val="00037EDA"/>
    <w:rsid w:val="000428D3"/>
    <w:rsid w:val="0004297D"/>
    <w:rsid w:val="000430B8"/>
    <w:rsid w:val="00043CDF"/>
    <w:rsid w:val="00044195"/>
    <w:rsid w:val="00044BC2"/>
    <w:rsid w:val="00044CEB"/>
    <w:rsid w:val="00045C36"/>
    <w:rsid w:val="00046497"/>
    <w:rsid w:val="0004663C"/>
    <w:rsid w:val="00046CE0"/>
    <w:rsid w:val="000474D9"/>
    <w:rsid w:val="00047F83"/>
    <w:rsid w:val="000508A2"/>
    <w:rsid w:val="000508CE"/>
    <w:rsid w:val="00051438"/>
    <w:rsid w:val="00051984"/>
    <w:rsid w:val="00051BD8"/>
    <w:rsid w:val="00054B57"/>
    <w:rsid w:val="00054E98"/>
    <w:rsid w:val="00055585"/>
    <w:rsid w:val="00055B91"/>
    <w:rsid w:val="000566F9"/>
    <w:rsid w:val="00056A91"/>
    <w:rsid w:val="0006112C"/>
    <w:rsid w:val="00062038"/>
    <w:rsid w:val="0006222B"/>
    <w:rsid w:val="000629B5"/>
    <w:rsid w:val="00063458"/>
    <w:rsid w:val="000642E0"/>
    <w:rsid w:val="00065838"/>
    <w:rsid w:val="00065BAA"/>
    <w:rsid w:val="00066946"/>
    <w:rsid w:val="000706C8"/>
    <w:rsid w:val="00070A4C"/>
    <w:rsid w:val="0007154B"/>
    <w:rsid w:val="000728AD"/>
    <w:rsid w:val="00073BAA"/>
    <w:rsid w:val="000754E4"/>
    <w:rsid w:val="0007568F"/>
    <w:rsid w:val="00075E84"/>
    <w:rsid w:val="00076D66"/>
    <w:rsid w:val="000777EA"/>
    <w:rsid w:val="00077B4D"/>
    <w:rsid w:val="00077D87"/>
    <w:rsid w:val="000808E7"/>
    <w:rsid w:val="00080AB8"/>
    <w:rsid w:val="00080EB8"/>
    <w:rsid w:val="00081B25"/>
    <w:rsid w:val="0008263C"/>
    <w:rsid w:val="00082796"/>
    <w:rsid w:val="000829ED"/>
    <w:rsid w:val="00082C7D"/>
    <w:rsid w:val="00082E30"/>
    <w:rsid w:val="00083417"/>
    <w:rsid w:val="0008366F"/>
    <w:rsid w:val="00085216"/>
    <w:rsid w:val="00085AE9"/>
    <w:rsid w:val="00085FF0"/>
    <w:rsid w:val="00087714"/>
    <w:rsid w:val="00090E5E"/>
    <w:rsid w:val="0009100D"/>
    <w:rsid w:val="00091631"/>
    <w:rsid w:val="000924C5"/>
    <w:rsid w:val="00092DF5"/>
    <w:rsid w:val="00092ED1"/>
    <w:rsid w:val="0009519D"/>
    <w:rsid w:val="00095265"/>
    <w:rsid w:val="00095671"/>
    <w:rsid w:val="0009579D"/>
    <w:rsid w:val="00095979"/>
    <w:rsid w:val="00096315"/>
    <w:rsid w:val="0009637D"/>
    <w:rsid w:val="00096AFA"/>
    <w:rsid w:val="000972D5"/>
    <w:rsid w:val="000973D5"/>
    <w:rsid w:val="000A0791"/>
    <w:rsid w:val="000A194F"/>
    <w:rsid w:val="000A1B5C"/>
    <w:rsid w:val="000A371A"/>
    <w:rsid w:val="000A39C1"/>
    <w:rsid w:val="000A42BD"/>
    <w:rsid w:val="000A4317"/>
    <w:rsid w:val="000A551B"/>
    <w:rsid w:val="000A63CD"/>
    <w:rsid w:val="000A6EE3"/>
    <w:rsid w:val="000A7C7C"/>
    <w:rsid w:val="000A7F57"/>
    <w:rsid w:val="000B0976"/>
    <w:rsid w:val="000B0BF5"/>
    <w:rsid w:val="000B1A2C"/>
    <w:rsid w:val="000B1E0C"/>
    <w:rsid w:val="000B24D2"/>
    <w:rsid w:val="000B276A"/>
    <w:rsid w:val="000B32EB"/>
    <w:rsid w:val="000B34D7"/>
    <w:rsid w:val="000B3875"/>
    <w:rsid w:val="000B3B15"/>
    <w:rsid w:val="000B43DB"/>
    <w:rsid w:val="000B48A0"/>
    <w:rsid w:val="000B583A"/>
    <w:rsid w:val="000B6019"/>
    <w:rsid w:val="000B648B"/>
    <w:rsid w:val="000B6ED7"/>
    <w:rsid w:val="000B741D"/>
    <w:rsid w:val="000B7AD0"/>
    <w:rsid w:val="000C00E7"/>
    <w:rsid w:val="000C0C35"/>
    <w:rsid w:val="000C0C8A"/>
    <w:rsid w:val="000C1D07"/>
    <w:rsid w:val="000C2AF7"/>
    <w:rsid w:val="000C3C38"/>
    <w:rsid w:val="000C3CE6"/>
    <w:rsid w:val="000C3F6C"/>
    <w:rsid w:val="000C41B3"/>
    <w:rsid w:val="000C46D6"/>
    <w:rsid w:val="000C4C68"/>
    <w:rsid w:val="000C4E36"/>
    <w:rsid w:val="000C54A4"/>
    <w:rsid w:val="000C5646"/>
    <w:rsid w:val="000C57E6"/>
    <w:rsid w:val="000C5D2A"/>
    <w:rsid w:val="000C63C1"/>
    <w:rsid w:val="000C6741"/>
    <w:rsid w:val="000C6CC6"/>
    <w:rsid w:val="000C7D53"/>
    <w:rsid w:val="000C7FA0"/>
    <w:rsid w:val="000D0E59"/>
    <w:rsid w:val="000D1197"/>
    <w:rsid w:val="000D1508"/>
    <w:rsid w:val="000D1781"/>
    <w:rsid w:val="000D2078"/>
    <w:rsid w:val="000D290B"/>
    <w:rsid w:val="000D2ABE"/>
    <w:rsid w:val="000D3137"/>
    <w:rsid w:val="000D33F4"/>
    <w:rsid w:val="000D345D"/>
    <w:rsid w:val="000D3AF3"/>
    <w:rsid w:val="000D4B5F"/>
    <w:rsid w:val="000D4CB1"/>
    <w:rsid w:val="000D56C8"/>
    <w:rsid w:val="000D5862"/>
    <w:rsid w:val="000D5E78"/>
    <w:rsid w:val="000D5F43"/>
    <w:rsid w:val="000E06D9"/>
    <w:rsid w:val="000E0DEF"/>
    <w:rsid w:val="000E1643"/>
    <w:rsid w:val="000E2ABB"/>
    <w:rsid w:val="000E30B7"/>
    <w:rsid w:val="000E37EB"/>
    <w:rsid w:val="000E3EBE"/>
    <w:rsid w:val="000E42B6"/>
    <w:rsid w:val="000E43B3"/>
    <w:rsid w:val="000E4CB0"/>
    <w:rsid w:val="000E56AA"/>
    <w:rsid w:val="000E59B6"/>
    <w:rsid w:val="000E5DF6"/>
    <w:rsid w:val="000E6285"/>
    <w:rsid w:val="000E6B80"/>
    <w:rsid w:val="000E6BB9"/>
    <w:rsid w:val="000E762E"/>
    <w:rsid w:val="000F0D01"/>
    <w:rsid w:val="000F0F71"/>
    <w:rsid w:val="000F1C60"/>
    <w:rsid w:val="000F23BF"/>
    <w:rsid w:val="000F286A"/>
    <w:rsid w:val="000F2CD8"/>
    <w:rsid w:val="000F4572"/>
    <w:rsid w:val="000F4AF8"/>
    <w:rsid w:val="000F4DE9"/>
    <w:rsid w:val="000F50B0"/>
    <w:rsid w:val="000F66C6"/>
    <w:rsid w:val="000F79BF"/>
    <w:rsid w:val="0010072D"/>
    <w:rsid w:val="00100855"/>
    <w:rsid w:val="00100C3F"/>
    <w:rsid w:val="00102540"/>
    <w:rsid w:val="00103225"/>
    <w:rsid w:val="00103352"/>
    <w:rsid w:val="0010492F"/>
    <w:rsid w:val="001068B8"/>
    <w:rsid w:val="001077DD"/>
    <w:rsid w:val="00110B5B"/>
    <w:rsid w:val="0011106F"/>
    <w:rsid w:val="001111D1"/>
    <w:rsid w:val="00111792"/>
    <w:rsid w:val="00111C98"/>
    <w:rsid w:val="00112C9A"/>
    <w:rsid w:val="00112E27"/>
    <w:rsid w:val="00113B01"/>
    <w:rsid w:val="001152F6"/>
    <w:rsid w:val="0011608F"/>
    <w:rsid w:val="00116180"/>
    <w:rsid w:val="00116623"/>
    <w:rsid w:val="00116CB9"/>
    <w:rsid w:val="00117174"/>
    <w:rsid w:val="00117E6E"/>
    <w:rsid w:val="0012150E"/>
    <w:rsid w:val="00122279"/>
    <w:rsid w:val="00122CC3"/>
    <w:rsid w:val="001241D6"/>
    <w:rsid w:val="00124E35"/>
    <w:rsid w:val="00125B45"/>
    <w:rsid w:val="00125BD0"/>
    <w:rsid w:val="0012642E"/>
    <w:rsid w:val="00127D72"/>
    <w:rsid w:val="0013029D"/>
    <w:rsid w:val="00131A69"/>
    <w:rsid w:val="00131E27"/>
    <w:rsid w:val="00132B8F"/>
    <w:rsid w:val="00132E15"/>
    <w:rsid w:val="00134216"/>
    <w:rsid w:val="00134BAE"/>
    <w:rsid w:val="00135E3D"/>
    <w:rsid w:val="001360FC"/>
    <w:rsid w:val="0013771F"/>
    <w:rsid w:val="001408F1"/>
    <w:rsid w:val="001415E2"/>
    <w:rsid w:val="0014162C"/>
    <w:rsid w:val="00141F5D"/>
    <w:rsid w:val="00142DC6"/>
    <w:rsid w:val="00142E7A"/>
    <w:rsid w:val="00146A87"/>
    <w:rsid w:val="0014737D"/>
    <w:rsid w:val="001473E0"/>
    <w:rsid w:val="0014799A"/>
    <w:rsid w:val="00147A3D"/>
    <w:rsid w:val="00150563"/>
    <w:rsid w:val="0015059F"/>
    <w:rsid w:val="00150DF1"/>
    <w:rsid w:val="00151DDE"/>
    <w:rsid w:val="00153626"/>
    <w:rsid w:val="00153ACF"/>
    <w:rsid w:val="00153B18"/>
    <w:rsid w:val="00154853"/>
    <w:rsid w:val="00154C41"/>
    <w:rsid w:val="00154D00"/>
    <w:rsid w:val="00155A8D"/>
    <w:rsid w:val="001560B1"/>
    <w:rsid w:val="001567B5"/>
    <w:rsid w:val="001573DC"/>
    <w:rsid w:val="001600D7"/>
    <w:rsid w:val="00160AE0"/>
    <w:rsid w:val="00161080"/>
    <w:rsid w:val="00161217"/>
    <w:rsid w:val="0016149A"/>
    <w:rsid w:val="00162726"/>
    <w:rsid w:val="00163CF5"/>
    <w:rsid w:val="00164261"/>
    <w:rsid w:val="001645F3"/>
    <w:rsid w:val="00165650"/>
    <w:rsid w:val="0016595E"/>
    <w:rsid w:val="001670BC"/>
    <w:rsid w:val="001671AA"/>
    <w:rsid w:val="001704AC"/>
    <w:rsid w:val="0017067A"/>
    <w:rsid w:val="001708D3"/>
    <w:rsid w:val="00171112"/>
    <w:rsid w:val="001716B1"/>
    <w:rsid w:val="00171DAB"/>
    <w:rsid w:val="001723E3"/>
    <w:rsid w:val="001724C4"/>
    <w:rsid w:val="00172598"/>
    <w:rsid w:val="00172636"/>
    <w:rsid w:val="0017264F"/>
    <w:rsid w:val="00172AC6"/>
    <w:rsid w:val="001736A4"/>
    <w:rsid w:val="001748D0"/>
    <w:rsid w:val="00174E44"/>
    <w:rsid w:val="00176044"/>
    <w:rsid w:val="00176306"/>
    <w:rsid w:val="00177C49"/>
    <w:rsid w:val="00177CFD"/>
    <w:rsid w:val="00177D5D"/>
    <w:rsid w:val="001800F4"/>
    <w:rsid w:val="00180AED"/>
    <w:rsid w:val="00180B06"/>
    <w:rsid w:val="00182015"/>
    <w:rsid w:val="001820A1"/>
    <w:rsid w:val="001824A5"/>
    <w:rsid w:val="00182F38"/>
    <w:rsid w:val="001831C6"/>
    <w:rsid w:val="00183E17"/>
    <w:rsid w:val="0018493D"/>
    <w:rsid w:val="00184E9F"/>
    <w:rsid w:val="0018512D"/>
    <w:rsid w:val="00185BB1"/>
    <w:rsid w:val="00185C50"/>
    <w:rsid w:val="001862D4"/>
    <w:rsid w:val="00190B9E"/>
    <w:rsid w:val="00190C4B"/>
    <w:rsid w:val="00191059"/>
    <w:rsid w:val="00191D38"/>
    <w:rsid w:val="00192E3B"/>
    <w:rsid w:val="001934A6"/>
    <w:rsid w:val="00195540"/>
    <w:rsid w:val="00196084"/>
    <w:rsid w:val="0019615C"/>
    <w:rsid w:val="00196F8C"/>
    <w:rsid w:val="00197CA2"/>
    <w:rsid w:val="001A0A9B"/>
    <w:rsid w:val="001A0C74"/>
    <w:rsid w:val="001A2085"/>
    <w:rsid w:val="001A520B"/>
    <w:rsid w:val="001A677B"/>
    <w:rsid w:val="001A68AB"/>
    <w:rsid w:val="001B1251"/>
    <w:rsid w:val="001B1271"/>
    <w:rsid w:val="001B242D"/>
    <w:rsid w:val="001B3064"/>
    <w:rsid w:val="001B3186"/>
    <w:rsid w:val="001B3901"/>
    <w:rsid w:val="001B49FB"/>
    <w:rsid w:val="001B4AE8"/>
    <w:rsid w:val="001B4B4F"/>
    <w:rsid w:val="001B6A11"/>
    <w:rsid w:val="001B6A69"/>
    <w:rsid w:val="001B6BD0"/>
    <w:rsid w:val="001B7326"/>
    <w:rsid w:val="001B7393"/>
    <w:rsid w:val="001B77B8"/>
    <w:rsid w:val="001C0479"/>
    <w:rsid w:val="001C0854"/>
    <w:rsid w:val="001C0BF8"/>
    <w:rsid w:val="001C141D"/>
    <w:rsid w:val="001C16AE"/>
    <w:rsid w:val="001C178E"/>
    <w:rsid w:val="001C2000"/>
    <w:rsid w:val="001C34D2"/>
    <w:rsid w:val="001C3DB5"/>
    <w:rsid w:val="001C4577"/>
    <w:rsid w:val="001C4806"/>
    <w:rsid w:val="001C5D40"/>
    <w:rsid w:val="001C5ED0"/>
    <w:rsid w:val="001C6C37"/>
    <w:rsid w:val="001C7CBC"/>
    <w:rsid w:val="001D0312"/>
    <w:rsid w:val="001D041C"/>
    <w:rsid w:val="001D08F1"/>
    <w:rsid w:val="001D164A"/>
    <w:rsid w:val="001D1830"/>
    <w:rsid w:val="001D227F"/>
    <w:rsid w:val="001D26E4"/>
    <w:rsid w:val="001D39E6"/>
    <w:rsid w:val="001D4079"/>
    <w:rsid w:val="001D53AE"/>
    <w:rsid w:val="001D69F9"/>
    <w:rsid w:val="001D78E9"/>
    <w:rsid w:val="001D7AAE"/>
    <w:rsid w:val="001E0825"/>
    <w:rsid w:val="001E0962"/>
    <w:rsid w:val="001E0D62"/>
    <w:rsid w:val="001E0FF4"/>
    <w:rsid w:val="001E1900"/>
    <w:rsid w:val="001E4CFD"/>
    <w:rsid w:val="001E4FDF"/>
    <w:rsid w:val="001E53DD"/>
    <w:rsid w:val="001F0019"/>
    <w:rsid w:val="001F08B2"/>
    <w:rsid w:val="001F0CCE"/>
    <w:rsid w:val="001F107B"/>
    <w:rsid w:val="001F1EA9"/>
    <w:rsid w:val="001F2D23"/>
    <w:rsid w:val="001F2D8B"/>
    <w:rsid w:val="001F2E64"/>
    <w:rsid w:val="001F2F1C"/>
    <w:rsid w:val="001F326F"/>
    <w:rsid w:val="001F4ECE"/>
    <w:rsid w:val="001F525B"/>
    <w:rsid w:val="001F5347"/>
    <w:rsid w:val="001F5FF7"/>
    <w:rsid w:val="001F6DF6"/>
    <w:rsid w:val="0020150E"/>
    <w:rsid w:val="002018D7"/>
    <w:rsid w:val="00201996"/>
    <w:rsid w:val="00202234"/>
    <w:rsid w:val="002031F5"/>
    <w:rsid w:val="0020344F"/>
    <w:rsid w:val="002037F8"/>
    <w:rsid w:val="00204D86"/>
    <w:rsid w:val="002053AF"/>
    <w:rsid w:val="002062AC"/>
    <w:rsid w:val="00206D8C"/>
    <w:rsid w:val="00210098"/>
    <w:rsid w:val="002102CB"/>
    <w:rsid w:val="002102DA"/>
    <w:rsid w:val="002106BA"/>
    <w:rsid w:val="00210A46"/>
    <w:rsid w:val="002122BC"/>
    <w:rsid w:val="002138CA"/>
    <w:rsid w:val="00213B7B"/>
    <w:rsid w:val="00214607"/>
    <w:rsid w:val="002148E5"/>
    <w:rsid w:val="00215C4B"/>
    <w:rsid w:val="00215E22"/>
    <w:rsid w:val="00216259"/>
    <w:rsid w:val="00216BDA"/>
    <w:rsid w:val="00220150"/>
    <w:rsid w:val="002208AE"/>
    <w:rsid w:val="00221268"/>
    <w:rsid w:val="002212E9"/>
    <w:rsid w:val="00222288"/>
    <w:rsid w:val="0022249A"/>
    <w:rsid w:val="00223136"/>
    <w:rsid w:val="00224756"/>
    <w:rsid w:val="00225038"/>
    <w:rsid w:val="002253C7"/>
    <w:rsid w:val="00226EED"/>
    <w:rsid w:val="00227359"/>
    <w:rsid w:val="002273B5"/>
    <w:rsid w:val="002275B7"/>
    <w:rsid w:val="00227985"/>
    <w:rsid w:val="00227A34"/>
    <w:rsid w:val="00231C37"/>
    <w:rsid w:val="00233206"/>
    <w:rsid w:val="00233370"/>
    <w:rsid w:val="002349FB"/>
    <w:rsid w:val="00234AB2"/>
    <w:rsid w:val="00234B32"/>
    <w:rsid w:val="00234B5B"/>
    <w:rsid w:val="00234E87"/>
    <w:rsid w:val="00236B06"/>
    <w:rsid w:val="00236BBC"/>
    <w:rsid w:val="00237A5F"/>
    <w:rsid w:val="00241828"/>
    <w:rsid w:val="00241943"/>
    <w:rsid w:val="00241DA8"/>
    <w:rsid w:val="00241E9D"/>
    <w:rsid w:val="00242A85"/>
    <w:rsid w:val="002448EB"/>
    <w:rsid w:val="00245A5E"/>
    <w:rsid w:val="00246CB7"/>
    <w:rsid w:val="00247657"/>
    <w:rsid w:val="002502C8"/>
    <w:rsid w:val="00250C34"/>
    <w:rsid w:val="0025100E"/>
    <w:rsid w:val="00251681"/>
    <w:rsid w:val="00251F74"/>
    <w:rsid w:val="00251F75"/>
    <w:rsid w:val="0025279A"/>
    <w:rsid w:val="00252B01"/>
    <w:rsid w:val="00252B37"/>
    <w:rsid w:val="00252CE6"/>
    <w:rsid w:val="00253D7E"/>
    <w:rsid w:val="002544F7"/>
    <w:rsid w:val="00254933"/>
    <w:rsid w:val="00255630"/>
    <w:rsid w:val="00255722"/>
    <w:rsid w:val="00256492"/>
    <w:rsid w:val="0025711E"/>
    <w:rsid w:val="002618E2"/>
    <w:rsid w:val="00261A66"/>
    <w:rsid w:val="00261C64"/>
    <w:rsid w:val="0026254A"/>
    <w:rsid w:val="002626A2"/>
    <w:rsid w:val="00262A46"/>
    <w:rsid w:val="00262FAC"/>
    <w:rsid w:val="00263AA3"/>
    <w:rsid w:val="00264A39"/>
    <w:rsid w:val="0026512D"/>
    <w:rsid w:val="002656A7"/>
    <w:rsid w:val="00265F3F"/>
    <w:rsid w:val="002660EA"/>
    <w:rsid w:val="002671CA"/>
    <w:rsid w:val="00270623"/>
    <w:rsid w:val="00270DAC"/>
    <w:rsid w:val="002719D8"/>
    <w:rsid w:val="0027284B"/>
    <w:rsid w:val="00273589"/>
    <w:rsid w:val="0027372D"/>
    <w:rsid w:val="00273E6C"/>
    <w:rsid w:val="00274153"/>
    <w:rsid w:val="002745A0"/>
    <w:rsid w:val="0027494A"/>
    <w:rsid w:val="0027520B"/>
    <w:rsid w:val="002761FA"/>
    <w:rsid w:val="00276825"/>
    <w:rsid w:val="00276E6A"/>
    <w:rsid w:val="00276F3F"/>
    <w:rsid w:val="00277A50"/>
    <w:rsid w:val="00277DDC"/>
    <w:rsid w:val="00277EE3"/>
    <w:rsid w:val="00280464"/>
    <w:rsid w:val="002811E9"/>
    <w:rsid w:val="0028185A"/>
    <w:rsid w:val="00282321"/>
    <w:rsid w:val="0028266A"/>
    <w:rsid w:val="00285982"/>
    <w:rsid w:val="00286C03"/>
    <w:rsid w:val="00286F6F"/>
    <w:rsid w:val="00286FC3"/>
    <w:rsid w:val="002876E5"/>
    <w:rsid w:val="00290400"/>
    <w:rsid w:val="002909AE"/>
    <w:rsid w:val="00290E7D"/>
    <w:rsid w:val="00291379"/>
    <w:rsid w:val="00291556"/>
    <w:rsid w:val="00292549"/>
    <w:rsid w:val="002927D9"/>
    <w:rsid w:val="00292BA3"/>
    <w:rsid w:val="00292DC6"/>
    <w:rsid w:val="002938DC"/>
    <w:rsid w:val="002949DC"/>
    <w:rsid w:val="00295173"/>
    <w:rsid w:val="00295C1B"/>
    <w:rsid w:val="002964DE"/>
    <w:rsid w:val="002967E8"/>
    <w:rsid w:val="002973D6"/>
    <w:rsid w:val="00297449"/>
    <w:rsid w:val="00297E9B"/>
    <w:rsid w:val="002A0100"/>
    <w:rsid w:val="002A01C5"/>
    <w:rsid w:val="002A02B2"/>
    <w:rsid w:val="002A1B43"/>
    <w:rsid w:val="002A248C"/>
    <w:rsid w:val="002A3776"/>
    <w:rsid w:val="002A3CE8"/>
    <w:rsid w:val="002A43E8"/>
    <w:rsid w:val="002A4D7D"/>
    <w:rsid w:val="002A51EB"/>
    <w:rsid w:val="002A5511"/>
    <w:rsid w:val="002A5B03"/>
    <w:rsid w:val="002A5C31"/>
    <w:rsid w:val="002A5CAA"/>
    <w:rsid w:val="002A6793"/>
    <w:rsid w:val="002A7962"/>
    <w:rsid w:val="002B0D21"/>
    <w:rsid w:val="002B0D5E"/>
    <w:rsid w:val="002B1932"/>
    <w:rsid w:val="002B1B0F"/>
    <w:rsid w:val="002B1FCF"/>
    <w:rsid w:val="002B28EE"/>
    <w:rsid w:val="002B2D28"/>
    <w:rsid w:val="002B39B7"/>
    <w:rsid w:val="002B3C0B"/>
    <w:rsid w:val="002B4077"/>
    <w:rsid w:val="002B46DC"/>
    <w:rsid w:val="002B5B8B"/>
    <w:rsid w:val="002B5DC1"/>
    <w:rsid w:val="002B61BE"/>
    <w:rsid w:val="002B6B43"/>
    <w:rsid w:val="002B6F78"/>
    <w:rsid w:val="002B71E1"/>
    <w:rsid w:val="002C0E53"/>
    <w:rsid w:val="002C108B"/>
    <w:rsid w:val="002C1941"/>
    <w:rsid w:val="002C21F4"/>
    <w:rsid w:val="002C254E"/>
    <w:rsid w:val="002C2FC0"/>
    <w:rsid w:val="002C32A6"/>
    <w:rsid w:val="002C3338"/>
    <w:rsid w:val="002C4BA8"/>
    <w:rsid w:val="002C4C41"/>
    <w:rsid w:val="002C543F"/>
    <w:rsid w:val="002C6AE3"/>
    <w:rsid w:val="002C6E57"/>
    <w:rsid w:val="002C6E8C"/>
    <w:rsid w:val="002D01D3"/>
    <w:rsid w:val="002D0B23"/>
    <w:rsid w:val="002D0D7A"/>
    <w:rsid w:val="002D0FF7"/>
    <w:rsid w:val="002D22D2"/>
    <w:rsid w:val="002D2EB3"/>
    <w:rsid w:val="002D3900"/>
    <w:rsid w:val="002D4D77"/>
    <w:rsid w:val="002D5D09"/>
    <w:rsid w:val="002D68E0"/>
    <w:rsid w:val="002D723D"/>
    <w:rsid w:val="002D7AE3"/>
    <w:rsid w:val="002E05C0"/>
    <w:rsid w:val="002E0D31"/>
    <w:rsid w:val="002E13A5"/>
    <w:rsid w:val="002E1F0C"/>
    <w:rsid w:val="002E215F"/>
    <w:rsid w:val="002E48D8"/>
    <w:rsid w:val="002E49DB"/>
    <w:rsid w:val="002E67C0"/>
    <w:rsid w:val="002E6AE1"/>
    <w:rsid w:val="002E723A"/>
    <w:rsid w:val="002E7446"/>
    <w:rsid w:val="002F2979"/>
    <w:rsid w:val="002F2C90"/>
    <w:rsid w:val="002F3721"/>
    <w:rsid w:val="002F39B8"/>
    <w:rsid w:val="002F4721"/>
    <w:rsid w:val="002F574A"/>
    <w:rsid w:val="002F5E45"/>
    <w:rsid w:val="002F613A"/>
    <w:rsid w:val="002F69FC"/>
    <w:rsid w:val="002F717F"/>
    <w:rsid w:val="002F77C9"/>
    <w:rsid w:val="002F7B8C"/>
    <w:rsid w:val="003006E7"/>
    <w:rsid w:val="00300BC3"/>
    <w:rsid w:val="00300F54"/>
    <w:rsid w:val="0030160C"/>
    <w:rsid w:val="0030172F"/>
    <w:rsid w:val="00301908"/>
    <w:rsid w:val="00301A03"/>
    <w:rsid w:val="003020D9"/>
    <w:rsid w:val="00302C53"/>
    <w:rsid w:val="00303DE5"/>
    <w:rsid w:val="0030417D"/>
    <w:rsid w:val="00304531"/>
    <w:rsid w:val="00304EB9"/>
    <w:rsid w:val="00305B98"/>
    <w:rsid w:val="00307A6F"/>
    <w:rsid w:val="00310B2E"/>
    <w:rsid w:val="0031193D"/>
    <w:rsid w:val="00311AAF"/>
    <w:rsid w:val="0031205B"/>
    <w:rsid w:val="00312996"/>
    <w:rsid w:val="00312F70"/>
    <w:rsid w:val="003134FB"/>
    <w:rsid w:val="00313569"/>
    <w:rsid w:val="003136D3"/>
    <w:rsid w:val="003137E0"/>
    <w:rsid w:val="00314EEA"/>
    <w:rsid w:val="00315111"/>
    <w:rsid w:val="00315163"/>
    <w:rsid w:val="0031520D"/>
    <w:rsid w:val="00315A7D"/>
    <w:rsid w:val="00316319"/>
    <w:rsid w:val="0031687D"/>
    <w:rsid w:val="00316A33"/>
    <w:rsid w:val="0031749D"/>
    <w:rsid w:val="003200A7"/>
    <w:rsid w:val="003201DE"/>
    <w:rsid w:val="003203C2"/>
    <w:rsid w:val="00321BB2"/>
    <w:rsid w:val="00321BB4"/>
    <w:rsid w:val="00322CF0"/>
    <w:rsid w:val="003230E0"/>
    <w:rsid w:val="00323315"/>
    <w:rsid w:val="00323483"/>
    <w:rsid w:val="00323DF0"/>
    <w:rsid w:val="0032688D"/>
    <w:rsid w:val="00326B88"/>
    <w:rsid w:val="00327D03"/>
    <w:rsid w:val="003300B3"/>
    <w:rsid w:val="00330584"/>
    <w:rsid w:val="00331102"/>
    <w:rsid w:val="00331408"/>
    <w:rsid w:val="00331E88"/>
    <w:rsid w:val="00331F72"/>
    <w:rsid w:val="00331F89"/>
    <w:rsid w:val="00332264"/>
    <w:rsid w:val="003335BE"/>
    <w:rsid w:val="0033529C"/>
    <w:rsid w:val="0033582C"/>
    <w:rsid w:val="003359A6"/>
    <w:rsid w:val="00335AEC"/>
    <w:rsid w:val="00335ECB"/>
    <w:rsid w:val="00336C10"/>
    <w:rsid w:val="0033717F"/>
    <w:rsid w:val="003403F5"/>
    <w:rsid w:val="00340598"/>
    <w:rsid w:val="003427C9"/>
    <w:rsid w:val="003434B4"/>
    <w:rsid w:val="00343904"/>
    <w:rsid w:val="00343F81"/>
    <w:rsid w:val="00344449"/>
    <w:rsid w:val="0034570C"/>
    <w:rsid w:val="003459F6"/>
    <w:rsid w:val="00346CB6"/>
    <w:rsid w:val="0034724F"/>
    <w:rsid w:val="00351722"/>
    <w:rsid w:val="00351ACA"/>
    <w:rsid w:val="00351D20"/>
    <w:rsid w:val="003527B7"/>
    <w:rsid w:val="003535BE"/>
    <w:rsid w:val="003546EB"/>
    <w:rsid w:val="00354FD1"/>
    <w:rsid w:val="00355DD0"/>
    <w:rsid w:val="003561D2"/>
    <w:rsid w:val="00356573"/>
    <w:rsid w:val="00356951"/>
    <w:rsid w:val="00356EB9"/>
    <w:rsid w:val="003608C3"/>
    <w:rsid w:val="003611F7"/>
    <w:rsid w:val="003617BD"/>
    <w:rsid w:val="00361AF1"/>
    <w:rsid w:val="00361CC5"/>
    <w:rsid w:val="003628B6"/>
    <w:rsid w:val="00362C37"/>
    <w:rsid w:val="003654EB"/>
    <w:rsid w:val="00365F9E"/>
    <w:rsid w:val="0036668D"/>
    <w:rsid w:val="003666A3"/>
    <w:rsid w:val="00366E3F"/>
    <w:rsid w:val="00367D85"/>
    <w:rsid w:val="00367EEA"/>
    <w:rsid w:val="00371FEA"/>
    <w:rsid w:val="00372343"/>
    <w:rsid w:val="00373339"/>
    <w:rsid w:val="003755DB"/>
    <w:rsid w:val="00375F53"/>
    <w:rsid w:val="00376869"/>
    <w:rsid w:val="00376BCF"/>
    <w:rsid w:val="0038100C"/>
    <w:rsid w:val="003818CE"/>
    <w:rsid w:val="00382E4D"/>
    <w:rsid w:val="00384097"/>
    <w:rsid w:val="00384660"/>
    <w:rsid w:val="00384925"/>
    <w:rsid w:val="00384C6F"/>
    <w:rsid w:val="00387E53"/>
    <w:rsid w:val="003902FD"/>
    <w:rsid w:val="00390A6B"/>
    <w:rsid w:val="0039263B"/>
    <w:rsid w:val="00392D22"/>
    <w:rsid w:val="0039479B"/>
    <w:rsid w:val="00394F74"/>
    <w:rsid w:val="00395894"/>
    <w:rsid w:val="003960E5"/>
    <w:rsid w:val="0039646F"/>
    <w:rsid w:val="0039652D"/>
    <w:rsid w:val="003A0369"/>
    <w:rsid w:val="003A0A71"/>
    <w:rsid w:val="003A0AFD"/>
    <w:rsid w:val="003A0B41"/>
    <w:rsid w:val="003A0CE0"/>
    <w:rsid w:val="003A0EB3"/>
    <w:rsid w:val="003A1288"/>
    <w:rsid w:val="003A289D"/>
    <w:rsid w:val="003A317A"/>
    <w:rsid w:val="003A3A3B"/>
    <w:rsid w:val="003A3CF3"/>
    <w:rsid w:val="003A3FF2"/>
    <w:rsid w:val="003A4A1B"/>
    <w:rsid w:val="003A4AD6"/>
    <w:rsid w:val="003A4E0B"/>
    <w:rsid w:val="003A5111"/>
    <w:rsid w:val="003A6223"/>
    <w:rsid w:val="003A65BB"/>
    <w:rsid w:val="003A6720"/>
    <w:rsid w:val="003A6843"/>
    <w:rsid w:val="003A7FD2"/>
    <w:rsid w:val="003B009C"/>
    <w:rsid w:val="003B1076"/>
    <w:rsid w:val="003B1955"/>
    <w:rsid w:val="003B1EC7"/>
    <w:rsid w:val="003B2BFA"/>
    <w:rsid w:val="003B44B3"/>
    <w:rsid w:val="003B50D0"/>
    <w:rsid w:val="003B5E08"/>
    <w:rsid w:val="003B6828"/>
    <w:rsid w:val="003C04EC"/>
    <w:rsid w:val="003C0AE9"/>
    <w:rsid w:val="003C3003"/>
    <w:rsid w:val="003C3BF0"/>
    <w:rsid w:val="003C4959"/>
    <w:rsid w:val="003C553E"/>
    <w:rsid w:val="003C5F4E"/>
    <w:rsid w:val="003C6413"/>
    <w:rsid w:val="003C6667"/>
    <w:rsid w:val="003C6B2D"/>
    <w:rsid w:val="003C6B88"/>
    <w:rsid w:val="003C6E38"/>
    <w:rsid w:val="003C770B"/>
    <w:rsid w:val="003D155E"/>
    <w:rsid w:val="003D1F3B"/>
    <w:rsid w:val="003D32A7"/>
    <w:rsid w:val="003D3499"/>
    <w:rsid w:val="003D439D"/>
    <w:rsid w:val="003D43F1"/>
    <w:rsid w:val="003D5D90"/>
    <w:rsid w:val="003D5F88"/>
    <w:rsid w:val="003D6160"/>
    <w:rsid w:val="003D6DA9"/>
    <w:rsid w:val="003D7EC2"/>
    <w:rsid w:val="003E01DD"/>
    <w:rsid w:val="003E5626"/>
    <w:rsid w:val="003E5A28"/>
    <w:rsid w:val="003E5E22"/>
    <w:rsid w:val="003E6332"/>
    <w:rsid w:val="003E6704"/>
    <w:rsid w:val="003E69DF"/>
    <w:rsid w:val="003E6E01"/>
    <w:rsid w:val="003E75AF"/>
    <w:rsid w:val="003F0735"/>
    <w:rsid w:val="003F079F"/>
    <w:rsid w:val="003F0A37"/>
    <w:rsid w:val="003F3B27"/>
    <w:rsid w:val="003F44CC"/>
    <w:rsid w:val="003F4B50"/>
    <w:rsid w:val="003F68AC"/>
    <w:rsid w:val="00400194"/>
    <w:rsid w:val="00400601"/>
    <w:rsid w:val="004016A3"/>
    <w:rsid w:val="0040176F"/>
    <w:rsid w:val="00401B8A"/>
    <w:rsid w:val="004034F2"/>
    <w:rsid w:val="004036F5"/>
    <w:rsid w:val="00404B6A"/>
    <w:rsid w:val="0040550A"/>
    <w:rsid w:val="0040623D"/>
    <w:rsid w:val="00407541"/>
    <w:rsid w:val="0041010A"/>
    <w:rsid w:val="0041021B"/>
    <w:rsid w:val="00410466"/>
    <w:rsid w:val="00410A34"/>
    <w:rsid w:val="00410B97"/>
    <w:rsid w:val="00410EEC"/>
    <w:rsid w:val="00411B27"/>
    <w:rsid w:val="004120B7"/>
    <w:rsid w:val="0041217F"/>
    <w:rsid w:val="00413E06"/>
    <w:rsid w:val="00414AF9"/>
    <w:rsid w:val="004157E5"/>
    <w:rsid w:val="00416925"/>
    <w:rsid w:val="004173C0"/>
    <w:rsid w:val="0042044A"/>
    <w:rsid w:val="0042070E"/>
    <w:rsid w:val="00420BEF"/>
    <w:rsid w:val="004218BB"/>
    <w:rsid w:val="00421C9F"/>
    <w:rsid w:val="00421CB0"/>
    <w:rsid w:val="004221EE"/>
    <w:rsid w:val="00422FC1"/>
    <w:rsid w:val="0042333F"/>
    <w:rsid w:val="00424458"/>
    <w:rsid w:val="004248B8"/>
    <w:rsid w:val="00424A91"/>
    <w:rsid w:val="00425D60"/>
    <w:rsid w:val="00426510"/>
    <w:rsid w:val="00427A4D"/>
    <w:rsid w:val="00432020"/>
    <w:rsid w:val="004341A1"/>
    <w:rsid w:val="0043513F"/>
    <w:rsid w:val="00440072"/>
    <w:rsid w:val="00441A78"/>
    <w:rsid w:val="00442451"/>
    <w:rsid w:val="00442BC2"/>
    <w:rsid w:val="00444275"/>
    <w:rsid w:val="00445596"/>
    <w:rsid w:val="00446514"/>
    <w:rsid w:val="00446BD1"/>
    <w:rsid w:val="00446F7A"/>
    <w:rsid w:val="0045039E"/>
    <w:rsid w:val="00451222"/>
    <w:rsid w:val="00453403"/>
    <w:rsid w:val="00453418"/>
    <w:rsid w:val="0045359D"/>
    <w:rsid w:val="0045392A"/>
    <w:rsid w:val="004540E9"/>
    <w:rsid w:val="004561B9"/>
    <w:rsid w:val="0045731F"/>
    <w:rsid w:val="0045766B"/>
    <w:rsid w:val="00457F10"/>
    <w:rsid w:val="004609AD"/>
    <w:rsid w:val="00460FAF"/>
    <w:rsid w:val="004611FE"/>
    <w:rsid w:val="00463132"/>
    <w:rsid w:val="00463E45"/>
    <w:rsid w:val="00463FEE"/>
    <w:rsid w:val="00464489"/>
    <w:rsid w:val="00464DAD"/>
    <w:rsid w:val="00467234"/>
    <w:rsid w:val="0046772B"/>
    <w:rsid w:val="0046789C"/>
    <w:rsid w:val="0047078A"/>
    <w:rsid w:val="0047110E"/>
    <w:rsid w:val="00471723"/>
    <w:rsid w:val="00471A23"/>
    <w:rsid w:val="00471A5C"/>
    <w:rsid w:val="00471B31"/>
    <w:rsid w:val="004724D6"/>
    <w:rsid w:val="004725DA"/>
    <w:rsid w:val="00474662"/>
    <w:rsid w:val="00474BDD"/>
    <w:rsid w:val="0047554C"/>
    <w:rsid w:val="00475CA6"/>
    <w:rsid w:val="00475CD1"/>
    <w:rsid w:val="00475D17"/>
    <w:rsid w:val="00477D6A"/>
    <w:rsid w:val="0048011D"/>
    <w:rsid w:val="0048032B"/>
    <w:rsid w:val="004810A1"/>
    <w:rsid w:val="0048263E"/>
    <w:rsid w:val="004826AB"/>
    <w:rsid w:val="00482FC1"/>
    <w:rsid w:val="004837AF"/>
    <w:rsid w:val="00483975"/>
    <w:rsid w:val="00483C72"/>
    <w:rsid w:val="0048496B"/>
    <w:rsid w:val="0048709D"/>
    <w:rsid w:val="004872E9"/>
    <w:rsid w:val="00487E0C"/>
    <w:rsid w:val="0049085F"/>
    <w:rsid w:val="0049184C"/>
    <w:rsid w:val="0049218F"/>
    <w:rsid w:val="0049223C"/>
    <w:rsid w:val="004927C2"/>
    <w:rsid w:val="00493461"/>
    <w:rsid w:val="00493666"/>
    <w:rsid w:val="00494356"/>
    <w:rsid w:val="00494857"/>
    <w:rsid w:val="00494966"/>
    <w:rsid w:val="00496149"/>
    <w:rsid w:val="004974BC"/>
    <w:rsid w:val="004978DE"/>
    <w:rsid w:val="004A04B0"/>
    <w:rsid w:val="004A096C"/>
    <w:rsid w:val="004A18E7"/>
    <w:rsid w:val="004A1CF7"/>
    <w:rsid w:val="004A1D32"/>
    <w:rsid w:val="004A3DEE"/>
    <w:rsid w:val="004A4023"/>
    <w:rsid w:val="004A5174"/>
    <w:rsid w:val="004A5287"/>
    <w:rsid w:val="004A53AE"/>
    <w:rsid w:val="004A574B"/>
    <w:rsid w:val="004A6728"/>
    <w:rsid w:val="004A6C52"/>
    <w:rsid w:val="004A6CCD"/>
    <w:rsid w:val="004A6F3F"/>
    <w:rsid w:val="004A720E"/>
    <w:rsid w:val="004A79E8"/>
    <w:rsid w:val="004B1927"/>
    <w:rsid w:val="004B20B5"/>
    <w:rsid w:val="004B30BF"/>
    <w:rsid w:val="004B3B5C"/>
    <w:rsid w:val="004B3D3A"/>
    <w:rsid w:val="004B449A"/>
    <w:rsid w:val="004B49EE"/>
    <w:rsid w:val="004B5260"/>
    <w:rsid w:val="004B5B40"/>
    <w:rsid w:val="004B5CB3"/>
    <w:rsid w:val="004B6017"/>
    <w:rsid w:val="004B6B58"/>
    <w:rsid w:val="004B7A2E"/>
    <w:rsid w:val="004C0CF3"/>
    <w:rsid w:val="004C1910"/>
    <w:rsid w:val="004C27C6"/>
    <w:rsid w:val="004C2CD1"/>
    <w:rsid w:val="004C38FB"/>
    <w:rsid w:val="004C3C05"/>
    <w:rsid w:val="004C4118"/>
    <w:rsid w:val="004C45DA"/>
    <w:rsid w:val="004C465F"/>
    <w:rsid w:val="004C4F41"/>
    <w:rsid w:val="004C73E0"/>
    <w:rsid w:val="004D0CDE"/>
    <w:rsid w:val="004D28DA"/>
    <w:rsid w:val="004D2FC9"/>
    <w:rsid w:val="004D31D5"/>
    <w:rsid w:val="004D32E7"/>
    <w:rsid w:val="004D366F"/>
    <w:rsid w:val="004D3F35"/>
    <w:rsid w:val="004D4100"/>
    <w:rsid w:val="004D496D"/>
    <w:rsid w:val="004D4FA1"/>
    <w:rsid w:val="004D58AF"/>
    <w:rsid w:val="004D62D5"/>
    <w:rsid w:val="004D65B9"/>
    <w:rsid w:val="004D6A7A"/>
    <w:rsid w:val="004E0F26"/>
    <w:rsid w:val="004E16BE"/>
    <w:rsid w:val="004E1FA2"/>
    <w:rsid w:val="004E21EE"/>
    <w:rsid w:val="004E303C"/>
    <w:rsid w:val="004E3084"/>
    <w:rsid w:val="004E42C1"/>
    <w:rsid w:val="004E5B5D"/>
    <w:rsid w:val="004E6BCE"/>
    <w:rsid w:val="004E7314"/>
    <w:rsid w:val="004E7A86"/>
    <w:rsid w:val="004F143D"/>
    <w:rsid w:val="004F2E1A"/>
    <w:rsid w:val="004F3AA8"/>
    <w:rsid w:val="004F47D9"/>
    <w:rsid w:val="004F58B2"/>
    <w:rsid w:val="004F5C90"/>
    <w:rsid w:val="004F60FF"/>
    <w:rsid w:val="005002CC"/>
    <w:rsid w:val="00500FB0"/>
    <w:rsid w:val="005010D4"/>
    <w:rsid w:val="0050215E"/>
    <w:rsid w:val="00502265"/>
    <w:rsid w:val="00502F39"/>
    <w:rsid w:val="005032C1"/>
    <w:rsid w:val="00503367"/>
    <w:rsid w:val="00503BB4"/>
    <w:rsid w:val="00503E38"/>
    <w:rsid w:val="005044F4"/>
    <w:rsid w:val="00506366"/>
    <w:rsid w:val="005063A8"/>
    <w:rsid w:val="00506E86"/>
    <w:rsid w:val="005109B0"/>
    <w:rsid w:val="00510CA4"/>
    <w:rsid w:val="00512841"/>
    <w:rsid w:val="00514462"/>
    <w:rsid w:val="00515245"/>
    <w:rsid w:val="00515CBA"/>
    <w:rsid w:val="0051687E"/>
    <w:rsid w:val="00517B26"/>
    <w:rsid w:val="00517DD9"/>
    <w:rsid w:val="00521A22"/>
    <w:rsid w:val="00521DF4"/>
    <w:rsid w:val="0052201E"/>
    <w:rsid w:val="005221B3"/>
    <w:rsid w:val="00522245"/>
    <w:rsid w:val="005224F1"/>
    <w:rsid w:val="00522B7B"/>
    <w:rsid w:val="00523C6A"/>
    <w:rsid w:val="0052451D"/>
    <w:rsid w:val="0052479A"/>
    <w:rsid w:val="0052492F"/>
    <w:rsid w:val="00524F23"/>
    <w:rsid w:val="005255C7"/>
    <w:rsid w:val="00525F76"/>
    <w:rsid w:val="005267A4"/>
    <w:rsid w:val="00526D9B"/>
    <w:rsid w:val="0053028B"/>
    <w:rsid w:val="00530FC8"/>
    <w:rsid w:val="00531F59"/>
    <w:rsid w:val="00532014"/>
    <w:rsid w:val="00532E14"/>
    <w:rsid w:val="00534845"/>
    <w:rsid w:val="00534A3B"/>
    <w:rsid w:val="0053574A"/>
    <w:rsid w:val="0053588E"/>
    <w:rsid w:val="00535C53"/>
    <w:rsid w:val="00535D8C"/>
    <w:rsid w:val="00536283"/>
    <w:rsid w:val="00536422"/>
    <w:rsid w:val="00536667"/>
    <w:rsid w:val="00536CE9"/>
    <w:rsid w:val="00536D78"/>
    <w:rsid w:val="0053732E"/>
    <w:rsid w:val="0054001E"/>
    <w:rsid w:val="00541DEC"/>
    <w:rsid w:val="00541EEA"/>
    <w:rsid w:val="00542067"/>
    <w:rsid w:val="00542D6F"/>
    <w:rsid w:val="00543DAF"/>
    <w:rsid w:val="005444B1"/>
    <w:rsid w:val="00544B9C"/>
    <w:rsid w:val="00545321"/>
    <w:rsid w:val="005453B5"/>
    <w:rsid w:val="0054542D"/>
    <w:rsid w:val="00545CA1"/>
    <w:rsid w:val="00546D89"/>
    <w:rsid w:val="0055114E"/>
    <w:rsid w:val="00551363"/>
    <w:rsid w:val="00551849"/>
    <w:rsid w:val="005522CD"/>
    <w:rsid w:val="0055253C"/>
    <w:rsid w:val="005527E1"/>
    <w:rsid w:val="005527EA"/>
    <w:rsid w:val="00555600"/>
    <w:rsid w:val="00555892"/>
    <w:rsid w:val="00555D85"/>
    <w:rsid w:val="00557854"/>
    <w:rsid w:val="00560B89"/>
    <w:rsid w:val="00560C6A"/>
    <w:rsid w:val="00560DA1"/>
    <w:rsid w:val="005619BD"/>
    <w:rsid w:val="00562808"/>
    <w:rsid w:val="00562D9F"/>
    <w:rsid w:val="00563E2E"/>
    <w:rsid w:val="00564D9D"/>
    <w:rsid w:val="00566914"/>
    <w:rsid w:val="00566A28"/>
    <w:rsid w:val="005676E0"/>
    <w:rsid w:val="00570849"/>
    <w:rsid w:val="0057096A"/>
    <w:rsid w:val="00572F85"/>
    <w:rsid w:val="00572FB9"/>
    <w:rsid w:val="00574393"/>
    <w:rsid w:val="005744C8"/>
    <w:rsid w:val="00575FE3"/>
    <w:rsid w:val="00576480"/>
    <w:rsid w:val="00577036"/>
    <w:rsid w:val="00580571"/>
    <w:rsid w:val="00580962"/>
    <w:rsid w:val="005812CB"/>
    <w:rsid w:val="00582EB0"/>
    <w:rsid w:val="00583844"/>
    <w:rsid w:val="00585639"/>
    <w:rsid w:val="0058687A"/>
    <w:rsid w:val="00586EC9"/>
    <w:rsid w:val="0059027B"/>
    <w:rsid w:val="00590905"/>
    <w:rsid w:val="00591D8F"/>
    <w:rsid w:val="00592294"/>
    <w:rsid w:val="005929A3"/>
    <w:rsid w:val="005932F0"/>
    <w:rsid w:val="0059353E"/>
    <w:rsid w:val="00593632"/>
    <w:rsid w:val="00593831"/>
    <w:rsid w:val="0059469D"/>
    <w:rsid w:val="00594C2C"/>
    <w:rsid w:val="00595247"/>
    <w:rsid w:val="0059524F"/>
    <w:rsid w:val="00595B37"/>
    <w:rsid w:val="005A004D"/>
    <w:rsid w:val="005A0A15"/>
    <w:rsid w:val="005A10EC"/>
    <w:rsid w:val="005A14EA"/>
    <w:rsid w:val="005A19CD"/>
    <w:rsid w:val="005A1F85"/>
    <w:rsid w:val="005A25CE"/>
    <w:rsid w:val="005A2787"/>
    <w:rsid w:val="005A28AD"/>
    <w:rsid w:val="005A3102"/>
    <w:rsid w:val="005A3F7A"/>
    <w:rsid w:val="005A4140"/>
    <w:rsid w:val="005A53C9"/>
    <w:rsid w:val="005A5780"/>
    <w:rsid w:val="005A672D"/>
    <w:rsid w:val="005A6F27"/>
    <w:rsid w:val="005B0D8B"/>
    <w:rsid w:val="005B0E24"/>
    <w:rsid w:val="005B0F26"/>
    <w:rsid w:val="005B1FA0"/>
    <w:rsid w:val="005B20B5"/>
    <w:rsid w:val="005B36F8"/>
    <w:rsid w:val="005B57E1"/>
    <w:rsid w:val="005B61BF"/>
    <w:rsid w:val="005B7350"/>
    <w:rsid w:val="005B7A0F"/>
    <w:rsid w:val="005C009E"/>
    <w:rsid w:val="005C096D"/>
    <w:rsid w:val="005C0AC1"/>
    <w:rsid w:val="005C0C58"/>
    <w:rsid w:val="005C0D27"/>
    <w:rsid w:val="005C0F98"/>
    <w:rsid w:val="005C3125"/>
    <w:rsid w:val="005C3F80"/>
    <w:rsid w:val="005C4363"/>
    <w:rsid w:val="005C555A"/>
    <w:rsid w:val="005C736D"/>
    <w:rsid w:val="005C756F"/>
    <w:rsid w:val="005D01FB"/>
    <w:rsid w:val="005D0638"/>
    <w:rsid w:val="005D08E9"/>
    <w:rsid w:val="005D0F37"/>
    <w:rsid w:val="005D1824"/>
    <w:rsid w:val="005D18C8"/>
    <w:rsid w:val="005D21F9"/>
    <w:rsid w:val="005D22A0"/>
    <w:rsid w:val="005D2960"/>
    <w:rsid w:val="005D2CFD"/>
    <w:rsid w:val="005D3C04"/>
    <w:rsid w:val="005D48FF"/>
    <w:rsid w:val="005D5017"/>
    <w:rsid w:val="005D5116"/>
    <w:rsid w:val="005D5FAA"/>
    <w:rsid w:val="005D672E"/>
    <w:rsid w:val="005D76D1"/>
    <w:rsid w:val="005D792B"/>
    <w:rsid w:val="005D7C2A"/>
    <w:rsid w:val="005E02F2"/>
    <w:rsid w:val="005E0C21"/>
    <w:rsid w:val="005E1655"/>
    <w:rsid w:val="005E1681"/>
    <w:rsid w:val="005E2415"/>
    <w:rsid w:val="005E2517"/>
    <w:rsid w:val="005E27B5"/>
    <w:rsid w:val="005E2924"/>
    <w:rsid w:val="005E296A"/>
    <w:rsid w:val="005E2CC5"/>
    <w:rsid w:val="005E3312"/>
    <w:rsid w:val="005E52F8"/>
    <w:rsid w:val="005E658E"/>
    <w:rsid w:val="005F1D85"/>
    <w:rsid w:val="005F207D"/>
    <w:rsid w:val="005F2DF9"/>
    <w:rsid w:val="005F4475"/>
    <w:rsid w:val="005F5941"/>
    <w:rsid w:val="005F594C"/>
    <w:rsid w:val="005F613E"/>
    <w:rsid w:val="005F66C3"/>
    <w:rsid w:val="005F7C68"/>
    <w:rsid w:val="00602A76"/>
    <w:rsid w:val="0060359B"/>
    <w:rsid w:val="00603C1B"/>
    <w:rsid w:val="006047A1"/>
    <w:rsid w:val="00605759"/>
    <w:rsid w:val="0060585C"/>
    <w:rsid w:val="00606A99"/>
    <w:rsid w:val="00607624"/>
    <w:rsid w:val="00607876"/>
    <w:rsid w:val="00611117"/>
    <w:rsid w:val="00611148"/>
    <w:rsid w:val="0061131A"/>
    <w:rsid w:val="00611A04"/>
    <w:rsid w:val="00611EF8"/>
    <w:rsid w:val="00613CFD"/>
    <w:rsid w:val="0061495A"/>
    <w:rsid w:val="006157B7"/>
    <w:rsid w:val="0061587F"/>
    <w:rsid w:val="00615E30"/>
    <w:rsid w:val="0061639B"/>
    <w:rsid w:val="00616780"/>
    <w:rsid w:val="00616B9A"/>
    <w:rsid w:val="00620106"/>
    <w:rsid w:val="006208D9"/>
    <w:rsid w:val="00621693"/>
    <w:rsid w:val="00621F8D"/>
    <w:rsid w:val="0062237C"/>
    <w:rsid w:val="00622951"/>
    <w:rsid w:val="0062330C"/>
    <w:rsid w:val="0062427E"/>
    <w:rsid w:val="0062439F"/>
    <w:rsid w:val="00624E8E"/>
    <w:rsid w:val="0062559E"/>
    <w:rsid w:val="00625913"/>
    <w:rsid w:val="00625D65"/>
    <w:rsid w:val="00626CE2"/>
    <w:rsid w:val="00626DC3"/>
    <w:rsid w:val="00627D0F"/>
    <w:rsid w:val="00627F3C"/>
    <w:rsid w:val="00630652"/>
    <w:rsid w:val="00631843"/>
    <w:rsid w:val="006322FC"/>
    <w:rsid w:val="00632314"/>
    <w:rsid w:val="006324A1"/>
    <w:rsid w:val="006332C0"/>
    <w:rsid w:val="00633894"/>
    <w:rsid w:val="00633965"/>
    <w:rsid w:val="00633AC8"/>
    <w:rsid w:val="006340F9"/>
    <w:rsid w:val="0063488D"/>
    <w:rsid w:val="00634FC2"/>
    <w:rsid w:val="006355E9"/>
    <w:rsid w:val="00635786"/>
    <w:rsid w:val="0063604D"/>
    <w:rsid w:val="00637BA6"/>
    <w:rsid w:val="00640054"/>
    <w:rsid w:val="00640708"/>
    <w:rsid w:val="00640DCC"/>
    <w:rsid w:val="00641303"/>
    <w:rsid w:val="006413DC"/>
    <w:rsid w:val="00641541"/>
    <w:rsid w:val="00641EF7"/>
    <w:rsid w:val="00642511"/>
    <w:rsid w:val="00642A33"/>
    <w:rsid w:val="006434A9"/>
    <w:rsid w:val="00643B87"/>
    <w:rsid w:val="00643FF3"/>
    <w:rsid w:val="006440D9"/>
    <w:rsid w:val="00644453"/>
    <w:rsid w:val="00645301"/>
    <w:rsid w:val="00645740"/>
    <w:rsid w:val="00647037"/>
    <w:rsid w:val="00650256"/>
    <w:rsid w:val="0065044C"/>
    <w:rsid w:val="00650850"/>
    <w:rsid w:val="00650D8C"/>
    <w:rsid w:val="006514F6"/>
    <w:rsid w:val="00651E0E"/>
    <w:rsid w:val="00651E8D"/>
    <w:rsid w:val="0065256C"/>
    <w:rsid w:val="00652944"/>
    <w:rsid w:val="00652AD8"/>
    <w:rsid w:val="00652D92"/>
    <w:rsid w:val="0065319B"/>
    <w:rsid w:val="0065398E"/>
    <w:rsid w:val="0065735F"/>
    <w:rsid w:val="006574EC"/>
    <w:rsid w:val="00657DF8"/>
    <w:rsid w:val="0066022B"/>
    <w:rsid w:val="00661D97"/>
    <w:rsid w:val="00662626"/>
    <w:rsid w:val="00662A9A"/>
    <w:rsid w:val="006636C5"/>
    <w:rsid w:val="00663EAF"/>
    <w:rsid w:val="00664AB5"/>
    <w:rsid w:val="00664E43"/>
    <w:rsid w:val="00664E88"/>
    <w:rsid w:val="00664EC9"/>
    <w:rsid w:val="00665806"/>
    <w:rsid w:val="00665FE1"/>
    <w:rsid w:val="006660A5"/>
    <w:rsid w:val="00666521"/>
    <w:rsid w:val="006674D9"/>
    <w:rsid w:val="0067000E"/>
    <w:rsid w:val="00670D7F"/>
    <w:rsid w:val="00670DAA"/>
    <w:rsid w:val="00671CCA"/>
    <w:rsid w:val="0067269D"/>
    <w:rsid w:val="006727C6"/>
    <w:rsid w:val="006739CB"/>
    <w:rsid w:val="00673D78"/>
    <w:rsid w:val="00673E64"/>
    <w:rsid w:val="006751E6"/>
    <w:rsid w:val="00675933"/>
    <w:rsid w:val="0067609C"/>
    <w:rsid w:val="006770C7"/>
    <w:rsid w:val="006778BF"/>
    <w:rsid w:val="00677D61"/>
    <w:rsid w:val="006808AB"/>
    <w:rsid w:val="00681E27"/>
    <w:rsid w:val="00682814"/>
    <w:rsid w:val="00682B65"/>
    <w:rsid w:val="0068347D"/>
    <w:rsid w:val="00683ABB"/>
    <w:rsid w:val="00683EAC"/>
    <w:rsid w:val="00684F80"/>
    <w:rsid w:val="0068510E"/>
    <w:rsid w:val="00685186"/>
    <w:rsid w:val="00685541"/>
    <w:rsid w:val="006868E4"/>
    <w:rsid w:val="00686DD0"/>
    <w:rsid w:val="0068709E"/>
    <w:rsid w:val="00687EDE"/>
    <w:rsid w:val="00690680"/>
    <w:rsid w:val="00690AFC"/>
    <w:rsid w:val="00690BAF"/>
    <w:rsid w:val="00691AEE"/>
    <w:rsid w:val="00691E54"/>
    <w:rsid w:val="00692D32"/>
    <w:rsid w:val="006934C4"/>
    <w:rsid w:val="006936E0"/>
    <w:rsid w:val="00693852"/>
    <w:rsid w:val="00693983"/>
    <w:rsid w:val="006942A2"/>
    <w:rsid w:val="00694349"/>
    <w:rsid w:val="006945DE"/>
    <w:rsid w:val="006947BC"/>
    <w:rsid w:val="00694CC7"/>
    <w:rsid w:val="00694E8C"/>
    <w:rsid w:val="006964E0"/>
    <w:rsid w:val="006969D2"/>
    <w:rsid w:val="006975C4"/>
    <w:rsid w:val="00697993"/>
    <w:rsid w:val="006A086A"/>
    <w:rsid w:val="006A0893"/>
    <w:rsid w:val="006A20F2"/>
    <w:rsid w:val="006A3084"/>
    <w:rsid w:val="006A33BC"/>
    <w:rsid w:val="006A3C6D"/>
    <w:rsid w:val="006A45E5"/>
    <w:rsid w:val="006A4948"/>
    <w:rsid w:val="006A59B4"/>
    <w:rsid w:val="006A5FA2"/>
    <w:rsid w:val="006A6E3B"/>
    <w:rsid w:val="006A72D1"/>
    <w:rsid w:val="006B2315"/>
    <w:rsid w:val="006B2B60"/>
    <w:rsid w:val="006B3ED7"/>
    <w:rsid w:val="006B410D"/>
    <w:rsid w:val="006B41B3"/>
    <w:rsid w:val="006B44AE"/>
    <w:rsid w:val="006B5E05"/>
    <w:rsid w:val="006B6190"/>
    <w:rsid w:val="006B6DC2"/>
    <w:rsid w:val="006B6F81"/>
    <w:rsid w:val="006B7870"/>
    <w:rsid w:val="006B7B05"/>
    <w:rsid w:val="006C089E"/>
    <w:rsid w:val="006C0B9F"/>
    <w:rsid w:val="006C2694"/>
    <w:rsid w:val="006C342A"/>
    <w:rsid w:val="006C3919"/>
    <w:rsid w:val="006C430E"/>
    <w:rsid w:val="006C5A0B"/>
    <w:rsid w:val="006C6612"/>
    <w:rsid w:val="006C68BD"/>
    <w:rsid w:val="006C6BC6"/>
    <w:rsid w:val="006D0B6A"/>
    <w:rsid w:val="006D0E63"/>
    <w:rsid w:val="006D27B7"/>
    <w:rsid w:val="006D2D75"/>
    <w:rsid w:val="006D3C1B"/>
    <w:rsid w:val="006D4BA6"/>
    <w:rsid w:val="006D55F7"/>
    <w:rsid w:val="006D57CB"/>
    <w:rsid w:val="006D61C5"/>
    <w:rsid w:val="006D6EEC"/>
    <w:rsid w:val="006D71A8"/>
    <w:rsid w:val="006E0083"/>
    <w:rsid w:val="006E15B2"/>
    <w:rsid w:val="006E1632"/>
    <w:rsid w:val="006E1CBF"/>
    <w:rsid w:val="006E27CD"/>
    <w:rsid w:val="006E27FC"/>
    <w:rsid w:val="006E29EC"/>
    <w:rsid w:val="006E3D75"/>
    <w:rsid w:val="006E42A3"/>
    <w:rsid w:val="006E4917"/>
    <w:rsid w:val="006E4970"/>
    <w:rsid w:val="006E4FC3"/>
    <w:rsid w:val="006E5DA8"/>
    <w:rsid w:val="006E6A0F"/>
    <w:rsid w:val="006E6E66"/>
    <w:rsid w:val="006E780A"/>
    <w:rsid w:val="006F00E8"/>
    <w:rsid w:val="006F19C5"/>
    <w:rsid w:val="006F20EC"/>
    <w:rsid w:val="006F2399"/>
    <w:rsid w:val="006F27DD"/>
    <w:rsid w:val="006F382B"/>
    <w:rsid w:val="006F3D8B"/>
    <w:rsid w:val="006F3EB7"/>
    <w:rsid w:val="006F4622"/>
    <w:rsid w:val="006F5464"/>
    <w:rsid w:val="006F798D"/>
    <w:rsid w:val="007006EF"/>
    <w:rsid w:val="00700E8A"/>
    <w:rsid w:val="00700F73"/>
    <w:rsid w:val="00701088"/>
    <w:rsid w:val="00701D06"/>
    <w:rsid w:val="007024F3"/>
    <w:rsid w:val="00702580"/>
    <w:rsid w:val="007029AE"/>
    <w:rsid w:val="00702F0B"/>
    <w:rsid w:val="0070439A"/>
    <w:rsid w:val="007050A1"/>
    <w:rsid w:val="00710856"/>
    <w:rsid w:val="00711663"/>
    <w:rsid w:val="0071236F"/>
    <w:rsid w:val="00713E77"/>
    <w:rsid w:val="007144F1"/>
    <w:rsid w:val="007160BC"/>
    <w:rsid w:val="007161D2"/>
    <w:rsid w:val="00716B05"/>
    <w:rsid w:val="00717B68"/>
    <w:rsid w:val="00720404"/>
    <w:rsid w:val="00720FFD"/>
    <w:rsid w:val="0072131B"/>
    <w:rsid w:val="00721C43"/>
    <w:rsid w:val="00723E4C"/>
    <w:rsid w:val="00724A6B"/>
    <w:rsid w:val="00725193"/>
    <w:rsid w:val="0072527E"/>
    <w:rsid w:val="0072578F"/>
    <w:rsid w:val="00725D9E"/>
    <w:rsid w:val="0073021E"/>
    <w:rsid w:val="007303D8"/>
    <w:rsid w:val="00730F6A"/>
    <w:rsid w:val="0073123B"/>
    <w:rsid w:val="00731E63"/>
    <w:rsid w:val="00733821"/>
    <w:rsid w:val="00733A27"/>
    <w:rsid w:val="00734566"/>
    <w:rsid w:val="0073602A"/>
    <w:rsid w:val="00736695"/>
    <w:rsid w:val="007370F2"/>
    <w:rsid w:val="007402F8"/>
    <w:rsid w:val="00740671"/>
    <w:rsid w:val="00740C9C"/>
    <w:rsid w:val="007418A9"/>
    <w:rsid w:val="007426E5"/>
    <w:rsid w:val="0074285A"/>
    <w:rsid w:val="00743704"/>
    <w:rsid w:val="007443E6"/>
    <w:rsid w:val="00744698"/>
    <w:rsid w:val="007447C5"/>
    <w:rsid w:val="00744DE3"/>
    <w:rsid w:val="00745B8A"/>
    <w:rsid w:val="00745CCC"/>
    <w:rsid w:val="00745DEC"/>
    <w:rsid w:val="00747C47"/>
    <w:rsid w:val="00747CF0"/>
    <w:rsid w:val="00750A35"/>
    <w:rsid w:val="00750E05"/>
    <w:rsid w:val="00751345"/>
    <w:rsid w:val="00751EF6"/>
    <w:rsid w:val="00752DC0"/>
    <w:rsid w:val="00752E12"/>
    <w:rsid w:val="007546BA"/>
    <w:rsid w:val="00754C9A"/>
    <w:rsid w:val="007550AA"/>
    <w:rsid w:val="007552AB"/>
    <w:rsid w:val="00755387"/>
    <w:rsid w:val="00755DD8"/>
    <w:rsid w:val="007566F7"/>
    <w:rsid w:val="00756A0E"/>
    <w:rsid w:val="00756D40"/>
    <w:rsid w:val="00756EE9"/>
    <w:rsid w:val="00757AEE"/>
    <w:rsid w:val="00757D10"/>
    <w:rsid w:val="00761028"/>
    <w:rsid w:val="00761382"/>
    <w:rsid w:val="007619A2"/>
    <w:rsid w:val="007625A7"/>
    <w:rsid w:val="00762747"/>
    <w:rsid w:val="00762AAC"/>
    <w:rsid w:val="007639E8"/>
    <w:rsid w:val="00763E4C"/>
    <w:rsid w:val="00763FD3"/>
    <w:rsid w:val="0076478F"/>
    <w:rsid w:val="00764ADA"/>
    <w:rsid w:val="00764E8F"/>
    <w:rsid w:val="0076511B"/>
    <w:rsid w:val="00770D46"/>
    <w:rsid w:val="007717DE"/>
    <w:rsid w:val="00772196"/>
    <w:rsid w:val="00773B96"/>
    <w:rsid w:val="00773C98"/>
    <w:rsid w:val="007743F7"/>
    <w:rsid w:val="00774A9D"/>
    <w:rsid w:val="00774E43"/>
    <w:rsid w:val="00775095"/>
    <w:rsid w:val="007750FA"/>
    <w:rsid w:val="0077553F"/>
    <w:rsid w:val="00775C86"/>
    <w:rsid w:val="007766F3"/>
    <w:rsid w:val="00776980"/>
    <w:rsid w:val="007769A1"/>
    <w:rsid w:val="00776E84"/>
    <w:rsid w:val="00776ED1"/>
    <w:rsid w:val="00777259"/>
    <w:rsid w:val="00777808"/>
    <w:rsid w:val="00781814"/>
    <w:rsid w:val="00781B68"/>
    <w:rsid w:val="00783C1A"/>
    <w:rsid w:val="00783FED"/>
    <w:rsid w:val="00784102"/>
    <w:rsid w:val="00784BBD"/>
    <w:rsid w:val="00785127"/>
    <w:rsid w:val="007851B7"/>
    <w:rsid w:val="007851CD"/>
    <w:rsid w:val="00785239"/>
    <w:rsid w:val="007853DE"/>
    <w:rsid w:val="0078569E"/>
    <w:rsid w:val="00787692"/>
    <w:rsid w:val="00787C6A"/>
    <w:rsid w:val="00790A5A"/>
    <w:rsid w:val="00790C71"/>
    <w:rsid w:val="00790CD0"/>
    <w:rsid w:val="0079157F"/>
    <w:rsid w:val="00791F01"/>
    <w:rsid w:val="007925B5"/>
    <w:rsid w:val="00792AE6"/>
    <w:rsid w:val="00792BEF"/>
    <w:rsid w:val="007937E0"/>
    <w:rsid w:val="007938F1"/>
    <w:rsid w:val="00793AA8"/>
    <w:rsid w:val="00793C26"/>
    <w:rsid w:val="00793CD6"/>
    <w:rsid w:val="00794A31"/>
    <w:rsid w:val="00794CE8"/>
    <w:rsid w:val="00795333"/>
    <w:rsid w:val="007956AB"/>
    <w:rsid w:val="00795CDE"/>
    <w:rsid w:val="00796DED"/>
    <w:rsid w:val="007974DC"/>
    <w:rsid w:val="007978B4"/>
    <w:rsid w:val="007A1679"/>
    <w:rsid w:val="007A1732"/>
    <w:rsid w:val="007A17BE"/>
    <w:rsid w:val="007A1EFE"/>
    <w:rsid w:val="007A227A"/>
    <w:rsid w:val="007A243D"/>
    <w:rsid w:val="007A37B2"/>
    <w:rsid w:val="007A3CD7"/>
    <w:rsid w:val="007A3D05"/>
    <w:rsid w:val="007A47FF"/>
    <w:rsid w:val="007A5AC9"/>
    <w:rsid w:val="007A6009"/>
    <w:rsid w:val="007A616F"/>
    <w:rsid w:val="007A6364"/>
    <w:rsid w:val="007B0143"/>
    <w:rsid w:val="007B1E4F"/>
    <w:rsid w:val="007B32F1"/>
    <w:rsid w:val="007B4293"/>
    <w:rsid w:val="007B4919"/>
    <w:rsid w:val="007B525D"/>
    <w:rsid w:val="007B5B96"/>
    <w:rsid w:val="007B5D6A"/>
    <w:rsid w:val="007B6438"/>
    <w:rsid w:val="007B70EA"/>
    <w:rsid w:val="007B7F91"/>
    <w:rsid w:val="007B7FE8"/>
    <w:rsid w:val="007C04E2"/>
    <w:rsid w:val="007C0621"/>
    <w:rsid w:val="007C0A45"/>
    <w:rsid w:val="007C0E74"/>
    <w:rsid w:val="007C0ECB"/>
    <w:rsid w:val="007C1DFF"/>
    <w:rsid w:val="007C2C9D"/>
    <w:rsid w:val="007C3452"/>
    <w:rsid w:val="007C3CC7"/>
    <w:rsid w:val="007C40B9"/>
    <w:rsid w:val="007C4415"/>
    <w:rsid w:val="007C48B7"/>
    <w:rsid w:val="007C4EDE"/>
    <w:rsid w:val="007C52E6"/>
    <w:rsid w:val="007C5847"/>
    <w:rsid w:val="007C6EB7"/>
    <w:rsid w:val="007C7253"/>
    <w:rsid w:val="007D1188"/>
    <w:rsid w:val="007D361B"/>
    <w:rsid w:val="007D558C"/>
    <w:rsid w:val="007D5F3D"/>
    <w:rsid w:val="007D63FC"/>
    <w:rsid w:val="007D7690"/>
    <w:rsid w:val="007D7F7E"/>
    <w:rsid w:val="007E1105"/>
    <w:rsid w:val="007E2569"/>
    <w:rsid w:val="007E33F5"/>
    <w:rsid w:val="007E3B78"/>
    <w:rsid w:val="007E45B4"/>
    <w:rsid w:val="007E50DD"/>
    <w:rsid w:val="007E52D3"/>
    <w:rsid w:val="007E5618"/>
    <w:rsid w:val="007E6AB3"/>
    <w:rsid w:val="007E6FDD"/>
    <w:rsid w:val="007E7153"/>
    <w:rsid w:val="007E77E9"/>
    <w:rsid w:val="007E78C0"/>
    <w:rsid w:val="007E7E4B"/>
    <w:rsid w:val="007F0E3E"/>
    <w:rsid w:val="007F19CD"/>
    <w:rsid w:val="007F2935"/>
    <w:rsid w:val="007F2C43"/>
    <w:rsid w:val="007F2FAC"/>
    <w:rsid w:val="007F345C"/>
    <w:rsid w:val="007F3E52"/>
    <w:rsid w:val="007F51D3"/>
    <w:rsid w:val="007F587F"/>
    <w:rsid w:val="007F6084"/>
    <w:rsid w:val="007F62D5"/>
    <w:rsid w:val="007F6AE7"/>
    <w:rsid w:val="007F74BA"/>
    <w:rsid w:val="007F7F1F"/>
    <w:rsid w:val="008006BD"/>
    <w:rsid w:val="00801F72"/>
    <w:rsid w:val="0080335B"/>
    <w:rsid w:val="00803CF6"/>
    <w:rsid w:val="00803FFE"/>
    <w:rsid w:val="008041F8"/>
    <w:rsid w:val="00805B06"/>
    <w:rsid w:val="008061D6"/>
    <w:rsid w:val="00806248"/>
    <w:rsid w:val="0080702D"/>
    <w:rsid w:val="008070CF"/>
    <w:rsid w:val="008070F7"/>
    <w:rsid w:val="00807352"/>
    <w:rsid w:val="008106EC"/>
    <w:rsid w:val="008109D8"/>
    <w:rsid w:val="00811CDE"/>
    <w:rsid w:val="008123C4"/>
    <w:rsid w:val="0081245E"/>
    <w:rsid w:val="00812460"/>
    <w:rsid w:val="0081268E"/>
    <w:rsid w:val="00813443"/>
    <w:rsid w:val="00813A02"/>
    <w:rsid w:val="00814A4D"/>
    <w:rsid w:val="008156BA"/>
    <w:rsid w:val="00815FCF"/>
    <w:rsid w:val="008163F7"/>
    <w:rsid w:val="00816C90"/>
    <w:rsid w:val="00817288"/>
    <w:rsid w:val="0081762D"/>
    <w:rsid w:val="00820A49"/>
    <w:rsid w:val="00820D8D"/>
    <w:rsid w:val="00822277"/>
    <w:rsid w:val="008224CD"/>
    <w:rsid w:val="00822E85"/>
    <w:rsid w:val="00823B3A"/>
    <w:rsid w:val="00824662"/>
    <w:rsid w:val="00826777"/>
    <w:rsid w:val="00826C17"/>
    <w:rsid w:val="00827D14"/>
    <w:rsid w:val="008316FB"/>
    <w:rsid w:val="00832B22"/>
    <w:rsid w:val="008336BA"/>
    <w:rsid w:val="00833788"/>
    <w:rsid w:val="00834EC1"/>
    <w:rsid w:val="00835A46"/>
    <w:rsid w:val="0084274E"/>
    <w:rsid w:val="00842C2A"/>
    <w:rsid w:val="008431B6"/>
    <w:rsid w:val="008433AD"/>
    <w:rsid w:val="008435F1"/>
    <w:rsid w:val="00844CD1"/>
    <w:rsid w:val="00845429"/>
    <w:rsid w:val="0084544F"/>
    <w:rsid w:val="0084598F"/>
    <w:rsid w:val="008461C6"/>
    <w:rsid w:val="0084637A"/>
    <w:rsid w:val="00846F7D"/>
    <w:rsid w:val="00846FF1"/>
    <w:rsid w:val="008472D8"/>
    <w:rsid w:val="00847B66"/>
    <w:rsid w:val="008500F5"/>
    <w:rsid w:val="0085023B"/>
    <w:rsid w:val="00851146"/>
    <w:rsid w:val="00851407"/>
    <w:rsid w:val="00851581"/>
    <w:rsid w:val="00852AB1"/>
    <w:rsid w:val="00852D51"/>
    <w:rsid w:val="00852E49"/>
    <w:rsid w:val="0085372E"/>
    <w:rsid w:val="00853BF6"/>
    <w:rsid w:val="00853CBE"/>
    <w:rsid w:val="008544E1"/>
    <w:rsid w:val="0085620E"/>
    <w:rsid w:val="0085736B"/>
    <w:rsid w:val="008574E1"/>
    <w:rsid w:val="00857D9B"/>
    <w:rsid w:val="00857E2F"/>
    <w:rsid w:val="00857FB6"/>
    <w:rsid w:val="008603EE"/>
    <w:rsid w:val="0086155E"/>
    <w:rsid w:val="00862575"/>
    <w:rsid w:val="00862C81"/>
    <w:rsid w:val="00862C8D"/>
    <w:rsid w:val="008646EF"/>
    <w:rsid w:val="00864956"/>
    <w:rsid w:val="00864FAB"/>
    <w:rsid w:val="00865466"/>
    <w:rsid w:val="00865B82"/>
    <w:rsid w:val="00866ED7"/>
    <w:rsid w:val="0086750B"/>
    <w:rsid w:val="008675CD"/>
    <w:rsid w:val="00867896"/>
    <w:rsid w:val="00870184"/>
    <w:rsid w:val="00870461"/>
    <w:rsid w:val="0087087B"/>
    <w:rsid w:val="00870A85"/>
    <w:rsid w:val="00870D1D"/>
    <w:rsid w:val="00872484"/>
    <w:rsid w:val="0087335C"/>
    <w:rsid w:val="0087341F"/>
    <w:rsid w:val="008747F6"/>
    <w:rsid w:val="00876304"/>
    <w:rsid w:val="008765FD"/>
    <w:rsid w:val="0087789E"/>
    <w:rsid w:val="008800CF"/>
    <w:rsid w:val="008804A9"/>
    <w:rsid w:val="00880644"/>
    <w:rsid w:val="00881C75"/>
    <w:rsid w:val="00882A79"/>
    <w:rsid w:val="00886318"/>
    <w:rsid w:val="008864B3"/>
    <w:rsid w:val="008867FF"/>
    <w:rsid w:val="0088752F"/>
    <w:rsid w:val="00887596"/>
    <w:rsid w:val="00887D8E"/>
    <w:rsid w:val="00890273"/>
    <w:rsid w:val="00891582"/>
    <w:rsid w:val="008937D9"/>
    <w:rsid w:val="008938F6"/>
    <w:rsid w:val="008941A8"/>
    <w:rsid w:val="0089471F"/>
    <w:rsid w:val="00894917"/>
    <w:rsid w:val="00894B45"/>
    <w:rsid w:val="008952AF"/>
    <w:rsid w:val="008957DF"/>
    <w:rsid w:val="00895827"/>
    <w:rsid w:val="008958DA"/>
    <w:rsid w:val="008966F6"/>
    <w:rsid w:val="00896D21"/>
    <w:rsid w:val="0089729F"/>
    <w:rsid w:val="008973AC"/>
    <w:rsid w:val="0089788A"/>
    <w:rsid w:val="00897A09"/>
    <w:rsid w:val="008A0C5E"/>
    <w:rsid w:val="008A0E0B"/>
    <w:rsid w:val="008A2545"/>
    <w:rsid w:val="008A3110"/>
    <w:rsid w:val="008A3494"/>
    <w:rsid w:val="008A53CE"/>
    <w:rsid w:val="008A5FAD"/>
    <w:rsid w:val="008A5FEC"/>
    <w:rsid w:val="008A7D51"/>
    <w:rsid w:val="008B02D9"/>
    <w:rsid w:val="008B0971"/>
    <w:rsid w:val="008B0E42"/>
    <w:rsid w:val="008B203A"/>
    <w:rsid w:val="008B2692"/>
    <w:rsid w:val="008B2DCA"/>
    <w:rsid w:val="008B312A"/>
    <w:rsid w:val="008B3DD5"/>
    <w:rsid w:val="008B41EE"/>
    <w:rsid w:val="008B4672"/>
    <w:rsid w:val="008B4E35"/>
    <w:rsid w:val="008B5594"/>
    <w:rsid w:val="008B566B"/>
    <w:rsid w:val="008B5A86"/>
    <w:rsid w:val="008B69F3"/>
    <w:rsid w:val="008B7897"/>
    <w:rsid w:val="008C04BC"/>
    <w:rsid w:val="008C04C8"/>
    <w:rsid w:val="008C0B75"/>
    <w:rsid w:val="008C0D96"/>
    <w:rsid w:val="008C1768"/>
    <w:rsid w:val="008C24E9"/>
    <w:rsid w:val="008C2BCF"/>
    <w:rsid w:val="008C3150"/>
    <w:rsid w:val="008C4875"/>
    <w:rsid w:val="008C5C78"/>
    <w:rsid w:val="008C601D"/>
    <w:rsid w:val="008C6CFD"/>
    <w:rsid w:val="008D0E58"/>
    <w:rsid w:val="008D11B9"/>
    <w:rsid w:val="008D1CAA"/>
    <w:rsid w:val="008D2C74"/>
    <w:rsid w:val="008D33A3"/>
    <w:rsid w:val="008D5C65"/>
    <w:rsid w:val="008E08D8"/>
    <w:rsid w:val="008E0C98"/>
    <w:rsid w:val="008E1480"/>
    <w:rsid w:val="008E26E0"/>
    <w:rsid w:val="008E2728"/>
    <w:rsid w:val="008E27D1"/>
    <w:rsid w:val="008E2B93"/>
    <w:rsid w:val="008E2E91"/>
    <w:rsid w:val="008E3869"/>
    <w:rsid w:val="008E4261"/>
    <w:rsid w:val="008E480A"/>
    <w:rsid w:val="008E4D2F"/>
    <w:rsid w:val="008E4DC6"/>
    <w:rsid w:val="008E5C5D"/>
    <w:rsid w:val="008E6448"/>
    <w:rsid w:val="008E7032"/>
    <w:rsid w:val="008E7948"/>
    <w:rsid w:val="008F025A"/>
    <w:rsid w:val="008F23D0"/>
    <w:rsid w:val="008F2589"/>
    <w:rsid w:val="008F316B"/>
    <w:rsid w:val="008F40CD"/>
    <w:rsid w:val="008F5477"/>
    <w:rsid w:val="008F6072"/>
    <w:rsid w:val="008F7696"/>
    <w:rsid w:val="008F77E1"/>
    <w:rsid w:val="00900D9D"/>
    <w:rsid w:val="00902DA2"/>
    <w:rsid w:val="009034DA"/>
    <w:rsid w:val="00903EE1"/>
    <w:rsid w:val="009042AE"/>
    <w:rsid w:val="00904D84"/>
    <w:rsid w:val="0090593E"/>
    <w:rsid w:val="0090633F"/>
    <w:rsid w:val="00906A09"/>
    <w:rsid w:val="00906D62"/>
    <w:rsid w:val="00906E0C"/>
    <w:rsid w:val="009071A5"/>
    <w:rsid w:val="009075FF"/>
    <w:rsid w:val="00907C67"/>
    <w:rsid w:val="00907D90"/>
    <w:rsid w:val="00912205"/>
    <w:rsid w:val="00913043"/>
    <w:rsid w:val="00913BB7"/>
    <w:rsid w:val="00914057"/>
    <w:rsid w:val="0091416F"/>
    <w:rsid w:val="00914B48"/>
    <w:rsid w:val="00914D21"/>
    <w:rsid w:val="00915E61"/>
    <w:rsid w:val="009161FC"/>
    <w:rsid w:val="00920B9E"/>
    <w:rsid w:val="0092148F"/>
    <w:rsid w:val="00921DEE"/>
    <w:rsid w:val="00922DC1"/>
    <w:rsid w:val="0092316A"/>
    <w:rsid w:val="00924336"/>
    <w:rsid w:val="009244EC"/>
    <w:rsid w:val="0092537C"/>
    <w:rsid w:val="009307BC"/>
    <w:rsid w:val="009314A5"/>
    <w:rsid w:val="00931554"/>
    <w:rsid w:val="00931D6A"/>
    <w:rsid w:val="009344C9"/>
    <w:rsid w:val="0093657D"/>
    <w:rsid w:val="0093790F"/>
    <w:rsid w:val="0094020D"/>
    <w:rsid w:val="009405E2"/>
    <w:rsid w:val="00940A9C"/>
    <w:rsid w:val="0094217F"/>
    <w:rsid w:val="00942831"/>
    <w:rsid w:val="00942C93"/>
    <w:rsid w:val="00943A19"/>
    <w:rsid w:val="00944195"/>
    <w:rsid w:val="00945175"/>
    <w:rsid w:val="00947848"/>
    <w:rsid w:val="0095012E"/>
    <w:rsid w:val="00950562"/>
    <w:rsid w:val="00950BA2"/>
    <w:rsid w:val="0095176E"/>
    <w:rsid w:val="00951845"/>
    <w:rsid w:val="00952357"/>
    <w:rsid w:val="00952B1E"/>
    <w:rsid w:val="009543E3"/>
    <w:rsid w:val="009546B2"/>
    <w:rsid w:val="00955576"/>
    <w:rsid w:val="009558FE"/>
    <w:rsid w:val="00955D3B"/>
    <w:rsid w:val="00955DD4"/>
    <w:rsid w:val="00957E4B"/>
    <w:rsid w:val="009607A9"/>
    <w:rsid w:val="00962306"/>
    <w:rsid w:val="00962CF0"/>
    <w:rsid w:val="009638B6"/>
    <w:rsid w:val="00963C7B"/>
    <w:rsid w:val="009641C5"/>
    <w:rsid w:val="00964947"/>
    <w:rsid w:val="0096535F"/>
    <w:rsid w:val="009653F1"/>
    <w:rsid w:val="00965CCF"/>
    <w:rsid w:val="009665D5"/>
    <w:rsid w:val="0096675C"/>
    <w:rsid w:val="00966BA5"/>
    <w:rsid w:val="00967E7A"/>
    <w:rsid w:val="00967EE5"/>
    <w:rsid w:val="00972040"/>
    <w:rsid w:val="009728AF"/>
    <w:rsid w:val="00972D6C"/>
    <w:rsid w:val="00973C21"/>
    <w:rsid w:val="00973D4A"/>
    <w:rsid w:val="00975862"/>
    <w:rsid w:val="00976F39"/>
    <w:rsid w:val="009777E4"/>
    <w:rsid w:val="00977EA0"/>
    <w:rsid w:val="00981E9F"/>
    <w:rsid w:val="00982E31"/>
    <w:rsid w:val="00983F63"/>
    <w:rsid w:val="00985ABF"/>
    <w:rsid w:val="00985F4A"/>
    <w:rsid w:val="009862F9"/>
    <w:rsid w:val="00986C73"/>
    <w:rsid w:val="0098703B"/>
    <w:rsid w:val="0098746A"/>
    <w:rsid w:val="00990B6F"/>
    <w:rsid w:val="00991067"/>
    <w:rsid w:val="009912D0"/>
    <w:rsid w:val="00991696"/>
    <w:rsid w:val="00991A2D"/>
    <w:rsid w:val="00992282"/>
    <w:rsid w:val="009923B9"/>
    <w:rsid w:val="009925E5"/>
    <w:rsid w:val="0099371D"/>
    <w:rsid w:val="00993E39"/>
    <w:rsid w:val="0099430B"/>
    <w:rsid w:val="0099464F"/>
    <w:rsid w:val="00994A7A"/>
    <w:rsid w:val="00997020"/>
    <w:rsid w:val="0099756E"/>
    <w:rsid w:val="00997BE6"/>
    <w:rsid w:val="009A02E6"/>
    <w:rsid w:val="009A1184"/>
    <w:rsid w:val="009A2238"/>
    <w:rsid w:val="009A2390"/>
    <w:rsid w:val="009A444B"/>
    <w:rsid w:val="009A4732"/>
    <w:rsid w:val="009A6725"/>
    <w:rsid w:val="009A7141"/>
    <w:rsid w:val="009A72CF"/>
    <w:rsid w:val="009A7634"/>
    <w:rsid w:val="009B1051"/>
    <w:rsid w:val="009B11A6"/>
    <w:rsid w:val="009B1569"/>
    <w:rsid w:val="009B3BC8"/>
    <w:rsid w:val="009B5B72"/>
    <w:rsid w:val="009B6557"/>
    <w:rsid w:val="009B6DFC"/>
    <w:rsid w:val="009B70FE"/>
    <w:rsid w:val="009C0948"/>
    <w:rsid w:val="009C13E6"/>
    <w:rsid w:val="009C1431"/>
    <w:rsid w:val="009C224C"/>
    <w:rsid w:val="009C23C0"/>
    <w:rsid w:val="009C30C5"/>
    <w:rsid w:val="009C3BA2"/>
    <w:rsid w:val="009C4E91"/>
    <w:rsid w:val="009C522B"/>
    <w:rsid w:val="009C525A"/>
    <w:rsid w:val="009C52A0"/>
    <w:rsid w:val="009C5364"/>
    <w:rsid w:val="009C53AE"/>
    <w:rsid w:val="009C5BA7"/>
    <w:rsid w:val="009C6172"/>
    <w:rsid w:val="009C64A7"/>
    <w:rsid w:val="009C6959"/>
    <w:rsid w:val="009C6A83"/>
    <w:rsid w:val="009C7797"/>
    <w:rsid w:val="009C7827"/>
    <w:rsid w:val="009C7AA0"/>
    <w:rsid w:val="009C7EF8"/>
    <w:rsid w:val="009D2CD3"/>
    <w:rsid w:val="009D4635"/>
    <w:rsid w:val="009D4A7A"/>
    <w:rsid w:val="009D507D"/>
    <w:rsid w:val="009D5A3D"/>
    <w:rsid w:val="009D5AE5"/>
    <w:rsid w:val="009D6B38"/>
    <w:rsid w:val="009D6D4D"/>
    <w:rsid w:val="009E085E"/>
    <w:rsid w:val="009E0BD0"/>
    <w:rsid w:val="009E18A0"/>
    <w:rsid w:val="009E1B12"/>
    <w:rsid w:val="009E1DA1"/>
    <w:rsid w:val="009E2063"/>
    <w:rsid w:val="009E2489"/>
    <w:rsid w:val="009E6875"/>
    <w:rsid w:val="009E7E7A"/>
    <w:rsid w:val="009F0438"/>
    <w:rsid w:val="009F1FAA"/>
    <w:rsid w:val="009F4119"/>
    <w:rsid w:val="009F4D54"/>
    <w:rsid w:val="009F5D58"/>
    <w:rsid w:val="009F60F8"/>
    <w:rsid w:val="009F673D"/>
    <w:rsid w:val="009F67D7"/>
    <w:rsid w:val="009F7FF8"/>
    <w:rsid w:val="00A0006B"/>
    <w:rsid w:val="00A01262"/>
    <w:rsid w:val="00A02365"/>
    <w:rsid w:val="00A0261C"/>
    <w:rsid w:val="00A03499"/>
    <w:rsid w:val="00A036D9"/>
    <w:rsid w:val="00A03BAD"/>
    <w:rsid w:val="00A03C19"/>
    <w:rsid w:val="00A03D62"/>
    <w:rsid w:val="00A0473A"/>
    <w:rsid w:val="00A047D1"/>
    <w:rsid w:val="00A04961"/>
    <w:rsid w:val="00A04B6A"/>
    <w:rsid w:val="00A04D9D"/>
    <w:rsid w:val="00A057A1"/>
    <w:rsid w:val="00A066EB"/>
    <w:rsid w:val="00A0677E"/>
    <w:rsid w:val="00A07524"/>
    <w:rsid w:val="00A07E5D"/>
    <w:rsid w:val="00A12940"/>
    <w:rsid w:val="00A129EE"/>
    <w:rsid w:val="00A1328B"/>
    <w:rsid w:val="00A144E1"/>
    <w:rsid w:val="00A14511"/>
    <w:rsid w:val="00A1474D"/>
    <w:rsid w:val="00A15402"/>
    <w:rsid w:val="00A15437"/>
    <w:rsid w:val="00A15AA1"/>
    <w:rsid w:val="00A1635B"/>
    <w:rsid w:val="00A17010"/>
    <w:rsid w:val="00A17120"/>
    <w:rsid w:val="00A20B2D"/>
    <w:rsid w:val="00A2121E"/>
    <w:rsid w:val="00A22002"/>
    <w:rsid w:val="00A2238D"/>
    <w:rsid w:val="00A22DFF"/>
    <w:rsid w:val="00A22FA1"/>
    <w:rsid w:val="00A2389E"/>
    <w:rsid w:val="00A23D7B"/>
    <w:rsid w:val="00A24C22"/>
    <w:rsid w:val="00A24D74"/>
    <w:rsid w:val="00A24F47"/>
    <w:rsid w:val="00A25434"/>
    <w:rsid w:val="00A258E8"/>
    <w:rsid w:val="00A30051"/>
    <w:rsid w:val="00A30588"/>
    <w:rsid w:val="00A32957"/>
    <w:rsid w:val="00A32D1A"/>
    <w:rsid w:val="00A33209"/>
    <w:rsid w:val="00A334FA"/>
    <w:rsid w:val="00A340E7"/>
    <w:rsid w:val="00A34BB0"/>
    <w:rsid w:val="00A35433"/>
    <w:rsid w:val="00A358E7"/>
    <w:rsid w:val="00A35EF1"/>
    <w:rsid w:val="00A36B84"/>
    <w:rsid w:val="00A37485"/>
    <w:rsid w:val="00A37B15"/>
    <w:rsid w:val="00A40FD5"/>
    <w:rsid w:val="00A4179D"/>
    <w:rsid w:val="00A421EF"/>
    <w:rsid w:val="00A42E68"/>
    <w:rsid w:val="00A435D0"/>
    <w:rsid w:val="00A4372E"/>
    <w:rsid w:val="00A44864"/>
    <w:rsid w:val="00A45603"/>
    <w:rsid w:val="00A464B6"/>
    <w:rsid w:val="00A466BC"/>
    <w:rsid w:val="00A46BF6"/>
    <w:rsid w:val="00A46D09"/>
    <w:rsid w:val="00A46E2C"/>
    <w:rsid w:val="00A46ECA"/>
    <w:rsid w:val="00A510DC"/>
    <w:rsid w:val="00A51C0A"/>
    <w:rsid w:val="00A5472C"/>
    <w:rsid w:val="00A54C6C"/>
    <w:rsid w:val="00A54EF9"/>
    <w:rsid w:val="00A5520B"/>
    <w:rsid w:val="00A552D1"/>
    <w:rsid w:val="00A56238"/>
    <w:rsid w:val="00A607BE"/>
    <w:rsid w:val="00A61929"/>
    <w:rsid w:val="00A61ADF"/>
    <w:rsid w:val="00A637F4"/>
    <w:rsid w:val="00A64290"/>
    <w:rsid w:val="00A6592E"/>
    <w:rsid w:val="00A65B3B"/>
    <w:rsid w:val="00A66701"/>
    <w:rsid w:val="00A669B0"/>
    <w:rsid w:val="00A671FA"/>
    <w:rsid w:val="00A67480"/>
    <w:rsid w:val="00A67911"/>
    <w:rsid w:val="00A7022F"/>
    <w:rsid w:val="00A710AD"/>
    <w:rsid w:val="00A729BE"/>
    <w:rsid w:val="00A740E6"/>
    <w:rsid w:val="00A7457B"/>
    <w:rsid w:val="00A75D00"/>
    <w:rsid w:val="00A76223"/>
    <w:rsid w:val="00A76359"/>
    <w:rsid w:val="00A76C60"/>
    <w:rsid w:val="00A77F4E"/>
    <w:rsid w:val="00A8099B"/>
    <w:rsid w:val="00A823C2"/>
    <w:rsid w:val="00A82E1B"/>
    <w:rsid w:val="00A8369E"/>
    <w:rsid w:val="00A83D1E"/>
    <w:rsid w:val="00A83DE8"/>
    <w:rsid w:val="00A83FD1"/>
    <w:rsid w:val="00A84D3A"/>
    <w:rsid w:val="00A871CC"/>
    <w:rsid w:val="00A87C21"/>
    <w:rsid w:val="00A9136F"/>
    <w:rsid w:val="00A91489"/>
    <w:rsid w:val="00A91563"/>
    <w:rsid w:val="00A92B8D"/>
    <w:rsid w:val="00A92E6F"/>
    <w:rsid w:val="00A93101"/>
    <w:rsid w:val="00A9432A"/>
    <w:rsid w:val="00A94A2C"/>
    <w:rsid w:val="00A94D8B"/>
    <w:rsid w:val="00A95267"/>
    <w:rsid w:val="00A968A3"/>
    <w:rsid w:val="00AA005D"/>
    <w:rsid w:val="00AA083E"/>
    <w:rsid w:val="00AA0921"/>
    <w:rsid w:val="00AA18D5"/>
    <w:rsid w:val="00AA2224"/>
    <w:rsid w:val="00AA2EB0"/>
    <w:rsid w:val="00AA40E3"/>
    <w:rsid w:val="00AA4643"/>
    <w:rsid w:val="00AA6D36"/>
    <w:rsid w:val="00AA6F6C"/>
    <w:rsid w:val="00AA7144"/>
    <w:rsid w:val="00AA7390"/>
    <w:rsid w:val="00AB07FD"/>
    <w:rsid w:val="00AB097F"/>
    <w:rsid w:val="00AB0F47"/>
    <w:rsid w:val="00AB0FB1"/>
    <w:rsid w:val="00AB208F"/>
    <w:rsid w:val="00AB2839"/>
    <w:rsid w:val="00AB355D"/>
    <w:rsid w:val="00AB371F"/>
    <w:rsid w:val="00AB37EF"/>
    <w:rsid w:val="00AB39B8"/>
    <w:rsid w:val="00AB3EC8"/>
    <w:rsid w:val="00AB4914"/>
    <w:rsid w:val="00AB520F"/>
    <w:rsid w:val="00AB6B8B"/>
    <w:rsid w:val="00AB6EEA"/>
    <w:rsid w:val="00AC2AC7"/>
    <w:rsid w:val="00AC4113"/>
    <w:rsid w:val="00AC4C22"/>
    <w:rsid w:val="00AC5D48"/>
    <w:rsid w:val="00AC6903"/>
    <w:rsid w:val="00AC7867"/>
    <w:rsid w:val="00AD0664"/>
    <w:rsid w:val="00AD136A"/>
    <w:rsid w:val="00AD13EB"/>
    <w:rsid w:val="00AD314C"/>
    <w:rsid w:val="00AD38CA"/>
    <w:rsid w:val="00AD3BF2"/>
    <w:rsid w:val="00AD50DB"/>
    <w:rsid w:val="00AD51C5"/>
    <w:rsid w:val="00AD5AE5"/>
    <w:rsid w:val="00AD7364"/>
    <w:rsid w:val="00AD795A"/>
    <w:rsid w:val="00AD7A62"/>
    <w:rsid w:val="00AD7FEA"/>
    <w:rsid w:val="00AE0F17"/>
    <w:rsid w:val="00AE1B7A"/>
    <w:rsid w:val="00AE1F14"/>
    <w:rsid w:val="00AE37BA"/>
    <w:rsid w:val="00AE380A"/>
    <w:rsid w:val="00AE39D6"/>
    <w:rsid w:val="00AE3A7C"/>
    <w:rsid w:val="00AE433C"/>
    <w:rsid w:val="00AE43EF"/>
    <w:rsid w:val="00AE5C9B"/>
    <w:rsid w:val="00AE5D19"/>
    <w:rsid w:val="00AE6308"/>
    <w:rsid w:val="00AF07C5"/>
    <w:rsid w:val="00AF1127"/>
    <w:rsid w:val="00AF18EB"/>
    <w:rsid w:val="00AF26B3"/>
    <w:rsid w:val="00AF2826"/>
    <w:rsid w:val="00AF2D9A"/>
    <w:rsid w:val="00AF2E04"/>
    <w:rsid w:val="00AF31B0"/>
    <w:rsid w:val="00AF591F"/>
    <w:rsid w:val="00AF7C45"/>
    <w:rsid w:val="00B01045"/>
    <w:rsid w:val="00B017EA"/>
    <w:rsid w:val="00B01B59"/>
    <w:rsid w:val="00B02BD7"/>
    <w:rsid w:val="00B034A3"/>
    <w:rsid w:val="00B04822"/>
    <w:rsid w:val="00B05112"/>
    <w:rsid w:val="00B0613D"/>
    <w:rsid w:val="00B0668D"/>
    <w:rsid w:val="00B06993"/>
    <w:rsid w:val="00B0709F"/>
    <w:rsid w:val="00B07141"/>
    <w:rsid w:val="00B1028C"/>
    <w:rsid w:val="00B1124F"/>
    <w:rsid w:val="00B11D7C"/>
    <w:rsid w:val="00B120F0"/>
    <w:rsid w:val="00B130C6"/>
    <w:rsid w:val="00B13746"/>
    <w:rsid w:val="00B1428D"/>
    <w:rsid w:val="00B1631E"/>
    <w:rsid w:val="00B16BA3"/>
    <w:rsid w:val="00B17BD6"/>
    <w:rsid w:val="00B221A9"/>
    <w:rsid w:val="00B223B5"/>
    <w:rsid w:val="00B233F1"/>
    <w:rsid w:val="00B234DB"/>
    <w:rsid w:val="00B23875"/>
    <w:rsid w:val="00B23C4C"/>
    <w:rsid w:val="00B25231"/>
    <w:rsid w:val="00B25673"/>
    <w:rsid w:val="00B2573A"/>
    <w:rsid w:val="00B258E1"/>
    <w:rsid w:val="00B27F0B"/>
    <w:rsid w:val="00B327E9"/>
    <w:rsid w:val="00B349FD"/>
    <w:rsid w:val="00B35971"/>
    <w:rsid w:val="00B36291"/>
    <w:rsid w:val="00B40964"/>
    <w:rsid w:val="00B40C14"/>
    <w:rsid w:val="00B428EA"/>
    <w:rsid w:val="00B44932"/>
    <w:rsid w:val="00B44B24"/>
    <w:rsid w:val="00B45EE7"/>
    <w:rsid w:val="00B4605E"/>
    <w:rsid w:val="00B4621B"/>
    <w:rsid w:val="00B4681E"/>
    <w:rsid w:val="00B508EF"/>
    <w:rsid w:val="00B51F30"/>
    <w:rsid w:val="00B53806"/>
    <w:rsid w:val="00B5475C"/>
    <w:rsid w:val="00B54F3D"/>
    <w:rsid w:val="00B54F6B"/>
    <w:rsid w:val="00B54F81"/>
    <w:rsid w:val="00B560B1"/>
    <w:rsid w:val="00B56D05"/>
    <w:rsid w:val="00B57EA0"/>
    <w:rsid w:val="00B57F75"/>
    <w:rsid w:val="00B615AA"/>
    <w:rsid w:val="00B61D62"/>
    <w:rsid w:val="00B61F13"/>
    <w:rsid w:val="00B625CC"/>
    <w:rsid w:val="00B63E50"/>
    <w:rsid w:val="00B64105"/>
    <w:rsid w:val="00B64563"/>
    <w:rsid w:val="00B649BA"/>
    <w:rsid w:val="00B652AC"/>
    <w:rsid w:val="00B6535B"/>
    <w:rsid w:val="00B65637"/>
    <w:rsid w:val="00B65C84"/>
    <w:rsid w:val="00B663B6"/>
    <w:rsid w:val="00B66A58"/>
    <w:rsid w:val="00B67183"/>
    <w:rsid w:val="00B67918"/>
    <w:rsid w:val="00B70C76"/>
    <w:rsid w:val="00B72446"/>
    <w:rsid w:val="00B7272E"/>
    <w:rsid w:val="00B7526D"/>
    <w:rsid w:val="00B757B3"/>
    <w:rsid w:val="00B75E06"/>
    <w:rsid w:val="00B77564"/>
    <w:rsid w:val="00B80DA5"/>
    <w:rsid w:val="00B815EB"/>
    <w:rsid w:val="00B81CCA"/>
    <w:rsid w:val="00B82542"/>
    <w:rsid w:val="00B82AFA"/>
    <w:rsid w:val="00B86C54"/>
    <w:rsid w:val="00B86CBC"/>
    <w:rsid w:val="00B86F7E"/>
    <w:rsid w:val="00B8717B"/>
    <w:rsid w:val="00B87495"/>
    <w:rsid w:val="00B90D81"/>
    <w:rsid w:val="00B90DC9"/>
    <w:rsid w:val="00B915FF"/>
    <w:rsid w:val="00B91852"/>
    <w:rsid w:val="00B92458"/>
    <w:rsid w:val="00B926A6"/>
    <w:rsid w:val="00B94C62"/>
    <w:rsid w:val="00B95819"/>
    <w:rsid w:val="00B95C31"/>
    <w:rsid w:val="00B96589"/>
    <w:rsid w:val="00B96EC1"/>
    <w:rsid w:val="00B975F4"/>
    <w:rsid w:val="00BA0031"/>
    <w:rsid w:val="00BA2A72"/>
    <w:rsid w:val="00BA3133"/>
    <w:rsid w:val="00BA3D4B"/>
    <w:rsid w:val="00BA42D0"/>
    <w:rsid w:val="00BA49E5"/>
    <w:rsid w:val="00BA5D49"/>
    <w:rsid w:val="00BB081F"/>
    <w:rsid w:val="00BB3214"/>
    <w:rsid w:val="00BB3E8A"/>
    <w:rsid w:val="00BB4F8D"/>
    <w:rsid w:val="00BB531C"/>
    <w:rsid w:val="00BB53CD"/>
    <w:rsid w:val="00BB60FD"/>
    <w:rsid w:val="00BB6BE3"/>
    <w:rsid w:val="00BC11A6"/>
    <w:rsid w:val="00BC3BEA"/>
    <w:rsid w:val="00BC592B"/>
    <w:rsid w:val="00BC6124"/>
    <w:rsid w:val="00BC7378"/>
    <w:rsid w:val="00BD1F01"/>
    <w:rsid w:val="00BD2F0B"/>
    <w:rsid w:val="00BD2F90"/>
    <w:rsid w:val="00BD3155"/>
    <w:rsid w:val="00BD3709"/>
    <w:rsid w:val="00BD38AF"/>
    <w:rsid w:val="00BD39C2"/>
    <w:rsid w:val="00BD3B18"/>
    <w:rsid w:val="00BD3B39"/>
    <w:rsid w:val="00BD3C88"/>
    <w:rsid w:val="00BD4120"/>
    <w:rsid w:val="00BD492D"/>
    <w:rsid w:val="00BD55DC"/>
    <w:rsid w:val="00BD6AB9"/>
    <w:rsid w:val="00BD7244"/>
    <w:rsid w:val="00BD7314"/>
    <w:rsid w:val="00BE097D"/>
    <w:rsid w:val="00BE13AC"/>
    <w:rsid w:val="00BE1FCF"/>
    <w:rsid w:val="00BE247E"/>
    <w:rsid w:val="00BE2D44"/>
    <w:rsid w:val="00BE404F"/>
    <w:rsid w:val="00BE5044"/>
    <w:rsid w:val="00BE5355"/>
    <w:rsid w:val="00BE7C2D"/>
    <w:rsid w:val="00BF1199"/>
    <w:rsid w:val="00BF2216"/>
    <w:rsid w:val="00BF24F6"/>
    <w:rsid w:val="00BF387A"/>
    <w:rsid w:val="00BF430E"/>
    <w:rsid w:val="00BF4D39"/>
    <w:rsid w:val="00BF4E6F"/>
    <w:rsid w:val="00BF4F3A"/>
    <w:rsid w:val="00BF56DB"/>
    <w:rsid w:val="00BF6FF3"/>
    <w:rsid w:val="00BF716D"/>
    <w:rsid w:val="00C0066F"/>
    <w:rsid w:val="00C01511"/>
    <w:rsid w:val="00C02395"/>
    <w:rsid w:val="00C0317A"/>
    <w:rsid w:val="00C039DA"/>
    <w:rsid w:val="00C046E3"/>
    <w:rsid w:val="00C04FF0"/>
    <w:rsid w:val="00C05BE9"/>
    <w:rsid w:val="00C06E31"/>
    <w:rsid w:val="00C0776D"/>
    <w:rsid w:val="00C10983"/>
    <w:rsid w:val="00C10C63"/>
    <w:rsid w:val="00C10FBB"/>
    <w:rsid w:val="00C114EB"/>
    <w:rsid w:val="00C1166E"/>
    <w:rsid w:val="00C11C54"/>
    <w:rsid w:val="00C12D30"/>
    <w:rsid w:val="00C12EE3"/>
    <w:rsid w:val="00C132F5"/>
    <w:rsid w:val="00C15F57"/>
    <w:rsid w:val="00C1601F"/>
    <w:rsid w:val="00C1634C"/>
    <w:rsid w:val="00C16506"/>
    <w:rsid w:val="00C17029"/>
    <w:rsid w:val="00C1734E"/>
    <w:rsid w:val="00C203BA"/>
    <w:rsid w:val="00C20479"/>
    <w:rsid w:val="00C23237"/>
    <w:rsid w:val="00C239FC"/>
    <w:rsid w:val="00C23FBF"/>
    <w:rsid w:val="00C26BDA"/>
    <w:rsid w:val="00C26DD0"/>
    <w:rsid w:val="00C2789E"/>
    <w:rsid w:val="00C27E5D"/>
    <w:rsid w:val="00C3043F"/>
    <w:rsid w:val="00C3048B"/>
    <w:rsid w:val="00C30ADB"/>
    <w:rsid w:val="00C30E75"/>
    <w:rsid w:val="00C3101D"/>
    <w:rsid w:val="00C3182D"/>
    <w:rsid w:val="00C320AF"/>
    <w:rsid w:val="00C329C5"/>
    <w:rsid w:val="00C32A32"/>
    <w:rsid w:val="00C32C7E"/>
    <w:rsid w:val="00C3357F"/>
    <w:rsid w:val="00C34054"/>
    <w:rsid w:val="00C34A4C"/>
    <w:rsid w:val="00C362BE"/>
    <w:rsid w:val="00C37CB4"/>
    <w:rsid w:val="00C40A50"/>
    <w:rsid w:val="00C40C12"/>
    <w:rsid w:val="00C4120E"/>
    <w:rsid w:val="00C41591"/>
    <w:rsid w:val="00C426E6"/>
    <w:rsid w:val="00C43346"/>
    <w:rsid w:val="00C43710"/>
    <w:rsid w:val="00C43964"/>
    <w:rsid w:val="00C466C5"/>
    <w:rsid w:val="00C46850"/>
    <w:rsid w:val="00C47260"/>
    <w:rsid w:val="00C51042"/>
    <w:rsid w:val="00C51571"/>
    <w:rsid w:val="00C515ED"/>
    <w:rsid w:val="00C522E2"/>
    <w:rsid w:val="00C52648"/>
    <w:rsid w:val="00C53175"/>
    <w:rsid w:val="00C53551"/>
    <w:rsid w:val="00C54F0E"/>
    <w:rsid w:val="00C55032"/>
    <w:rsid w:val="00C55868"/>
    <w:rsid w:val="00C55ED4"/>
    <w:rsid w:val="00C55F78"/>
    <w:rsid w:val="00C56111"/>
    <w:rsid w:val="00C56958"/>
    <w:rsid w:val="00C573F4"/>
    <w:rsid w:val="00C61765"/>
    <w:rsid w:val="00C61C1C"/>
    <w:rsid w:val="00C63471"/>
    <w:rsid w:val="00C63A33"/>
    <w:rsid w:val="00C64007"/>
    <w:rsid w:val="00C66268"/>
    <w:rsid w:val="00C67FB6"/>
    <w:rsid w:val="00C70100"/>
    <w:rsid w:val="00C709FC"/>
    <w:rsid w:val="00C7351C"/>
    <w:rsid w:val="00C737A0"/>
    <w:rsid w:val="00C73A8C"/>
    <w:rsid w:val="00C743B5"/>
    <w:rsid w:val="00C74BB8"/>
    <w:rsid w:val="00C751AA"/>
    <w:rsid w:val="00C76CCB"/>
    <w:rsid w:val="00C76CD5"/>
    <w:rsid w:val="00C7794A"/>
    <w:rsid w:val="00C807D4"/>
    <w:rsid w:val="00C80D2D"/>
    <w:rsid w:val="00C82569"/>
    <w:rsid w:val="00C82A82"/>
    <w:rsid w:val="00C82D6F"/>
    <w:rsid w:val="00C831F2"/>
    <w:rsid w:val="00C83413"/>
    <w:rsid w:val="00C834C9"/>
    <w:rsid w:val="00C83DB7"/>
    <w:rsid w:val="00C84F25"/>
    <w:rsid w:val="00C852D3"/>
    <w:rsid w:val="00C8595A"/>
    <w:rsid w:val="00C85DE3"/>
    <w:rsid w:val="00C87211"/>
    <w:rsid w:val="00C8760C"/>
    <w:rsid w:val="00C9047E"/>
    <w:rsid w:val="00C904E7"/>
    <w:rsid w:val="00C90C85"/>
    <w:rsid w:val="00C91870"/>
    <w:rsid w:val="00C91889"/>
    <w:rsid w:val="00C91FE0"/>
    <w:rsid w:val="00C92674"/>
    <w:rsid w:val="00C93112"/>
    <w:rsid w:val="00C937A3"/>
    <w:rsid w:val="00C9498C"/>
    <w:rsid w:val="00C94C1F"/>
    <w:rsid w:val="00C94FAE"/>
    <w:rsid w:val="00C9517E"/>
    <w:rsid w:val="00C95A90"/>
    <w:rsid w:val="00C95CBA"/>
    <w:rsid w:val="00C95EEE"/>
    <w:rsid w:val="00C95FA8"/>
    <w:rsid w:val="00C965C6"/>
    <w:rsid w:val="00C965FE"/>
    <w:rsid w:val="00C97166"/>
    <w:rsid w:val="00C971C7"/>
    <w:rsid w:val="00C975F4"/>
    <w:rsid w:val="00C97A0A"/>
    <w:rsid w:val="00C97D68"/>
    <w:rsid w:val="00CA0349"/>
    <w:rsid w:val="00CA0C80"/>
    <w:rsid w:val="00CA0FBE"/>
    <w:rsid w:val="00CA157E"/>
    <w:rsid w:val="00CA23D9"/>
    <w:rsid w:val="00CA3357"/>
    <w:rsid w:val="00CA3578"/>
    <w:rsid w:val="00CA6C12"/>
    <w:rsid w:val="00CA7883"/>
    <w:rsid w:val="00CA796F"/>
    <w:rsid w:val="00CA79F1"/>
    <w:rsid w:val="00CB0512"/>
    <w:rsid w:val="00CB067B"/>
    <w:rsid w:val="00CB0802"/>
    <w:rsid w:val="00CB1451"/>
    <w:rsid w:val="00CB192E"/>
    <w:rsid w:val="00CB2A93"/>
    <w:rsid w:val="00CB3577"/>
    <w:rsid w:val="00CB3B9B"/>
    <w:rsid w:val="00CB3D8A"/>
    <w:rsid w:val="00CB4D49"/>
    <w:rsid w:val="00CB50ED"/>
    <w:rsid w:val="00CB57B9"/>
    <w:rsid w:val="00CB57D4"/>
    <w:rsid w:val="00CB6157"/>
    <w:rsid w:val="00CB7E39"/>
    <w:rsid w:val="00CC1998"/>
    <w:rsid w:val="00CC2555"/>
    <w:rsid w:val="00CC34C7"/>
    <w:rsid w:val="00CC4209"/>
    <w:rsid w:val="00CC4740"/>
    <w:rsid w:val="00CC57AD"/>
    <w:rsid w:val="00CC586E"/>
    <w:rsid w:val="00CC5994"/>
    <w:rsid w:val="00CC6CC1"/>
    <w:rsid w:val="00CC6F25"/>
    <w:rsid w:val="00CC7296"/>
    <w:rsid w:val="00CC7F7F"/>
    <w:rsid w:val="00CD0B06"/>
    <w:rsid w:val="00CD1241"/>
    <w:rsid w:val="00CD4908"/>
    <w:rsid w:val="00CD4F4E"/>
    <w:rsid w:val="00CD5FF8"/>
    <w:rsid w:val="00CD66F8"/>
    <w:rsid w:val="00CE00C4"/>
    <w:rsid w:val="00CE12BD"/>
    <w:rsid w:val="00CE1510"/>
    <w:rsid w:val="00CE15CB"/>
    <w:rsid w:val="00CE314E"/>
    <w:rsid w:val="00CE3427"/>
    <w:rsid w:val="00CE3BE7"/>
    <w:rsid w:val="00CE4EFA"/>
    <w:rsid w:val="00CE5242"/>
    <w:rsid w:val="00CE5A28"/>
    <w:rsid w:val="00CE5D1F"/>
    <w:rsid w:val="00CE5DEE"/>
    <w:rsid w:val="00CE7360"/>
    <w:rsid w:val="00CE7B11"/>
    <w:rsid w:val="00CE7EE6"/>
    <w:rsid w:val="00CF0571"/>
    <w:rsid w:val="00CF1D57"/>
    <w:rsid w:val="00CF7628"/>
    <w:rsid w:val="00CF76E9"/>
    <w:rsid w:val="00CF7739"/>
    <w:rsid w:val="00D00C12"/>
    <w:rsid w:val="00D016ED"/>
    <w:rsid w:val="00D01883"/>
    <w:rsid w:val="00D018B1"/>
    <w:rsid w:val="00D01A81"/>
    <w:rsid w:val="00D0220A"/>
    <w:rsid w:val="00D02C9B"/>
    <w:rsid w:val="00D0467D"/>
    <w:rsid w:val="00D04739"/>
    <w:rsid w:val="00D04C1F"/>
    <w:rsid w:val="00D051B4"/>
    <w:rsid w:val="00D05AE1"/>
    <w:rsid w:val="00D05BCA"/>
    <w:rsid w:val="00D067F9"/>
    <w:rsid w:val="00D06841"/>
    <w:rsid w:val="00D07D00"/>
    <w:rsid w:val="00D1050C"/>
    <w:rsid w:val="00D1134B"/>
    <w:rsid w:val="00D11515"/>
    <w:rsid w:val="00D11CC3"/>
    <w:rsid w:val="00D141C1"/>
    <w:rsid w:val="00D16642"/>
    <w:rsid w:val="00D166DE"/>
    <w:rsid w:val="00D175C3"/>
    <w:rsid w:val="00D179E2"/>
    <w:rsid w:val="00D20841"/>
    <w:rsid w:val="00D20DD3"/>
    <w:rsid w:val="00D21E62"/>
    <w:rsid w:val="00D232B1"/>
    <w:rsid w:val="00D23398"/>
    <w:rsid w:val="00D2450A"/>
    <w:rsid w:val="00D2465C"/>
    <w:rsid w:val="00D24AEB"/>
    <w:rsid w:val="00D24F5F"/>
    <w:rsid w:val="00D2502D"/>
    <w:rsid w:val="00D254CD"/>
    <w:rsid w:val="00D26047"/>
    <w:rsid w:val="00D265C7"/>
    <w:rsid w:val="00D266B9"/>
    <w:rsid w:val="00D27457"/>
    <w:rsid w:val="00D2751F"/>
    <w:rsid w:val="00D30308"/>
    <w:rsid w:val="00D30799"/>
    <w:rsid w:val="00D30A67"/>
    <w:rsid w:val="00D30D81"/>
    <w:rsid w:val="00D31CE1"/>
    <w:rsid w:val="00D330AA"/>
    <w:rsid w:val="00D339AF"/>
    <w:rsid w:val="00D33FC9"/>
    <w:rsid w:val="00D34012"/>
    <w:rsid w:val="00D34225"/>
    <w:rsid w:val="00D344FC"/>
    <w:rsid w:val="00D3454A"/>
    <w:rsid w:val="00D355AC"/>
    <w:rsid w:val="00D357F2"/>
    <w:rsid w:val="00D36C25"/>
    <w:rsid w:val="00D4002A"/>
    <w:rsid w:val="00D4009A"/>
    <w:rsid w:val="00D4043F"/>
    <w:rsid w:val="00D43076"/>
    <w:rsid w:val="00D447E4"/>
    <w:rsid w:val="00D46243"/>
    <w:rsid w:val="00D5058C"/>
    <w:rsid w:val="00D513AE"/>
    <w:rsid w:val="00D52C55"/>
    <w:rsid w:val="00D52EEC"/>
    <w:rsid w:val="00D53335"/>
    <w:rsid w:val="00D53A6B"/>
    <w:rsid w:val="00D54019"/>
    <w:rsid w:val="00D56A2C"/>
    <w:rsid w:val="00D57108"/>
    <w:rsid w:val="00D579BF"/>
    <w:rsid w:val="00D60094"/>
    <w:rsid w:val="00D605F2"/>
    <w:rsid w:val="00D60CA8"/>
    <w:rsid w:val="00D60D98"/>
    <w:rsid w:val="00D628A1"/>
    <w:rsid w:val="00D638EB"/>
    <w:rsid w:val="00D643CE"/>
    <w:rsid w:val="00D648D5"/>
    <w:rsid w:val="00D64F0F"/>
    <w:rsid w:val="00D666AF"/>
    <w:rsid w:val="00D70215"/>
    <w:rsid w:val="00D70A50"/>
    <w:rsid w:val="00D70F07"/>
    <w:rsid w:val="00D71F34"/>
    <w:rsid w:val="00D72F07"/>
    <w:rsid w:val="00D730D7"/>
    <w:rsid w:val="00D7363B"/>
    <w:rsid w:val="00D73A1F"/>
    <w:rsid w:val="00D741EB"/>
    <w:rsid w:val="00D762A1"/>
    <w:rsid w:val="00D76C2D"/>
    <w:rsid w:val="00D77922"/>
    <w:rsid w:val="00D80615"/>
    <w:rsid w:val="00D8086F"/>
    <w:rsid w:val="00D8121C"/>
    <w:rsid w:val="00D819CA"/>
    <w:rsid w:val="00D82108"/>
    <w:rsid w:val="00D82303"/>
    <w:rsid w:val="00D82460"/>
    <w:rsid w:val="00D845A5"/>
    <w:rsid w:val="00D85CF1"/>
    <w:rsid w:val="00D8653D"/>
    <w:rsid w:val="00D8754B"/>
    <w:rsid w:val="00D877CF"/>
    <w:rsid w:val="00D87C16"/>
    <w:rsid w:val="00D9036F"/>
    <w:rsid w:val="00D919E7"/>
    <w:rsid w:val="00D91DAB"/>
    <w:rsid w:val="00D91EE1"/>
    <w:rsid w:val="00D93358"/>
    <w:rsid w:val="00D93E93"/>
    <w:rsid w:val="00D94363"/>
    <w:rsid w:val="00D95FDB"/>
    <w:rsid w:val="00D9606B"/>
    <w:rsid w:val="00D96456"/>
    <w:rsid w:val="00D96FEE"/>
    <w:rsid w:val="00DA1C5A"/>
    <w:rsid w:val="00DA2229"/>
    <w:rsid w:val="00DA25F8"/>
    <w:rsid w:val="00DA341A"/>
    <w:rsid w:val="00DA4117"/>
    <w:rsid w:val="00DA4CBB"/>
    <w:rsid w:val="00DA5523"/>
    <w:rsid w:val="00DA59F4"/>
    <w:rsid w:val="00DA5A67"/>
    <w:rsid w:val="00DA5EEC"/>
    <w:rsid w:val="00DA7073"/>
    <w:rsid w:val="00DA730C"/>
    <w:rsid w:val="00DB0142"/>
    <w:rsid w:val="00DB1925"/>
    <w:rsid w:val="00DB2CBD"/>
    <w:rsid w:val="00DB43A2"/>
    <w:rsid w:val="00DB44D3"/>
    <w:rsid w:val="00DB5426"/>
    <w:rsid w:val="00DB580E"/>
    <w:rsid w:val="00DB682F"/>
    <w:rsid w:val="00DB7340"/>
    <w:rsid w:val="00DB7381"/>
    <w:rsid w:val="00DB7B47"/>
    <w:rsid w:val="00DB7E24"/>
    <w:rsid w:val="00DC1150"/>
    <w:rsid w:val="00DC14FD"/>
    <w:rsid w:val="00DC1BC2"/>
    <w:rsid w:val="00DC2776"/>
    <w:rsid w:val="00DC2877"/>
    <w:rsid w:val="00DC2DD5"/>
    <w:rsid w:val="00DC32A1"/>
    <w:rsid w:val="00DC3740"/>
    <w:rsid w:val="00DC3C4E"/>
    <w:rsid w:val="00DC3DAE"/>
    <w:rsid w:val="00DC3E0E"/>
    <w:rsid w:val="00DC4D2C"/>
    <w:rsid w:val="00DC5171"/>
    <w:rsid w:val="00DC53B2"/>
    <w:rsid w:val="00DC5514"/>
    <w:rsid w:val="00DC6484"/>
    <w:rsid w:val="00DC6E24"/>
    <w:rsid w:val="00DC7497"/>
    <w:rsid w:val="00DD0493"/>
    <w:rsid w:val="00DD04EE"/>
    <w:rsid w:val="00DD250D"/>
    <w:rsid w:val="00DD2534"/>
    <w:rsid w:val="00DD2D55"/>
    <w:rsid w:val="00DD3160"/>
    <w:rsid w:val="00DD3525"/>
    <w:rsid w:val="00DD44D1"/>
    <w:rsid w:val="00DD591A"/>
    <w:rsid w:val="00DD5D02"/>
    <w:rsid w:val="00DD6EB3"/>
    <w:rsid w:val="00DD7B52"/>
    <w:rsid w:val="00DE0CDA"/>
    <w:rsid w:val="00DE172C"/>
    <w:rsid w:val="00DE31FB"/>
    <w:rsid w:val="00DE36E1"/>
    <w:rsid w:val="00DE3E68"/>
    <w:rsid w:val="00DE3E69"/>
    <w:rsid w:val="00DE47B3"/>
    <w:rsid w:val="00DE4F1C"/>
    <w:rsid w:val="00DE5713"/>
    <w:rsid w:val="00DE5FAA"/>
    <w:rsid w:val="00DE5FDE"/>
    <w:rsid w:val="00DE6AEC"/>
    <w:rsid w:val="00DE6B4F"/>
    <w:rsid w:val="00DF14A3"/>
    <w:rsid w:val="00DF23BE"/>
    <w:rsid w:val="00DF2BB6"/>
    <w:rsid w:val="00DF2C74"/>
    <w:rsid w:val="00DF3B5F"/>
    <w:rsid w:val="00DF4802"/>
    <w:rsid w:val="00DF5954"/>
    <w:rsid w:val="00DF5EDF"/>
    <w:rsid w:val="00DF669D"/>
    <w:rsid w:val="00DF71FD"/>
    <w:rsid w:val="00DF7BC0"/>
    <w:rsid w:val="00DF7CC5"/>
    <w:rsid w:val="00E00007"/>
    <w:rsid w:val="00E00467"/>
    <w:rsid w:val="00E01562"/>
    <w:rsid w:val="00E01782"/>
    <w:rsid w:val="00E01DBF"/>
    <w:rsid w:val="00E01FA1"/>
    <w:rsid w:val="00E03E1F"/>
    <w:rsid w:val="00E05349"/>
    <w:rsid w:val="00E0573C"/>
    <w:rsid w:val="00E1002D"/>
    <w:rsid w:val="00E11623"/>
    <w:rsid w:val="00E11651"/>
    <w:rsid w:val="00E119A0"/>
    <w:rsid w:val="00E11C44"/>
    <w:rsid w:val="00E12F85"/>
    <w:rsid w:val="00E13689"/>
    <w:rsid w:val="00E16030"/>
    <w:rsid w:val="00E16EBB"/>
    <w:rsid w:val="00E20376"/>
    <w:rsid w:val="00E21216"/>
    <w:rsid w:val="00E21B3E"/>
    <w:rsid w:val="00E21D0D"/>
    <w:rsid w:val="00E21FF2"/>
    <w:rsid w:val="00E2219C"/>
    <w:rsid w:val="00E22F69"/>
    <w:rsid w:val="00E22FE2"/>
    <w:rsid w:val="00E25B38"/>
    <w:rsid w:val="00E25CDD"/>
    <w:rsid w:val="00E25DA7"/>
    <w:rsid w:val="00E26015"/>
    <w:rsid w:val="00E27547"/>
    <w:rsid w:val="00E27B50"/>
    <w:rsid w:val="00E32536"/>
    <w:rsid w:val="00E326E6"/>
    <w:rsid w:val="00E326F3"/>
    <w:rsid w:val="00E32784"/>
    <w:rsid w:val="00E3295C"/>
    <w:rsid w:val="00E3296D"/>
    <w:rsid w:val="00E33AFB"/>
    <w:rsid w:val="00E33E62"/>
    <w:rsid w:val="00E340A8"/>
    <w:rsid w:val="00E34EB9"/>
    <w:rsid w:val="00E36B1A"/>
    <w:rsid w:val="00E36D8D"/>
    <w:rsid w:val="00E37F18"/>
    <w:rsid w:val="00E4058C"/>
    <w:rsid w:val="00E40AC2"/>
    <w:rsid w:val="00E40B14"/>
    <w:rsid w:val="00E436A1"/>
    <w:rsid w:val="00E4400B"/>
    <w:rsid w:val="00E44156"/>
    <w:rsid w:val="00E45072"/>
    <w:rsid w:val="00E450F3"/>
    <w:rsid w:val="00E45CA6"/>
    <w:rsid w:val="00E5076E"/>
    <w:rsid w:val="00E50931"/>
    <w:rsid w:val="00E50D20"/>
    <w:rsid w:val="00E50E82"/>
    <w:rsid w:val="00E5111B"/>
    <w:rsid w:val="00E513CE"/>
    <w:rsid w:val="00E5177D"/>
    <w:rsid w:val="00E51A09"/>
    <w:rsid w:val="00E51B17"/>
    <w:rsid w:val="00E51C51"/>
    <w:rsid w:val="00E5237A"/>
    <w:rsid w:val="00E52548"/>
    <w:rsid w:val="00E534B3"/>
    <w:rsid w:val="00E5360C"/>
    <w:rsid w:val="00E54DAF"/>
    <w:rsid w:val="00E57EEA"/>
    <w:rsid w:val="00E61DFB"/>
    <w:rsid w:val="00E62886"/>
    <w:rsid w:val="00E638FF"/>
    <w:rsid w:val="00E64859"/>
    <w:rsid w:val="00E65FCA"/>
    <w:rsid w:val="00E66839"/>
    <w:rsid w:val="00E6749C"/>
    <w:rsid w:val="00E6770A"/>
    <w:rsid w:val="00E67F86"/>
    <w:rsid w:val="00E7001C"/>
    <w:rsid w:val="00E7220F"/>
    <w:rsid w:val="00E7277B"/>
    <w:rsid w:val="00E73D69"/>
    <w:rsid w:val="00E74147"/>
    <w:rsid w:val="00E74172"/>
    <w:rsid w:val="00E747BD"/>
    <w:rsid w:val="00E74946"/>
    <w:rsid w:val="00E7532D"/>
    <w:rsid w:val="00E753AB"/>
    <w:rsid w:val="00E75AE2"/>
    <w:rsid w:val="00E75BB4"/>
    <w:rsid w:val="00E7645E"/>
    <w:rsid w:val="00E77316"/>
    <w:rsid w:val="00E77D12"/>
    <w:rsid w:val="00E800F4"/>
    <w:rsid w:val="00E804E8"/>
    <w:rsid w:val="00E81227"/>
    <w:rsid w:val="00E815CF"/>
    <w:rsid w:val="00E81984"/>
    <w:rsid w:val="00E81DE2"/>
    <w:rsid w:val="00E829F8"/>
    <w:rsid w:val="00E82E76"/>
    <w:rsid w:val="00E8314A"/>
    <w:rsid w:val="00E832C8"/>
    <w:rsid w:val="00E835BC"/>
    <w:rsid w:val="00E83C38"/>
    <w:rsid w:val="00E83EE5"/>
    <w:rsid w:val="00E84132"/>
    <w:rsid w:val="00E84996"/>
    <w:rsid w:val="00E85709"/>
    <w:rsid w:val="00E874DB"/>
    <w:rsid w:val="00E87BD5"/>
    <w:rsid w:val="00E87F85"/>
    <w:rsid w:val="00E90459"/>
    <w:rsid w:val="00E906E3"/>
    <w:rsid w:val="00E92BF3"/>
    <w:rsid w:val="00E939B5"/>
    <w:rsid w:val="00E93DA2"/>
    <w:rsid w:val="00E955D8"/>
    <w:rsid w:val="00E95647"/>
    <w:rsid w:val="00E956B3"/>
    <w:rsid w:val="00E95990"/>
    <w:rsid w:val="00E95D6E"/>
    <w:rsid w:val="00E962D3"/>
    <w:rsid w:val="00E96DDE"/>
    <w:rsid w:val="00E96F06"/>
    <w:rsid w:val="00E96F19"/>
    <w:rsid w:val="00E97A71"/>
    <w:rsid w:val="00E97C75"/>
    <w:rsid w:val="00E97FCE"/>
    <w:rsid w:val="00EA0CF5"/>
    <w:rsid w:val="00EA104D"/>
    <w:rsid w:val="00EA1742"/>
    <w:rsid w:val="00EA2B9C"/>
    <w:rsid w:val="00EA2E04"/>
    <w:rsid w:val="00EA3789"/>
    <w:rsid w:val="00EA37C9"/>
    <w:rsid w:val="00EA39F2"/>
    <w:rsid w:val="00EA4693"/>
    <w:rsid w:val="00EA4F3E"/>
    <w:rsid w:val="00EA514A"/>
    <w:rsid w:val="00EA5ED7"/>
    <w:rsid w:val="00EA757D"/>
    <w:rsid w:val="00EB0293"/>
    <w:rsid w:val="00EB0605"/>
    <w:rsid w:val="00EB0F10"/>
    <w:rsid w:val="00EB10D6"/>
    <w:rsid w:val="00EB1789"/>
    <w:rsid w:val="00EB2675"/>
    <w:rsid w:val="00EB2848"/>
    <w:rsid w:val="00EB2AA5"/>
    <w:rsid w:val="00EB2F1E"/>
    <w:rsid w:val="00EB33B3"/>
    <w:rsid w:val="00EB35CD"/>
    <w:rsid w:val="00EB3F51"/>
    <w:rsid w:val="00EB4447"/>
    <w:rsid w:val="00EB5691"/>
    <w:rsid w:val="00EB56DB"/>
    <w:rsid w:val="00EB65B3"/>
    <w:rsid w:val="00EC0059"/>
    <w:rsid w:val="00EC08BE"/>
    <w:rsid w:val="00EC094C"/>
    <w:rsid w:val="00EC1609"/>
    <w:rsid w:val="00EC1670"/>
    <w:rsid w:val="00EC1746"/>
    <w:rsid w:val="00EC17CC"/>
    <w:rsid w:val="00EC1AA3"/>
    <w:rsid w:val="00EC1C61"/>
    <w:rsid w:val="00EC1FD3"/>
    <w:rsid w:val="00EC2838"/>
    <w:rsid w:val="00EC2B86"/>
    <w:rsid w:val="00EC3CF1"/>
    <w:rsid w:val="00EC3D8B"/>
    <w:rsid w:val="00EC3E57"/>
    <w:rsid w:val="00EC4644"/>
    <w:rsid w:val="00EC523C"/>
    <w:rsid w:val="00EC591E"/>
    <w:rsid w:val="00EC642A"/>
    <w:rsid w:val="00EC6568"/>
    <w:rsid w:val="00EC72C4"/>
    <w:rsid w:val="00EC7EE5"/>
    <w:rsid w:val="00ED1016"/>
    <w:rsid w:val="00ED1ADD"/>
    <w:rsid w:val="00ED270B"/>
    <w:rsid w:val="00ED2BFF"/>
    <w:rsid w:val="00ED2DFF"/>
    <w:rsid w:val="00ED32FE"/>
    <w:rsid w:val="00ED3D9D"/>
    <w:rsid w:val="00ED4C29"/>
    <w:rsid w:val="00ED688D"/>
    <w:rsid w:val="00ED7890"/>
    <w:rsid w:val="00ED7F34"/>
    <w:rsid w:val="00EE073A"/>
    <w:rsid w:val="00EE0BFB"/>
    <w:rsid w:val="00EE0C0A"/>
    <w:rsid w:val="00EE0ED4"/>
    <w:rsid w:val="00EE197C"/>
    <w:rsid w:val="00EE1AF4"/>
    <w:rsid w:val="00EE1F2A"/>
    <w:rsid w:val="00EE26B4"/>
    <w:rsid w:val="00EE2F1C"/>
    <w:rsid w:val="00EE3977"/>
    <w:rsid w:val="00EE43ED"/>
    <w:rsid w:val="00EE4A30"/>
    <w:rsid w:val="00EE4E58"/>
    <w:rsid w:val="00EE5E13"/>
    <w:rsid w:val="00EE5EB1"/>
    <w:rsid w:val="00EE7114"/>
    <w:rsid w:val="00EE7F91"/>
    <w:rsid w:val="00EF01F2"/>
    <w:rsid w:val="00EF08F3"/>
    <w:rsid w:val="00EF1483"/>
    <w:rsid w:val="00EF1A83"/>
    <w:rsid w:val="00EF203D"/>
    <w:rsid w:val="00EF37E3"/>
    <w:rsid w:val="00EF37E7"/>
    <w:rsid w:val="00EF3BC5"/>
    <w:rsid w:val="00EF4AA4"/>
    <w:rsid w:val="00EF577A"/>
    <w:rsid w:val="00EF632C"/>
    <w:rsid w:val="00EF680D"/>
    <w:rsid w:val="00EF6EF5"/>
    <w:rsid w:val="00EF7F3F"/>
    <w:rsid w:val="00F0012F"/>
    <w:rsid w:val="00F0026E"/>
    <w:rsid w:val="00F00DEE"/>
    <w:rsid w:val="00F02C73"/>
    <w:rsid w:val="00F03976"/>
    <w:rsid w:val="00F03A04"/>
    <w:rsid w:val="00F041C2"/>
    <w:rsid w:val="00F052E8"/>
    <w:rsid w:val="00F0530C"/>
    <w:rsid w:val="00F05C89"/>
    <w:rsid w:val="00F06A0E"/>
    <w:rsid w:val="00F06E64"/>
    <w:rsid w:val="00F079B9"/>
    <w:rsid w:val="00F10FBC"/>
    <w:rsid w:val="00F11492"/>
    <w:rsid w:val="00F118F0"/>
    <w:rsid w:val="00F128C8"/>
    <w:rsid w:val="00F137B6"/>
    <w:rsid w:val="00F13998"/>
    <w:rsid w:val="00F14E88"/>
    <w:rsid w:val="00F153EA"/>
    <w:rsid w:val="00F15759"/>
    <w:rsid w:val="00F16125"/>
    <w:rsid w:val="00F1742F"/>
    <w:rsid w:val="00F17460"/>
    <w:rsid w:val="00F17486"/>
    <w:rsid w:val="00F20C2F"/>
    <w:rsid w:val="00F20F64"/>
    <w:rsid w:val="00F21023"/>
    <w:rsid w:val="00F22517"/>
    <w:rsid w:val="00F2280C"/>
    <w:rsid w:val="00F22862"/>
    <w:rsid w:val="00F23AD2"/>
    <w:rsid w:val="00F23B4F"/>
    <w:rsid w:val="00F23BDF"/>
    <w:rsid w:val="00F23D36"/>
    <w:rsid w:val="00F23F9B"/>
    <w:rsid w:val="00F263B9"/>
    <w:rsid w:val="00F26E89"/>
    <w:rsid w:val="00F27B5C"/>
    <w:rsid w:val="00F3096A"/>
    <w:rsid w:val="00F31508"/>
    <w:rsid w:val="00F315E3"/>
    <w:rsid w:val="00F32132"/>
    <w:rsid w:val="00F32575"/>
    <w:rsid w:val="00F33664"/>
    <w:rsid w:val="00F340C7"/>
    <w:rsid w:val="00F34518"/>
    <w:rsid w:val="00F34BDB"/>
    <w:rsid w:val="00F363E9"/>
    <w:rsid w:val="00F369A1"/>
    <w:rsid w:val="00F37451"/>
    <w:rsid w:val="00F37E8D"/>
    <w:rsid w:val="00F4013D"/>
    <w:rsid w:val="00F406AE"/>
    <w:rsid w:val="00F40953"/>
    <w:rsid w:val="00F40B54"/>
    <w:rsid w:val="00F413E1"/>
    <w:rsid w:val="00F4182A"/>
    <w:rsid w:val="00F42203"/>
    <w:rsid w:val="00F437B0"/>
    <w:rsid w:val="00F43DB2"/>
    <w:rsid w:val="00F44627"/>
    <w:rsid w:val="00F44851"/>
    <w:rsid w:val="00F44D8C"/>
    <w:rsid w:val="00F46C9E"/>
    <w:rsid w:val="00F50531"/>
    <w:rsid w:val="00F508DA"/>
    <w:rsid w:val="00F5147D"/>
    <w:rsid w:val="00F5203E"/>
    <w:rsid w:val="00F5542F"/>
    <w:rsid w:val="00F556B3"/>
    <w:rsid w:val="00F55BE9"/>
    <w:rsid w:val="00F5634A"/>
    <w:rsid w:val="00F56B43"/>
    <w:rsid w:val="00F57DC2"/>
    <w:rsid w:val="00F60043"/>
    <w:rsid w:val="00F600B7"/>
    <w:rsid w:val="00F60617"/>
    <w:rsid w:val="00F6126C"/>
    <w:rsid w:val="00F62CC1"/>
    <w:rsid w:val="00F63B5E"/>
    <w:rsid w:val="00F66847"/>
    <w:rsid w:val="00F66F10"/>
    <w:rsid w:val="00F67233"/>
    <w:rsid w:val="00F67392"/>
    <w:rsid w:val="00F67764"/>
    <w:rsid w:val="00F70650"/>
    <w:rsid w:val="00F72CD9"/>
    <w:rsid w:val="00F730D1"/>
    <w:rsid w:val="00F735C0"/>
    <w:rsid w:val="00F735D5"/>
    <w:rsid w:val="00F7440C"/>
    <w:rsid w:val="00F74C1C"/>
    <w:rsid w:val="00F75173"/>
    <w:rsid w:val="00F75781"/>
    <w:rsid w:val="00F758EE"/>
    <w:rsid w:val="00F75C80"/>
    <w:rsid w:val="00F76AE2"/>
    <w:rsid w:val="00F809B2"/>
    <w:rsid w:val="00F80E33"/>
    <w:rsid w:val="00F81A8C"/>
    <w:rsid w:val="00F820A7"/>
    <w:rsid w:val="00F82128"/>
    <w:rsid w:val="00F82517"/>
    <w:rsid w:val="00F82F4A"/>
    <w:rsid w:val="00F838F8"/>
    <w:rsid w:val="00F83A6B"/>
    <w:rsid w:val="00F83A88"/>
    <w:rsid w:val="00F83B5B"/>
    <w:rsid w:val="00F83CAC"/>
    <w:rsid w:val="00F84AA9"/>
    <w:rsid w:val="00F85C20"/>
    <w:rsid w:val="00F866A5"/>
    <w:rsid w:val="00F87163"/>
    <w:rsid w:val="00F87281"/>
    <w:rsid w:val="00F90F1C"/>
    <w:rsid w:val="00F91147"/>
    <w:rsid w:val="00F92928"/>
    <w:rsid w:val="00F93DBB"/>
    <w:rsid w:val="00F93E2D"/>
    <w:rsid w:val="00F956CC"/>
    <w:rsid w:val="00F96419"/>
    <w:rsid w:val="00F9646B"/>
    <w:rsid w:val="00F96651"/>
    <w:rsid w:val="00F96C08"/>
    <w:rsid w:val="00F97A49"/>
    <w:rsid w:val="00F97BEE"/>
    <w:rsid w:val="00FA01D6"/>
    <w:rsid w:val="00FA04F6"/>
    <w:rsid w:val="00FA1798"/>
    <w:rsid w:val="00FA2842"/>
    <w:rsid w:val="00FA30C2"/>
    <w:rsid w:val="00FA3439"/>
    <w:rsid w:val="00FA70F0"/>
    <w:rsid w:val="00FB0178"/>
    <w:rsid w:val="00FB0351"/>
    <w:rsid w:val="00FB0A71"/>
    <w:rsid w:val="00FB0F56"/>
    <w:rsid w:val="00FB15CE"/>
    <w:rsid w:val="00FB18A1"/>
    <w:rsid w:val="00FB24CE"/>
    <w:rsid w:val="00FB402F"/>
    <w:rsid w:val="00FB4E99"/>
    <w:rsid w:val="00FB50C8"/>
    <w:rsid w:val="00FB762C"/>
    <w:rsid w:val="00FB7739"/>
    <w:rsid w:val="00FB78E3"/>
    <w:rsid w:val="00FC0D96"/>
    <w:rsid w:val="00FC0F4F"/>
    <w:rsid w:val="00FC1673"/>
    <w:rsid w:val="00FC19C7"/>
    <w:rsid w:val="00FC2D82"/>
    <w:rsid w:val="00FC3E10"/>
    <w:rsid w:val="00FC3FA2"/>
    <w:rsid w:val="00FC4ABD"/>
    <w:rsid w:val="00FC4AF1"/>
    <w:rsid w:val="00FC5671"/>
    <w:rsid w:val="00FC6E1A"/>
    <w:rsid w:val="00FC769A"/>
    <w:rsid w:val="00FC7EAB"/>
    <w:rsid w:val="00FD10A5"/>
    <w:rsid w:val="00FD1124"/>
    <w:rsid w:val="00FD1CD8"/>
    <w:rsid w:val="00FD2902"/>
    <w:rsid w:val="00FD29DD"/>
    <w:rsid w:val="00FD31BB"/>
    <w:rsid w:val="00FD33D9"/>
    <w:rsid w:val="00FD4DF7"/>
    <w:rsid w:val="00FD4FEC"/>
    <w:rsid w:val="00FD625D"/>
    <w:rsid w:val="00FD6883"/>
    <w:rsid w:val="00FD771C"/>
    <w:rsid w:val="00FD79A0"/>
    <w:rsid w:val="00FD79CE"/>
    <w:rsid w:val="00FD7AB3"/>
    <w:rsid w:val="00FE10BE"/>
    <w:rsid w:val="00FE1D11"/>
    <w:rsid w:val="00FE302C"/>
    <w:rsid w:val="00FE45CE"/>
    <w:rsid w:val="00FE5B0C"/>
    <w:rsid w:val="00FE667D"/>
    <w:rsid w:val="00FE76BC"/>
    <w:rsid w:val="00FF01D9"/>
    <w:rsid w:val="00FF02BB"/>
    <w:rsid w:val="00FF0699"/>
    <w:rsid w:val="00FF0FCB"/>
    <w:rsid w:val="00FF1EEC"/>
    <w:rsid w:val="00FF21E1"/>
    <w:rsid w:val="00FF43F6"/>
    <w:rsid w:val="00FF4A0C"/>
    <w:rsid w:val="00FF5AB6"/>
    <w:rsid w:val="00FF68B5"/>
    <w:rsid w:val="00FF6E77"/>
    <w:rsid w:val="00FF7BCC"/>
    <w:rsid w:val="00FF7DF6"/>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1A3D0E"/>
  <w15:docId w15:val="{93645083-D801-4F8D-9E8D-5B383F9558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2B6B43"/>
    <w:rPr>
      <w:sz w:val="24"/>
    </w:rPr>
  </w:style>
  <w:style w:type="paragraph" w:styleId="Nagwek1">
    <w:name w:val="heading 1"/>
    <w:basedOn w:val="Normalny"/>
    <w:next w:val="Normalny"/>
    <w:link w:val="Nagwek1Znak"/>
    <w:uiPriority w:val="9"/>
    <w:qFormat/>
    <w:rsid w:val="00942831"/>
    <w:pPr>
      <w:keepNext/>
      <w:keepLines/>
      <w:shd w:val="clear" w:color="auto" w:fill="FBE4D5" w:themeFill="accent2" w:themeFillTint="33"/>
      <w:spacing w:before="240" w:after="0"/>
      <w:outlineLvl w:val="0"/>
    </w:pPr>
    <w:rPr>
      <w:rFonts w:asciiTheme="majorHAnsi" w:eastAsia="Garamond" w:hAnsiTheme="majorHAnsi" w:cstheme="majorHAnsi"/>
      <w:b/>
      <w:bCs/>
      <w:sz w:val="32"/>
      <w:szCs w:val="32"/>
    </w:rPr>
  </w:style>
  <w:style w:type="paragraph" w:styleId="Nagwek2">
    <w:name w:val="heading 2"/>
    <w:basedOn w:val="Normalny"/>
    <w:next w:val="Normalny"/>
    <w:link w:val="Nagwek2Znak"/>
    <w:uiPriority w:val="9"/>
    <w:unhideWhenUsed/>
    <w:qFormat/>
    <w:rsid w:val="00744698"/>
    <w:pPr>
      <w:keepNext/>
      <w:keepLines/>
      <w:spacing w:before="40" w:after="0"/>
      <w:outlineLvl w:val="1"/>
    </w:pPr>
    <w:rPr>
      <w:rFonts w:asciiTheme="majorHAnsi" w:eastAsiaTheme="majorEastAsia" w:hAnsiTheme="majorHAnsi" w:cstheme="majorBidi"/>
      <w:color w:val="808080" w:themeColor="background1" w:themeShade="80"/>
      <w:sz w:val="26"/>
      <w:szCs w:val="26"/>
    </w:rPr>
  </w:style>
  <w:style w:type="paragraph" w:styleId="Nagwek3">
    <w:name w:val="heading 3"/>
    <w:next w:val="Normalny"/>
    <w:link w:val="Nagwek3Znak"/>
    <w:uiPriority w:val="9"/>
    <w:unhideWhenUsed/>
    <w:qFormat/>
    <w:rsid w:val="001670BC"/>
    <w:pPr>
      <w:keepNext/>
      <w:keepLines/>
      <w:spacing w:after="0" w:line="265" w:lineRule="auto"/>
      <w:ind w:left="10" w:right="486" w:hanging="10"/>
      <w:jc w:val="center"/>
      <w:outlineLvl w:val="2"/>
    </w:pPr>
    <w:rPr>
      <w:rFonts w:ascii="Times New Roman" w:eastAsia="Times New Roman" w:hAnsi="Times New Roman" w:cs="Times New Roman"/>
      <w:b/>
      <w:color w:val="808080"/>
      <w:sz w:val="24"/>
      <w:lang w:eastAsia="pl-PL"/>
    </w:rPr>
  </w:style>
  <w:style w:type="paragraph" w:styleId="Nagwek4">
    <w:name w:val="heading 4"/>
    <w:next w:val="Normalny"/>
    <w:link w:val="Nagwek4Znak"/>
    <w:uiPriority w:val="9"/>
    <w:unhideWhenUsed/>
    <w:qFormat/>
    <w:rsid w:val="001670BC"/>
    <w:pPr>
      <w:keepNext/>
      <w:keepLines/>
      <w:spacing w:after="0" w:line="265" w:lineRule="auto"/>
      <w:ind w:left="10" w:right="486" w:hanging="10"/>
      <w:jc w:val="center"/>
      <w:outlineLvl w:val="3"/>
    </w:pPr>
    <w:rPr>
      <w:rFonts w:ascii="Times New Roman" w:eastAsia="Times New Roman" w:hAnsi="Times New Roman" w:cs="Times New Roman"/>
      <w:b/>
      <w:color w:val="808080"/>
      <w:sz w:val="24"/>
      <w:lang w:eastAsia="pl-PL"/>
    </w:rPr>
  </w:style>
  <w:style w:type="paragraph" w:styleId="Nagwek5">
    <w:name w:val="heading 5"/>
    <w:next w:val="Normalny"/>
    <w:link w:val="Nagwek5Znak"/>
    <w:uiPriority w:val="9"/>
    <w:unhideWhenUsed/>
    <w:qFormat/>
    <w:rsid w:val="00812460"/>
    <w:pPr>
      <w:keepNext/>
      <w:spacing w:before="240" w:after="120"/>
      <w:outlineLvl w:val="4"/>
    </w:pPr>
    <w:rPr>
      <w:b/>
      <w:color w:val="0D0D0D" w:themeColor="text1" w:themeTint="F2"/>
      <w:sz w:val="20"/>
    </w:rPr>
  </w:style>
  <w:style w:type="paragraph" w:styleId="Nagwek6">
    <w:name w:val="heading 6"/>
    <w:basedOn w:val="Normalny"/>
    <w:next w:val="Normalny"/>
    <w:link w:val="Nagwek6Znak"/>
    <w:uiPriority w:val="9"/>
    <w:semiHidden/>
    <w:unhideWhenUsed/>
    <w:qFormat/>
    <w:rsid w:val="00286FC3"/>
    <w:pPr>
      <w:keepNext/>
      <w:keepLines/>
      <w:spacing w:before="200" w:after="40"/>
      <w:outlineLvl w:val="5"/>
    </w:pPr>
    <w:rPr>
      <w:rFonts w:ascii="Calibri" w:eastAsia="Calibri" w:hAnsi="Calibri" w:cs="Calibri"/>
      <w:b/>
      <w:sz w:val="20"/>
      <w:szCs w:val="20"/>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942831"/>
    <w:rPr>
      <w:rFonts w:asciiTheme="majorHAnsi" w:eastAsia="Garamond" w:hAnsiTheme="majorHAnsi" w:cstheme="majorHAnsi"/>
      <w:b/>
      <w:bCs/>
      <w:sz w:val="32"/>
      <w:szCs w:val="32"/>
      <w:shd w:val="clear" w:color="auto" w:fill="FBE4D5" w:themeFill="accent2" w:themeFillTint="33"/>
    </w:rPr>
  </w:style>
  <w:style w:type="character" w:styleId="Hipercze">
    <w:name w:val="Hyperlink"/>
    <w:basedOn w:val="Domylnaczcionkaakapitu"/>
    <w:uiPriority w:val="99"/>
    <w:unhideWhenUsed/>
    <w:rsid w:val="00095979"/>
    <w:rPr>
      <w:color w:val="0563C1" w:themeColor="hyperlink"/>
      <w:u w:val="single"/>
    </w:rPr>
  </w:style>
  <w:style w:type="character" w:customStyle="1" w:styleId="Nierozpoznanawzmianka1">
    <w:name w:val="Nierozpoznana wzmianka1"/>
    <w:basedOn w:val="Domylnaczcionkaakapitu"/>
    <w:uiPriority w:val="99"/>
    <w:semiHidden/>
    <w:unhideWhenUsed/>
    <w:rsid w:val="00095979"/>
    <w:rPr>
      <w:color w:val="605E5C"/>
      <w:shd w:val="clear" w:color="auto" w:fill="E1DFDD"/>
    </w:rPr>
  </w:style>
  <w:style w:type="paragraph" w:styleId="Nagwek">
    <w:name w:val="header"/>
    <w:basedOn w:val="Normalny"/>
    <w:link w:val="NagwekZnak"/>
    <w:uiPriority w:val="99"/>
    <w:unhideWhenUsed/>
    <w:rsid w:val="002C6E8C"/>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C6E8C"/>
  </w:style>
  <w:style w:type="paragraph" w:styleId="Stopka">
    <w:name w:val="footer"/>
    <w:basedOn w:val="Normalny"/>
    <w:link w:val="StopkaZnak"/>
    <w:uiPriority w:val="99"/>
    <w:unhideWhenUsed/>
    <w:rsid w:val="002C6E8C"/>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C6E8C"/>
  </w:style>
  <w:style w:type="table" w:styleId="Tabela-Siatka">
    <w:name w:val="Table Grid"/>
    <w:basedOn w:val="Standardowy"/>
    <w:uiPriority w:val="39"/>
    <w:rsid w:val="002C6E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ytu">
    <w:name w:val="Title"/>
    <w:basedOn w:val="Normalny"/>
    <w:next w:val="Normalny"/>
    <w:link w:val="TytuZnak"/>
    <w:uiPriority w:val="10"/>
    <w:qFormat/>
    <w:rsid w:val="008E703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8E7032"/>
    <w:rPr>
      <w:rFonts w:asciiTheme="majorHAnsi" w:eastAsiaTheme="majorEastAsia" w:hAnsiTheme="majorHAnsi" w:cstheme="majorBidi"/>
      <w:spacing w:val="-10"/>
      <w:kern w:val="28"/>
      <w:sz w:val="56"/>
      <w:szCs w:val="56"/>
    </w:rPr>
  </w:style>
  <w:style w:type="character" w:customStyle="1" w:styleId="Nagwek2Znak">
    <w:name w:val="Nagłówek 2 Znak"/>
    <w:basedOn w:val="Domylnaczcionkaakapitu"/>
    <w:link w:val="Nagwek2"/>
    <w:uiPriority w:val="9"/>
    <w:rsid w:val="00744698"/>
    <w:rPr>
      <w:rFonts w:asciiTheme="majorHAnsi" w:eastAsiaTheme="majorEastAsia" w:hAnsiTheme="majorHAnsi" w:cstheme="majorBidi"/>
      <w:color w:val="808080" w:themeColor="background1" w:themeShade="80"/>
      <w:sz w:val="26"/>
      <w:szCs w:val="26"/>
    </w:rPr>
  </w:style>
  <w:style w:type="paragraph" w:styleId="Akapitzlist">
    <w:name w:val="List Paragraph"/>
    <w:basedOn w:val="Normalny"/>
    <w:link w:val="AkapitzlistZnak"/>
    <w:uiPriority w:val="34"/>
    <w:qFormat/>
    <w:rsid w:val="008433AD"/>
    <w:pPr>
      <w:ind w:left="720"/>
      <w:contextualSpacing/>
    </w:pPr>
  </w:style>
  <w:style w:type="table" w:customStyle="1" w:styleId="TableGrid1">
    <w:name w:val="TableGrid1"/>
    <w:rsid w:val="0009519D"/>
    <w:pPr>
      <w:spacing w:after="0" w:line="240" w:lineRule="auto"/>
    </w:pPr>
    <w:rPr>
      <w:rFonts w:eastAsiaTheme="minorEastAsia"/>
      <w:lang w:eastAsia="pl-PL"/>
    </w:rPr>
    <w:tblPr>
      <w:tblCellMar>
        <w:top w:w="0" w:type="dxa"/>
        <w:left w:w="0" w:type="dxa"/>
        <w:bottom w:w="0" w:type="dxa"/>
        <w:right w:w="0" w:type="dxa"/>
      </w:tblCellMar>
    </w:tblPr>
  </w:style>
  <w:style w:type="paragraph" w:styleId="Legenda">
    <w:name w:val="caption"/>
    <w:basedOn w:val="Normalny"/>
    <w:next w:val="Normalny"/>
    <w:unhideWhenUsed/>
    <w:qFormat/>
    <w:rsid w:val="002F69FC"/>
    <w:pPr>
      <w:spacing w:after="200" w:line="240" w:lineRule="auto"/>
    </w:pPr>
    <w:rPr>
      <w:i/>
      <w:iCs/>
      <w:sz w:val="18"/>
      <w:szCs w:val="18"/>
    </w:rPr>
  </w:style>
  <w:style w:type="paragraph" w:customStyle="1" w:styleId="Default">
    <w:name w:val="Default"/>
    <w:rsid w:val="00A0473A"/>
    <w:pPr>
      <w:autoSpaceDE w:val="0"/>
      <w:autoSpaceDN w:val="0"/>
      <w:adjustRightInd w:val="0"/>
      <w:spacing w:after="0" w:line="240" w:lineRule="auto"/>
    </w:pPr>
    <w:rPr>
      <w:rFonts w:ascii="Arial" w:eastAsiaTheme="minorEastAsia" w:hAnsi="Arial" w:cs="Arial"/>
      <w:color w:val="000000"/>
      <w:sz w:val="24"/>
      <w:szCs w:val="24"/>
      <w:lang w:eastAsia="pl-PL"/>
    </w:rPr>
  </w:style>
  <w:style w:type="table" w:customStyle="1" w:styleId="TableGrid">
    <w:name w:val="TableGrid"/>
    <w:rsid w:val="006F798D"/>
    <w:pPr>
      <w:spacing w:after="0" w:line="240" w:lineRule="auto"/>
    </w:pPr>
    <w:rPr>
      <w:rFonts w:eastAsiaTheme="minorEastAsia"/>
      <w:lang w:eastAsia="pl-PL"/>
    </w:rPr>
    <w:tblPr>
      <w:tblCellMar>
        <w:top w:w="0" w:type="dxa"/>
        <w:left w:w="0" w:type="dxa"/>
        <w:bottom w:w="0" w:type="dxa"/>
        <w:right w:w="0" w:type="dxa"/>
      </w:tblCellMar>
    </w:tblPr>
  </w:style>
  <w:style w:type="character" w:customStyle="1" w:styleId="Nagwek3Znak">
    <w:name w:val="Nagłówek 3 Znak"/>
    <w:basedOn w:val="Domylnaczcionkaakapitu"/>
    <w:link w:val="Nagwek3"/>
    <w:uiPriority w:val="9"/>
    <w:rsid w:val="001670BC"/>
    <w:rPr>
      <w:rFonts w:ascii="Times New Roman" w:eastAsia="Times New Roman" w:hAnsi="Times New Roman" w:cs="Times New Roman"/>
      <w:b/>
      <w:color w:val="808080"/>
      <w:sz w:val="24"/>
      <w:lang w:eastAsia="pl-PL"/>
    </w:rPr>
  </w:style>
  <w:style w:type="character" w:customStyle="1" w:styleId="Nagwek4Znak">
    <w:name w:val="Nagłówek 4 Znak"/>
    <w:basedOn w:val="Domylnaczcionkaakapitu"/>
    <w:link w:val="Nagwek4"/>
    <w:uiPriority w:val="9"/>
    <w:rsid w:val="001670BC"/>
    <w:rPr>
      <w:rFonts w:ascii="Times New Roman" w:eastAsia="Times New Roman" w:hAnsi="Times New Roman" w:cs="Times New Roman"/>
      <w:b/>
      <w:color w:val="808080"/>
      <w:sz w:val="24"/>
      <w:lang w:eastAsia="pl-PL"/>
    </w:rPr>
  </w:style>
  <w:style w:type="table" w:customStyle="1" w:styleId="TableGrid2">
    <w:name w:val="TableGrid2"/>
    <w:rsid w:val="001670BC"/>
    <w:pPr>
      <w:spacing w:after="0" w:line="240" w:lineRule="auto"/>
    </w:pPr>
    <w:rPr>
      <w:rFonts w:eastAsiaTheme="minorEastAsia"/>
      <w:lang w:eastAsia="pl-PL"/>
    </w:rPr>
    <w:tblPr>
      <w:tblCellMar>
        <w:top w:w="0" w:type="dxa"/>
        <w:left w:w="0" w:type="dxa"/>
        <w:bottom w:w="0" w:type="dxa"/>
        <w:right w:w="0" w:type="dxa"/>
      </w:tblCellMar>
    </w:tblPr>
  </w:style>
  <w:style w:type="paragraph" w:styleId="NormalnyWeb">
    <w:name w:val="Normal (Web)"/>
    <w:basedOn w:val="Normalny"/>
    <w:uiPriority w:val="99"/>
    <w:rsid w:val="001670BC"/>
    <w:pPr>
      <w:spacing w:before="100" w:beforeAutospacing="1" w:after="119" w:line="240" w:lineRule="auto"/>
    </w:pPr>
    <w:rPr>
      <w:rFonts w:ascii="Times New Roman" w:eastAsia="Calibri" w:hAnsi="Times New Roman" w:cs="Times New Roman"/>
      <w:szCs w:val="24"/>
      <w:lang w:eastAsia="pl-PL"/>
    </w:rPr>
  </w:style>
  <w:style w:type="paragraph" w:customStyle="1" w:styleId="Standard">
    <w:name w:val="Standard"/>
    <w:rsid w:val="001670BC"/>
    <w:pPr>
      <w:widowControl w:val="0"/>
      <w:suppressAutoHyphens/>
      <w:autoSpaceDN w:val="0"/>
      <w:spacing w:after="0" w:line="240" w:lineRule="auto"/>
      <w:textAlignment w:val="baseline"/>
    </w:pPr>
    <w:rPr>
      <w:rFonts w:ascii="Times New Roman" w:eastAsia="Times New Roman" w:hAnsi="Times New Roman" w:cs="Tahoma"/>
      <w:kern w:val="3"/>
      <w:sz w:val="24"/>
      <w:szCs w:val="24"/>
      <w:lang w:val="de-DE" w:eastAsia="ja-JP" w:bidi="fa-IR"/>
    </w:rPr>
  </w:style>
  <w:style w:type="character" w:customStyle="1" w:styleId="TekstkomentarzaZnak">
    <w:name w:val="Tekst komentarza Znak"/>
    <w:basedOn w:val="Domylnaczcionkaakapitu"/>
    <w:link w:val="Tekstkomentarza"/>
    <w:locked/>
    <w:rsid w:val="001670BC"/>
    <w:rPr>
      <w:rFonts w:cs="Times New Roman"/>
      <w:sz w:val="20"/>
      <w:szCs w:val="20"/>
    </w:rPr>
  </w:style>
  <w:style w:type="paragraph" w:styleId="Tekstkomentarza">
    <w:name w:val="annotation text"/>
    <w:basedOn w:val="Normalny"/>
    <w:link w:val="TekstkomentarzaZnak"/>
    <w:rsid w:val="001670BC"/>
    <w:pPr>
      <w:spacing w:line="240" w:lineRule="auto"/>
    </w:pPr>
    <w:rPr>
      <w:rFonts w:cs="Times New Roman"/>
      <w:sz w:val="20"/>
      <w:szCs w:val="20"/>
    </w:rPr>
  </w:style>
  <w:style w:type="character" w:customStyle="1" w:styleId="TekstkomentarzaZnak1">
    <w:name w:val="Tekst komentarza Znak1"/>
    <w:basedOn w:val="Domylnaczcionkaakapitu"/>
    <w:semiHidden/>
    <w:rsid w:val="001670BC"/>
    <w:rPr>
      <w:sz w:val="20"/>
      <w:szCs w:val="20"/>
    </w:rPr>
  </w:style>
  <w:style w:type="paragraph" w:customStyle="1" w:styleId="Akapitzlist1">
    <w:name w:val="Akapit z listą1"/>
    <w:basedOn w:val="Normalny"/>
    <w:rsid w:val="001670BC"/>
    <w:pPr>
      <w:spacing w:line="254" w:lineRule="auto"/>
      <w:ind w:left="720"/>
      <w:contextualSpacing/>
    </w:pPr>
    <w:rPr>
      <w:rFonts w:ascii="Calibri" w:eastAsia="Calibri" w:hAnsi="Calibri" w:cs="Times New Roman"/>
    </w:rPr>
  </w:style>
  <w:style w:type="character" w:customStyle="1" w:styleId="h11">
    <w:name w:val="h11"/>
    <w:basedOn w:val="Domylnaczcionkaakapitu"/>
    <w:rsid w:val="001670BC"/>
    <w:rPr>
      <w:rFonts w:ascii="Verdana" w:hAnsi="Verdana" w:cs="Times New Roman"/>
      <w:b/>
      <w:bCs/>
      <w:sz w:val="23"/>
      <w:szCs w:val="23"/>
    </w:rPr>
  </w:style>
  <w:style w:type="character" w:styleId="Pogrubienie">
    <w:name w:val="Strong"/>
    <w:basedOn w:val="Domylnaczcionkaakapitu"/>
    <w:uiPriority w:val="22"/>
    <w:qFormat/>
    <w:rsid w:val="001670BC"/>
    <w:rPr>
      <w:rFonts w:cs="Times New Roman"/>
      <w:b/>
      <w:bCs/>
    </w:rPr>
  </w:style>
  <w:style w:type="character" w:customStyle="1" w:styleId="czeinternetowe">
    <w:name w:val="Łącze internetowe"/>
    <w:basedOn w:val="Domylnaczcionkaakapitu"/>
    <w:semiHidden/>
    <w:rsid w:val="001670BC"/>
    <w:rPr>
      <w:rFonts w:cs="Times New Roman"/>
      <w:color w:val="9C1D1D"/>
      <w:u w:val="none"/>
      <w:effect w:val="none"/>
    </w:rPr>
  </w:style>
  <w:style w:type="paragraph" w:styleId="Tekstdymka">
    <w:name w:val="Balloon Text"/>
    <w:basedOn w:val="Normalny"/>
    <w:link w:val="TekstdymkaZnak"/>
    <w:uiPriority w:val="99"/>
    <w:semiHidden/>
    <w:rsid w:val="001670BC"/>
    <w:pPr>
      <w:spacing w:after="0" w:line="240" w:lineRule="auto"/>
    </w:pPr>
    <w:rPr>
      <w:rFonts w:ascii="Segoe UI" w:eastAsia="Times New Roman" w:hAnsi="Segoe UI" w:cs="Segoe UI"/>
      <w:sz w:val="18"/>
      <w:szCs w:val="18"/>
    </w:rPr>
  </w:style>
  <w:style w:type="character" w:customStyle="1" w:styleId="TekstdymkaZnak">
    <w:name w:val="Tekst dymka Znak"/>
    <w:basedOn w:val="Domylnaczcionkaakapitu"/>
    <w:link w:val="Tekstdymka"/>
    <w:uiPriority w:val="99"/>
    <w:semiHidden/>
    <w:rsid w:val="001670BC"/>
    <w:rPr>
      <w:rFonts w:ascii="Segoe UI" w:eastAsia="Times New Roman" w:hAnsi="Segoe UI" w:cs="Segoe UI"/>
      <w:sz w:val="18"/>
      <w:szCs w:val="18"/>
    </w:rPr>
  </w:style>
  <w:style w:type="paragraph" w:customStyle="1" w:styleId="Bezodstpw1">
    <w:name w:val="Bez odstępów1"/>
    <w:rsid w:val="001670BC"/>
    <w:pPr>
      <w:spacing w:after="0" w:line="240" w:lineRule="auto"/>
    </w:pPr>
    <w:rPr>
      <w:rFonts w:ascii="Calibri" w:eastAsia="Times New Roman" w:hAnsi="Calibri" w:cs="Times New Roman"/>
    </w:rPr>
  </w:style>
  <w:style w:type="numbering" w:customStyle="1" w:styleId="WWNum35">
    <w:name w:val="WWNum35"/>
    <w:rsid w:val="001670BC"/>
    <w:pPr>
      <w:numPr>
        <w:numId w:val="15"/>
      </w:numPr>
    </w:pPr>
  </w:style>
  <w:style w:type="numbering" w:customStyle="1" w:styleId="WWNum28">
    <w:name w:val="WWNum28"/>
    <w:rsid w:val="001670BC"/>
    <w:pPr>
      <w:numPr>
        <w:numId w:val="10"/>
      </w:numPr>
    </w:pPr>
  </w:style>
  <w:style w:type="numbering" w:customStyle="1" w:styleId="WWNum38">
    <w:name w:val="WWNum38"/>
    <w:rsid w:val="001670BC"/>
    <w:pPr>
      <w:numPr>
        <w:numId w:val="9"/>
      </w:numPr>
    </w:pPr>
  </w:style>
  <w:style w:type="numbering" w:customStyle="1" w:styleId="WWNum34">
    <w:name w:val="WWNum34"/>
    <w:rsid w:val="001670BC"/>
    <w:pPr>
      <w:numPr>
        <w:numId w:val="6"/>
      </w:numPr>
    </w:pPr>
  </w:style>
  <w:style w:type="numbering" w:customStyle="1" w:styleId="WWNum19">
    <w:name w:val="WWNum19"/>
    <w:rsid w:val="001670BC"/>
    <w:pPr>
      <w:numPr>
        <w:numId w:val="4"/>
      </w:numPr>
    </w:pPr>
  </w:style>
  <w:style w:type="numbering" w:customStyle="1" w:styleId="WWNum27">
    <w:name w:val="WWNum27"/>
    <w:rsid w:val="001670BC"/>
    <w:pPr>
      <w:numPr>
        <w:numId w:val="7"/>
      </w:numPr>
    </w:pPr>
  </w:style>
  <w:style w:type="numbering" w:customStyle="1" w:styleId="WWNum21">
    <w:name w:val="WWNum21"/>
    <w:rsid w:val="001670BC"/>
    <w:pPr>
      <w:numPr>
        <w:numId w:val="5"/>
      </w:numPr>
    </w:pPr>
  </w:style>
  <w:style w:type="numbering" w:customStyle="1" w:styleId="WWNum36">
    <w:name w:val="WWNum36"/>
    <w:rsid w:val="001670BC"/>
    <w:pPr>
      <w:numPr>
        <w:numId w:val="8"/>
      </w:numPr>
    </w:pPr>
  </w:style>
  <w:style w:type="paragraph" w:customStyle="1" w:styleId="Normal">
    <w:name w:val="[Normal]"/>
    <w:qFormat/>
    <w:rsid w:val="001670BC"/>
    <w:pPr>
      <w:widowControl w:val="0"/>
      <w:spacing w:after="0" w:line="240" w:lineRule="auto"/>
    </w:pPr>
    <w:rPr>
      <w:rFonts w:ascii="Arial" w:eastAsia="Times New Roman" w:hAnsi="Arial" w:cs="Arial"/>
      <w:sz w:val="24"/>
      <w:szCs w:val="24"/>
      <w:lang w:eastAsia="pl-PL"/>
    </w:rPr>
  </w:style>
  <w:style w:type="table" w:customStyle="1" w:styleId="Tabela-Siatka1">
    <w:name w:val="Tabela - Siatka1"/>
    <w:basedOn w:val="Standardowy"/>
    <w:next w:val="Tabela-Siatka"/>
    <w:uiPriority w:val="59"/>
    <w:rsid w:val="001670BC"/>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rsid w:val="001670BC"/>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1670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1">
    <w:name w:val="WW8Num1"/>
    <w:basedOn w:val="Bezlisty"/>
    <w:rsid w:val="001670BC"/>
    <w:pPr>
      <w:numPr>
        <w:numId w:val="11"/>
      </w:numPr>
    </w:pPr>
  </w:style>
  <w:style w:type="paragraph" w:styleId="Tekstprzypisudolnego">
    <w:name w:val="footnote text"/>
    <w:basedOn w:val="Normalny"/>
    <w:link w:val="TekstprzypisudolnegoZnak"/>
    <w:semiHidden/>
    <w:unhideWhenUsed/>
    <w:rsid w:val="006A0893"/>
    <w:pPr>
      <w:spacing w:after="0" w:line="240" w:lineRule="auto"/>
    </w:pPr>
    <w:rPr>
      <w:sz w:val="20"/>
      <w:szCs w:val="20"/>
    </w:rPr>
  </w:style>
  <w:style w:type="character" w:customStyle="1" w:styleId="TekstprzypisudolnegoZnak">
    <w:name w:val="Tekst przypisu dolnego Znak"/>
    <w:basedOn w:val="Domylnaczcionkaakapitu"/>
    <w:link w:val="Tekstprzypisudolnego"/>
    <w:semiHidden/>
    <w:rsid w:val="006A0893"/>
    <w:rPr>
      <w:sz w:val="20"/>
      <w:szCs w:val="20"/>
    </w:rPr>
  </w:style>
  <w:style w:type="character" w:styleId="Odwoanieprzypisudolnego">
    <w:name w:val="footnote reference"/>
    <w:basedOn w:val="Domylnaczcionkaakapitu"/>
    <w:semiHidden/>
    <w:unhideWhenUsed/>
    <w:rsid w:val="006A0893"/>
    <w:rPr>
      <w:vertAlign w:val="superscript"/>
    </w:rPr>
  </w:style>
  <w:style w:type="paragraph" w:styleId="Tekstpodstawowy">
    <w:name w:val="Body Text"/>
    <w:basedOn w:val="Normalny"/>
    <w:link w:val="TekstpodstawowyZnak"/>
    <w:uiPriority w:val="1"/>
    <w:unhideWhenUsed/>
    <w:qFormat/>
    <w:rsid w:val="00C43964"/>
    <w:pPr>
      <w:spacing w:after="120" w:line="240" w:lineRule="auto"/>
    </w:pPr>
    <w:rPr>
      <w:rFonts w:ascii="Times New Roman" w:eastAsia="Times New Roman" w:hAnsi="Times New Roman" w:cs="Times New Roman"/>
      <w:sz w:val="20"/>
      <w:szCs w:val="20"/>
      <w:lang w:eastAsia="pl-PL"/>
    </w:rPr>
  </w:style>
  <w:style w:type="character" w:customStyle="1" w:styleId="TekstpodstawowyZnak">
    <w:name w:val="Tekst podstawowy Znak"/>
    <w:basedOn w:val="Domylnaczcionkaakapitu"/>
    <w:link w:val="Tekstpodstawowy"/>
    <w:uiPriority w:val="1"/>
    <w:rsid w:val="00C43964"/>
    <w:rPr>
      <w:rFonts w:ascii="Times New Roman" w:eastAsia="Times New Roman" w:hAnsi="Times New Roman" w:cs="Times New Roman"/>
      <w:sz w:val="20"/>
      <w:szCs w:val="20"/>
      <w:lang w:eastAsia="pl-PL"/>
    </w:rPr>
  </w:style>
  <w:style w:type="paragraph" w:styleId="Tekstpodstawowywcity">
    <w:name w:val="Body Text Indent"/>
    <w:basedOn w:val="Normalny"/>
    <w:link w:val="TekstpodstawowywcityZnak"/>
    <w:uiPriority w:val="99"/>
    <w:semiHidden/>
    <w:unhideWhenUsed/>
    <w:rsid w:val="00C43964"/>
    <w:pPr>
      <w:spacing w:after="120" w:line="256" w:lineRule="auto"/>
      <w:ind w:left="283"/>
    </w:pPr>
  </w:style>
  <w:style w:type="character" w:customStyle="1" w:styleId="TekstpodstawowywcityZnak">
    <w:name w:val="Tekst podstawowy wcięty Znak"/>
    <w:basedOn w:val="Domylnaczcionkaakapitu"/>
    <w:link w:val="Tekstpodstawowywcity"/>
    <w:uiPriority w:val="99"/>
    <w:semiHidden/>
    <w:rsid w:val="00C43964"/>
  </w:style>
  <w:style w:type="paragraph" w:styleId="Nagwekspisutreci">
    <w:name w:val="TOC Heading"/>
    <w:basedOn w:val="Nagwek1"/>
    <w:next w:val="Normalny"/>
    <w:uiPriority w:val="39"/>
    <w:unhideWhenUsed/>
    <w:qFormat/>
    <w:rsid w:val="00BD38AF"/>
    <w:pPr>
      <w:shd w:val="clear" w:color="auto" w:fill="auto"/>
      <w:outlineLvl w:val="9"/>
    </w:pPr>
    <w:rPr>
      <w:rFonts w:eastAsiaTheme="majorEastAsia" w:cstheme="majorBidi"/>
      <w:b w:val="0"/>
      <w:bCs w:val="0"/>
      <w:color w:val="2F5496" w:themeColor="accent1" w:themeShade="BF"/>
      <w:lang w:eastAsia="pl-PL"/>
    </w:rPr>
  </w:style>
  <w:style w:type="paragraph" w:styleId="Spistreci1">
    <w:name w:val="toc 1"/>
    <w:basedOn w:val="Normalny"/>
    <w:next w:val="Normalny"/>
    <w:link w:val="Spistreci1Znak"/>
    <w:autoRedefine/>
    <w:uiPriority w:val="39"/>
    <w:unhideWhenUsed/>
    <w:rsid w:val="007443E6"/>
    <w:pPr>
      <w:tabs>
        <w:tab w:val="left" w:pos="440"/>
        <w:tab w:val="right" w:leader="dot" w:pos="9061"/>
      </w:tabs>
      <w:spacing w:after="0"/>
    </w:pPr>
    <w:rPr>
      <w:rFonts w:cstheme="minorHAnsi"/>
      <w:b/>
      <w:bCs/>
      <w:noProof/>
      <w:sz w:val="20"/>
      <w:szCs w:val="20"/>
    </w:rPr>
  </w:style>
  <w:style w:type="paragraph" w:styleId="Spistreci2">
    <w:name w:val="toc 2"/>
    <w:basedOn w:val="Normalny"/>
    <w:next w:val="Normalny"/>
    <w:autoRedefine/>
    <w:uiPriority w:val="39"/>
    <w:unhideWhenUsed/>
    <w:rsid w:val="00B66A58"/>
    <w:pPr>
      <w:tabs>
        <w:tab w:val="left" w:pos="567"/>
        <w:tab w:val="right" w:leader="dot" w:pos="9061"/>
      </w:tabs>
      <w:spacing w:before="120" w:after="0"/>
      <w:ind w:left="220"/>
    </w:pPr>
    <w:rPr>
      <w:rFonts w:cstheme="minorHAnsi"/>
      <w:i/>
      <w:iCs/>
      <w:noProof/>
      <w:sz w:val="19"/>
      <w:szCs w:val="19"/>
    </w:rPr>
  </w:style>
  <w:style w:type="paragraph" w:styleId="Spistreci3">
    <w:name w:val="toc 3"/>
    <w:basedOn w:val="Normalny"/>
    <w:next w:val="Normalny"/>
    <w:autoRedefine/>
    <w:uiPriority w:val="39"/>
    <w:unhideWhenUsed/>
    <w:rsid w:val="00BD38AF"/>
    <w:pPr>
      <w:spacing w:after="0"/>
      <w:ind w:left="440"/>
    </w:pPr>
    <w:rPr>
      <w:rFonts w:cstheme="minorHAnsi"/>
      <w:sz w:val="20"/>
      <w:szCs w:val="20"/>
    </w:rPr>
  </w:style>
  <w:style w:type="paragraph" w:styleId="Spistreci4">
    <w:name w:val="toc 4"/>
    <w:basedOn w:val="Normalny"/>
    <w:next w:val="Normalny"/>
    <w:autoRedefine/>
    <w:unhideWhenUsed/>
    <w:rsid w:val="00BD38AF"/>
    <w:pPr>
      <w:spacing w:after="0"/>
      <w:ind w:left="660"/>
    </w:pPr>
    <w:rPr>
      <w:rFonts w:cstheme="minorHAnsi"/>
      <w:sz w:val="20"/>
      <w:szCs w:val="20"/>
    </w:rPr>
  </w:style>
  <w:style w:type="paragraph" w:styleId="Spistreci5">
    <w:name w:val="toc 5"/>
    <w:basedOn w:val="Normalny"/>
    <w:next w:val="Normalny"/>
    <w:autoRedefine/>
    <w:unhideWhenUsed/>
    <w:rsid w:val="00BD38AF"/>
    <w:pPr>
      <w:spacing w:after="0"/>
      <w:ind w:left="880"/>
    </w:pPr>
    <w:rPr>
      <w:rFonts w:cstheme="minorHAnsi"/>
      <w:sz w:val="20"/>
      <w:szCs w:val="20"/>
    </w:rPr>
  </w:style>
  <w:style w:type="paragraph" w:styleId="Spistreci6">
    <w:name w:val="toc 6"/>
    <w:basedOn w:val="Normalny"/>
    <w:next w:val="Normalny"/>
    <w:autoRedefine/>
    <w:unhideWhenUsed/>
    <w:rsid w:val="00BD38AF"/>
    <w:pPr>
      <w:spacing w:after="0"/>
      <w:ind w:left="1100"/>
    </w:pPr>
    <w:rPr>
      <w:rFonts w:cstheme="minorHAnsi"/>
      <w:sz w:val="20"/>
      <w:szCs w:val="20"/>
    </w:rPr>
  </w:style>
  <w:style w:type="paragraph" w:styleId="Spistreci7">
    <w:name w:val="toc 7"/>
    <w:basedOn w:val="Normalny"/>
    <w:next w:val="Normalny"/>
    <w:autoRedefine/>
    <w:unhideWhenUsed/>
    <w:rsid w:val="00BD38AF"/>
    <w:pPr>
      <w:spacing w:after="0"/>
      <w:ind w:left="1320"/>
    </w:pPr>
    <w:rPr>
      <w:rFonts w:cstheme="minorHAnsi"/>
      <w:sz w:val="20"/>
      <w:szCs w:val="20"/>
    </w:rPr>
  </w:style>
  <w:style w:type="paragraph" w:styleId="Spistreci8">
    <w:name w:val="toc 8"/>
    <w:basedOn w:val="Normalny"/>
    <w:next w:val="Normalny"/>
    <w:autoRedefine/>
    <w:unhideWhenUsed/>
    <w:rsid w:val="00BD38AF"/>
    <w:pPr>
      <w:spacing w:after="0"/>
      <w:ind w:left="1540"/>
    </w:pPr>
    <w:rPr>
      <w:rFonts w:cstheme="minorHAnsi"/>
      <w:sz w:val="20"/>
      <w:szCs w:val="20"/>
    </w:rPr>
  </w:style>
  <w:style w:type="paragraph" w:styleId="Spistreci9">
    <w:name w:val="toc 9"/>
    <w:basedOn w:val="Normalny"/>
    <w:next w:val="Normalny"/>
    <w:autoRedefine/>
    <w:unhideWhenUsed/>
    <w:rsid w:val="00BD38AF"/>
    <w:pPr>
      <w:spacing w:after="0"/>
      <w:ind w:left="1760"/>
    </w:pPr>
    <w:rPr>
      <w:rFonts w:cstheme="minorHAnsi"/>
      <w:sz w:val="20"/>
      <w:szCs w:val="20"/>
    </w:rPr>
  </w:style>
  <w:style w:type="paragraph" w:styleId="Spisilustracji">
    <w:name w:val="table of figures"/>
    <w:basedOn w:val="Normalny"/>
    <w:next w:val="Normalny"/>
    <w:uiPriority w:val="99"/>
    <w:unhideWhenUsed/>
    <w:rsid w:val="005B0F26"/>
    <w:pPr>
      <w:spacing w:after="0"/>
      <w:ind w:left="440" w:hanging="440"/>
    </w:pPr>
    <w:rPr>
      <w:rFonts w:cstheme="minorHAnsi"/>
      <w:b/>
      <w:bCs/>
      <w:sz w:val="20"/>
      <w:szCs w:val="20"/>
    </w:rPr>
  </w:style>
  <w:style w:type="character" w:styleId="Numerstrony">
    <w:name w:val="page number"/>
    <w:basedOn w:val="Domylnaczcionkaakapitu"/>
    <w:uiPriority w:val="99"/>
    <w:semiHidden/>
    <w:unhideWhenUsed/>
    <w:rsid w:val="004221EE"/>
  </w:style>
  <w:style w:type="table" w:customStyle="1" w:styleId="Tabela-Siatka4">
    <w:name w:val="Tabela - Siatka4"/>
    <w:basedOn w:val="Standardowy"/>
    <w:next w:val="Tabela-Siatka"/>
    <w:uiPriority w:val="39"/>
    <w:rsid w:val="00592294"/>
    <w:pPr>
      <w:spacing w:after="0" w:line="240" w:lineRule="auto"/>
    </w:pPr>
    <w:rPr>
      <w:rFonts w:eastAsiaTheme="minorEastAsia"/>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Grid3"/>
    <w:rsid w:val="00592294"/>
    <w:pPr>
      <w:spacing w:after="0" w:line="240" w:lineRule="auto"/>
    </w:pPr>
    <w:rPr>
      <w:rFonts w:eastAsiaTheme="minorEastAsia"/>
      <w:lang w:eastAsia="pl-PL"/>
    </w:rPr>
    <w:tblPr>
      <w:tblCellMar>
        <w:top w:w="0" w:type="dxa"/>
        <w:left w:w="0" w:type="dxa"/>
        <w:bottom w:w="0" w:type="dxa"/>
        <w:right w:w="0" w:type="dxa"/>
      </w:tblCellMar>
    </w:tblPr>
  </w:style>
  <w:style w:type="table" w:customStyle="1" w:styleId="Tabela-Siatka11">
    <w:name w:val="Tabela - Siatka11"/>
    <w:basedOn w:val="Standardowy"/>
    <w:next w:val="Tabela-Siatka"/>
    <w:uiPriority w:val="59"/>
    <w:rsid w:val="00C329C5"/>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rsid w:val="00AE5C9B"/>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Grid4"/>
    <w:rsid w:val="00734566"/>
    <w:pPr>
      <w:spacing w:after="0" w:line="240" w:lineRule="auto"/>
    </w:pPr>
    <w:rPr>
      <w:rFonts w:eastAsiaTheme="minorEastAsia"/>
      <w:lang w:eastAsia="pl-PL"/>
    </w:rPr>
    <w:tblPr>
      <w:tblCellMar>
        <w:top w:w="0" w:type="dxa"/>
        <w:left w:w="0" w:type="dxa"/>
        <w:bottom w:w="0" w:type="dxa"/>
        <w:right w:w="0" w:type="dxa"/>
      </w:tblCellMar>
    </w:tblPr>
  </w:style>
  <w:style w:type="table" w:customStyle="1" w:styleId="Tabela-Siatka5">
    <w:name w:val="Tabela - Siatka5"/>
    <w:basedOn w:val="Standardowy"/>
    <w:next w:val="Tabela-Siatka"/>
    <w:uiPriority w:val="59"/>
    <w:rsid w:val="00796D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59"/>
    <w:rsid w:val="008800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59"/>
    <w:rsid w:val="00D400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10">
    <w:name w:val="WWNum10"/>
    <w:basedOn w:val="Bezlisty"/>
    <w:rsid w:val="004248B8"/>
    <w:pPr>
      <w:numPr>
        <w:numId w:val="21"/>
      </w:numPr>
    </w:pPr>
  </w:style>
  <w:style w:type="numbering" w:customStyle="1" w:styleId="WWNum11">
    <w:name w:val="WWNum11"/>
    <w:basedOn w:val="Bezlisty"/>
    <w:rsid w:val="004248B8"/>
    <w:pPr>
      <w:numPr>
        <w:numId w:val="22"/>
      </w:numPr>
    </w:pPr>
  </w:style>
  <w:style w:type="numbering" w:customStyle="1" w:styleId="WWNum16">
    <w:name w:val="WWNum16"/>
    <w:basedOn w:val="Bezlisty"/>
    <w:rsid w:val="004248B8"/>
    <w:pPr>
      <w:numPr>
        <w:numId w:val="23"/>
      </w:numPr>
    </w:pPr>
  </w:style>
  <w:style w:type="numbering" w:customStyle="1" w:styleId="WWNum17">
    <w:name w:val="WWNum17"/>
    <w:basedOn w:val="Bezlisty"/>
    <w:rsid w:val="004248B8"/>
    <w:pPr>
      <w:numPr>
        <w:numId w:val="24"/>
      </w:numPr>
    </w:pPr>
  </w:style>
  <w:style w:type="numbering" w:customStyle="1" w:styleId="WWNum191">
    <w:name w:val="WWNum191"/>
    <w:basedOn w:val="Bezlisty"/>
    <w:rsid w:val="004248B8"/>
    <w:pPr>
      <w:numPr>
        <w:numId w:val="25"/>
      </w:numPr>
    </w:pPr>
  </w:style>
  <w:style w:type="numbering" w:customStyle="1" w:styleId="WWNum20">
    <w:name w:val="WWNum20"/>
    <w:basedOn w:val="Bezlisty"/>
    <w:rsid w:val="004248B8"/>
    <w:pPr>
      <w:numPr>
        <w:numId w:val="26"/>
      </w:numPr>
    </w:pPr>
  </w:style>
  <w:style w:type="numbering" w:customStyle="1" w:styleId="WWNum211">
    <w:name w:val="WWNum211"/>
    <w:basedOn w:val="Bezlisty"/>
    <w:rsid w:val="004248B8"/>
    <w:pPr>
      <w:numPr>
        <w:numId w:val="27"/>
      </w:numPr>
    </w:pPr>
  </w:style>
  <w:style w:type="numbering" w:customStyle="1" w:styleId="WWNum171">
    <w:name w:val="WWNum171"/>
    <w:basedOn w:val="Bezlisty"/>
    <w:rsid w:val="00261C64"/>
    <w:pPr>
      <w:numPr>
        <w:numId w:val="12"/>
      </w:numPr>
    </w:pPr>
  </w:style>
  <w:style w:type="numbering" w:customStyle="1" w:styleId="WWNum192">
    <w:name w:val="WWNum192"/>
    <w:basedOn w:val="Bezlisty"/>
    <w:rsid w:val="00261C64"/>
    <w:pPr>
      <w:numPr>
        <w:numId w:val="13"/>
      </w:numPr>
    </w:pPr>
  </w:style>
  <w:style w:type="numbering" w:customStyle="1" w:styleId="WWNum1">
    <w:name w:val="WWNum1"/>
    <w:basedOn w:val="Bezlisty"/>
    <w:rsid w:val="00261C64"/>
    <w:pPr>
      <w:numPr>
        <w:numId w:val="28"/>
      </w:numPr>
    </w:pPr>
  </w:style>
  <w:style w:type="numbering" w:customStyle="1" w:styleId="WWNum46">
    <w:name w:val="WWNum46"/>
    <w:basedOn w:val="Bezlisty"/>
    <w:rsid w:val="00261C64"/>
    <w:pPr>
      <w:numPr>
        <w:numId w:val="29"/>
      </w:numPr>
    </w:pPr>
  </w:style>
  <w:style w:type="numbering" w:customStyle="1" w:styleId="WWNum3">
    <w:name w:val="WWNum3"/>
    <w:basedOn w:val="Bezlisty"/>
    <w:rsid w:val="00E5076E"/>
    <w:pPr>
      <w:numPr>
        <w:numId w:val="30"/>
      </w:numPr>
    </w:pPr>
  </w:style>
  <w:style w:type="numbering" w:customStyle="1" w:styleId="WWNum4">
    <w:name w:val="WWNum4"/>
    <w:basedOn w:val="Bezlisty"/>
    <w:rsid w:val="00E5076E"/>
    <w:pPr>
      <w:numPr>
        <w:numId w:val="31"/>
      </w:numPr>
    </w:pPr>
  </w:style>
  <w:style w:type="numbering" w:customStyle="1" w:styleId="WWNum5">
    <w:name w:val="WWNum5"/>
    <w:basedOn w:val="Bezlisty"/>
    <w:rsid w:val="00E5076E"/>
    <w:pPr>
      <w:numPr>
        <w:numId w:val="32"/>
      </w:numPr>
    </w:pPr>
  </w:style>
  <w:style w:type="numbering" w:customStyle="1" w:styleId="WWNum6">
    <w:name w:val="WWNum6"/>
    <w:basedOn w:val="Bezlisty"/>
    <w:rsid w:val="00E5076E"/>
    <w:pPr>
      <w:numPr>
        <w:numId w:val="33"/>
      </w:numPr>
    </w:pPr>
  </w:style>
  <w:style w:type="numbering" w:customStyle="1" w:styleId="WWNum2">
    <w:name w:val="WWNum2"/>
    <w:basedOn w:val="Bezlisty"/>
    <w:rsid w:val="00D355AC"/>
    <w:pPr>
      <w:numPr>
        <w:numId w:val="34"/>
      </w:numPr>
    </w:pPr>
  </w:style>
  <w:style w:type="numbering" w:customStyle="1" w:styleId="WWNum7">
    <w:name w:val="WWNum7"/>
    <w:basedOn w:val="Bezlisty"/>
    <w:rsid w:val="00D355AC"/>
    <w:pPr>
      <w:numPr>
        <w:numId w:val="35"/>
      </w:numPr>
    </w:pPr>
  </w:style>
  <w:style w:type="numbering" w:customStyle="1" w:styleId="WWNum8">
    <w:name w:val="WWNum8"/>
    <w:basedOn w:val="Bezlisty"/>
    <w:rsid w:val="00D355AC"/>
    <w:pPr>
      <w:numPr>
        <w:numId w:val="36"/>
      </w:numPr>
    </w:pPr>
  </w:style>
  <w:style w:type="numbering" w:customStyle="1" w:styleId="WWNum22">
    <w:name w:val="WWNum22"/>
    <w:basedOn w:val="Bezlisty"/>
    <w:rsid w:val="00D355AC"/>
    <w:pPr>
      <w:numPr>
        <w:numId w:val="37"/>
      </w:numPr>
    </w:pPr>
  </w:style>
  <w:style w:type="numbering" w:customStyle="1" w:styleId="WWNum23">
    <w:name w:val="WWNum23"/>
    <w:basedOn w:val="Bezlisty"/>
    <w:rsid w:val="00D355AC"/>
    <w:pPr>
      <w:numPr>
        <w:numId w:val="38"/>
      </w:numPr>
    </w:pPr>
  </w:style>
  <w:style w:type="numbering" w:customStyle="1" w:styleId="WWNum24">
    <w:name w:val="WWNum24"/>
    <w:basedOn w:val="Bezlisty"/>
    <w:rsid w:val="00D355AC"/>
    <w:pPr>
      <w:numPr>
        <w:numId w:val="39"/>
      </w:numPr>
    </w:pPr>
  </w:style>
  <w:style w:type="numbering" w:customStyle="1" w:styleId="WWNum25">
    <w:name w:val="WWNum25"/>
    <w:basedOn w:val="Bezlisty"/>
    <w:rsid w:val="00D355AC"/>
    <w:pPr>
      <w:numPr>
        <w:numId w:val="40"/>
      </w:numPr>
    </w:pPr>
  </w:style>
  <w:style w:type="numbering" w:customStyle="1" w:styleId="WWNum26">
    <w:name w:val="WWNum26"/>
    <w:basedOn w:val="Bezlisty"/>
    <w:rsid w:val="00D355AC"/>
    <w:pPr>
      <w:numPr>
        <w:numId w:val="41"/>
      </w:numPr>
    </w:pPr>
  </w:style>
  <w:style w:type="numbering" w:customStyle="1" w:styleId="WWNum271">
    <w:name w:val="WWNum271"/>
    <w:basedOn w:val="Bezlisty"/>
    <w:rsid w:val="00D355AC"/>
    <w:pPr>
      <w:numPr>
        <w:numId w:val="42"/>
      </w:numPr>
    </w:pPr>
  </w:style>
  <w:style w:type="numbering" w:customStyle="1" w:styleId="WWNum281">
    <w:name w:val="WWNum281"/>
    <w:basedOn w:val="Bezlisty"/>
    <w:rsid w:val="00D355AC"/>
    <w:pPr>
      <w:numPr>
        <w:numId w:val="43"/>
      </w:numPr>
    </w:pPr>
  </w:style>
  <w:style w:type="numbering" w:customStyle="1" w:styleId="WWNum29">
    <w:name w:val="WWNum29"/>
    <w:basedOn w:val="Bezlisty"/>
    <w:rsid w:val="00D355AC"/>
    <w:pPr>
      <w:numPr>
        <w:numId w:val="44"/>
      </w:numPr>
    </w:pPr>
  </w:style>
  <w:style w:type="numbering" w:customStyle="1" w:styleId="WWNum30">
    <w:name w:val="WWNum30"/>
    <w:basedOn w:val="Bezlisty"/>
    <w:rsid w:val="00D355AC"/>
    <w:pPr>
      <w:numPr>
        <w:numId w:val="45"/>
      </w:numPr>
    </w:pPr>
  </w:style>
  <w:style w:type="numbering" w:customStyle="1" w:styleId="WWNum31">
    <w:name w:val="WWNum31"/>
    <w:basedOn w:val="Bezlisty"/>
    <w:rsid w:val="00D355AC"/>
    <w:pPr>
      <w:numPr>
        <w:numId w:val="46"/>
      </w:numPr>
    </w:pPr>
  </w:style>
  <w:style w:type="numbering" w:customStyle="1" w:styleId="WWNum32">
    <w:name w:val="WWNum32"/>
    <w:basedOn w:val="Bezlisty"/>
    <w:rsid w:val="00D355AC"/>
    <w:pPr>
      <w:numPr>
        <w:numId w:val="47"/>
      </w:numPr>
    </w:pPr>
  </w:style>
  <w:style w:type="numbering" w:customStyle="1" w:styleId="WWNum33">
    <w:name w:val="WWNum33"/>
    <w:basedOn w:val="Bezlisty"/>
    <w:rsid w:val="00D355AC"/>
    <w:pPr>
      <w:numPr>
        <w:numId w:val="48"/>
      </w:numPr>
    </w:pPr>
  </w:style>
  <w:style w:type="numbering" w:customStyle="1" w:styleId="WWNum341">
    <w:name w:val="WWNum341"/>
    <w:basedOn w:val="Bezlisty"/>
    <w:rsid w:val="00D355AC"/>
    <w:pPr>
      <w:numPr>
        <w:numId w:val="49"/>
      </w:numPr>
    </w:pPr>
  </w:style>
  <w:style w:type="numbering" w:customStyle="1" w:styleId="WWNum351">
    <w:name w:val="WWNum351"/>
    <w:basedOn w:val="Bezlisty"/>
    <w:rsid w:val="00D355AC"/>
    <w:pPr>
      <w:numPr>
        <w:numId w:val="50"/>
      </w:numPr>
    </w:pPr>
  </w:style>
  <w:style w:type="numbering" w:customStyle="1" w:styleId="WWNum361">
    <w:name w:val="WWNum361"/>
    <w:basedOn w:val="Bezlisty"/>
    <w:rsid w:val="00D355AC"/>
    <w:pPr>
      <w:numPr>
        <w:numId w:val="51"/>
      </w:numPr>
    </w:pPr>
  </w:style>
  <w:style w:type="numbering" w:customStyle="1" w:styleId="WWNum37">
    <w:name w:val="WWNum37"/>
    <w:basedOn w:val="Bezlisty"/>
    <w:rsid w:val="00D355AC"/>
    <w:pPr>
      <w:numPr>
        <w:numId w:val="52"/>
      </w:numPr>
    </w:pPr>
  </w:style>
  <w:style w:type="numbering" w:customStyle="1" w:styleId="WWNum381">
    <w:name w:val="WWNum381"/>
    <w:basedOn w:val="Bezlisty"/>
    <w:rsid w:val="00D355AC"/>
    <w:pPr>
      <w:numPr>
        <w:numId w:val="53"/>
      </w:numPr>
    </w:pPr>
  </w:style>
  <w:style w:type="numbering" w:customStyle="1" w:styleId="WWNum39">
    <w:name w:val="WWNum39"/>
    <w:basedOn w:val="Bezlisty"/>
    <w:rsid w:val="00D355AC"/>
    <w:pPr>
      <w:numPr>
        <w:numId w:val="54"/>
      </w:numPr>
    </w:pPr>
  </w:style>
  <w:style w:type="numbering" w:customStyle="1" w:styleId="WWNum40">
    <w:name w:val="WWNum40"/>
    <w:basedOn w:val="Bezlisty"/>
    <w:rsid w:val="00D355AC"/>
    <w:pPr>
      <w:numPr>
        <w:numId w:val="55"/>
      </w:numPr>
    </w:pPr>
  </w:style>
  <w:style w:type="numbering" w:customStyle="1" w:styleId="WWNum41">
    <w:name w:val="WWNum41"/>
    <w:basedOn w:val="Bezlisty"/>
    <w:rsid w:val="00D355AC"/>
    <w:pPr>
      <w:numPr>
        <w:numId w:val="56"/>
      </w:numPr>
    </w:pPr>
  </w:style>
  <w:style w:type="numbering" w:customStyle="1" w:styleId="WWNum42">
    <w:name w:val="WWNum42"/>
    <w:basedOn w:val="Bezlisty"/>
    <w:rsid w:val="00D355AC"/>
    <w:pPr>
      <w:numPr>
        <w:numId w:val="57"/>
      </w:numPr>
    </w:pPr>
  </w:style>
  <w:style w:type="numbering" w:customStyle="1" w:styleId="WWNum43">
    <w:name w:val="WWNum43"/>
    <w:basedOn w:val="Bezlisty"/>
    <w:rsid w:val="00D355AC"/>
    <w:pPr>
      <w:numPr>
        <w:numId w:val="58"/>
      </w:numPr>
    </w:pPr>
  </w:style>
  <w:style w:type="numbering" w:customStyle="1" w:styleId="WWNum44">
    <w:name w:val="WWNum44"/>
    <w:basedOn w:val="Bezlisty"/>
    <w:rsid w:val="00D355AC"/>
    <w:pPr>
      <w:numPr>
        <w:numId w:val="69"/>
      </w:numPr>
    </w:pPr>
  </w:style>
  <w:style w:type="numbering" w:customStyle="1" w:styleId="WWNum45">
    <w:name w:val="WWNum45"/>
    <w:basedOn w:val="Bezlisty"/>
    <w:rsid w:val="00D355AC"/>
    <w:pPr>
      <w:numPr>
        <w:numId w:val="59"/>
      </w:numPr>
    </w:pPr>
  </w:style>
  <w:style w:type="numbering" w:customStyle="1" w:styleId="WWNum47">
    <w:name w:val="WWNum47"/>
    <w:basedOn w:val="Bezlisty"/>
    <w:rsid w:val="00D355AC"/>
    <w:pPr>
      <w:numPr>
        <w:numId w:val="60"/>
      </w:numPr>
    </w:pPr>
  </w:style>
  <w:style w:type="numbering" w:customStyle="1" w:styleId="WWNum48">
    <w:name w:val="WWNum48"/>
    <w:basedOn w:val="Bezlisty"/>
    <w:rsid w:val="00D355AC"/>
    <w:pPr>
      <w:numPr>
        <w:numId w:val="61"/>
      </w:numPr>
    </w:pPr>
  </w:style>
  <w:style w:type="numbering" w:customStyle="1" w:styleId="WWNum50">
    <w:name w:val="WWNum50"/>
    <w:basedOn w:val="Bezlisty"/>
    <w:rsid w:val="00D355AC"/>
    <w:pPr>
      <w:numPr>
        <w:numId w:val="62"/>
      </w:numPr>
    </w:pPr>
  </w:style>
  <w:style w:type="numbering" w:customStyle="1" w:styleId="WWNum51">
    <w:name w:val="WWNum51"/>
    <w:basedOn w:val="Bezlisty"/>
    <w:rsid w:val="00D355AC"/>
    <w:pPr>
      <w:numPr>
        <w:numId w:val="63"/>
      </w:numPr>
    </w:pPr>
  </w:style>
  <w:style w:type="numbering" w:customStyle="1" w:styleId="WWNum52">
    <w:name w:val="WWNum52"/>
    <w:basedOn w:val="Bezlisty"/>
    <w:rsid w:val="00D355AC"/>
    <w:pPr>
      <w:numPr>
        <w:numId w:val="64"/>
      </w:numPr>
    </w:pPr>
  </w:style>
  <w:style w:type="table" w:customStyle="1" w:styleId="Tabela-Siatka8">
    <w:name w:val="Tabela - Siatka8"/>
    <w:basedOn w:val="Standardowy"/>
    <w:next w:val="Tabela-Siatka"/>
    <w:uiPriority w:val="59"/>
    <w:rsid w:val="00D355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59"/>
    <w:rsid w:val="00D355AC"/>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11">
    <w:name w:val="WW8Num11"/>
    <w:basedOn w:val="Bezlisty"/>
    <w:rsid w:val="00D70F07"/>
    <w:pPr>
      <w:numPr>
        <w:numId w:val="65"/>
      </w:numPr>
    </w:pPr>
  </w:style>
  <w:style w:type="paragraph" w:styleId="Bezodstpw">
    <w:name w:val="No Spacing"/>
    <w:uiPriority w:val="1"/>
    <w:qFormat/>
    <w:rsid w:val="00652D92"/>
    <w:pPr>
      <w:spacing w:after="0" w:line="240" w:lineRule="auto"/>
    </w:pPr>
  </w:style>
  <w:style w:type="numbering" w:customStyle="1" w:styleId="WWNum9">
    <w:name w:val="WWNum9"/>
    <w:basedOn w:val="Bezlisty"/>
    <w:rsid w:val="00652D92"/>
    <w:pPr>
      <w:numPr>
        <w:numId w:val="66"/>
      </w:numPr>
    </w:pPr>
  </w:style>
  <w:style w:type="paragraph" w:customStyle="1" w:styleId="western">
    <w:name w:val="western"/>
    <w:basedOn w:val="Normalny"/>
    <w:rsid w:val="005255C7"/>
    <w:pPr>
      <w:spacing w:before="100" w:beforeAutospacing="1" w:after="142" w:line="276" w:lineRule="auto"/>
    </w:pPr>
    <w:rPr>
      <w:rFonts w:ascii="Times New Roman" w:eastAsia="Times New Roman" w:hAnsi="Times New Roman" w:cs="Times New Roman"/>
      <w:color w:val="000000"/>
      <w:szCs w:val="24"/>
      <w:lang w:eastAsia="pl-PL"/>
    </w:rPr>
  </w:style>
  <w:style w:type="character" w:styleId="Odwoanieintensywne">
    <w:name w:val="Intense Reference"/>
    <w:basedOn w:val="Domylnaczcionkaakapitu"/>
    <w:uiPriority w:val="32"/>
    <w:qFormat/>
    <w:rsid w:val="00B11D7C"/>
    <w:rPr>
      <w:b/>
      <w:bCs/>
      <w:smallCaps/>
      <w:color w:val="auto"/>
      <w:spacing w:val="5"/>
      <w:bdr w:val="none" w:sz="0" w:space="0" w:color="auto"/>
      <w:shd w:val="clear" w:color="auto" w:fill="E2EFD9" w:themeFill="accent6" w:themeFillTint="33"/>
    </w:rPr>
  </w:style>
  <w:style w:type="character" w:styleId="Odwoaniedelikatne">
    <w:name w:val="Subtle Reference"/>
    <w:basedOn w:val="Domylnaczcionkaakapitu"/>
    <w:uiPriority w:val="31"/>
    <w:qFormat/>
    <w:rsid w:val="00B11D7C"/>
    <w:rPr>
      <w:rFonts w:ascii="Calibri" w:hAnsi="Calibri"/>
      <w:smallCaps/>
      <w:color w:val="5A5A5A" w:themeColor="text1" w:themeTint="A5"/>
      <w:bdr w:val="none" w:sz="0" w:space="0" w:color="auto"/>
      <w:shd w:val="clear" w:color="auto" w:fill="FFF2CC" w:themeFill="accent4" w:themeFillTint="33"/>
    </w:rPr>
  </w:style>
  <w:style w:type="character" w:customStyle="1" w:styleId="info-list-value-uzasadnienie">
    <w:name w:val="info-list-value-uzasadnienie"/>
    <w:basedOn w:val="Domylnaczcionkaakapitu"/>
    <w:rsid w:val="00657DF8"/>
  </w:style>
  <w:style w:type="character" w:customStyle="1" w:styleId="markedcontent">
    <w:name w:val="markedcontent"/>
    <w:basedOn w:val="Domylnaczcionkaakapitu"/>
    <w:rsid w:val="00C97A0A"/>
  </w:style>
  <w:style w:type="character" w:customStyle="1" w:styleId="Heading2">
    <w:name w:val="Heading #2_"/>
    <w:basedOn w:val="Domylnaczcionkaakapitu"/>
    <w:link w:val="Heading20"/>
    <w:rsid w:val="00B16BA3"/>
    <w:rPr>
      <w:rFonts w:ascii="Sylfaen" w:eastAsia="Sylfaen" w:hAnsi="Sylfaen" w:cs="Sylfaen"/>
      <w:sz w:val="26"/>
      <w:szCs w:val="26"/>
      <w:shd w:val="clear" w:color="auto" w:fill="FFFFFF"/>
    </w:rPr>
  </w:style>
  <w:style w:type="paragraph" w:customStyle="1" w:styleId="Heading20">
    <w:name w:val="Heading #2"/>
    <w:basedOn w:val="Normalny"/>
    <w:link w:val="Heading2"/>
    <w:rsid w:val="00B16BA3"/>
    <w:pPr>
      <w:widowControl w:val="0"/>
      <w:shd w:val="clear" w:color="auto" w:fill="FFFFFF"/>
      <w:spacing w:before="360" w:after="360" w:line="0" w:lineRule="atLeast"/>
      <w:jc w:val="both"/>
      <w:outlineLvl w:val="1"/>
    </w:pPr>
    <w:rPr>
      <w:rFonts w:ascii="Sylfaen" w:eastAsia="Sylfaen" w:hAnsi="Sylfaen" w:cs="Sylfaen"/>
      <w:sz w:val="26"/>
      <w:szCs w:val="26"/>
    </w:rPr>
  </w:style>
  <w:style w:type="character" w:styleId="Uwydatnienie">
    <w:name w:val="Emphasis"/>
    <w:basedOn w:val="Domylnaczcionkaakapitu"/>
    <w:uiPriority w:val="20"/>
    <w:qFormat/>
    <w:rsid w:val="00277A50"/>
    <w:rPr>
      <w:i/>
      <w:iCs/>
    </w:rPr>
  </w:style>
  <w:style w:type="paragraph" w:customStyle="1" w:styleId="compositeinner">
    <w:name w:val="compositeinner"/>
    <w:basedOn w:val="Normalny"/>
    <w:rsid w:val="00E906E3"/>
    <w:pPr>
      <w:spacing w:before="100" w:beforeAutospacing="1" w:after="100" w:afterAutospacing="1" w:line="240" w:lineRule="auto"/>
    </w:pPr>
    <w:rPr>
      <w:rFonts w:ascii="Times New Roman" w:eastAsia="Times New Roman" w:hAnsi="Times New Roman" w:cs="Times New Roman"/>
      <w:szCs w:val="24"/>
      <w:lang w:eastAsia="pl-PL"/>
    </w:rPr>
  </w:style>
  <w:style w:type="paragraph" w:customStyle="1" w:styleId="gwp66a4d08amsolistparagraph">
    <w:name w:val="gwp66a4d08a_msolistparagraph"/>
    <w:basedOn w:val="Normalny"/>
    <w:rsid w:val="00FD79CE"/>
    <w:pPr>
      <w:spacing w:before="100" w:beforeAutospacing="1" w:after="100" w:afterAutospacing="1" w:line="240" w:lineRule="auto"/>
    </w:pPr>
    <w:rPr>
      <w:rFonts w:ascii="Times New Roman" w:eastAsia="Times New Roman" w:hAnsi="Times New Roman" w:cs="Times New Roman"/>
      <w:szCs w:val="24"/>
      <w:lang w:eastAsia="pl-PL"/>
    </w:rPr>
  </w:style>
  <w:style w:type="numbering" w:customStyle="1" w:styleId="WWNum101">
    <w:name w:val="WWNum101"/>
    <w:basedOn w:val="Bezlisty"/>
    <w:rsid w:val="00B23C4C"/>
    <w:pPr>
      <w:numPr>
        <w:numId w:val="71"/>
      </w:numPr>
    </w:pPr>
  </w:style>
  <w:style w:type="numbering" w:customStyle="1" w:styleId="WWNum111">
    <w:name w:val="WWNum111"/>
    <w:basedOn w:val="Bezlisty"/>
    <w:rsid w:val="00B23C4C"/>
    <w:pPr>
      <w:numPr>
        <w:numId w:val="72"/>
      </w:numPr>
    </w:pPr>
  </w:style>
  <w:style w:type="numbering" w:customStyle="1" w:styleId="WWNum172">
    <w:name w:val="WWNum172"/>
    <w:basedOn w:val="Bezlisty"/>
    <w:rsid w:val="00B23C4C"/>
    <w:pPr>
      <w:numPr>
        <w:numId w:val="73"/>
      </w:numPr>
    </w:pPr>
  </w:style>
  <w:style w:type="numbering" w:customStyle="1" w:styleId="WWNum161">
    <w:name w:val="WWNum161"/>
    <w:basedOn w:val="Bezlisty"/>
    <w:rsid w:val="00B23C4C"/>
    <w:pPr>
      <w:numPr>
        <w:numId w:val="74"/>
      </w:numPr>
    </w:pPr>
  </w:style>
  <w:style w:type="numbering" w:customStyle="1" w:styleId="WWNum53">
    <w:name w:val="WWNum53"/>
    <w:basedOn w:val="Bezlisty"/>
    <w:rsid w:val="00B23C4C"/>
    <w:pPr>
      <w:numPr>
        <w:numId w:val="75"/>
      </w:numPr>
    </w:pPr>
  </w:style>
  <w:style w:type="numbering" w:customStyle="1" w:styleId="WWNum61">
    <w:name w:val="WWNum61"/>
    <w:basedOn w:val="Bezlisty"/>
    <w:rsid w:val="00B23C4C"/>
    <w:pPr>
      <w:numPr>
        <w:numId w:val="76"/>
      </w:numPr>
    </w:pPr>
  </w:style>
  <w:style w:type="numbering" w:customStyle="1" w:styleId="WWNum221">
    <w:name w:val="WWNum221"/>
    <w:basedOn w:val="Bezlisty"/>
    <w:rsid w:val="00B23C4C"/>
    <w:pPr>
      <w:numPr>
        <w:numId w:val="77"/>
      </w:numPr>
    </w:pPr>
  </w:style>
  <w:style w:type="numbering" w:customStyle="1" w:styleId="WWNum81">
    <w:name w:val="WWNum81"/>
    <w:basedOn w:val="Bezlisty"/>
    <w:rsid w:val="00B23C4C"/>
    <w:pPr>
      <w:numPr>
        <w:numId w:val="78"/>
      </w:numPr>
    </w:pPr>
  </w:style>
  <w:style w:type="numbering" w:customStyle="1" w:styleId="WWNum261">
    <w:name w:val="WWNum261"/>
    <w:basedOn w:val="Bezlisty"/>
    <w:rsid w:val="00B23C4C"/>
    <w:pPr>
      <w:numPr>
        <w:numId w:val="79"/>
      </w:numPr>
    </w:pPr>
  </w:style>
  <w:style w:type="numbering" w:customStyle="1" w:styleId="WWNum282">
    <w:name w:val="WWNum282"/>
    <w:basedOn w:val="Bezlisty"/>
    <w:rsid w:val="00B23C4C"/>
    <w:pPr>
      <w:numPr>
        <w:numId w:val="80"/>
      </w:numPr>
    </w:pPr>
  </w:style>
  <w:style w:type="numbering" w:customStyle="1" w:styleId="WWNum331">
    <w:name w:val="WWNum331"/>
    <w:basedOn w:val="Bezlisty"/>
    <w:rsid w:val="00B23C4C"/>
    <w:pPr>
      <w:numPr>
        <w:numId w:val="81"/>
      </w:numPr>
    </w:pPr>
  </w:style>
  <w:style w:type="numbering" w:customStyle="1" w:styleId="WWNum14">
    <w:name w:val="WWNum14"/>
    <w:basedOn w:val="Bezlisty"/>
    <w:rsid w:val="00B23C4C"/>
    <w:pPr>
      <w:numPr>
        <w:numId w:val="82"/>
      </w:numPr>
    </w:pPr>
  </w:style>
  <w:style w:type="numbering" w:customStyle="1" w:styleId="WWNum12">
    <w:name w:val="WWNum12"/>
    <w:basedOn w:val="Bezlisty"/>
    <w:rsid w:val="00B23C4C"/>
    <w:pPr>
      <w:numPr>
        <w:numId w:val="83"/>
      </w:numPr>
    </w:pPr>
  </w:style>
  <w:style w:type="numbering" w:customStyle="1" w:styleId="WWNum15">
    <w:name w:val="WWNum15"/>
    <w:basedOn w:val="Bezlisty"/>
    <w:rsid w:val="00B23C4C"/>
    <w:pPr>
      <w:numPr>
        <w:numId w:val="84"/>
      </w:numPr>
    </w:pPr>
  </w:style>
  <w:style w:type="numbering" w:customStyle="1" w:styleId="WWNum13">
    <w:name w:val="WWNum13"/>
    <w:basedOn w:val="Bezlisty"/>
    <w:rsid w:val="00B23C4C"/>
    <w:pPr>
      <w:numPr>
        <w:numId w:val="85"/>
      </w:numPr>
    </w:pPr>
  </w:style>
  <w:style w:type="numbering" w:customStyle="1" w:styleId="WWNum102">
    <w:name w:val="WWNum102"/>
    <w:basedOn w:val="Bezlisty"/>
    <w:rsid w:val="00F83A6B"/>
    <w:pPr>
      <w:numPr>
        <w:numId w:val="172"/>
      </w:numPr>
    </w:pPr>
  </w:style>
  <w:style w:type="numbering" w:customStyle="1" w:styleId="WWNum301">
    <w:name w:val="WWNum301"/>
    <w:basedOn w:val="Bezlisty"/>
    <w:rsid w:val="00F83A6B"/>
    <w:pPr>
      <w:numPr>
        <w:numId w:val="86"/>
      </w:numPr>
    </w:pPr>
  </w:style>
  <w:style w:type="table" w:customStyle="1" w:styleId="TableGrid5">
    <w:name w:val="TableGrid5"/>
    <w:rsid w:val="00DD7B52"/>
    <w:pPr>
      <w:spacing w:after="0" w:line="240" w:lineRule="auto"/>
    </w:pPr>
    <w:rPr>
      <w:rFonts w:eastAsiaTheme="minorEastAsia"/>
      <w:lang w:eastAsia="pl-PL"/>
    </w:rPr>
    <w:tblPr>
      <w:tblCellMar>
        <w:top w:w="0" w:type="dxa"/>
        <w:left w:w="0" w:type="dxa"/>
        <w:bottom w:w="0" w:type="dxa"/>
        <w:right w:w="0" w:type="dxa"/>
      </w:tblCellMar>
    </w:tblPr>
  </w:style>
  <w:style w:type="numbering" w:customStyle="1" w:styleId="WW8Num12">
    <w:name w:val="WW8Num12"/>
    <w:basedOn w:val="Bezlisty"/>
    <w:rsid w:val="00DC1BC2"/>
    <w:pPr>
      <w:numPr>
        <w:numId w:val="87"/>
      </w:numPr>
    </w:pPr>
  </w:style>
  <w:style w:type="table" w:customStyle="1" w:styleId="TabelaCurulis">
    <w:name w:val="Tabela Curulis"/>
    <w:basedOn w:val="Standardowy"/>
    <w:rsid w:val="00EC1746"/>
    <w:pPr>
      <w:spacing w:after="0" w:line="276" w:lineRule="auto"/>
      <w:jc w:val="right"/>
    </w:pPr>
    <w:rPr>
      <w:rFonts w:ascii="Arial" w:hAnsi="Arial"/>
      <w:color w:val="0D0D0D" w:themeColor="text1" w:themeTint="F2"/>
      <w:sz w:val="18"/>
    </w:rPr>
    <w:tblPr>
      <w:tblBorders>
        <w:bottom w:val="single" w:sz="8" w:space="0" w:color="E7E6E6" w:themeColor="background2"/>
        <w:insideH w:val="single" w:sz="8" w:space="0" w:color="E7E6E6" w:themeColor="background2"/>
        <w:insideV w:val="single" w:sz="8" w:space="0" w:color="FFFFFF" w:themeColor="background1"/>
      </w:tblBorders>
      <w:tblCellMar>
        <w:top w:w="68" w:type="dxa"/>
        <w:left w:w="85" w:type="dxa"/>
        <w:bottom w:w="68" w:type="dxa"/>
        <w:right w:w="85" w:type="dxa"/>
      </w:tblCellMar>
    </w:tblPr>
    <w:tcPr>
      <w:vAlign w:val="center"/>
    </w:tcPr>
    <w:tblStylePr w:type="firstRow">
      <w:pPr>
        <w:jc w:val="center"/>
      </w:pPr>
      <w:rPr>
        <w:rFonts w:ascii="Arial" w:hAnsi="Arial"/>
        <w:b/>
        <w:i w:val="0"/>
        <w:caps w:val="0"/>
        <w:smallCaps w:val="0"/>
        <w:vanish w:val="0"/>
        <w:color w:val="FFFFFF" w:themeColor="background1"/>
        <w:sz w:val="18"/>
        <w:vertAlign w:val="baseline"/>
      </w:rPr>
      <w:tblPr/>
      <w:tcPr>
        <w:tcBorders>
          <w:top w:val="nil"/>
          <w:left w:val="nil"/>
          <w:bottom w:val="nil"/>
          <w:right w:val="nil"/>
          <w:insideH w:val="nil"/>
          <w:insideV w:val="single" w:sz="8" w:space="0" w:color="FFFFFF" w:themeColor="background1"/>
          <w:tl2br w:val="nil"/>
          <w:tr2bl w:val="nil"/>
        </w:tcBorders>
        <w:shd w:val="clear" w:color="auto" w:fill="44546A" w:themeFill="text2"/>
      </w:tcPr>
    </w:tblStylePr>
    <w:tblStylePr w:type="lastRow">
      <w:rPr>
        <w:b/>
      </w:rPr>
    </w:tblStylePr>
    <w:tblStylePr w:type="firstCol">
      <w:pPr>
        <w:jc w:val="left"/>
      </w:pPr>
      <w:rPr>
        <w:b w:val="0"/>
      </w:rPr>
      <w:tblPr/>
      <w:tcPr>
        <w:shd w:val="clear" w:color="auto" w:fill="FAFAFA" w:themeFill="background2" w:themeFillTint="32"/>
      </w:tcPr>
    </w:tblStylePr>
  </w:style>
  <w:style w:type="paragraph" w:customStyle="1" w:styleId="Naglowek4">
    <w:name w:val="Naglowek 4"/>
    <w:basedOn w:val="Nagwek3"/>
    <w:next w:val="Nagwek4"/>
    <w:qFormat/>
    <w:rsid w:val="00EC1746"/>
    <w:pPr>
      <w:spacing w:before="120" w:after="120" w:line="360" w:lineRule="auto"/>
      <w:ind w:left="1800" w:right="0" w:hanging="360"/>
      <w:contextualSpacing/>
      <w:jc w:val="left"/>
    </w:pPr>
    <w:rPr>
      <w:rFonts w:asciiTheme="majorHAnsi" w:eastAsiaTheme="majorEastAsia" w:hAnsiTheme="majorHAnsi" w:cstheme="majorBidi"/>
      <w:smallCaps/>
      <w:color w:val="3C3F49"/>
      <w:sz w:val="20"/>
      <w:szCs w:val="24"/>
      <w:lang w:eastAsia="en-US"/>
    </w:rPr>
  </w:style>
  <w:style w:type="character" w:customStyle="1" w:styleId="Nagwek5Znak">
    <w:name w:val="Nagłówek 5 Znak"/>
    <w:basedOn w:val="Domylnaczcionkaakapitu"/>
    <w:link w:val="Nagwek5"/>
    <w:uiPriority w:val="9"/>
    <w:rsid w:val="00812460"/>
    <w:rPr>
      <w:b/>
      <w:color w:val="0D0D0D" w:themeColor="text1" w:themeTint="F2"/>
      <w:sz w:val="20"/>
    </w:rPr>
  </w:style>
  <w:style w:type="paragraph" w:customStyle="1" w:styleId="Styl3">
    <w:name w:val="Styl3"/>
    <w:basedOn w:val="Nagwek3"/>
    <w:qFormat/>
    <w:rsid w:val="00812460"/>
    <w:pPr>
      <w:spacing w:before="480" w:after="40" w:line="360" w:lineRule="auto"/>
      <w:ind w:left="0" w:right="0" w:firstLine="0"/>
      <w:contextualSpacing/>
      <w:jc w:val="left"/>
    </w:pPr>
    <w:rPr>
      <w:rFonts w:asciiTheme="majorHAnsi" w:eastAsiaTheme="majorEastAsia" w:hAnsiTheme="majorHAnsi" w:cstheme="majorBidi"/>
      <w:smallCaps/>
      <w:color w:val="3C3F49"/>
      <w:sz w:val="20"/>
      <w:szCs w:val="24"/>
      <w:lang w:eastAsia="en-US"/>
    </w:rPr>
  </w:style>
  <w:style w:type="paragraph" w:styleId="Podtytu">
    <w:name w:val="Subtitle"/>
    <w:basedOn w:val="Normalny"/>
    <w:next w:val="Normalny"/>
    <w:link w:val="PodtytuZnak"/>
    <w:uiPriority w:val="11"/>
    <w:qFormat/>
    <w:rsid w:val="00812460"/>
    <w:pPr>
      <w:spacing w:line="276" w:lineRule="auto"/>
    </w:pPr>
    <w:rPr>
      <w:rFonts w:eastAsiaTheme="minorEastAsia"/>
      <w:sz w:val="20"/>
      <w:szCs w:val="14"/>
    </w:rPr>
  </w:style>
  <w:style w:type="character" w:customStyle="1" w:styleId="PodtytuZnak">
    <w:name w:val="Podtytuł Znak"/>
    <w:basedOn w:val="Domylnaczcionkaakapitu"/>
    <w:link w:val="Podtytu"/>
    <w:uiPriority w:val="11"/>
    <w:rsid w:val="00812460"/>
    <w:rPr>
      <w:rFonts w:eastAsiaTheme="minorEastAsia"/>
      <w:sz w:val="20"/>
      <w:szCs w:val="14"/>
    </w:rPr>
  </w:style>
  <w:style w:type="paragraph" w:styleId="Cytatintensywny">
    <w:name w:val="Intense Quote"/>
    <w:aliases w:val="Pozytyw"/>
    <w:basedOn w:val="Normalny"/>
    <w:next w:val="Normalny"/>
    <w:link w:val="CytatintensywnyZnak"/>
    <w:qFormat/>
    <w:rsid w:val="00812460"/>
    <w:pPr>
      <w:pBdr>
        <w:top w:val="single" w:sz="8" w:space="10" w:color="70AD47" w:themeColor="accent6"/>
        <w:bottom w:val="single" w:sz="8" w:space="10" w:color="70AD47" w:themeColor="accent6"/>
      </w:pBdr>
      <w:shd w:val="clear" w:color="auto" w:fill="E1F5F5"/>
      <w:spacing w:before="360" w:after="360" w:line="276" w:lineRule="auto"/>
      <w:ind w:left="864" w:right="864"/>
      <w:jc w:val="center"/>
    </w:pPr>
    <w:rPr>
      <w:i/>
      <w:iCs/>
      <w:color w:val="70AD47" w:themeColor="accent6"/>
      <w:sz w:val="20"/>
    </w:rPr>
  </w:style>
  <w:style w:type="character" w:customStyle="1" w:styleId="CytatintensywnyZnak">
    <w:name w:val="Cytat intensywny Znak"/>
    <w:aliases w:val="Pozytyw Znak"/>
    <w:basedOn w:val="Domylnaczcionkaakapitu"/>
    <w:link w:val="Cytatintensywny"/>
    <w:rsid w:val="00812460"/>
    <w:rPr>
      <w:i/>
      <w:iCs/>
      <w:color w:val="70AD47" w:themeColor="accent6"/>
      <w:sz w:val="20"/>
      <w:shd w:val="clear" w:color="auto" w:fill="E1F5F5"/>
    </w:rPr>
  </w:style>
  <w:style w:type="paragraph" w:styleId="Cytat">
    <w:name w:val="Quote"/>
    <w:aliases w:val="Uwaga"/>
    <w:basedOn w:val="Normalny"/>
    <w:next w:val="Normalny"/>
    <w:link w:val="CytatZnak"/>
    <w:qFormat/>
    <w:rsid w:val="00812460"/>
    <w:pPr>
      <w:pBdr>
        <w:top w:val="single" w:sz="8" w:space="10" w:color="FFC000" w:themeColor="accent4"/>
        <w:bottom w:val="single" w:sz="8" w:space="10" w:color="FFC000" w:themeColor="accent4"/>
      </w:pBdr>
      <w:shd w:val="clear" w:color="auto" w:fill="FFF5F5"/>
      <w:spacing w:before="360" w:after="360" w:line="276" w:lineRule="auto"/>
      <w:ind w:left="862" w:right="862"/>
      <w:contextualSpacing/>
      <w:jc w:val="center"/>
    </w:pPr>
    <w:rPr>
      <w:i/>
      <w:iCs/>
      <w:color w:val="FFC000" w:themeColor="accent4"/>
      <w:sz w:val="20"/>
    </w:rPr>
  </w:style>
  <w:style w:type="character" w:customStyle="1" w:styleId="CytatZnak">
    <w:name w:val="Cytat Znak"/>
    <w:aliases w:val="Uwaga Znak"/>
    <w:basedOn w:val="Domylnaczcionkaakapitu"/>
    <w:link w:val="Cytat"/>
    <w:rsid w:val="00812460"/>
    <w:rPr>
      <w:i/>
      <w:iCs/>
      <w:color w:val="FFC000" w:themeColor="accent4"/>
      <w:sz w:val="20"/>
      <w:shd w:val="clear" w:color="auto" w:fill="FFF5F5"/>
    </w:rPr>
  </w:style>
  <w:style w:type="paragraph" w:styleId="Tematkomentarza">
    <w:name w:val="annotation subject"/>
    <w:basedOn w:val="Tekstkomentarza"/>
    <w:next w:val="Tekstkomentarza"/>
    <w:link w:val="TematkomentarzaZnak"/>
    <w:semiHidden/>
    <w:rsid w:val="00812460"/>
    <w:rPr>
      <w:rFonts w:cstheme="minorBidi"/>
      <w:b/>
      <w:bCs/>
      <w:color w:val="0D0D0D" w:themeColor="text1" w:themeTint="F2"/>
      <w:szCs w:val="22"/>
    </w:rPr>
  </w:style>
  <w:style w:type="character" w:customStyle="1" w:styleId="TematkomentarzaZnak">
    <w:name w:val="Temat komentarza Znak"/>
    <w:basedOn w:val="TekstkomentarzaZnak"/>
    <w:link w:val="Tematkomentarza"/>
    <w:semiHidden/>
    <w:rsid w:val="00812460"/>
    <w:rPr>
      <w:rFonts w:cs="Times New Roman"/>
      <w:b/>
      <w:bCs/>
      <w:color w:val="0D0D0D" w:themeColor="text1" w:themeTint="F2"/>
      <w:sz w:val="20"/>
      <w:szCs w:val="20"/>
    </w:rPr>
  </w:style>
  <w:style w:type="paragraph" w:styleId="Tekstprzypisukocowego">
    <w:name w:val="endnote text"/>
    <w:basedOn w:val="Normalny"/>
    <w:link w:val="TekstprzypisukocowegoZnak"/>
    <w:semiHidden/>
    <w:rsid w:val="00812460"/>
    <w:pPr>
      <w:spacing w:after="0" w:line="240" w:lineRule="auto"/>
    </w:pPr>
    <w:rPr>
      <w:color w:val="0D0D0D" w:themeColor="text1" w:themeTint="F2"/>
      <w:sz w:val="20"/>
    </w:rPr>
  </w:style>
  <w:style w:type="character" w:customStyle="1" w:styleId="TekstprzypisukocowegoZnak">
    <w:name w:val="Tekst przypisu końcowego Znak"/>
    <w:basedOn w:val="Domylnaczcionkaakapitu"/>
    <w:link w:val="Tekstprzypisukocowego"/>
    <w:semiHidden/>
    <w:rsid w:val="00812460"/>
    <w:rPr>
      <w:color w:val="0D0D0D" w:themeColor="text1" w:themeTint="F2"/>
      <w:sz w:val="20"/>
    </w:rPr>
  </w:style>
  <w:style w:type="paragraph" w:customStyle="1" w:styleId="Styl1">
    <w:name w:val="Styl1"/>
    <w:basedOn w:val="Podtytu"/>
    <w:link w:val="Styl1Znak"/>
    <w:qFormat/>
    <w:rsid w:val="00812460"/>
  </w:style>
  <w:style w:type="paragraph" w:customStyle="1" w:styleId="Styl2">
    <w:name w:val="Styl2"/>
    <w:basedOn w:val="Nagwek3"/>
    <w:next w:val="Naglowek4"/>
    <w:qFormat/>
    <w:rsid w:val="00812460"/>
    <w:pPr>
      <w:spacing w:before="480" w:after="40" w:line="360" w:lineRule="auto"/>
      <w:ind w:left="1800" w:right="0" w:hanging="360"/>
      <w:contextualSpacing/>
      <w:jc w:val="left"/>
    </w:pPr>
    <w:rPr>
      <w:rFonts w:asciiTheme="majorHAnsi" w:eastAsiaTheme="majorEastAsia" w:hAnsiTheme="majorHAnsi" w:cstheme="majorBidi"/>
      <w:smallCaps/>
      <w:color w:val="3C3F49"/>
      <w:sz w:val="20"/>
      <w:szCs w:val="24"/>
      <w:lang w:eastAsia="en-US"/>
    </w:rPr>
  </w:style>
  <w:style w:type="paragraph" w:customStyle="1" w:styleId="Styl31">
    <w:name w:val="Styl31"/>
    <w:basedOn w:val="Nagwek3"/>
    <w:next w:val="Styl3"/>
    <w:qFormat/>
    <w:rsid w:val="00812460"/>
    <w:pPr>
      <w:numPr>
        <w:ilvl w:val="2"/>
      </w:numPr>
      <w:spacing w:before="480" w:after="40" w:line="360" w:lineRule="auto"/>
      <w:ind w:left="1080" w:right="0" w:hanging="1080"/>
      <w:contextualSpacing/>
      <w:jc w:val="left"/>
    </w:pPr>
    <w:rPr>
      <w:rFonts w:asciiTheme="majorHAnsi" w:eastAsiaTheme="majorEastAsia" w:hAnsiTheme="majorHAnsi" w:cstheme="majorBidi"/>
      <w:smallCaps/>
      <w:color w:val="3C3F49"/>
      <w:sz w:val="20"/>
      <w:szCs w:val="24"/>
      <w:lang w:eastAsia="en-US"/>
    </w:rPr>
  </w:style>
  <w:style w:type="character" w:styleId="Numerwiersza">
    <w:name w:val="line number"/>
    <w:basedOn w:val="Domylnaczcionkaakapitu"/>
    <w:semiHidden/>
    <w:rsid w:val="00812460"/>
  </w:style>
  <w:style w:type="character" w:styleId="Wyrnieniedelikatne">
    <w:name w:val="Subtle Emphasis"/>
    <w:aliases w:val="Źródło"/>
    <w:basedOn w:val="Domylnaczcionkaakapitu"/>
    <w:rsid w:val="00812460"/>
    <w:rPr>
      <w:i/>
      <w:iCs/>
      <w:color w:val="404040" w:themeColor="text1" w:themeTint="BF"/>
    </w:rPr>
  </w:style>
  <w:style w:type="character" w:styleId="Odwoaniedokomentarza">
    <w:name w:val="annotation reference"/>
    <w:basedOn w:val="Domylnaczcionkaakapitu"/>
    <w:semiHidden/>
    <w:rsid w:val="00812460"/>
    <w:rPr>
      <w:sz w:val="16"/>
      <w:szCs w:val="16"/>
    </w:rPr>
  </w:style>
  <w:style w:type="character" w:styleId="Odwoanieprzypisukocowego">
    <w:name w:val="endnote reference"/>
    <w:basedOn w:val="Domylnaczcionkaakapitu"/>
    <w:semiHidden/>
    <w:rsid w:val="00812460"/>
    <w:rPr>
      <w:vertAlign w:val="superscript"/>
    </w:rPr>
  </w:style>
  <w:style w:type="character" w:customStyle="1" w:styleId="Styl1Znak">
    <w:name w:val="Styl1 Znak"/>
    <w:basedOn w:val="PodtytuZnak"/>
    <w:link w:val="Styl1"/>
    <w:rsid w:val="00812460"/>
    <w:rPr>
      <w:rFonts w:eastAsiaTheme="minorEastAsia"/>
      <w:sz w:val="20"/>
      <w:szCs w:val="14"/>
    </w:rPr>
  </w:style>
  <w:style w:type="character" w:customStyle="1" w:styleId="EndnoteTextChar">
    <w:name w:val="Endnote Text Char"/>
    <w:semiHidden/>
    <w:rsid w:val="00812460"/>
    <w:rPr>
      <w:sz w:val="20"/>
      <w:szCs w:val="20"/>
    </w:rPr>
  </w:style>
  <w:style w:type="table" w:styleId="Tabela-Prosty1">
    <w:name w:val="Table Simple 1"/>
    <w:basedOn w:val="Standardowy"/>
    <w:rsid w:val="00812460"/>
    <w:rPr>
      <w:color w:val="0D0D0D" w:themeColor="text1" w:themeTint="F2"/>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9">
    <w:name w:val="Tabela - Siatka9"/>
    <w:basedOn w:val="Standardowy"/>
    <w:next w:val="Tabela-Siatka"/>
    <w:rsid w:val="00812460"/>
    <w:pPr>
      <w:spacing w:after="0" w:line="240" w:lineRule="auto"/>
    </w:pPr>
    <w:rPr>
      <w:color w:val="0D0D0D" w:themeColor="text1" w:themeTint="F2"/>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urulisLiczby">
    <w:name w:val="Tabela Curulis Liczby"/>
    <w:basedOn w:val="TabelaCurulis"/>
    <w:rsid w:val="00812460"/>
    <w:pPr>
      <w:spacing w:line="240" w:lineRule="auto"/>
    </w:pPr>
    <w:tblPr>
      <w:tbl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insideH w:val="single" w:sz="4" w:space="0" w:color="AEAAAA" w:themeColor="background2" w:themeShade="BF"/>
        <w:insideV w:val="single" w:sz="4" w:space="0" w:color="AEAAAA" w:themeColor="background2" w:themeShade="BF"/>
      </w:tblBorders>
    </w:tblPr>
    <w:tblStylePr w:type="firstRow">
      <w:pPr>
        <w:jc w:val="center"/>
      </w:pPr>
      <w:rPr>
        <w:rFonts w:ascii="Arial" w:hAnsi="Arial"/>
        <w:b/>
        <w:i w:val="0"/>
        <w:caps w:val="0"/>
        <w:smallCaps w:val="0"/>
        <w:vanish w:val="0"/>
        <w:color w:val="FFFFFF" w:themeColor="background1"/>
        <w:sz w:val="18"/>
        <w:vertAlign w:val="baseline"/>
      </w:rPr>
      <w:tblPr/>
      <w:tcPr>
        <w:tcBorders>
          <w:top w:val="nil"/>
          <w:left w:val="nil"/>
          <w:bottom w:val="nil"/>
          <w:right w:val="nil"/>
          <w:insideH w:val="single" w:sz="4" w:space="0" w:color="FFFFFF" w:themeColor="background1"/>
          <w:insideV w:val="single" w:sz="4" w:space="0" w:color="FFFFFF" w:themeColor="background1"/>
          <w:tl2br w:val="nil"/>
          <w:tr2bl w:val="nil"/>
        </w:tcBorders>
        <w:shd w:val="clear" w:color="auto" w:fill="44546A" w:themeFill="text2"/>
      </w:tcPr>
    </w:tblStylePr>
    <w:tblStylePr w:type="lastRow">
      <w:rPr>
        <w:b/>
      </w:rPr>
    </w:tblStylePr>
    <w:tblStylePr w:type="firstCol">
      <w:pPr>
        <w:jc w:val="left"/>
      </w:pPr>
      <w:rPr>
        <w:b w:val="0"/>
      </w:rPr>
      <w:tblPr/>
      <w:tcPr>
        <w:shd w:val="clear" w:color="auto" w:fill="FAFAFA" w:themeFill="background2" w:themeFillTint="32"/>
      </w:tcPr>
    </w:tblStylePr>
  </w:style>
  <w:style w:type="character" w:styleId="UyteHipercze">
    <w:name w:val="FollowedHyperlink"/>
    <w:basedOn w:val="Domylnaczcionkaakapitu"/>
    <w:uiPriority w:val="99"/>
    <w:semiHidden/>
    <w:unhideWhenUsed/>
    <w:rsid w:val="00812460"/>
    <w:rPr>
      <w:color w:val="800080"/>
      <w:u w:val="single"/>
    </w:rPr>
  </w:style>
  <w:style w:type="paragraph" w:customStyle="1" w:styleId="msonormal0">
    <w:name w:val="msonormal"/>
    <w:basedOn w:val="Normalny"/>
    <w:rsid w:val="00812460"/>
    <w:pPr>
      <w:spacing w:before="100" w:beforeAutospacing="1" w:after="100" w:afterAutospacing="1" w:line="240" w:lineRule="auto"/>
    </w:pPr>
    <w:rPr>
      <w:rFonts w:ascii="Times New Roman" w:eastAsia="Times New Roman" w:hAnsi="Times New Roman" w:cs="Times New Roman"/>
      <w:szCs w:val="24"/>
      <w:lang w:eastAsia="pl-PL"/>
    </w:rPr>
  </w:style>
  <w:style w:type="paragraph" w:customStyle="1" w:styleId="xl67">
    <w:name w:val="xl67"/>
    <w:basedOn w:val="Normalny"/>
    <w:rsid w:val="00812460"/>
    <w:pPr>
      <w:spacing w:before="100" w:beforeAutospacing="1" w:after="100" w:afterAutospacing="1" w:line="240" w:lineRule="auto"/>
    </w:pPr>
    <w:rPr>
      <w:rFonts w:ascii="Calibri" w:eastAsia="Times New Roman" w:hAnsi="Calibri" w:cs="Calibri"/>
      <w:b/>
      <w:bCs/>
      <w:szCs w:val="24"/>
      <w:lang w:eastAsia="pl-PL"/>
    </w:rPr>
  </w:style>
  <w:style w:type="paragraph" w:customStyle="1" w:styleId="xl68">
    <w:name w:val="xl68"/>
    <w:basedOn w:val="Normalny"/>
    <w:rsid w:val="00812460"/>
    <w:pPr>
      <w:spacing w:before="100" w:beforeAutospacing="1" w:after="100" w:afterAutospacing="1" w:line="240" w:lineRule="auto"/>
      <w:jc w:val="center"/>
    </w:pPr>
    <w:rPr>
      <w:rFonts w:ascii="Times New Roman" w:eastAsia="Times New Roman" w:hAnsi="Times New Roman" w:cs="Times New Roman"/>
      <w:szCs w:val="24"/>
      <w:lang w:eastAsia="pl-PL"/>
    </w:rPr>
  </w:style>
  <w:style w:type="paragraph" w:customStyle="1" w:styleId="xl69">
    <w:name w:val="xl69"/>
    <w:basedOn w:val="Normalny"/>
    <w:rsid w:val="0081246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4"/>
      <w:szCs w:val="14"/>
      <w:lang w:eastAsia="pl-PL"/>
    </w:rPr>
  </w:style>
  <w:style w:type="paragraph" w:customStyle="1" w:styleId="xl70">
    <w:name w:val="xl70"/>
    <w:basedOn w:val="Normalny"/>
    <w:rsid w:val="00812460"/>
    <w:pPr>
      <w:pBdr>
        <w:top w:val="single" w:sz="4" w:space="0" w:color="auto"/>
        <w:left w:val="single" w:sz="4" w:space="0" w:color="auto"/>
        <w:bottom w:val="single" w:sz="4" w:space="0" w:color="auto"/>
        <w:right w:val="single" w:sz="4" w:space="0" w:color="auto"/>
      </w:pBdr>
      <w:shd w:val="clear" w:color="000000" w:fill="404040"/>
      <w:spacing w:before="100" w:beforeAutospacing="1" w:after="100" w:afterAutospacing="1" w:line="240" w:lineRule="auto"/>
      <w:jc w:val="center"/>
      <w:textAlignment w:val="center"/>
    </w:pPr>
    <w:rPr>
      <w:rFonts w:ascii="Arial" w:eastAsia="Times New Roman" w:hAnsi="Arial" w:cs="Arial"/>
      <w:b/>
      <w:bCs/>
      <w:color w:val="FFFFFF"/>
      <w:sz w:val="14"/>
      <w:szCs w:val="14"/>
      <w:lang w:eastAsia="pl-PL"/>
    </w:rPr>
  </w:style>
  <w:style w:type="paragraph" w:customStyle="1" w:styleId="xl71">
    <w:name w:val="xl71"/>
    <w:basedOn w:val="Normalny"/>
    <w:rsid w:val="00812460"/>
    <w:pPr>
      <w:pBdr>
        <w:top w:val="single" w:sz="4" w:space="0" w:color="auto"/>
        <w:left w:val="single" w:sz="4" w:space="0" w:color="auto"/>
        <w:bottom w:val="single" w:sz="4" w:space="0" w:color="auto"/>
        <w:right w:val="single" w:sz="4" w:space="0" w:color="auto"/>
      </w:pBdr>
      <w:shd w:val="clear" w:color="000000" w:fill="404040"/>
      <w:spacing w:before="100" w:beforeAutospacing="1" w:after="100" w:afterAutospacing="1" w:line="240" w:lineRule="auto"/>
      <w:jc w:val="center"/>
      <w:textAlignment w:val="center"/>
    </w:pPr>
    <w:rPr>
      <w:rFonts w:ascii="Arial" w:eastAsia="Times New Roman" w:hAnsi="Arial" w:cs="Arial"/>
      <w:b/>
      <w:bCs/>
      <w:color w:val="FFFFFF"/>
      <w:sz w:val="14"/>
      <w:szCs w:val="14"/>
      <w:lang w:eastAsia="pl-PL"/>
    </w:rPr>
  </w:style>
  <w:style w:type="paragraph" w:customStyle="1" w:styleId="xl72">
    <w:name w:val="xl72"/>
    <w:basedOn w:val="Normalny"/>
    <w:rsid w:val="00812460"/>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pPr>
    <w:rPr>
      <w:rFonts w:ascii="Arial" w:eastAsia="Times New Roman" w:hAnsi="Arial" w:cs="Arial"/>
      <w:i/>
      <w:iCs/>
      <w:sz w:val="14"/>
      <w:szCs w:val="14"/>
      <w:lang w:eastAsia="pl-PL"/>
    </w:rPr>
  </w:style>
  <w:style w:type="paragraph" w:customStyle="1" w:styleId="xl73">
    <w:name w:val="xl73"/>
    <w:basedOn w:val="Normalny"/>
    <w:rsid w:val="00812460"/>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pPr>
    <w:rPr>
      <w:rFonts w:ascii="Arial" w:eastAsia="Times New Roman" w:hAnsi="Arial" w:cs="Arial"/>
      <w:i/>
      <w:iCs/>
      <w:sz w:val="14"/>
      <w:szCs w:val="14"/>
      <w:lang w:eastAsia="pl-PL"/>
    </w:rPr>
  </w:style>
  <w:style w:type="paragraph" w:customStyle="1" w:styleId="xl74">
    <w:name w:val="xl74"/>
    <w:basedOn w:val="Normalny"/>
    <w:rsid w:val="00812460"/>
    <w:pPr>
      <w:pBdr>
        <w:left w:val="single" w:sz="4" w:space="0" w:color="auto"/>
      </w:pBdr>
      <w:shd w:val="clear" w:color="000000" w:fill="BFBFBF"/>
      <w:spacing w:before="100" w:beforeAutospacing="1" w:after="100" w:afterAutospacing="1" w:line="240" w:lineRule="auto"/>
      <w:jc w:val="center"/>
    </w:pPr>
    <w:rPr>
      <w:rFonts w:ascii="Arial" w:eastAsia="Times New Roman" w:hAnsi="Arial" w:cs="Arial"/>
      <w:sz w:val="14"/>
      <w:szCs w:val="14"/>
      <w:lang w:eastAsia="pl-PL"/>
    </w:rPr>
  </w:style>
  <w:style w:type="paragraph" w:customStyle="1" w:styleId="xl75">
    <w:name w:val="xl75"/>
    <w:basedOn w:val="Normalny"/>
    <w:rsid w:val="00812460"/>
    <w:pPr>
      <w:shd w:val="clear" w:color="000000" w:fill="BFBFBF"/>
      <w:spacing w:before="100" w:beforeAutospacing="1" w:after="100" w:afterAutospacing="1" w:line="240" w:lineRule="auto"/>
      <w:jc w:val="center"/>
    </w:pPr>
    <w:rPr>
      <w:rFonts w:ascii="Arial" w:eastAsia="Times New Roman" w:hAnsi="Arial" w:cs="Arial"/>
      <w:sz w:val="14"/>
      <w:szCs w:val="14"/>
      <w:lang w:eastAsia="pl-PL"/>
    </w:rPr>
  </w:style>
  <w:style w:type="paragraph" w:customStyle="1" w:styleId="xl76">
    <w:name w:val="xl76"/>
    <w:basedOn w:val="Normalny"/>
    <w:rsid w:val="00812460"/>
    <w:pPr>
      <w:shd w:val="clear" w:color="000000" w:fill="BFBFBF"/>
      <w:spacing w:before="100" w:beforeAutospacing="1" w:after="100" w:afterAutospacing="1" w:line="240" w:lineRule="auto"/>
      <w:jc w:val="center"/>
    </w:pPr>
    <w:rPr>
      <w:rFonts w:ascii="Arial" w:eastAsia="Times New Roman" w:hAnsi="Arial" w:cs="Arial"/>
      <w:b/>
      <w:bCs/>
      <w:sz w:val="14"/>
      <w:szCs w:val="14"/>
      <w:lang w:eastAsia="pl-PL"/>
    </w:rPr>
  </w:style>
  <w:style w:type="paragraph" w:customStyle="1" w:styleId="xl77">
    <w:name w:val="xl77"/>
    <w:basedOn w:val="Normalny"/>
    <w:rsid w:val="0081246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pPr>
    <w:rPr>
      <w:rFonts w:ascii="Arial" w:eastAsia="Times New Roman" w:hAnsi="Arial" w:cs="Arial"/>
      <w:b/>
      <w:bCs/>
      <w:sz w:val="14"/>
      <w:szCs w:val="14"/>
      <w:lang w:eastAsia="pl-PL"/>
    </w:rPr>
  </w:style>
  <w:style w:type="paragraph" w:customStyle="1" w:styleId="xl78">
    <w:name w:val="xl78"/>
    <w:basedOn w:val="Normalny"/>
    <w:rsid w:val="0081246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pPr>
    <w:rPr>
      <w:rFonts w:ascii="Arial" w:eastAsia="Times New Roman" w:hAnsi="Arial" w:cs="Arial"/>
      <w:b/>
      <w:bCs/>
      <w:sz w:val="14"/>
      <w:szCs w:val="14"/>
      <w:lang w:eastAsia="pl-PL"/>
    </w:rPr>
  </w:style>
  <w:style w:type="paragraph" w:customStyle="1" w:styleId="xl79">
    <w:name w:val="xl79"/>
    <w:basedOn w:val="Normalny"/>
    <w:rsid w:val="008124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4"/>
      <w:szCs w:val="14"/>
      <w:lang w:eastAsia="pl-PL"/>
    </w:rPr>
  </w:style>
  <w:style w:type="paragraph" w:customStyle="1" w:styleId="xl80">
    <w:name w:val="xl80"/>
    <w:basedOn w:val="Normalny"/>
    <w:rsid w:val="0081246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4"/>
      <w:szCs w:val="14"/>
      <w:lang w:eastAsia="pl-PL"/>
    </w:rPr>
  </w:style>
  <w:style w:type="paragraph" w:customStyle="1" w:styleId="xl81">
    <w:name w:val="xl81"/>
    <w:basedOn w:val="Normalny"/>
    <w:rsid w:val="00812460"/>
    <w:pPr>
      <w:pBdr>
        <w:left w:val="single" w:sz="4" w:space="0" w:color="auto"/>
      </w:pBdr>
      <w:shd w:val="clear" w:color="000000" w:fill="BFBFBF"/>
      <w:spacing w:before="100" w:beforeAutospacing="1" w:after="100" w:afterAutospacing="1" w:line="240" w:lineRule="auto"/>
      <w:jc w:val="center"/>
    </w:pPr>
    <w:rPr>
      <w:rFonts w:ascii="Arial" w:eastAsia="Times New Roman" w:hAnsi="Arial" w:cs="Arial"/>
      <w:b/>
      <w:bCs/>
      <w:sz w:val="14"/>
      <w:szCs w:val="14"/>
      <w:lang w:eastAsia="pl-PL"/>
    </w:rPr>
  </w:style>
  <w:style w:type="paragraph" w:customStyle="1" w:styleId="xl82">
    <w:name w:val="xl82"/>
    <w:basedOn w:val="Normalny"/>
    <w:rsid w:val="00812460"/>
    <w:pPr>
      <w:pBdr>
        <w:top w:val="single" w:sz="4" w:space="0" w:color="auto"/>
        <w:left w:val="single" w:sz="4" w:space="0" w:color="auto"/>
        <w:right w:val="single" w:sz="4" w:space="0" w:color="auto"/>
      </w:pBdr>
      <w:shd w:val="clear" w:color="000000" w:fill="BFBFBF"/>
      <w:spacing w:before="100" w:beforeAutospacing="1" w:after="100" w:afterAutospacing="1" w:line="240" w:lineRule="auto"/>
    </w:pPr>
    <w:rPr>
      <w:rFonts w:ascii="Arial" w:eastAsia="Times New Roman" w:hAnsi="Arial" w:cs="Arial"/>
      <w:b/>
      <w:bCs/>
      <w:sz w:val="14"/>
      <w:szCs w:val="14"/>
      <w:lang w:eastAsia="pl-PL"/>
    </w:rPr>
  </w:style>
  <w:style w:type="paragraph" w:customStyle="1" w:styleId="xl83">
    <w:name w:val="xl83"/>
    <w:basedOn w:val="Normalny"/>
    <w:rsid w:val="00812460"/>
    <w:pPr>
      <w:pBdr>
        <w:left w:val="single" w:sz="4" w:space="0" w:color="auto"/>
        <w:bottom w:val="single" w:sz="4" w:space="0" w:color="auto"/>
        <w:right w:val="single" w:sz="4" w:space="0" w:color="auto"/>
      </w:pBdr>
      <w:shd w:val="clear" w:color="000000" w:fill="BFBFBF"/>
      <w:spacing w:before="100" w:beforeAutospacing="1" w:after="100" w:afterAutospacing="1" w:line="240" w:lineRule="auto"/>
    </w:pPr>
    <w:rPr>
      <w:rFonts w:ascii="Arial" w:eastAsia="Times New Roman" w:hAnsi="Arial" w:cs="Arial"/>
      <w:b/>
      <w:bCs/>
      <w:sz w:val="14"/>
      <w:szCs w:val="14"/>
      <w:lang w:eastAsia="pl-PL"/>
    </w:rPr>
  </w:style>
  <w:style w:type="paragraph" w:customStyle="1" w:styleId="xl84">
    <w:name w:val="xl84"/>
    <w:basedOn w:val="Normalny"/>
    <w:rsid w:val="00812460"/>
    <w:pPr>
      <w:pBdr>
        <w:left w:val="single" w:sz="4" w:space="0" w:color="auto"/>
        <w:right w:val="single" w:sz="4" w:space="0" w:color="auto"/>
      </w:pBdr>
      <w:shd w:val="clear" w:color="000000" w:fill="BFBFBF"/>
      <w:spacing w:before="100" w:beforeAutospacing="1" w:after="100" w:afterAutospacing="1" w:line="240" w:lineRule="auto"/>
    </w:pPr>
    <w:rPr>
      <w:rFonts w:ascii="Arial" w:eastAsia="Times New Roman" w:hAnsi="Arial" w:cs="Arial"/>
      <w:b/>
      <w:bCs/>
      <w:sz w:val="14"/>
      <w:szCs w:val="14"/>
      <w:lang w:eastAsia="pl-PL"/>
    </w:rPr>
  </w:style>
  <w:style w:type="paragraph" w:customStyle="1" w:styleId="xl85">
    <w:name w:val="xl85"/>
    <w:basedOn w:val="Normalny"/>
    <w:rsid w:val="00812460"/>
    <w:pPr>
      <w:pBdr>
        <w:top w:val="single" w:sz="4" w:space="0" w:color="auto"/>
        <w:left w:val="single" w:sz="4" w:space="0" w:color="auto"/>
        <w:bottom w:val="single" w:sz="4" w:space="0" w:color="auto"/>
      </w:pBdr>
      <w:shd w:val="clear" w:color="000000" w:fill="BFBFBF"/>
      <w:spacing w:before="100" w:beforeAutospacing="1" w:after="100" w:afterAutospacing="1" w:line="240" w:lineRule="auto"/>
      <w:jc w:val="right"/>
    </w:pPr>
    <w:rPr>
      <w:rFonts w:ascii="Arial" w:eastAsia="Times New Roman" w:hAnsi="Arial" w:cs="Arial"/>
      <w:b/>
      <w:bCs/>
      <w:sz w:val="14"/>
      <w:szCs w:val="14"/>
      <w:lang w:eastAsia="pl-PL"/>
    </w:rPr>
  </w:style>
  <w:style w:type="paragraph" w:customStyle="1" w:styleId="xl86">
    <w:name w:val="xl86"/>
    <w:basedOn w:val="Normalny"/>
    <w:rsid w:val="00812460"/>
    <w:pPr>
      <w:pBdr>
        <w:top w:val="single" w:sz="4" w:space="0" w:color="auto"/>
        <w:bottom w:val="single" w:sz="4" w:space="0" w:color="auto"/>
      </w:pBdr>
      <w:shd w:val="clear" w:color="000000" w:fill="BFBFBF"/>
      <w:spacing w:before="100" w:beforeAutospacing="1" w:after="100" w:afterAutospacing="1" w:line="240" w:lineRule="auto"/>
      <w:jc w:val="right"/>
    </w:pPr>
    <w:rPr>
      <w:rFonts w:ascii="Arial" w:eastAsia="Times New Roman" w:hAnsi="Arial" w:cs="Arial"/>
      <w:b/>
      <w:bCs/>
      <w:sz w:val="14"/>
      <w:szCs w:val="14"/>
      <w:lang w:eastAsia="pl-PL"/>
    </w:rPr>
  </w:style>
  <w:style w:type="character" w:customStyle="1" w:styleId="fontstyle31">
    <w:name w:val="fontstyle31"/>
    <w:basedOn w:val="Domylnaczcionkaakapitu"/>
    <w:rsid w:val="00745DEC"/>
    <w:rPr>
      <w:rFonts w:ascii="TimesNewRomanPSMT" w:hAnsi="TimesNewRomanPSMT" w:hint="default"/>
      <w:b w:val="0"/>
      <w:bCs w:val="0"/>
      <w:i w:val="0"/>
      <w:iCs w:val="0"/>
      <w:color w:val="000000"/>
      <w:sz w:val="24"/>
      <w:szCs w:val="24"/>
    </w:rPr>
  </w:style>
  <w:style w:type="numbering" w:customStyle="1" w:styleId="WWNum91">
    <w:name w:val="WWNum91"/>
    <w:rsid w:val="00870A85"/>
    <w:pPr>
      <w:numPr>
        <w:numId w:val="97"/>
      </w:numPr>
    </w:pPr>
  </w:style>
  <w:style w:type="numbering" w:customStyle="1" w:styleId="WWNum112">
    <w:name w:val="WWNum112"/>
    <w:rsid w:val="00870A85"/>
    <w:pPr>
      <w:numPr>
        <w:numId w:val="98"/>
      </w:numPr>
    </w:pPr>
  </w:style>
  <w:style w:type="numbering" w:customStyle="1" w:styleId="WWNum131">
    <w:name w:val="WWNum131"/>
    <w:rsid w:val="00870A85"/>
    <w:pPr>
      <w:numPr>
        <w:numId w:val="99"/>
      </w:numPr>
    </w:pPr>
  </w:style>
  <w:style w:type="numbering" w:customStyle="1" w:styleId="WWNum141">
    <w:name w:val="WWNum141"/>
    <w:rsid w:val="00870A85"/>
    <w:pPr>
      <w:numPr>
        <w:numId w:val="100"/>
      </w:numPr>
    </w:pPr>
  </w:style>
  <w:style w:type="numbering" w:customStyle="1" w:styleId="WWNum151">
    <w:name w:val="WWNum151"/>
    <w:rsid w:val="00870A85"/>
    <w:pPr>
      <w:numPr>
        <w:numId w:val="101"/>
      </w:numPr>
    </w:pPr>
  </w:style>
  <w:style w:type="numbering" w:customStyle="1" w:styleId="WWNum162">
    <w:name w:val="WWNum162"/>
    <w:rsid w:val="00870A85"/>
    <w:pPr>
      <w:numPr>
        <w:numId w:val="102"/>
      </w:numPr>
    </w:pPr>
  </w:style>
  <w:style w:type="numbering" w:customStyle="1" w:styleId="WWNum18">
    <w:name w:val="WWNum18"/>
    <w:rsid w:val="00870A85"/>
    <w:pPr>
      <w:numPr>
        <w:numId w:val="103"/>
      </w:numPr>
    </w:pPr>
  </w:style>
  <w:style w:type="numbering" w:customStyle="1" w:styleId="WWNum82">
    <w:name w:val="WWNum82"/>
    <w:rsid w:val="00870A85"/>
    <w:pPr>
      <w:numPr>
        <w:numId w:val="104"/>
      </w:numPr>
    </w:pPr>
  </w:style>
  <w:style w:type="numbering" w:customStyle="1" w:styleId="WWNum201">
    <w:name w:val="WWNum201"/>
    <w:rsid w:val="00870A85"/>
    <w:pPr>
      <w:numPr>
        <w:numId w:val="105"/>
      </w:numPr>
    </w:pPr>
  </w:style>
  <w:style w:type="numbering" w:customStyle="1" w:styleId="WWNum262">
    <w:name w:val="WWNum262"/>
    <w:rsid w:val="00870A85"/>
    <w:pPr>
      <w:numPr>
        <w:numId w:val="106"/>
      </w:numPr>
    </w:pPr>
  </w:style>
  <w:style w:type="numbering" w:customStyle="1" w:styleId="WWNum272">
    <w:name w:val="WWNum272"/>
    <w:rsid w:val="00870A85"/>
    <w:pPr>
      <w:numPr>
        <w:numId w:val="107"/>
      </w:numPr>
    </w:pPr>
  </w:style>
  <w:style w:type="numbering" w:customStyle="1" w:styleId="WWNum283">
    <w:name w:val="WWNum283"/>
    <w:rsid w:val="00870A85"/>
    <w:pPr>
      <w:numPr>
        <w:numId w:val="108"/>
      </w:numPr>
    </w:pPr>
  </w:style>
  <w:style w:type="numbering" w:customStyle="1" w:styleId="WWNum291">
    <w:name w:val="WWNum291"/>
    <w:rsid w:val="00870A85"/>
    <w:pPr>
      <w:numPr>
        <w:numId w:val="109"/>
      </w:numPr>
    </w:pPr>
  </w:style>
  <w:style w:type="numbering" w:customStyle="1" w:styleId="WWNum212">
    <w:name w:val="WWNum212"/>
    <w:rsid w:val="00870A85"/>
    <w:pPr>
      <w:numPr>
        <w:numId w:val="110"/>
      </w:numPr>
    </w:pPr>
  </w:style>
  <w:style w:type="numbering" w:customStyle="1" w:styleId="WWNum222">
    <w:name w:val="WWNum222"/>
    <w:rsid w:val="00870A85"/>
    <w:pPr>
      <w:numPr>
        <w:numId w:val="111"/>
      </w:numPr>
    </w:pPr>
  </w:style>
  <w:style w:type="numbering" w:customStyle="1" w:styleId="WWNum302">
    <w:name w:val="WWNum302"/>
    <w:rsid w:val="00870A85"/>
    <w:pPr>
      <w:numPr>
        <w:numId w:val="112"/>
      </w:numPr>
    </w:pPr>
  </w:style>
  <w:style w:type="numbering" w:customStyle="1" w:styleId="WWNum310">
    <w:name w:val="WWNum310"/>
    <w:rsid w:val="00870A85"/>
    <w:pPr>
      <w:numPr>
        <w:numId w:val="96"/>
      </w:numPr>
    </w:pPr>
  </w:style>
  <w:style w:type="numbering" w:customStyle="1" w:styleId="WWNum49">
    <w:name w:val="WWNum49"/>
    <w:rsid w:val="00870A85"/>
    <w:pPr>
      <w:numPr>
        <w:numId w:val="113"/>
      </w:numPr>
    </w:pPr>
  </w:style>
  <w:style w:type="numbering" w:customStyle="1" w:styleId="WWNum193">
    <w:name w:val="WWNum193"/>
    <w:rsid w:val="00870A85"/>
    <w:pPr>
      <w:numPr>
        <w:numId w:val="114"/>
      </w:numPr>
    </w:pPr>
  </w:style>
  <w:style w:type="numbering" w:customStyle="1" w:styleId="WWNum311">
    <w:name w:val="WWNum311"/>
    <w:rsid w:val="00870A85"/>
    <w:pPr>
      <w:numPr>
        <w:numId w:val="115"/>
      </w:numPr>
    </w:pPr>
  </w:style>
  <w:style w:type="numbering" w:customStyle="1" w:styleId="WWNum321">
    <w:name w:val="WWNum321"/>
    <w:rsid w:val="00870A85"/>
    <w:pPr>
      <w:numPr>
        <w:numId w:val="116"/>
      </w:numPr>
    </w:pPr>
  </w:style>
  <w:style w:type="paragraph" w:customStyle="1" w:styleId="04xlpa">
    <w:name w:val="_04xlpa"/>
    <w:basedOn w:val="Normalny"/>
    <w:uiPriority w:val="99"/>
    <w:semiHidden/>
    <w:rsid w:val="00950562"/>
    <w:pPr>
      <w:spacing w:before="100" w:beforeAutospacing="1" w:after="100" w:afterAutospacing="1" w:line="240" w:lineRule="auto"/>
    </w:pPr>
    <w:rPr>
      <w:rFonts w:ascii="Times New Roman" w:eastAsia="Times New Roman" w:hAnsi="Times New Roman" w:cs="Times New Roman"/>
      <w:szCs w:val="24"/>
      <w:lang w:eastAsia="pl-PL"/>
    </w:rPr>
  </w:style>
  <w:style w:type="character" w:customStyle="1" w:styleId="s1ppyq">
    <w:name w:val="s1ppyq"/>
    <w:basedOn w:val="Domylnaczcionkaakapitu"/>
    <w:rsid w:val="00950562"/>
  </w:style>
  <w:style w:type="table" w:customStyle="1" w:styleId="TableGrid11">
    <w:name w:val="TableGrid11"/>
    <w:rsid w:val="002C32A6"/>
    <w:pPr>
      <w:spacing w:after="0" w:line="240" w:lineRule="auto"/>
    </w:pPr>
    <w:rPr>
      <w:rFonts w:ascii="Calibri" w:eastAsia="Times New Roman" w:hAnsi="Calibri" w:cs="Times New Roman"/>
    </w:rPr>
    <w:tblPr>
      <w:tblCellMar>
        <w:top w:w="0" w:type="dxa"/>
        <w:left w:w="0" w:type="dxa"/>
        <w:bottom w:w="0" w:type="dxa"/>
        <w:right w:w="0" w:type="dxa"/>
      </w:tblCellMar>
    </w:tblPr>
  </w:style>
  <w:style w:type="paragraph" w:styleId="Poprawka">
    <w:name w:val="Revision"/>
    <w:hidden/>
    <w:uiPriority w:val="99"/>
    <w:semiHidden/>
    <w:rsid w:val="00224756"/>
    <w:pPr>
      <w:spacing w:after="0" w:line="240" w:lineRule="auto"/>
    </w:pPr>
  </w:style>
  <w:style w:type="paragraph" w:customStyle="1" w:styleId="gwp938b38d9msonormal">
    <w:name w:val="gwp938b38d9_msonormal"/>
    <w:basedOn w:val="Normalny"/>
    <w:rsid w:val="00A7022F"/>
    <w:pPr>
      <w:spacing w:before="100" w:beforeAutospacing="1" w:after="100" w:afterAutospacing="1" w:line="240" w:lineRule="auto"/>
    </w:pPr>
    <w:rPr>
      <w:rFonts w:ascii="Times New Roman" w:eastAsia="Times New Roman" w:hAnsi="Times New Roman" w:cs="Times New Roman"/>
      <w:szCs w:val="24"/>
      <w:lang w:eastAsia="pl-PL"/>
    </w:rPr>
  </w:style>
  <w:style w:type="numbering" w:customStyle="1" w:styleId="Bezlisty1">
    <w:name w:val="Bez listy1"/>
    <w:next w:val="Bezlisty"/>
    <w:uiPriority w:val="99"/>
    <w:semiHidden/>
    <w:unhideWhenUsed/>
    <w:rsid w:val="00B7272E"/>
  </w:style>
  <w:style w:type="numbering" w:customStyle="1" w:styleId="Bezlisty11">
    <w:name w:val="Bez listy11"/>
    <w:next w:val="Bezlisty"/>
    <w:uiPriority w:val="99"/>
    <w:semiHidden/>
    <w:unhideWhenUsed/>
    <w:rsid w:val="00B7272E"/>
  </w:style>
  <w:style w:type="numbering" w:customStyle="1" w:styleId="WWNum352">
    <w:name w:val="WWNum352"/>
    <w:rsid w:val="00B7272E"/>
  </w:style>
  <w:style w:type="numbering" w:customStyle="1" w:styleId="WWNum284">
    <w:name w:val="WWNum284"/>
    <w:rsid w:val="00B7272E"/>
  </w:style>
  <w:style w:type="numbering" w:customStyle="1" w:styleId="WWNum382">
    <w:name w:val="WWNum382"/>
    <w:rsid w:val="00B7272E"/>
  </w:style>
  <w:style w:type="numbering" w:customStyle="1" w:styleId="WWNum342">
    <w:name w:val="WWNum342"/>
    <w:rsid w:val="00B7272E"/>
  </w:style>
  <w:style w:type="numbering" w:customStyle="1" w:styleId="WWNum194">
    <w:name w:val="WWNum194"/>
    <w:rsid w:val="00B7272E"/>
  </w:style>
  <w:style w:type="numbering" w:customStyle="1" w:styleId="WWNum273">
    <w:name w:val="WWNum273"/>
    <w:rsid w:val="00B7272E"/>
  </w:style>
  <w:style w:type="numbering" w:customStyle="1" w:styleId="WWNum213">
    <w:name w:val="WWNum213"/>
    <w:rsid w:val="00B7272E"/>
  </w:style>
  <w:style w:type="numbering" w:customStyle="1" w:styleId="WWNum362">
    <w:name w:val="WWNum362"/>
    <w:rsid w:val="00B7272E"/>
  </w:style>
  <w:style w:type="numbering" w:customStyle="1" w:styleId="WW8Num13">
    <w:name w:val="WW8Num13"/>
    <w:basedOn w:val="Bezlisty"/>
    <w:rsid w:val="00B7272E"/>
  </w:style>
  <w:style w:type="numbering" w:customStyle="1" w:styleId="WWNum103">
    <w:name w:val="WWNum103"/>
    <w:basedOn w:val="Bezlisty"/>
    <w:rsid w:val="00B7272E"/>
  </w:style>
  <w:style w:type="numbering" w:customStyle="1" w:styleId="WWNum113">
    <w:name w:val="WWNum113"/>
    <w:basedOn w:val="Bezlisty"/>
    <w:rsid w:val="00B7272E"/>
  </w:style>
  <w:style w:type="numbering" w:customStyle="1" w:styleId="WWNum163">
    <w:name w:val="WWNum163"/>
    <w:basedOn w:val="Bezlisty"/>
    <w:rsid w:val="00B7272E"/>
  </w:style>
  <w:style w:type="numbering" w:customStyle="1" w:styleId="WWNum173">
    <w:name w:val="WWNum173"/>
    <w:basedOn w:val="Bezlisty"/>
    <w:rsid w:val="00B7272E"/>
  </w:style>
  <w:style w:type="numbering" w:customStyle="1" w:styleId="WWNum1911">
    <w:name w:val="WWNum1911"/>
    <w:basedOn w:val="Bezlisty"/>
    <w:rsid w:val="00B7272E"/>
  </w:style>
  <w:style w:type="numbering" w:customStyle="1" w:styleId="WWNum202">
    <w:name w:val="WWNum202"/>
    <w:basedOn w:val="Bezlisty"/>
    <w:rsid w:val="00B7272E"/>
  </w:style>
  <w:style w:type="numbering" w:customStyle="1" w:styleId="WWNum2111">
    <w:name w:val="WWNum2111"/>
    <w:basedOn w:val="Bezlisty"/>
    <w:rsid w:val="00B7272E"/>
  </w:style>
  <w:style w:type="numbering" w:customStyle="1" w:styleId="WWNum1711">
    <w:name w:val="WWNum1711"/>
    <w:basedOn w:val="Bezlisty"/>
    <w:rsid w:val="00B7272E"/>
  </w:style>
  <w:style w:type="numbering" w:customStyle="1" w:styleId="WWNum1921">
    <w:name w:val="WWNum1921"/>
    <w:basedOn w:val="Bezlisty"/>
    <w:rsid w:val="00B7272E"/>
  </w:style>
  <w:style w:type="numbering" w:customStyle="1" w:styleId="WWNum110">
    <w:name w:val="WWNum110"/>
    <w:basedOn w:val="Bezlisty"/>
    <w:rsid w:val="00B7272E"/>
  </w:style>
  <w:style w:type="numbering" w:customStyle="1" w:styleId="WWNum461">
    <w:name w:val="WWNum461"/>
    <w:basedOn w:val="Bezlisty"/>
    <w:rsid w:val="00B7272E"/>
  </w:style>
  <w:style w:type="numbering" w:customStyle="1" w:styleId="WWNum312">
    <w:name w:val="WWNum312"/>
    <w:basedOn w:val="Bezlisty"/>
    <w:rsid w:val="00B7272E"/>
  </w:style>
  <w:style w:type="numbering" w:customStyle="1" w:styleId="WWNum410">
    <w:name w:val="WWNum410"/>
    <w:basedOn w:val="Bezlisty"/>
    <w:rsid w:val="00B7272E"/>
  </w:style>
  <w:style w:type="numbering" w:customStyle="1" w:styleId="WWNum54">
    <w:name w:val="WWNum54"/>
    <w:basedOn w:val="Bezlisty"/>
    <w:rsid w:val="00B7272E"/>
  </w:style>
  <w:style w:type="numbering" w:customStyle="1" w:styleId="WWNum62">
    <w:name w:val="WWNum62"/>
    <w:basedOn w:val="Bezlisty"/>
    <w:rsid w:val="00B7272E"/>
  </w:style>
  <w:style w:type="numbering" w:customStyle="1" w:styleId="WWNum210">
    <w:name w:val="WWNum210"/>
    <w:basedOn w:val="Bezlisty"/>
    <w:rsid w:val="00B7272E"/>
  </w:style>
  <w:style w:type="numbering" w:customStyle="1" w:styleId="WWNum71">
    <w:name w:val="WWNum71"/>
    <w:basedOn w:val="Bezlisty"/>
    <w:rsid w:val="00B7272E"/>
  </w:style>
  <w:style w:type="numbering" w:customStyle="1" w:styleId="WWNum83">
    <w:name w:val="WWNum83"/>
    <w:basedOn w:val="Bezlisty"/>
    <w:rsid w:val="00B7272E"/>
  </w:style>
  <w:style w:type="numbering" w:customStyle="1" w:styleId="WWNum223">
    <w:name w:val="WWNum223"/>
    <w:basedOn w:val="Bezlisty"/>
    <w:rsid w:val="00B7272E"/>
  </w:style>
  <w:style w:type="numbering" w:customStyle="1" w:styleId="WWNum231">
    <w:name w:val="WWNum231"/>
    <w:basedOn w:val="Bezlisty"/>
    <w:rsid w:val="00B7272E"/>
  </w:style>
  <w:style w:type="numbering" w:customStyle="1" w:styleId="WWNum241">
    <w:name w:val="WWNum241"/>
    <w:basedOn w:val="Bezlisty"/>
    <w:rsid w:val="00B7272E"/>
  </w:style>
  <w:style w:type="numbering" w:customStyle="1" w:styleId="WWNum251">
    <w:name w:val="WWNum251"/>
    <w:basedOn w:val="Bezlisty"/>
    <w:rsid w:val="00B7272E"/>
  </w:style>
  <w:style w:type="numbering" w:customStyle="1" w:styleId="WWNum263">
    <w:name w:val="WWNum263"/>
    <w:basedOn w:val="Bezlisty"/>
    <w:rsid w:val="00B7272E"/>
  </w:style>
  <w:style w:type="numbering" w:customStyle="1" w:styleId="WWNum2711">
    <w:name w:val="WWNum2711"/>
    <w:basedOn w:val="Bezlisty"/>
    <w:rsid w:val="00B7272E"/>
  </w:style>
  <w:style w:type="numbering" w:customStyle="1" w:styleId="WWNum2811">
    <w:name w:val="WWNum2811"/>
    <w:basedOn w:val="Bezlisty"/>
    <w:rsid w:val="00B7272E"/>
  </w:style>
  <w:style w:type="numbering" w:customStyle="1" w:styleId="WWNum292">
    <w:name w:val="WWNum292"/>
    <w:basedOn w:val="Bezlisty"/>
    <w:rsid w:val="00B7272E"/>
  </w:style>
  <w:style w:type="numbering" w:customStyle="1" w:styleId="WWNum303">
    <w:name w:val="WWNum303"/>
    <w:basedOn w:val="Bezlisty"/>
    <w:rsid w:val="00B7272E"/>
  </w:style>
  <w:style w:type="numbering" w:customStyle="1" w:styleId="WWNum313">
    <w:name w:val="WWNum313"/>
    <w:basedOn w:val="Bezlisty"/>
    <w:rsid w:val="00B7272E"/>
  </w:style>
  <w:style w:type="numbering" w:customStyle="1" w:styleId="WWNum322">
    <w:name w:val="WWNum322"/>
    <w:basedOn w:val="Bezlisty"/>
    <w:rsid w:val="00B7272E"/>
  </w:style>
  <w:style w:type="numbering" w:customStyle="1" w:styleId="WWNum332">
    <w:name w:val="WWNum332"/>
    <w:basedOn w:val="Bezlisty"/>
    <w:rsid w:val="00B7272E"/>
  </w:style>
  <w:style w:type="numbering" w:customStyle="1" w:styleId="WWNum3411">
    <w:name w:val="WWNum3411"/>
    <w:basedOn w:val="Bezlisty"/>
    <w:rsid w:val="00B7272E"/>
  </w:style>
  <w:style w:type="numbering" w:customStyle="1" w:styleId="WWNum3511">
    <w:name w:val="WWNum3511"/>
    <w:basedOn w:val="Bezlisty"/>
    <w:rsid w:val="00B7272E"/>
  </w:style>
  <w:style w:type="numbering" w:customStyle="1" w:styleId="WWNum3611">
    <w:name w:val="WWNum3611"/>
    <w:basedOn w:val="Bezlisty"/>
    <w:rsid w:val="00B7272E"/>
  </w:style>
  <w:style w:type="numbering" w:customStyle="1" w:styleId="WWNum371">
    <w:name w:val="WWNum371"/>
    <w:basedOn w:val="Bezlisty"/>
    <w:rsid w:val="00B7272E"/>
  </w:style>
  <w:style w:type="numbering" w:customStyle="1" w:styleId="WWNum3811">
    <w:name w:val="WWNum3811"/>
    <w:basedOn w:val="Bezlisty"/>
    <w:rsid w:val="00B7272E"/>
  </w:style>
  <w:style w:type="numbering" w:customStyle="1" w:styleId="WWNum391">
    <w:name w:val="WWNum391"/>
    <w:basedOn w:val="Bezlisty"/>
    <w:rsid w:val="00B7272E"/>
  </w:style>
  <w:style w:type="numbering" w:customStyle="1" w:styleId="WWNum401">
    <w:name w:val="WWNum401"/>
    <w:basedOn w:val="Bezlisty"/>
    <w:rsid w:val="00B7272E"/>
  </w:style>
  <w:style w:type="numbering" w:customStyle="1" w:styleId="WWNum411">
    <w:name w:val="WWNum411"/>
    <w:basedOn w:val="Bezlisty"/>
    <w:rsid w:val="00B7272E"/>
  </w:style>
  <w:style w:type="numbering" w:customStyle="1" w:styleId="WWNum421">
    <w:name w:val="WWNum421"/>
    <w:basedOn w:val="Bezlisty"/>
    <w:rsid w:val="00B7272E"/>
  </w:style>
  <w:style w:type="numbering" w:customStyle="1" w:styleId="WWNum431">
    <w:name w:val="WWNum431"/>
    <w:basedOn w:val="Bezlisty"/>
    <w:rsid w:val="00B7272E"/>
  </w:style>
  <w:style w:type="numbering" w:customStyle="1" w:styleId="WWNum441">
    <w:name w:val="WWNum441"/>
    <w:basedOn w:val="Bezlisty"/>
    <w:rsid w:val="00B7272E"/>
  </w:style>
  <w:style w:type="numbering" w:customStyle="1" w:styleId="WWNum451">
    <w:name w:val="WWNum451"/>
    <w:basedOn w:val="Bezlisty"/>
    <w:rsid w:val="00B7272E"/>
  </w:style>
  <w:style w:type="numbering" w:customStyle="1" w:styleId="WWNum471">
    <w:name w:val="WWNum471"/>
    <w:basedOn w:val="Bezlisty"/>
    <w:rsid w:val="00B7272E"/>
  </w:style>
  <w:style w:type="numbering" w:customStyle="1" w:styleId="WWNum481">
    <w:name w:val="WWNum481"/>
    <w:basedOn w:val="Bezlisty"/>
    <w:rsid w:val="00B7272E"/>
  </w:style>
  <w:style w:type="numbering" w:customStyle="1" w:styleId="WWNum501">
    <w:name w:val="WWNum501"/>
    <w:basedOn w:val="Bezlisty"/>
    <w:rsid w:val="00B7272E"/>
  </w:style>
  <w:style w:type="numbering" w:customStyle="1" w:styleId="WWNum511">
    <w:name w:val="WWNum511"/>
    <w:basedOn w:val="Bezlisty"/>
    <w:rsid w:val="00B7272E"/>
  </w:style>
  <w:style w:type="numbering" w:customStyle="1" w:styleId="WWNum521">
    <w:name w:val="WWNum521"/>
    <w:basedOn w:val="Bezlisty"/>
    <w:rsid w:val="00B7272E"/>
  </w:style>
  <w:style w:type="numbering" w:customStyle="1" w:styleId="WW8Num111">
    <w:name w:val="WW8Num111"/>
    <w:basedOn w:val="Bezlisty"/>
    <w:rsid w:val="00B7272E"/>
  </w:style>
  <w:style w:type="numbering" w:customStyle="1" w:styleId="WWNum92">
    <w:name w:val="WWNum92"/>
    <w:basedOn w:val="Bezlisty"/>
    <w:rsid w:val="00B7272E"/>
  </w:style>
  <w:style w:type="numbering" w:customStyle="1" w:styleId="WWNum1011">
    <w:name w:val="WWNum1011"/>
    <w:basedOn w:val="Bezlisty"/>
    <w:rsid w:val="00B7272E"/>
  </w:style>
  <w:style w:type="numbering" w:customStyle="1" w:styleId="WWNum1111">
    <w:name w:val="WWNum1111"/>
    <w:basedOn w:val="Bezlisty"/>
    <w:rsid w:val="00B7272E"/>
  </w:style>
  <w:style w:type="numbering" w:customStyle="1" w:styleId="WWNum1721">
    <w:name w:val="WWNum1721"/>
    <w:basedOn w:val="Bezlisty"/>
    <w:rsid w:val="00B7272E"/>
  </w:style>
  <w:style w:type="numbering" w:customStyle="1" w:styleId="WWNum1611">
    <w:name w:val="WWNum1611"/>
    <w:basedOn w:val="Bezlisty"/>
    <w:rsid w:val="00B7272E"/>
  </w:style>
  <w:style w:type="numbering" w:customStyle="1" w:styleId="WWNum531">
    <w:name w:val="WWNum531"/>
    <w:basedOn w:val="Bezlisty"/>
    <w:rsid w:val="00B7272E"/>
  </w:style>
  <w:style w:type="numbering" w:customStyle="1" w:styleId="WWNum611">
    <w:name w:val="WWNum611"/>
    <w:basedOn w:val="Bezlisty"/>
    <w:rsid w:val="00B7272E"/>
  </w:style>
  <w:style w:type="numbering" w:customStyle="1" w:styleId="WWNum2211">
    <w:name w:val="WWNum2211"/>
    <w:basedOn w:val="Bezlisty"/>
    <w:rsid w:val="00B7272E"/>
  </w:style>
  <w:style w:type="numbering" w:customStyle="1" w:styleId="WWNum811">
    <w:name w:val="WWNum811"/>
    <w:basedOn w:val="Bezlisty"/>
    <w:rsid w:val="00B7272E"/>
  </w:style>
  <w:style w:type="numbering" w:customStyle="1" w:styleId="WWNum2611">
    <w:name w:val="WWNum2611"/>
    <w:basedOn w:val="Bezlisty"/>
    <w:rsid w:val="00B7272E"/>
  </w:style>
  <w:style w:type="numbering" w:customStyle="1" w:styleId="WWNum2821">
    <w:name w:val="WWNum2821"/>
    <w:basedOn w:val="Bezlisty"/>
    <w:rsid w:val="00B7272E"/>
  </w:style>
  <w:style w:type="numbering" w:customStyle="1" w:styleId="WWNum3311">
    <w:name w:val="WWNum3311"/>
    <w:basedOn w:val="Bezlisty"/>
    <w:rsid w:val="00B7272E"/>
  </w:style>
  <w:style w:type="numbering" w:customStyle="1" w:styleId="WWNum142">
    <w:name w:val="WWNum142"/>
    <w:basedOn w:val="Bezlisty"/>
    <w:rsid w:val="00B7272E"/>
  </w:style>
  <w:style w:type="numbering" w:customStyle="1" w:styleId="WWNum121">
    <w:name w:val="WWNum121"/>
    <w:basedOn w:val="Bezlisty"/>
    <w:rsid w:val="00B7272E"/>
  </w:style>
  <w:style w:type="numbering" w:customStyle="1" w:styleId="WWNum152">
    <w:name w:val="WWNum152"/>
    <w:basedOn w:val="Bezlisty"/>
    <w:rsid w:val="00B7272E"/>
  </w:style>
  <w:style w:type="numbering" w:customStyle="1" w:styleId="WWNum132">
    <w:name w:val="WWNum132"/>
    <w:basedOn w:val="Bezlisty"/>
    <w:rsid w:val="00B7272E"/>
  </w:style>
  <w:style w:type="numbering" w:customStyle="1" w:styleId="WWNum1021">
    <w:name w:val="WWNum1021"/>
    <w:basedOn w:val="Bezlisty"/>
    <w:rsid w:val="00B7272E"/>
  </w:style>
  <w:style w:type="numbering" w:customStyle="1" w:styleId="WWNum3011">
    <w:name w:val="WWNum3011"/>
    <w:basedOn w:val="Bezlisty"/>
    <w:rsid w:val="00B7272E"/>
  </w:style>
  <w:style w:type="numbering" w:customStyle="1" w:styleId="WW8Num121">
    <w:name w:val="WW8Num121"/>
    <w:basedOn w:val="Bezlisty"/>
    <w:rsid w:val="00B7272E"/>
  </w:style>
  <w:style w:type="numbering" w:customStyle="1" w:styleId="WWNum911">
    <w:name w:val="WWNum911"/>
    <w:rsid w:val="00B7272E"/>
  </w:style>
  <w:style w:type="numbering" w:customStyle="1" w:styleId="WWNum1121">
    <w:name w:val="WWNum1121"/>
    <w:rsid w:val="00B7272E"/>
  </w:style>
  <w:style w:type="numbering" w:customStyle="1" w:styleId="WWNum1311">
    <w:name w:val="WWNum1311"/>
    <w:rsid w:val="00B7272E"/>
  </w:style>
  <w:style w:type="numbering" w:customStyle="1" w:styleId="WWNum1411">
    <w:name w:val="WWNum1411"/>
    <w:rsid w:val="00B7272E"/>
  </w:style>
  <w:style w:type="numbering" w:customStyle="1" w:styleId="WWNum1511">
    <w:name w:val="WWNum1511"/>
    <w:rsid w:val="00B7272E"/>
  </w:style>
  <w:style w:type="numbering" w:customStyle="1" w:styleId="WWNum1621">
    <w:name w:val="WWNum1621"/>
    <w:rsid w:val="00B7272E"/>
  </w:style>
  <w:style w:type="numbering" w:customStyle="1" w:styleId="WWNum181">
    <w:name w:val="WWNum181"/>
    <w:rsid w:val="00B7272E"/>
  </w:style>
  <w:style w:type="numbering" w:customStyle="1" w:styleId="WWNum821">
    <w:name w:val="WWNum821"/>
    <w:rsid w:val="00B7272E"/>
  </w:style>
  <w:style w:type="numbering" w:customStyle="1" w:styleId="WWNum2011">
    <w:name w:val="WWNum2011"/>
    <w:rsid w:val="00B7272E"/>
  </w:style>
  <w:style w:type="numbering" w:customStyle="1" w:styleId="WWNum2621">
    <w:name w:val="WWNum2621"/>
    <w:rsid w:val="00B7272E"/>
  </w:style>
  <w:style w:type="numbering" w:customStyle="1" w:styleId="WWNum2721">
    <w:name w:val="WWNum2721"/>
    <w:rsid w:val="00B7272E"/>
  </w:style>
  <w:style w:type="numbering" w:customStyle="1" w:styleId="WWNum2831">
    <w:name w:val="WWNum2831"/>
    <w:rsid w:val="00B7272E"/>
  </w:style>
  <w:style w:type="numbering" w:customStyle="1" w:styleId="WWNum2911">
    <w:name w:val="WWNum2911"/>
    <w:rsid w:val="00B7272E"/>
  </w:style>
  <w:style w:type="numbering" w:customStyle="1" w:styleId="WWNum2121">
    <w:name w:val="WWNum2121"/>
    <w:rsid w:val="00B7272E"/>
  </w:style>
  <w:style w:type="numbering" w:customStyle="1" w:styleId="WWNum2221">
    <w:name w:val="WWNum2221"/>
    <w:rsid w:val="00B7272E"/>
  </w:style>
  <w:style w:type="numbering" w:customStyle="1" w:styleId="WWNum3021">
    <w:name w:val="WWNum3021"/>
    <w:rsid w:val="00B7272E"/>
  </w:style>
  <w:style w:type="numbering" w:customStyle="1" w:styleId="WWNum3101">
    <w:name w:val="WWNum3101"/>
    <w:rsid w:val="00B7272E"/>
  </w:style>
  <w:style w:type="numbering" w:customStyle="1" w:styleId="WWNum491">
    <w:name w:val="WWNum491"/>
    <w:rsid w:val="00B7272E"/>
  </w:style>
  <w:style w:type="numbering" w:customStyle="1" w:styleId="WWNum1931">
    <w:name w:val="WWNum1931"/>
    <w:rsid w:val="00B7272E"/>
  </w:style>
  <w:style w:type="numbering" w:customStyle="1" w:styleId="WWNum3111">
    <w:name w:val="WWNum3111"/>
    <w:rsid w:val="00B7272E"/>
  </w:style>
  <w:style w:type="numbering" w:customStyle="1" w:styleId="WWNum3211">
    <w:name w:val="WWNum3211"/>
    <w:rsid w:val="00B7272E"/>
  </w:style>
  <w:style w:type="paragraph" w:customStyle="1" w:styleId="SmallTitle">
    <w:name w:val="SmallTitle"/>
    <w:basedOn w:val="Normalny"/>
    <w:link w:val="SmallTitleZnak"/>
    <w:qFormat/>
    <w:rsid w:val="00B7272E"/>
    <w:pPr>
      <w:jc w:val="center"/>
    </w:pPr>
    <w:rPr>
      <w:rFonts w:ascii="Times New Roman" w:hAnsi="Times New Roman"/>
      <w:b/>
      <w:bCs/>
      <w:color w:val="0D0D0D" w:themeColor="text1" w:themeTint="F2"/>
      <w:sz w:val="20"/>
    </w:rPr>
  </w:style>
  <w:style w:type="paragraph" w:customStyle="1" w:styleId="SmallSubtitle">
    <w:name w:val="SmallSubtitle"/>
    <w:basedOn w:val="Normalny"/>
    <w:link w:val="SmallSubtitleZnak"/>
    <w:qFormat/>
    <w:rsid w:val="00B7272E"/>
    <w:pPr>
      <w:keepNext/>
      <w:spacing w:before="240" w:line="276" w:lineRule="auto"/>
    </w:pPr>
    <w:rPr>
      <w:rFonts w:ascii="Times New Roman" w:hAnsi="Times New Roman"/>
      <w:b/>
      <w:caps/>
      <w:color w:val="0D0D0D" w:themeColor="text1" w:themeTint="F2"/>
      <w:sz w:val="20"/>
      <w:lang w:val="en-US"/>
    </w:rPr>
  </w:style>
  <w:style w:type="character" w:customStyle="1" w:styleId="SmallTitleZnak">
    <w:name w:val="SmallTitle Znak"/>
    <w:basedOn w:val="Domylnaczcionkaakapitu"/>
    <w:link w:val="SmallTitle"/>
    <w:rsid w:val="00B7272E"/>
    <w:rPr>
      <w:rFonts w:ascii="Times New Roman" w:hAnsi="Times New Roman"/>
      <w:b/>
      <w:bCs/>
      <w:color w:val="0D0D0D" w:themeColor="text1" w:themeTint="F2"/>
      <w:sz w:val="20"/>
    </w:rPr>
  </w:style>
  <w:style w:type="character" w:customStyle="1" w:styleId="SmallSubtitleZnak">
    <w:name w:val="SmallSubtitle Znak"/>
    <w:basedOn w:val="Domylnaczcionkaakapitu"/>
    <w:link w:val="SmallSubtitle"/>
    <w:rsid w:val="00B7272E"/>
    <w:rPr>
      <w:rFonts w:ascii="Times New Roman" w:hAnsi="Times New Roman"/>
      <w:b/>
      <w:caps/>
      <w:color w:val="0D0D0D" w:themeColor="text1" w:themeTint="F2"/>
      <w:sz w:val="20"/>
      <w:lang w:val="en-US"/>
    </w:rPr>
  </w:style>
  <w:style w:type="table" w:customStyle="1" w:styleId="TabelaCurulisEco">
    <w:name w:val="Tabela Curulis Eco"/>
    <w:basedOn w:val="TabelaCurulis"/>
    <w:rsid w:val="00B7272E"/>
    <w:pPr>
      <w:spacing w:line="240" w:lineRule="auto"/>
    </w:pPr>
    <w:tblPr>
      <w:tblStyleRowBandSize w:val="1"/>
      <w:tblStyleColBandSize w:val="1"/>
      <w:tblBorders>
        <w:bottom w:val="single" w:sz="4" w:space="0" w:color="F0EFEF" w:themeColor="background2" w:themeTint="99"/>
        <w:insideH w:val="single" w:sz="4" w:space="0" w:color="F0EFEF" w:themeColor="background2" w:themeTint="99"/>
        <w:insideV w:val="single" w:sz="4" w:space="0" w:color="F0EFEF" w:themeColor="background2" w:themeTint="99"/>
      </w:tblBorders>
    </w:tblPr>
    <w:tblStylePr w:type="firstRow">
      <w:pPr>
        <w:jc w:val="center"/>
      </w:pPr>
      <w:rPr>
        <w:rFonts w:ascii="Arial" w:hAnsi="Arial"/>
        <w:b/>
        <w:i w:val="0"/>
        <w:caps w:val="0"/>
        <w:smallCaps w:val="0"/>
        <w:vanish w:val="0"/>
        <w:color w:val="000000" w:themeColor="text1"/>
        <w:sz w:val="18"/>
        <w:vertAlign w:val="baseline"/>
      </w:rPr>
      <w:tblPr/>
      <w:tcPr>
        <w:tcBorders>
          <w:top w:val="nil"/>
          <w:left w:val="nil"/>
          <w:bottom w:val="single" w:sz="4" w:space="0" w:color="AEAAAA" w:themeColor="background2" w:themeShade="BF"/>
          <w:right w:val="nil"/>
          <w:insideH w:val="single" w:sz="4" w:space="0" w:color="AEAAAA" w:themeColor="background2" w:themeShade="BF"/>
          <w:insideV w:val="single" w:sz="4" w:space="0" w:color="AEAAAA" w:themeColor="background2" w:themeShade="BF"/>
          <w:tl2br w:val="nil"/>
          <w:tr2bl w:val="nil"/>
        </w:tcBorders>
        <w:shd w:val="clear" w:color="auto" w:fill="FFFFFF" w:themeFill="background1"/>
      </w:tcPr>
    </w:tblStylePr>
    <w:tblStylePr w:type="lastRow">
      <w:rPr>
        <w:b/>
      </w:rPr>
    </w:tblStylePr>
    <w:tblStylePr w:type="firstCol">
      <w:pPr>
        <w:jc w:val="left"/>
      </w:pPr>
      <w:rPr>
        <w:b w:val="0"/>
      </w:rPr>
      <w:tblPr/>
      <w:tcPr>
        <w:shd w:val="clear" w:color="auto" w:fill="FFFFFF" w:themeFill="background1"/>
      </w:tcPr>
    </w:tblStylePr>
  </w:style>
  <w:style w:type="paragraph" w:customStyle="1" w:styleId="xl66">
    <w:name w:val="xl66"/>
    <w:basedOn w:val="Normalny"/>
    <w:rsid w:val="00B72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lang w:eastAsia="pl-PL"/>
    </w:rPr>
  </w:style>
  <w:style w:type="paragraph" w:customStyle="1" w:styleId="xl87">
    <w:name w:val="xl87"/>
    <w:basedOn w:val="Normalny"/>
    <w:rsid w:val="00B7272E"/>
    <w:pPr>
      <w:pBdr>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b/>
      <w:bCs/>
      <w:sz w:val="14"/>
      <w:szCs w:val="14"/>
      <w:lang w:eastAsia="pl-PL"/>
    </w:rPr>
  </w:style>
  <w:style w:type="paragraph" w:customStyle="1" w:styleId="xl88">
    <w:name w:val="xl88"/>
    <w:basedOn w:val="Normalny"/>
    <w:rsid w:val="00B7272E"/>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14"/>
      <w:szCs w:val="14"/>
      <w:lang w:eastAsia="pl-PL"/>
    </w:rPr>
  </w:style>
  <w:style w:type="paragraph" w:customStyle="1" w:styleId="xl89">
    <w:name w:val="xl89"/>
    <w:basedOn w:val="Normalny"/>
    <w:rsid w:val="00B7272E"/>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14"/>
      <w:szCs w:val="14"/>
      <w:lang w:eastAsia="pl-PL"/>
    </w:rPr>
  </w:style>
  <w:style w:type="paragraph" w:customStyle="1" w:styleId="xl90">
    <w:name w:val="xl90"/>
    <w:basedOn w:val="Normalny"/>
    <w:rsid w:val="00B7272E"/>
    <w:pPr>
      <w:pBdr>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b/>
      <w:bCs/>
      <w:sz w:val="14"/>
      <w:szCs w:val="14"/>
      <w:lang w:eastAsia="pl-PL"/>
    </w:rPr>
  </w:style>
  <w:style w:type="paragraph" w:customStyle="1" w:styleId="xl91">
    <w:name w:val="xl91"/>
    <w:basedOn w:val="Normalny"/>
    <w:rsid w:val="00B7272E"/>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right"/>
      <w:textAlignment w:val="center"/>
    </w:pPr>
    <w:rPr>
      <w:rFonts w:ascii="Times New Roman" w:eastAsia="Times New Roman" w:hAnsi="Times New Roman" w:cs="Times New Roman"/>
      <w:b/>
      <w:bCs/>
      <w:sz w:val="14"/>
      <w:szCs w:val="14"/>
      <w:lang w:eastAsia="pl-PL"/>
    </w:rPr>
  </w:style>
  <w:style w:type="paragraph" w:customStyle="1" w:styleId="xl92">
    <w:name w:val="xl92"/>
    <w:basedOn w:val="Normalny"/>
    <w:rsid w:val="00B7272E"/>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right"/>
      <w:textAlignment w:val="center"/>
    </w:pPr>
    <w:rPr>
      <w:rFonts w:ascii="Times New Roman" w:eastAsia="Times New Roman" w:hAnsi="Times New Roman" w:cs="Times New Roman"/>
      <w:b/>
      <w:bCs/>
      <w:sz w:val="14"/>
      <w:szCs w:val="14"/>
      <w:lang w:eastAsia="pl-PL"/>
    </w:rPr>
  </w:style>
  <w:style w:type="paragraph" w:customStyle="1" w:styleId="xl93">
    <w:name w:val="xl93"/>
    <w:basedOn w:val="Normalny"/>
    <w:rsid w:val="00B7272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14"/>
      <w:szCs w:val="14"/>
      <w:lang w:eastAsia="pl-PL"/>
    </w:rPr>
  </w:style>
  <w:style w:type="paragraph" w:customStyle="1" w:styleId="xl94">
    <w:name w:val="xl94"/>
    <w:basedOn w:val="Normalny"/>
    <w:rsid w:val="00B7272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14"/>
      <w:szCs w:val="14"/>
      <w:lang w:eastAsia="pl-PL"/>
    </w:rPr>
  </w:style>
  <w:style w:type="paragraph" w:customStyle="1" w:styleId="xl95">
    <w:name w:val="xl95"/>
    <w:basedOn w:val="Normalny"/>
    <w:rsid w:val="00B7272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sz w:val="14"/>
      <w:szCs w:val="14"/>
      <w:lang w:eastAsia="pl-PL"/>
    </w:rPr>
  </w:style>
  <w:style w:type="paragraph" w:customStyle="1" w:styleId="xl96">
    <w:name w:val="xl96"/>
    <w:basedOn w:val="Normalny"/>
    <w:rsid w:val="00B7272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right"/>
      <w:textAlignment w:val="center"/>
    </w:pPr>
    <w:rPr>
      <w:rFonts w:ascii="Times New Roman" w:eastAsia="Times New Roman" w:hAnsi="Times New Roman" w:cs="Times New Roman"/>
      <w:sz w:val="14"/>
      <w:szCs w:val="14"/>
      <w:lang w:eastAsia="pl-PL"/>
    </w:rPr>
  </w:style>
  <w:style w:type="paragraph" w:customStyle="1" w:styleId="xl97">
    <w:name w:val="xl97"/>
    <w:basedOn w:val="Normalny"/>
    <w:rsid w:val="00B7272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right"/>
      <w:textAlignment w:val="center"/>
    </w:pPr>
    <w:rPr>
      <w:rFonts w:ascii="Times New Roman" w:eastAsia="Times New Roman" w:hAnsi="Times New Roman" w:cs="Times New Roman"/>
      <w:sz w:val="14"/>
      <w:szCs w:val="14"/>
      <w:lang w:eastAsia="pl-PL"/>
    </w:rPr>
  </w:style>
  <w:style w:type="paragraph" w:customStyle="1" w:styleId="xl98">
    <w:name w:val="xl98"/>
    <w:basedOn w:val="Normalny"/>
    <w:rsid w:val="00B7272E"/>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right"/>
      <w:textAlignment w:val="center"/>
    </w:pPr>
    <w:rPr>
      <w:rFonts w:ascii="Times New Roman" w:eastAsia="Times New Roman" w:hAnsi="Times New Roman" w:cs="Times New Roman"/>
      <w:b/>
      <w:bCs/>
      <w:sz w:val="14"/>
      <w:szCs w:val="14"/>
      <w:lang w:eastAsia="pl-PL"/>
    </w:rPr>
  </w:style>
  <w:style w:type="paragraph" w:customStyle="1" w:styleId="xl99">
    <w:name w:val="xl99"/>
    <w:basedOn w:val="Normalny"/>
    <w:rsid w:val="00B7272E"/>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right"/>
      <w:textAlignment w:val="center"/>
    </w:pPr>
    <w:rPr>
      <w:rFonts w:ascii="Times New Roman" w:eastAsia="Times New Roman" w:hAnsi="Times New Roman" w:cs="Times New Roman"/>
      <w:b/>
      <w:bCs/>
      <w:sz w:val="14"/>
      <w:szCs w:val="14"/>
      <w:lang w:eastAsia="pl-PL"/>
    </w:rPr>
  </w:style>
  <w:style w:type="paragraph" w:customStyle="1" w:styleId="xl100">
    <w:name w:val="xl100"/>
    <w:basedOn w:val="Normalny"/>
    <w:rsid w:val="00B7272E"/>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right"/>
      <w:textAlignment w:val="center"/>
    </w:pPr>
    <w:rPr>
      <w:rFonts w:ascii="Times New Roman" w:eastAsia="Times New Roman" w:hAnsi="Times New Roman" w:cs="Times New Roman"/>
      <w:b/>
      <w:bCs/>
      <w:sz w:val="12"/>
      <w:szCs w:val="12"/>
      <w:lang w:eastAsia="pl-PL"/>
    </w:rPr>
  </w:style>
  <w:style w:type="paragraph" w:customStyle="1" w:styleId="xl101">
    <w:name w:val="xl101"/>
    <w:basedOn w:val="Normalny"/>
    <w:rsid w:val="00B7272E"/>
    <w:pPr>
      <w:pBdr>
        <w:top w:val="single" w:sz="4" w:space="0" w:color="FFFFFF"/>
        <w:left w:val="single" w:sz="4" w:space="0" w:color="FFFFFF"/>
        <w:bottom w:val="single" w:sz="4" w:space="0" w:color="FFFFFF"/>
        <w:right w:val="single" w:sz="4" w:space="0" w:color="FFFFFF"/>
      </w:pBdr>
      <w:shd w:val="clear" w:color="000000" w:fill="262626"/>
      <w:spacing w:before="100" w:beforeAutospacing="1" w:after="100" w:afterAutospacing="1" w:line="240" w:lineRule="auto"/>
      <w:jc w:val="center"/>
      <w:textAlignment w:val="center"/>
    </w:pPr>
    <w:rPr>
      <w:rFonts w:ascii="Times New Roman" w:eastAsia="Times New Roman" w:hAnsi="Times New Roman" w:cs="Times New Roman"/>
      <w:color w:val="FFFFFF"/>
      <w:sz w:val="12"/>
      <w:szCs w:val="12"/>
      <w:lang w:eastAsia="pl-PL"/>
    </w:rPr>
  </w:style>
  <w:style w:type="paragraph" w:customStyle="1" w:styleId="xl102">
    <w:name w:val="xl102"/>
    <w:basedOn w:val="Normalny"/>
    <w:rsid w:val="00B7272E"/>
    <w:pPr>
      <w:pBdr>
        <w:top w:val="single" w:sz="4" w:space="0" w:color="FFFFFF"/>
        <w:left w:val="single" w:sz="4" w:space="0" w:color="FFFFFF"/>
        <w:bottom w:val="single" w:sz="4" w:space="0" w:color="FFFFFF"/>
        <w:right w:val="single" w:sz="4" w:space="0" w:color="FFFFFF"/>
      </w:pBdr>
      <w:shd w:val="clear" w:color="000000" w:fill="262626"/>
      <w:spacing w:before="100" w:beforeAutospacing="1" w:after="100" w:afterAutospacing="1" w:line="240" w:lineRule="auto"/>
      <w:jc w:val="center"/>
      <w:textAlignment w:val="center"/>
    </w:pPr>
    <w:rPr>
      <w:rFonts w:ascii="Times New Roman" w:eastAsia="Times New Roman" w:hAnsi="Times New Roman" w:cs="Times New Roman"/>
      <w:color w:val="FFFFFF"/>
      <w:sz w:val="12"/>
      <w:szCs w:val="12"/>
      <w:lang w:eastAsia="pl-PL"/>
    </w:rPr>
  </w:style>
  <w:style w:type="paragraph" w:customStyle="1" w:styleId="xl103">
    <w:name w:val="xl103"/>
    <w:basedOn w:val="Normalny"/>
    <w:rsid w:val="00B7272E"/>
    <w:pPr>
      <w:pBdr>
        <w:top w:val="single" w:sz="4" w:space="0" w:color="FFFFFF"/>
        <w:left w:val="single" w:sz="4" w:space="0" w:color="FFFFFF"/>
        <w:bottom w:val="single" w:sz="4" w:space="0" w:color="FFFFFF"/>
        <w:right w:val="single" w:sz="4" w:space="0" w:color="FFFFFF"/>
      </w:pBdr>
      <w:shd w:val="clear" w:color="000000" w:fill="262626"/>
      <w:spacing w:before="100" w:beforeAutospacing="1" w:after="100" w:afterAutospacing="1" w:line="240" w:lineRule="auto"/>
      <w:jc w:val="center"/>
      <w:textAlignment w:val="center"/>
    </w:pPr>
    <w:rPr>
      <w:rFonts w:ascii="Times New Roman" w:eastAsia="Times New Roman" w:hAnsi="Times New Roman" w:cs="Times New Roman"/>
      <w:color w:val="FFFFFF"/>
      <w:sz w:val="14"/>
      <w:szCs w:val="14"/>
      <w:lang w:eastAsia="pl-PL"/>
    </w:rPr>
  </w:style>
  <w:style w:type="paragraph" w:customStyle="1" w:styleId="xl104">
    <w:name w:val="xl104"/>
    <w:basedOn w:val="Normalny"/>
    <w:rsid w:val="00B7272E"/>
    <w:pPr>
      <w:pBdr>
        <w:top w:val="single" w:sz="4" w:space="0" w:color="FFFFFF"/>
        <w:left w:val="single" w:sz="4" w:space="0" w:color="FFFFFF"/>
        <w:bottom w:val="single" w:sz="4" w:space="0" w:color="FFFFFF"/>
        <w:right w:val="single" w:sz="4" w:space="0" w:color="FFFFFF"/>
      </w:pBdr>
      <w:shd w:val="clear" w:color="000000" w:fill="262626"/>
      <w:spacing w:before="100" w:beforeAutospacing="1" w:after="100" w:afterAutospacing="1" w:line="240" w:lineRule="auto"/>
      <w:jc w:val="center"/>
      <w:textAlignment w:val="center"/>
    </w:pPr>
    <w:rPr>
      <w:rFonts w:ascii="Times New Roman" w:eastAsia="Times New Roman" w:hAnsi="Times New Roman" w:cs="Times New Roman"/>
      <w:color w:val="FFFFFF"/>
      <w:sz w:val="12"/>
      <w:szCs w:val="12"/>
      <w:lang w:eastAsia="pl-PL"/>
    </w:rPr>
  </w:style>
  <w:style w:type="paragraph" w:customStyle="1" w:styleId="xl105">
    <w:name w:val="xl105"/>
    <w:basedOn w:val="Normalny"/>
    <w:rsid w:val="00B7272E"/>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textAlignment w:val="center"/>
    </w:pPr>
    <w:rPr>
      <w:rFonts w:ascii="Times New Roman" w:eastAsia="Times New Roman" w:hAnsi="Times New Roman" w:cs="Times New Roman"/>
      <w:b/>
      <w:bCs/>
      <w:sz w:val="14"/>
      <w:szCs w:val="14"/>
      <w:lang w:eastAsia="pl-PL"/>
    </w:rPr>
  </w:style>
  <w:style w:type="numbering" w:customStyle="1" w:styleId="WWNum214">
    <w:name w:val="WWNum214"/>
    <w:basedOn w:val="Bezlisty"/>
    <w:rsid w:val="00723E4C"/>
    <w:pPr>
      <w:numPr>
        <w:numId w:val="131"/>
      </w:numPr>
    </w:pPr>
  </w:style>
  <w:style w:type="numbering" w:customStyle="1" w:styleId="WWNum114">
    <w:name w:val="WWNum114"/>
    <w:basedOn w:val="Bezlisty"/>
    <w:rsid w:val="00723E4C"/>
    <w:pPr>
      <w:numPr>
        <w:numId w:val="132"/>
      </w:numPr>
    </w:pPr>
  </w:style>
  <w:style w:type="numbering" w:customStyle="1" w:styleId="WW8Num5">
    <w:name w:val="WW8Num5"/>
    <w:basedOn w:val="Bezlisty"/>
    <w:rsid w:val="00C92674"/>
    <w:pPr>
      <w:numPr>
        <w:numId w:val="133"/>
      </w:numPr>
    </w:pPr>
  </w:style>
  <w:style w:type="numbering" w:customStyle="1" w:styleId="WWNum150">
    <w:name w:val="WWNum150"/>
    <w:basedOn w:val="Bezlisty"/>
    <w:rsid w:val="00E4400B"/>
    <w:pPr>
      <w:numPr>
        <w:numId w:val="134"/>
      </w:numPr>
    </w:pPr>
  </w:style>
  <w:style w:type="numbering" w:customStyle="1" w:styleId="WWNum1512">
    <w:name w:val="WWNum1512"/>
    <w:basedOn w:val="Bezlisty"/>
    <w:rsid w:val="00E4400B"/>
    <w:pPr>
      <w:numPr>
        <w:numId w:val="135"/>
      </w:numPr>
    </w:pPr>
  </w:style>
  <w:style w:type="numbering" w:customStyle="1" w:styleId="WWNum205">
    <w:name w:val="WWNum205"/>
    <w:basedOn w:val="Bezlisty"/>
    <w:rsid w:val="007C5847"/>
    <w:pPr>
      <w:numPr>
        <w:numId w:val="136"/>
      </w:numPr>
    </w:pPr>
  </w:style>
  <w:style w:type="numbering" w:customStyle="1" w:styleId="WWNum207">
    <w:name w:val="WWNum207"/>
    <w:basedOn w:val="Bezlisty"/>
    <w:rsid w:val="00562808"/>
    <w:pPr>
      <w:numPr>
        <w:numId w:val="137"/>
      </w:numPr>
    </w:pPr>
  </w:style>
  <w:style w:type="character" w:customStyle="1" w:styleId="Nagwek6Znak">
    <w:name w:val="Nagłówek 6 Znak"/>
    <w:basedOn w:val="Domylnaczcionkaakapitu"/>
    <w:link w:val="Nagwek6"/>
    <w:uiPriority w:val="9"/>
    <w:semiHidden/>
    <w:rsid w:val="00286FC3"/>
    <w:rPr>
      <w:rFonts w:ascii="Calibri" w:eastAsia="Calibri" w:hAnsi="Calibri" w:cs="Calibri"/>
      <w:b/>
      <w:sz w:val="20"/>
      <w:szCs w:val="20"/>
      <w:lang w:eastAsia="pl-PL"/>
    </w:rPr>
  </w:style>
  <w:style w:type="numbering" w:customStyle="1" w:styleId="Bezlisty2">
    <w:name w:val="Bez listy2"/>
    <w:next w:val="Bezlisty"/>
    <w:uiPriority w:val="99"/>
    <w:semiHidden/>
    <w:unhideWhenUsed/>
    <w:rsid w:val="00286FC3"/>
  </w:style>
  <w:style w:type="table" w:customStyle="1" w:styleId="TableNormal1">
    <w:name w:val="Table Normal1"/>
    <w:rsid w:val="00286FC3"/>
    <w:rPr>
      <w:rFonts w:ascii="Calibri" w:eastAsia="Calibri" w:hAnsi="Calibri" w:cs="Calibri"/>
      <w:lang w:eastAsia="pl-PL"/>
    </w:rPr>
    <w:tblPr>
      <w:tblCellMar>
        <w:top w:w="0" w:type="dxa"/>
        <w:left w:w="0" w:type="dxa"/>
        <w:bottom w:w="0" w:type="dxa"/>
        <w:right w:w="0" w:type="dxa"/>
      </w:tblCellMar>
    </w:tblPr>
  </w:style>
  <w:style w:type="character" w:customStyle="1" w:styleId="Spistreci1Znak">
    <w:name w:val="Spis treści 1 Znak"/>
    <w:link w:val="Spistreci1"/>
    <w:uiPriority w:val="39"/>
    <w:rsid w:val="007443E6"/>
    <w:rPr>
      <w:rFonts w:cstheme="minorHAnsi"/>
      <w:b/>
      <w:bCs/>
      <w:noProof/>
      <w:sz w:val="20"/>
      <w:szCs w:val="20"/>
    </w:rPr>
  </w:style>
  <w:style w:type="character" w:customStyle="1" w:styleId="Heading1">
    <w:name w:val="Heading #1_"/>
    <w:link w:val="Heading10"/>
    <w:rsid w:val="00286FC3"/>
    <w:rPr>
      <w:rFonts w:ascii="Sylfaen" w:eastAsia="Sylfaen" w:hAnsi="Sylfaen" w:cs="Sylfaen"/>
      <w:b/>
      <w:bCs/>
      <w:spacing w:val="-10"/>
      <w:sz w:val="28"/>
      <w:szCs w:val="28"/>
      <w:shd w:val="clear" w:color="auto" w:fill="FFFFFF"/>
    </w:rPr>
  </w:style>
  <w:style w:type="character" w:customStyle="1" w:styleId="Bodytext2Bold">
    <w:name w:val="Body text (2) + Bold"/>
    <w:rsid w:val="00286FC3"/>
    <w:rPr>
      <w:rFonts w:ascii="Sylfaen" w:eastAsia="Sylfaen" w:hAnsi="Sylfaen" w:cs="Sylfaen"/>
      <w:b/>
      <w:bCs/>
      <w:i w:val="0"/>
      <w:iCs w:val="0"/>
      <w:smallCaps w:val="0"/>
      <w:strike w:val="0"/>
      <w:color w:val="000000"/>
      <w:spacing w:val="0"/>
      <w:w w:val="100"/>
      <w:position w:val="0"/>
      <w:sz w:val="24"/>
      <w:szCs w:val="24"/>
      <w:u w:val="none"/>
      <w:lang w:val="pl-PL" w:eastAsia="pl-PL" w:bidi="pl-PL"/>
    </w:rPr>
  </w:style>
  <w:style w:type="paragraph" w:customStyle="1" w:styleId="Heading10">
    <w:name w:val="Heading #1"/>
    <w:basedOn w:val="Normalny"/>
    <w:link w:val="Heading1"/>
    <w:rsid w:val="00286FC3"/>
    <w:pPr>
      <w:widowControl w:val="0"/>
      <w:shd w:val="clear" w:color="auto" w:fill="FFFFFF"/>
      <w:spacing w:after="540" w:line="0" w:lineRule="atLeast"/>
      <w:jc w:val="both"/>
      <w:outlineLvl w:val="0"/>
    </w:pPr>
    <w:rPr>
      <w:rFonts w:ascii="Sylfaen" w:eastAsia="Sylfaen" w:hAnsi="Sylfaen" w:cs="Sylfaen"/>
      <w:b/>
      <w:bCs/>
      <w:spacing w:val="-10"/>
      <w:sz w:val="28"/>
      <w:szCs w:val="28"/>
    </w:rPr>
  </w:style>
  <w:style w:type="character" w:customStyle="1" w:styleId="Bodytext4">
    <w:name w:val="Body text (4)_"/>
    <w:link w:val="Bodytext40"/>
    <w:rsid w:val="00286FC3"/>
    <w:rPr>
      <w:rFonts w:ascii="Sylfaen" w:eastAsia="Sylfaen" w:hAnsi="Sylfaen" w:cs="Sylfaen"/>
      <w:b/>
      <w:bCs/>
      <w:sz w:val="17"/>
      <w:szCs w:val="17"/>
      <w:shd w:val="clear" w:color="auto" w:fill="FFFFFF"/>
    </w:rPr>
  </w:style>
  <w:style w:type="paragraph" w:customStyle="1" w:styleId="Bodytext40">
    <w:name w:val="Body text (4)"/>
    <w:basedOn w:val="Normalny"/>
    <w:link w:val="Bodytext4"/>
    <w:rsid w:val="00286FC3"/>
    <w:pPr>
      <w:widowControl w:val="0"/>
      <w:shd w:val="clear" w:color="auto" w:fill="FFFFFF"/>
      <w:spacing w:after="0" w:line="0" w:lineRule="atLeast"/>
      <w:ind w:hanging="320"/>
    </w:pPr>
    <w:rPr>
      <w:rFonts w:ascii="Sylfaen" w:eastAsia="Sylfaen" w:hAnsi="Sylfaen" w:cs="Sylfaen"/>
      <w:b/>
      <w:bCs/>
      <w:sz w:val="17"/>
      <w:szCs w:val="17"/>
    </w:rPr>
  </w:style>
  <w:style w:type="character" w:customStyle="1" w:styleId="xt0psk2">
    <w:name w:val="xt0psk2"/>
    <w:basedOn w:val="Domylnaczcionkaakapitu"/>
    <w:rsid w:val="00286FC3"/>
  </w:style>
  <w:style w:type="paragraph" w:customStyle="1" w:styleId="Textbody">
    <w:name w:val="Text body"/>
    <w:basedOn w:val="Standard"/>
    <w:rsid w:val="00286FC3"/>
    <w:pPr>
      <w:widowControl/>
      <w:spacing w:after="140" w:line="276" w:lineRule="auto"/>
    </w:pPr>
    <w:rPr>
      <w:rFonts w:ascii="Calibri" w:eastAsia="Calibri" w:hAnsi="Calibri" w:cs="Calibri"/>
      <w:sz w:val="22"/>
      <w:szCs w:val="22"/>
      <w:lang w:val="pl-PL" w:eastAsia="zh-CN" w:bidi="ar-SA"/>
    </w:rPr>
  </w:style>
  <w:style w:type="paragraph" w:customStyle="1" w:styleId="TableContents">
    <w:name w:val="Table Contents"/>
    <w:basedOn w:val="Standard"/>
    <w:rsid w:val="00286FC3"/>
    <w:pPr>
      <w:widowControl/>
      <w:suppressLineNumbers/>
      <w:spacing w:after="200" w:line="276" w:lineRule="auto"/>
    </w:pPr>
    <w:rPr>
      <w:rFonts w:ascii="Calibri" w:eastAsia="Calibri" w:hAnsi="Calibri" w:cs="Calibri"/>
      <w:sz w:val="22"/>
      <w:szCs w:val="22"/>
      <w:lang w:val="pl-PL" w:eastAsia="zh-CN" w:bidi="ar-SA"/>
    </w:rPr>
  </w:style>
  <w:style w:type="character" w:customStyle="1" w:styleId="StrongEmphasis">
    <w:name w:val="Strong Emphasis"/>
    <w:rsid w:val="00286FC3"/>
    <w:rPr>
      <w:b/>
      <w:bCs/>
    </w:rPr>
  </w:style>
  <w:style w:type="character" w:customStyle="1" w:styleId="yt-core-attributed-string--link-inherit-color">
    <w:name w:val="yt-core-attributed-string--link-inherit-color"/>
    <w:basedOn w:val="Domylnaczcionkaakapitu"/>
    <w:rsid w:val="00286FC3"/>
  </w:style>
  <w:style w:type="paragraph" w:styleId="HTML-adres">
    <w:name w:val="HTML Address"/>
    <w:basedOn w:val="Normalny"/>
    <w:link w:val="HTML-adresZnak"/>
    <w:rsid w:val="00286FC3"/>
    <w:pPr>
      <w:spacing w:after="0" w:line="240" w:lineRule="auto"/>
    </w:pPr>
    <w:rPr>
      <w:rFonts w:ascii="Times New Roman" w:eastAsia="Times New Roman" w:hAnsi="Times New Roman" w:cs="Times New Roman"/>
      <w:i/>
      <w:iCs/>
      <w:szCs w:val="24"/>
      <w:lang w:eastAsia="zh-CN"/>
    </w:rPr>
  </w:style>
  <w:style w:type="character" w:customStyle="1" w:styleId="HTML-adresZnak">
    <w:name w:val="HTML - adres Znak"/>
    <w:basedOn w:val="Domylnaczcionkaakapitu"/>
    <w:link w:val="HTML-adres"/>
    <w:rsid w:val="00286FC3"/>
    <w:rPr>
      <w:rFonts w:ascii="Times New Roman" w:eastAsia="Times New Roman" w:hAnsi="Times New Roman" w:cs="Times New Roman"/>
      <w:i/>
      <w:iCs/>
      <w:sz w:val="24"/>
      <w:szCs w:val="24"/>
      <w:lang w:eastAsia="zh-CN"/>
    </w:rPr>
  </w:style>
  <w:style w:type="numbering" w:customStyle="1" w:styleId="WW8Num122">
    <w:name w:val="WW8Num122"/>
    <w:basedOn w:val="Bezlisty"/>
    <w:rsid w:val="009161FC"/>
  </w:style>
  <w:style w:type="numbering" w:customStyle="1" w:styleId="WWNum2141">
    <w:name w:val="WWNum2141"/>
    <w:basedOn w:val="Bezlisty"/>
    <w:rsid w:val="00EC0059"/>
    <w:pPr>
      <w:numPr>
        <w:numId w:val="165"/>
      </w:numPr>
    </w:pPr>
  </w:style>
  <w:style w:type="numbering" w:customStyle="1" w:styleId="WWNum115">
    <w:name w:val="WWNum115"/>
    <w:basedOn w:val="Bezlisty"/>
    <w:rsid w:val="00082E30"/>
    <w:pPr>
      <w:numPr>
        <w:numId w:val="154"/>
      </w:numPr>
    </w:pPr>
  </w:style>
  <w:style w:type="numbering" w:customStyle="1" w:styleId="WW8Num51">
    <w:name w:val="WW8Num51"/>
    <w:basedOn w:val="Bezlisty"/>
    <w:rsid w:val="00AF2826"/>
    <w:pPr>
      <w:numPr>
        <w:numId w:val="155"/>
      </w:numPr>
    </w:pPr>
  </w:style>
  <w:style w:type="numbering" w:customStyle="1" w:styleId="WWNum1501">
    <w:name w:val="WWNum1501"/>
    <w:basedOn w:val="Bezlisty"/>
    <w:rsid w:val="00E450F3"/>
    <w:pPr>
      <w:numPr>
        <w:numId w:val="158"/>
      </w:numPr>
    </w:pPr>
  </w:style>
  <w:style w:type="numbering" w:customStyle="1" w:styleId="WWNum1513">
    <w:name w:val="WWNum1513"/>
    <w:basedOn w:val="Bezlisty"/>
    <w:rsid w:val="00E450F3"/>
    <w:pPr>
      <w:numPr>
        <w:numId w:val="159"/>
      </w:numPr>
    </w:pPr>
  </w:style>
  <w:style w:type="numbering" w:customStyle="1" w:styleId="WWNum2051">
    <w:name w:val="WWNum2051"/>
    <w:basedOn w:val="Bezlisty"/>
    <w:rsid w:val="00942C93"/>
    <w:pPr>
      <w:numPr>
        <w:numId w:val="161"/>
      </w:numPr>
    </w:pPr>
  </w:style>
  <w:style w:type="numbering" w:customStyle="1" w:styleId="WWNum1521">
    <w:name w:val="WWNum1521"/>
    <w:basedOn w:val="Bezlisty"/>
    <w:rsid w:val="00942C93"/>
    <w:pPr>
      <w:numPr>
        <w:numId w:val="162"/>
      </w:numPr>
    </w:pPr>
  </w:style>
  <w:style w:type="paragraph" w:customStyle="1" w:styleId="TableParagraph">
    <w:name w:val="Table Paragraph"/>
    <w:basedOn w:val="Normalny"/>
    <w:uiPriority w:val="1"/>
    <w:qFormat/>
    <w:rsid w:val="009B6557"/>
    <w:pPr>
      <w:widowControl w:val="0"/>
      <w:autoSpaceDE w:val="0"/>
      <w:autoSpaceDN w:val="0"/>
      <w:spacing w:after="0" w:line="240" w:lineRule="auto"/>
    </w:pPr>
    <w:rPr>
      <w:rFonts w:ascii="Calibri" w:eastAsia="Calibri" w:hAnsi="Calibri" w:cs="Calibri"/>
      <w:sz w:val="22"/>
    </w:rPr>
  </w:style>
  <w:style w:type="numbering" w:customStyle="1" w:styleId="WWNum2052">
    <w:name w:val="WWNum2052"/>
    <w:basedOn w:val="Bezlisty"/>
    <w:rsid w:val="00C16506"/>
    <w:pPr>
      <w:numPr>
        <w:numId w:val="178"/>
      </w:numPr>
    </w:pPr>
  </w:style>
  <w:style w:type="numbering" w:customStyle="1" w:styleId="WWNum206">
    <w:name w:val="WWNum206"/>
    <w:basedOn w:val="Bezlisty"/>
    <w:rsid w:val="00C16506"/>
    <w:pPr>
      <w:numPr>
        <w:numId w:val="179"/>
      </w:numPr>
    </w:pPr>
  </w:style>
  <w:style w:type="numbering" w:customStyle="1" w:styleId="WWNum2071">
    <w:name w:val="WWNum2071"/>
    <w:basedOn w:val="Bezlisty"/>
    <w:rsid w:val="00C16506"/>
    <w:pPr>
      <w:numPr>
        <w:numId w:val="180"/>
      </w:numPr>
    </w:pPr>
  </w:style>
  <w:style w:type="numbering" w:customStyle="1" w:styleId="WWNum208">
    <w:name w:val="WWNum208"/>
    <w:basedOn w:val="Bezlisty"/>
    <w:rsid w:val="00C16506"/>
    <w:pPr>
      <w:numPr>
        <w:numId w:val="181"/>
      </w:numPr>
    </w:pPr>
  </w:style>
  <w:style w:type="numbering" w:customStyle="1" w:styleId="WWNum209">
    <w:name w:val="WWNum209"/>
    <w:basedOn w:val="Bezlisty"/>
    <w:rsid w:val="00C16506"/>
    <w:pPr>
      <w:numPr>
        <w:numId w:val="182"/>
      </w:numPr>
    </w:pPr>
  </w:style>
  <w:style w:type="numbering" w:customStyle="1" w:styleId="WWNum2101">
    <w:name w:val="WWNum2101"/>
    <w:basedOn w:val="Bezlisty"/>
    <w:rsid w:val="00C16506"/>
    <w:pPr>
      <w:numPr>
        <w:numId w:val="183"/>
      </w:numPr>
    </w:pPr>
  </w:style>
  <w:style w:type="numbering" w:customStyle="1" w:styleId="WWNum2112">
    <w:name w:val="WWNum2112"/>
    <w:basedOn w:val="Bezlisty"/>
    <w:rsid w:val="00C16506"/>
    <w:pPr>
      <w:numPr>
        <w:numId w:val="184"/>
      </w:numPr>
    </w:pPr>
  </w:style>
  <w:style w:type="numbering" w:customStyle="1" w:styleId="WWNum2122">
    <w:name w:val="WWNum2122"/>
    <w:basedOn w:val="Bezlisty"/>
    <w:rsid w:val="00C16506"/>
    <w:pPr>
      <w:numPr>
        <w:numId w:val="185"/>
      </w:numPr>
    </w:pPr>
  </w:style>
  <w:style w:type="numbering" w:customStyle="1" w:styleId="WWNum2142">
    <w:name w:val="WWNum2142"/>
    <w:basedOn w:val="Bezlisty"/>
    <w:rsid w:val="00C16506"/>
    <w:pPr>
      <w:numPr>
        <w:numId w:val="186"/>
      </w:numPr>
    </w:pPr>
  </w:style>
  <w:style w:type="table" w:customStyle="1" w:styleId="TabelaPublink">
    <w:name w:val="Tabela Publink"/>
    <w:basedOn w:val="Standardowy"/>
    <w:rsid w:val="00EC094C"/>
    <w:pPr>
      <w:spacing w:after="0" w:line="276" w:lineRule="auto"/>
      <w:jc w:val="right"/>
    </w:pPr>
    <w:rPr>
      <w:rFonts w:ascii="Segoe UI" w:hAnsi="Segoe UI"/>
      <w:color w:val="0D0D0D"/>
      <w:sz w:val="18"/>
    </w:rPr>
    <w:tblPr>
      <w:tblBorders>
        <w:top w:val="single" w:sz="4" w:space="0" w:color="93ACCE"/>
        <w:left w:val="single" w:sz="4" w:space="0" w:color="93ACCE"/>
        <w:bottom w:val="single" w:sz="4" w:space="0" w:color="93ACCE"/>
        <w:right w:val="single" w:sz="4" w:space="0" w:color="93ACCE"/>
        <w:insideH w:val="single" w:sz="4" w:space="0" w:color="93ACCE"/>
        <w:insideV w:val="single" w:sz="4" w:space="0" w:color="93ACCE"/>
      </w:tblBorders>
      <w:tblCellMar>
        <w:top w:w="68" w:type="dxa"/>
        <w:left w:w="85" w:type="dxa"/>
        <w:bottom w:w="68" w:type="dxa"/>
        <w:right w:w="85" w:type="dxa"/>
      </w:tblCellMar>
    </w:tblPr>
    <w:tcPr>
      <w:shd w:val="clear" w:color="auto" w:fill="auto"/>
      <w:vAlign w:val="center"/>
    </w:tcPr>
    <w:tblStylePr w:type="firstRow">
      <w:pPr>
        <w:jc w:val="center"/>
      </w:pPr>
      <w:rPr>
        <w:rFonts w:ascii="Segoe UI" w:hAnsi="Segoe UI"/>
        <w:b w:val="0"/>
        <w:i w:val="0"/>
        <w:caps w:val="0"/>
        <w:smallCaps w:val="0"/>
        <w:vanish w:val="0"/>
        <w:color w:val="000000"/>
        <w:sz w:val="18"/>
        <w:vertAlign w:val="baseline"/>
      </w:rPr>
      <w:tblPr/>
      <w:tcPr>
        <w:shd w:val="clear" w:color="auto" w:fill="E0EAF8"/>
      </w:tcPr>
    </w:tblStylePr>
    <w:tblStylePr w:type="lastRow">
      <w:rPr>
        <w:b/>
      </w:rPr>
    </w:tblStylePr>
    <w:tblStylePr w:type="firstCol">
      <w:pPr>
        <w:jc w:val="left"/>
      </w:pPr>
      <w:rPr>
        <w:b w:val="0"/>
      </w:rPr>
    </w:tblStylePr>
  </w:style>
  <w:style w:type="table" w:customStyle="1" w:styleId="TabelaPublink1">
    <w:name w:val="Tabela Publink1"/>
    <w:basedOn w:val="Standardowy"/>
    <w:rsid w:val="00213B7B"/>
    <w:pPr>
      <w:spacing w:after="0" w:line="276" w:lineRule="auto"/>
      <w:jc w:val="right"/>
    </w:pPr>
    <w:rPr>
      <w:rFonts w:ascii="Segoe UI" w:hAnsi="Segoe UI"/>
      <w:color w:val="0D0D0D"/>
      <w:sz w:val="18"/>
    </w:rPr>
    <w:tblPr>
      <w:tblBorders>
        <w:top w:val="single" w:sz="4" w:space="0" w:color="93ACCE"/>
        <w:left w:val="single" w:sz="4" w:space="0" w:color="93ACCE"/>
        <w:bottom w:val="single" w:sz="4" w:space="0" w:color="93ACCE"/>
        <w:right w:val="single" w:sz="4" w:space="0" w:color="93ACCE"/>
        <w:insideH w:val="single" w:sz="4" w:space="0" w:color="93ACCE"/>
        <w:insideV w:val="single" w:sz="4" w:space="0" w:color="93ACCE"/>
      </w:tblBorders>
      <w:tblCellMar>
        <w:top w:w="68" w:type="dxa"/>
        <w:left w:w="85" w:type="dxa"/>
        <w:bottom w:w="68" w:type="dxa"/>
        <w:right w:w="85" w:type="dxa"/>
      </w:tblCellMar>
    </w:tblPr>
    <w:tcPr>
      <w:shd w:val="clear" w:color="auto" w:fill="auto"/>
      <w:vAlign w:val="center"/>
    </w:tcPr>
    <w:tblStylePr w:type="firstRow">
      <w:pPr>
        <w:jc w:val="center"/>
      </w:pPr>
      <w:rPr>
        <w:rFonts w:ascii="Segoe UI" w:hAnsi="Segoe UI"/>
        <w:b w:val="0"/>
        <w:i w:val="0"/>
        <w:caps w:val="0"/>
        <w:smallCaps w:val="0"/>
        <w:vanish w:val="0"/>
        <w:color w:val="000000"/>
        <w:sz w:val="18"/>
        <w:vertAlign w:val="baseline"/>
      </w:rPr>
      <w:tblPr/>
      <w:tcPr>
        <w:shd w:val="clear" w:color="auto" w:fill="E0EAF8"/>
      </w:tcPr>
    </w:tblStylePr>
    <w:tblStylePr w:type="lastRow">
      <w:rPr>
        <w:b/>
      </w:rPr>
    </w:tblStylePr>
    <w:tblStylePr w:type="firstCol">
      <w:pPr>
        <w:jc w:val="left"/>
      </w:pPr>
      <w:rPr>
        <w:b w:val="0"/>
      </w:rPr>
    </w:tblStylePr>
  </w:style>
  <w:style w:type="paragraph" w:customStyle="1" w:styleId="Wartowyrniona">
    <w:name w:val="Wartość wyróżniona"/>
    <w:basedOn w:val="Normalny"/>
    <w:link w:val="WartowyrnionaZnak"/>
    <w:qFormat/>
    <w:rsid w:val="008937D9"/>
    <w:pPr>
      <w:keepNext/>
      <w:shd w:val="clear" w:color="auto" w:fill="E0EAF8"/>
      <w:spacing w:after="0" w:line="276" w:lineRule="auto"/>
      <w:ind w:left="680" w:right="680"/>
      <w:jc w:val="center"/>
    </w:pPr>
    <w:rPr>
      <w:rFonts w:ascii="Segoe UI" w:hAnsi="Segoe UI"/>
      <w:color w:val="1A2569"/>
      <w:sz w:val="48"/>
      <w:lang w:val="en-US"/>
    </w:rPr>
  </w:style>
  <w:style w:type="paragraph" w:customStyle="1" w:styleId="Wartopodkrelona">
    <w:name w:val="Wartość podkreślona"/>
    <w:basedOn w:val="Wartowyrniona"/>
    <w:next w:val="Normalny"/>
    <w:link w:val="WartopodkrelonaZnak"/>
    <w:qFormat/>
    <w:rsid w:val="008937D9"/>
    <w:pPr>
      <w:keepLines/>
      <w:spacing w:before="120"/>
    </w:pPr>
    <w:rPr>
      <w:sz w:val="36"/>
      <w:lang w:val="pl-PL"/>
    </w:rPr>
  </w:style>
  <w:style w:type="paragraph" w:customStyle="1" w:styleId="Wprowadzeniewartociwyrnionej">
    <w:name w:val="Wprowadzenie wartości wyróżnionej"/>
    <w:basedOn w:val="Normalny"/>
    <w:next w:val="Wartowyrniona"/>
    <w:link w:val="WprowadzeniewartociwyrnionejZnak"/>
    <w:qFormat/>
    <w:rsid w:val="008937D9"/>
    <w:pPr>
      <w:keepNext/>
      <w:spacing w:before="840" w:after="240" w:line="276" w:lineRule="auto"/>
      <w:jc w:val="center"/>
    </w:pPr>
    <w:rPr>
      <w:rFonts w:ascii="Segoe UI" w:hAnsi="Segoe UI"/>
      <w:color w:val="1A2569"/>
      <w:sz w:val="40"/>
    </w:rPr>
  </w:style>
  <w:style w:type="paragraph" w:customStyle="1" w:styleId="Wprowadzeniewartocipodkrelonej">
    <w:name w:val="Wprowadzenie wartości podkreślonej"/>
    <w:basedOn w:val="Normalny"/>
    <w:next w:val="Wartopodkrelona"/>
    <w:link w:val="WprowadzeniewartocipodkrelonejZnak"/>
    <w:qFormat/>
    <w:rsid w:val="008937D9"/>
    <w:pPr>
      <w:keepNext/>
      <w:spacing w:before="840" w:after="240" w:line="276" w:lineRule="auto"/>
      <w:jc w:val="center"/>
    </w:pPr>
    <w:rPr>
      <w:rFonts w:ascii="Segoe UI" w:hAnsi="Segoe UI"/>
      <w:color w:val="1A2569"/>
      <w:sz w:val="28"/>
    </w:rPr>
  </w:style>
  <w:style w:type="paragraph" w:customStyle="1" w:styleId="Wyjanieniewartocipodkrelonej">
    <w:name w:val="Wyjaśnienie wartości podkreślonej"/>
    <w:basedOn w:val="Normalny"/>
    <w:link w:val="WyjanieniewartocipodkrelonejZnak"/>
    <w:qFormat/>
    <w:rsid w:val="008937D9"/>
    <w:pPr>
      <w:shd w:val="clear" w:color="auto" w:fill="E0EAF8"/>
      <w:spacing w:after="360" w:line="276" w:lineRule="auto"/>
      <w:ind w:left="680" w:right="680"/>
      <w:jc w:val="center"/>
    </w:pPr>
    <w:rPr>
      <w:rFonts w:ascii="Segoe UI" w:hAnsi="Segoe UI"/>
      <w:color w:val="0D0D0D" w:themeColor="text1" w:themeTint="F2"/>
    </w:rPr>
  </w:style>
  <w:style w:type="paragraph" w:customStyle="1" w:styleId="Wyjanieniewartociwyrnionej">
    <w:name w:val="Wyjaśnienie wartości wyróżnionej"/>
    <w:basedOn w:val="Wyjanieniewartocipodkrelonej"/>
    <w:next w:val="Normalny"/>
    <w:link w:val="WyjanieniewartociwyrnionejZnak"/>
    <w:qFormat/>
    <w:rsid w:val="008937D9"/>
    <w:pPr>
      <w:keepNext/>
      <w:spacing w:line="259" w:lineRule="auto"/>
    </w:pPr>
  </w:style>
  <w:style w:type="character" w:customStyle="1" w:styleId="WartowyrnionaZnak">
    <w:name w:val="Wartość wyróżniona Znak"/>
    <w:basedOn w:val="SmallSubtitleZnak"/>
    <w:link w:val="Wartowyrniona"/>
    <w:rsid w:val="008937D9"/>
    <w:rPr>
      <w:rFonts w:ascii="Segoe UI" w:hAnsi="Segoe UI"/>
      <w:b w:val="0"/>
      <w:caps w:val="0"/>
      <w:color w:val="1A2569"/>
      <w:sz w:val="48"/>
      <w:shd w:val="clear" w:color="auto" w:fill="E0EAF8"/>
      <w:lang w:val="en-US"/>
    </w:rPr>
  </w:style>
  <w:style w:type="character" w:customStyle="1" w:styleId="WartopodkrelonaZnak">
    <w:name w:val="Wartość podkreślona Znak"/>
    <w:basedOn w:val="Domylnaczcionkaakapitu"/>
    <w:link w:val="Wartopodkrelona"/>
    <w:rsid w:val="008937D9"/>
    <w:rPr>
      <w:rFonts w:ascii="Segoe UI" w:hAnsi="Segoe UI"/>
      <w:color w:val="1A2569"/>
      <w:sz w:val="36"/>
      <w:shd w:val="clear" w:color="auto" w:fill="E0EAF8"/>
    </w:rPr>
  </w:style>
  <w:style w:type="character" w:customStyle="1" w:styleId="WprowadzeniewartociwyrnionejZnak">
    <w:name w:val="Wprowadzenie wartości wyróżnionej Znak"/>
    <w:basedOn w:val="Domylnaczcionkaakapitu"/>
    <w:link w:val="Wprowadzeniewartociwyrnionej"/>
    <w:rsid w:val="008937D9"/>
    <w:rPr>
      <w:rFonts w:ascii="Segoe UI" w:hAnsi="Segoe UI"/>
      <w:color w:val="1A2569"/>
      <w:sz w:val="40"/>
    </w:rPr>
  </w:style>
  <w:style w:type="character" w:customStyle="1" w:styleId="WprowadzeniewartocipodkrelonejZnak">
    <w:name w:val="Wprowadzenie wartości podkreślonej Znak"/>
    <w:basedOn w:val="Domylnaczcionkaakapitu"/>
    <w:link w:val="Wprowadzeniewartocipodkrelonej"/>
    <w:rsid w:val="008937D9"/>
    <w:rPr>
      <w:rFonts w:ascii="Segoe UI" w:hAnsi="Segoe UI"/>
      <w:color w:val="1A2569"/>
      <w:sz w:val="28"/>
    </w:rPr>
  </w:style>
  <w:style w:type="character" w:customStyle="1" w:styleId="WyjanieniewartocipodkrelonejZnak">
    <w:name w:val="Wyjaśnienie wartości podkreślonej Znak"/>
    <w:basedOn w:val="Domylnaczcionkaakapitu"/>
    <w:link w:val="Wyjanieniewartocipodkrelonej"/>
    <w:rsid w:val="008937D9"/>
    <w:rPr>
      <w:rFonts w:ascii="Segoe UI" w:hAnsi="Segoe UI"/>
      <w:color w:val="0D0D0D" w:themeColor="text1" w:themeTint="F2"/>
      <w:sz w:val="24"/>
      <w:shd w:val="clear" w:color="auto" w:fill="E0EAF8"/>
    </w:rPr>
  </w:style>
  <w:style w:type="character" w:customStyle="1" w:styleId="WyjanieniewartociwyrnionejZnak">
    <w:name w:val="Wyjaśnienie wartości wyróżnionej Znak"/>
    <w:basedOn w:val="WyjanieniewartocipodkrelonejZnak"/>
    <w:link w:val="Wyjanieniewartociwyrnionej"/>
    <w:rsid w:val="008937D9"/>
    <w:rPr>
      <w:rFonts w:ascii="Segoe UI" w:hAnsi="Segoe UI"/>
      <w:color w:val="0D0D0D" w:themeColor="text1" w:themeTint="F2"/>
      <w:sz w:val="24"/>
      <w:shd w:val="clear" w:color="auto" w:fill="E0EAF8"/>
    </w:rPr>
  </w:style>
  <w:style w:type="table" w:customStyle="1" w:styleId="Tabela-Siatka10">
    <w:name w:val="Tabela - Siatka10"/>
    <w:basedOn w:val="Standardowy"/>
    <w:next w:val="Tabela-Siatka"/>
    <w:uiPriority w:val="39"/>
    <w:rsid w:val="004D2FC9"/>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4">
    <w:name w:val="Styl4"/>
    <w:basedOn w:val="Akapitzlist"/>
    <w:link w:val="Styl4Znak"/>
    <w:qFormat/>
    <w:rsid w:val="00517B26"/>
    <w:pPr>
      <w:numPr>
        <w:ilvl w:val="2"/>
        <w:numId w:val="170"/>
      </w:numPr>
    </w:pPr>
    <w:rPr>
      <w:b/>
      <w:bCs/>
      <w:color w:val="385623" w:themeColor="accent6" w:themeShade="80"/>
    </w:rPr>
  </w:style>
  <w:style w:type="character" w:customStyle="1" w:styleId="AkapitzlistZnak">
    <w:name w:val="Akapit z listą Znak"/>
    <w:basedOn w:val="Domylnaczcionkaakapitu"/>
    <w:link w:val="Akapitzlist"/>
    <w:uiPriority w:val="34"/>
    <w:rsid w:val="00517B26"/>
    <w:rPr>
      <w:sz w:val="24"/>
    </w:rPr>
  </w:style>
  <w:style w:type="character" w:customStyle="1" w:styleId="Styl4Znak">
    <w:name w:val="Styl4 Znak"/>
    <w:basedOn w:val="AkapitzlistZnak"/>
    <w:link w:val="Styl4"/>
    <w:rsid w:val="00517B26"/>
    <w:rPr>
      <w:b/>
      <w:bCs/>
      <w:color w:val="385623" w:themeColor="accent6" w:themeShade="80"/>
      <w:sz w:val="24"/>
    </w:rPr>
  </w:style>
  <w:style w:type="paragraph" w:customStyle="1" w:styleId="Styl5">
    <w:name w:val="Styl5"/>
    <w:basedOn w:val="Styl4"/>
    <w:link w:val="Styl5Znak"/>
    <w:rsid w:val="00517B26"/>
  </w:style>
  <w:style w:type="character" w:customStyle="1" w:styleId="Styl5Znak">
    <w:name w:val="Styl5 Znak"/>
    <w:basedOn w:val="Styl4Znak"/>
    <w:link w:val="Styl5"/>
    <w:rsid w:val="00517B26"/>
    <w:rPr>
      <w:b/>
      <w:bCs/>
      <w:color w:val="385623" w:themeColor="accent6" w:themeShade="80"/>
      <w:sz w:val="24"/>
    </w:rPr>
  </w:style>
  <w:style w:type="table" w:customStyle="1" w:styleId="TabelaCurulis1">
    <w:name w:val="Tabela Curulis1"/>
    <w:basedOn w:val="Standardowy"/>
    <w:rsid w:val="003D43F1"/>
    <w:pPr>
      <w:spacing w:after="0" w:line="276" w:lineRule="auto"/>
      <w:jc w:val="right"/>
    </w:pPr>
    <w:rPr>
      <w:rFonts w:ascii="Arial" w:hAnsi="Arial"/>
      <w:color w:val="0D0D0D"/>
      <w:sz w:val="18"/>
    </w:rPr>
    <w:tblPr>
      <w:tblBorders>
        <w:bottom w:val="single" w:sz="4" w:space="0" w:color="F0EFEF"/>
        <w:insideH w:val="single" w:sz="4" w:space="0" w:color="F0EFEF"/>
        <w:insideV w:val="single" w:sz="4" w:space="0" w:color="F0EFEF"/>
      </w:tblBorders>
      <w:tblCellMar>
        <w:top w:w="68" w:type="dxa"/>
        <w:left w:w="85" w:type="dxa"/>
        <w:bottom w:w="68" w:type="dxa"/>
        <w:right w:w="85" w:type="dxa"/>
      </w:tblCellMar>
    </w:tblPr>
    <w:tcPr>
      <w:vAlign w:val="center"/>
    </w:tcPr>
    <w:tblStylePr w:type="firstRow">
      <w:pPr>
        <w:jc w:val="center"/>
      </w:pPr>
      <w:rPr>
        <w:rFonts w:ascii="Arial" w:hAnsi="Arial"/>
        <w:b/>
        <w:i w:val="0"/>
        <w:caps w:val="0"/>
        <w:smallCaps w:val="0"/>
        <w:vanish w:val="0"/>
        <w:color w:val="FFFFFF"/>
        <w:sz w:val="18"/>
        <w:vertAlign w:val="baseline"/>
      </w:rPr>
      <w:tblPr/>
      <w:tcPr>
        <w:tcBorders>
          <w:top w:val="nil"/>
          <w:left w:val="nil"/>
          <w:bottom w:val="nil"/>
          <w:right w:val="nil"/>
          <w:insideH w:val="nil"/>
          <w:insideV w:val="single" w:sz="8" w:space="0" w:color="FFFFFF"/>
          <w:tl2br w:val="nil"/>
          <w:tr2bl w:val="nil"/>
        </w:tcBorders>
        <w:shd w:val="clear" w:color="auto" w:fill="44546A"/>
      </w:tcPr>
    </w:tblStylePr>
    <w:tblStylePr w:type="lastRow">
      <w:rPr>
        <w:b/>
      </w:rPr>
    </w:tblStylePr>
    <w:tblStylePr w:type="firstCol">
      <w:pPr>
        <w:jc w:val="left"/>
      </w:pPr>
      <w:rPr>
        <w:b w:val="0"/>
      </w:rPr>
      <w:tblPr/>
      <w:tcPr>
        <w:shd w:val="clear" w:color="auto" w:fill="FAFA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916955">
      <w:bodyDiv w:val="1"/>
      <w:marLeft w:val="0"/>
      <w:marRight w:val="0"/>
      <w:marTop w:val="0"/>
      <w:marBottom w:val="0"/>
      <w:divBdr>
        <w:top w:val="none" w:sz="0" w:space="0" w:color="auto"/>
        <w:left w:val="none" w:sz="0" w:space="0" w:color="auto"/>
        <w:bottom w:val="none" w:sz="0" w:space="0" w:color="auto"/>
        <w:right w:val="none" w:sz="0" w:space="0" w:color="auto"/>
      </w:divBdr>
    </w:div>
    <w:div w:id="151260637">
      <w:bodyDiv w:val="1"/>
      <w:marLeft w:val="0"/>
      <w:marRight w:val="0"/>
      <w:marTop w:val="0"/>
      <w:marBottom w:val="0"/>
      <w:divBdr>
        <w:top w:val="none" w:sz="0" w:space="0" w:color="auto"/>
        <w:left w:val="none" w:sz="0" w:space="0" w:color="auto"/>
        <w:bottom w:val="none" w:sz="0" w:space="0" w:color="auto"/>
        <w:right w:val="none" w:sz="0" w:space="0" w:color="auto"/>
      </w:divBdr>
    </w:div>
    <w:div w:id="162553997">
      <w:bodyDiv w:val="1"/>
      <w:marLeft w:val="0"/>
      <w:marRight w:val="0"/>
      <w:marTop w:val="0"/>
      <w:marBottom w:val="0"/>
      <w:divBdr>
        <w:top w:val="none" w:sz="0" w:space="0" w:color="auto"/>
        <w:left w:val="none" w:sz="0" w:space="0" w:color="auto"/>
        <w:bottom w:val="none" w:sz="0" w:space="0" w:color="auto"/>
        <w:right w:val="none" w:sz="0" w:space="0" w:color="auto"/>
      </w:divBdr>
    </w:div>
    <w:div w:id="163250955">
      <w:bodyDiv w:val="1"/>
      <w:marLeft w:val="0"/>
      <w:marRight w:val="0"/>
      <w:marTop w:val="0"/>
      <w:marBottom w:val="0"/>
      <w:divBdr>
        <w:top w:val="none" w:sz="0" w:space="0" w:color="auto"/>
        <w:left w:val="none" w:sz="0" w:space="0" w:color="auto"/>
        <w:bottom w:val="none" w:sz="0" w:space="0" w:color="auto"/>
        <w:right w:val="none" w:sz="0" w:space="0" w:color="auto"/>
      </w:divBdr>
    </w:div>
    <w:div w:id="202258419">
      <w:bodyDiv w:val="1"/>
      <w:marLeft w:val="0"/>
      <w:marRight w:val="0"/>
      <w:marTop w:val="0"/>
      <w:marBottom w:val="0"/>
      <w:divBdr>
        <w:top w:val="none" w:sz="0" w:space="0" w:color="auto"/>
        <w:left w:val="none" w:sz="0" w:space="0" w:color="auto"/>
        <w:bottom w:val="none" w:sz="0" w:space="0" w:color="auto"/>
        <w:right w:val="none" w:sz="0" w:space="0" w:color="auto"/>
      </w:divBdr>
    </w:div>
    <w:div w:id="230114792">
      <w:bodyDiv w:val="1"/>
      <w:marLeft w:val="0"/>
      <w:marRight w:val="0"/>
      <w:marTop w:val="0"/>
      <w:marBottom w:val="0"/>
      <w:divBdr>
        <w:top w:val="none" w:sz="0" w:space="0" w:color="auto"/>
        <w:left w:val="none" w:sz="0" w:space="0" w:color="auto"/>
        <w:bottom w:val="none" w:sz="0" w:space="0" w:color="auto"/>
        <w:right w:val="none" w:sz="0" w:space="0" w:color="auto"/>
      </w:divBdr>
    </w:div>
    <w:div w:id="233320211">
      <w:bodyDiv w:val="1"/>
      <w:marLeft w:val="0"/>
      <w:marRight w:val="0"/>
      <w:marTop w:val="0"/>
      <w:marBottom w:val="0"/>
      <w:divBdr>
        <w:top w:val="none" w:sz="0" w:space="0" w:color="auto"/>
        <w:left w:val="none" w:sz="0" w:space="0" w:color="auto"/>
        <w:bottom w:val="none" w:sz="0" w:space="0" w:color="auto"/>
        <w:right w:val="none" w:sz="0" w:space="0" w:color="auto"/>
      </w:divBdr>
    </w:div>
    <w:div w:id="240139880">
      <w:bodyDiv w:val="1"/>
      <w:marLeft w:val="0"/>
      <w:marRight w:val="0"/>
      <w:marTop w:val="0"/>
      <w:marBottom w:val="0"/>
      <w:divBdr>
        <w:top w:val="none" w:sz="0" w:space="0" w:color="auto"/>
        <w:left w:val="none" w:sz="0" w:space="0" w:color="auto"/>
        <w:bottom w:val="none" w:sz="0" w:space="0" w:color="auto"/>
        <w:right w:val="none" w:sz="0" w:space="0" w:color="auto"/>
      </w:divBdr>
    </w:div>
    <w:div w:id="260918114">
      <w:bodyDiv w:val="1"/>
      <w:marLeft w:val="0"/>
      <w:marRight w:val="0"/>
      <w:marTop w:val="0"/>
      <w:marBottom w:val="0"/>
      <w:divBdr>
        <w:top w:val="none" w:sz="0" w:space="0" w:color="auto"/>
        <w:left w:val="none" w:sz="0" w:space="0" w:color="auto"/>
        <w:bottom w:val="none" w:sz="0" w:space="0" w:color="auto"/>
        <w:right w:val="none" w:sz="0" w:space="0" w:color="auto"/>
      </w:divBdr>
    </w:div>
    <w:div w:id="265580487">
      <w:bodyDiv w:val="1"/>
      <w:marLeft w:val="0"/>
      <w:marRight w:val="0"/>
      <w:marTop w:val="0"/>
      <w:marBottom w:val="0"/>
      <w:divBdr>
        <w:top w:val="none" w:sz="0" w:space="0" w:color="auto"/>
        <w:left w:val="none" w:sz="0" w:space="0" w:color="auto"/>
        <w:bottom w:val="none" w:sz="0" w:space="0" w:color="auto"/>
        <w:right w:val="none" w:sz="0" w:space="0" w:color="auto"/>
      </w:divBdr>
    </w:div>
    <w:div w:id="265969862">
      <w:bodyDiv w:val="1"/>
      <w:marLeft w:val="0"/>
      <w:marRight w:val="0"/>
      <w:marTop w:val="0"/>
      <w:marBottom w:val="0"/>
      <w:divBdr>
        <w:top w:val="none" w:sz="0" w:space="0" w:color="auto"/>
        <w:left w:val="none" w:sz="0" w:space="0" w:color="auto"/>
        <w:bottom w:val="none" w:sz="0" w:space="0" w:color="auto"/>
        <w:right w:val="none" w:sz="0" w:space="0" w:color="auto"/>
      </w:divBdr>
    </w:div>
    <w:div w:id="268245159">
      <w:bodyDiv w:val="1"/>
      <w:marLeft w:val="0"/>
      <w:marRight w:val="0"/>
      <w:marTop w:val="0"/>
      <w:marBottom w:val="0"/>
      <w:divBdr>
        <w:top w:val="none" w:sz="0" w:space="0" w:color="auto"/>
        <w:left w:val="none" w:sz="0" w:space="0" w:color="auto"/>
        <w:bottom w:val="none" w:sz="0" w:space="0" w:color="auto"/>
        <w:right w:val="none" w:sz="0" w:space="0" w:color="auto"/>
      </w:divBdr>
    </w:div>
    <w:div w:id="281811339">
      <w:bodyDiv w:val="1"/>
      <w:marLeft w:val="0"/>
      <w:marRight w:val="0"/>
      <w:marTop w:val="0"/>
      <w:marBottom w:val="0"/>
      <w:divBdr>
        <w:top w:val="none" w:sz="0" w:space="0" w:color="auto"/>
        <w:left w:val="none" w:sz="0" w:space="0" w:color="auto"/>
        <w:bottom w:val="none" w:sz="0" w:space="0" w:color="auto"/>
        <w:right w:val="none" w:sz="0" w:space="0" w:color="auto"/>
      </w:divBdr>
    </w:div>
    <w:div w:id="284122841">
      <w:bodyDiv w:val="1"/>
      <w:marLeft w:val="0"/>
      <w:marRight w:val="0"/>
      <w:marTop w:val="0"/>
      <w:marBottom w:val="0"/>
      <w:divBdr>
        <w:top w:val="none" w:sz="0" w:space="0" w:color="auto"/>
        <w:left w:val="none" w:sz="0" w:space="0" w:color="auto"/>
        <w:bottom w:val="none" w:sz="0" w:space="0" w:color="auto"/>
        <w:right w:val="none" w:sz="0" w:space="0" w:color="auto"/>
      </w:divBdr>
    </w:div>
    <w:div w:id="303048450">
      <w:bodyDiv w:val="1"/>
      <w:marLeft w:val="0"/>
      <w:marRight w:val="0"/>
      <w:marTop w:val="0"/>
      <w:marBottom w:val="0"/>
      <w:divBdr>
        <w:top w:val="none" w:sz="0" w:space="0" w:color="auto"/>
        <w:left w:val="none" w:sz="0" w:space="0" w:color="auto"/>
        <w:bottom w:val="none" w:sz="0" w:space="0" w:color="auto"/>
        <w:right w:val="none" w:sz="0" w:space="0" w:color="auto"/>
      </w:divBdr>
    </w:div>
    <w:div w:id="328868477">
      <w:bodyDiv w:val="1"/>
      <w:marLeft w:val="0"/>
      <w:marRight w:val="0"/>
      <w:marTop w:val="0"/>
      <w:marBottom w:val="0"/>
      <w:divBdr>
        <w:top w:val="none" w:sz="0" w:space="0" w:color="auto"/>
        <w:left w:val="none" w:sz="0" w:space="0" w:color="auto"/>
        <w:bottom w:val="none" w:sz="0" w:space="0" w:color="auto"/>
        <w:right w:val="none" w:sz="0" w:space="0" w:color="auto"/>
      </w:divBdr>
    </w:div>
    <w:div w:id="347560863">
      <w:bodyDiv w:val="1"/>
      <w:marLeft w:val="0"/>
      <w:marRight w:val="0"/>
      <w:marTop w:val="0"/>
      <w:marBottom w:val="0"/>
      <w:divBdr>
        <w:top w:val="none" w:sz="0" w:space="0" w:color="auto"/>
        <w:left w:val="none" w:sz="0" w:space="0" w:color="auto"/>
        <w:bottom w:val="none" w:sz="0" w:space="0" w:color="auto"/>
        <w:right w:val="none" w:sz="0" w:space="0" w:color="auto"/>
      </w:divBdr>
    </w:div>
    <w:div w:id="391469303">
      <w:bodyDiv w:val="1"/>
      <w:marLeft w:val="0"/>
      <w:marRight w:val="0"/>
      <w:marTop w:val="0"/>
      <w:marBottom w:val="0"/>
      <w:divBdr>
        <w:top w:val="none" w:sz="0" w:space="0" w:color="auto"/>
        <w:left w:val="none" w:sz="0" w:space="0" w:color="auto"/>
        <w:bottom w:val="none" w:sz="0" w:space="0" w:color="auto"/>
        <w:right w:val="none" w:sz="0" w:space="0" w:color="auto"/>
      </w:divBdr>
    </w:div>
    <w:div w:id="421075844">
      <w:bodyDiv w:val="1"/>
      <w:marLeft w:val="0"/>
      <w:marRight w:val="0"/>
      <w:marTop w:val="0"/>
      <w:marBottom w:val="0"/>
      <w:divBdr>
        <w:top w:val="none" w:sz="0" w:space="0" w:color="auto"/>
        <w:left w:val="none" w:sz="0" w:space="0" w:color="auto"/>
        <w:bottom w:val="none" w:sz="0" w:space="0" w:color="auto"/>
        <w:right w:val="none" w:sz="0" w:space="0" w:color="auto"/>
      </w:divBdr>
    </w:div>
    <w:div w:id="446512131">
      <w:bodyDiv w:val="1"/>
      <w:marLeft w:val="0"/>
      <w:marRight w:val="0"/>
      <w:marTop w:val="0"/>
      <w:marBottom w:val="0"/>
      <w:divBdr>
        <w:top w:val="none" w:sz="0" w:space="0" w:color="auto"/>
        <w:left w:val="none" w:sz="0" w:space="0" w:color="auto"/>
        <w:bottom w:val="none" w:sz="0" w:space="0" w:color="auto"/>
        <w:right w:val="none" w:sz="0" w:space="0" w:color="auto"/>
      </w:divBdr>
    </w:div>
    <w:div w:id="446705876">
      <w:bodyDiv w:val="1"/>
      <w:marLeft w:val="0"/>
      <w:marRight w:val="0"/>
      <w:marTop w:val="0"/>
      <w:marBottom w:val="0"/>
      <w:divBdr>
        <w:top w:val="none" w:sz="0" w:space="0" w:color="auto"/>
        <w:left w:val="none" w:sz="0" w:space="0" w:color="auto"/>
        <w:bottom w:val="none" w:sz="0" w:space="0" w:color="auto"/>
        <w:right w:val="none" w:sz="0" w:space="0" w:color="auto"/>
      </w:divBdr>
    </w:div>
    <w:div w:id="499009255">
      <w:bodyDiv w:val="1"/>
      <w:marLeft w:val="0"/>
      <w:marRight w:val="0"/>
      <w:marTop w:val="0"/>
      <w:marBottom w:val="0"/>
      <w:divBdr>
        <w:top w:val="none" w:sz="0" w:space="0" w:color="auto"/>
        <w:left w:val="none" w:sz="0" w:space="0" w:color="auto"/>
        <w:bottom w:val="none" w:sz="0" w:space="0" w:color="auto"/>
        <w:right w:val="none" w:sz="0" w:space="0" w:color="auto"/>
      </w:divBdr>
    </w:div>
    <w:div w:id="504780924">
      <w:bodyDiv w:val="1"/>
      <w:marLeft w:val="0"/>
      <w:marRight w:val="0"/>
      <w:marTop w:val="0"/>
      <w:marBottom w:val="0"/>
      <w:divBdr>
        <w:top w:val="none" w:sz="0" w:space="0" w:color="auto"/>
        <w:left w:val="none" w:sz="0" w:space="0" w:color="auto"/>
        <w:bottom w:val="none" w:sz="0" w:space="0" w:color="auto"/>
        <w:right w:val="none" w:sz="0" w:space="0" w:color="auto"/>
      </w:divBdr>
    </w:div>
    <w:div w:id="507450181">
      <w:bodyDiv w:val="1"/>
      <w:marLeft w:val="0"/>
      <w:marRight w:val="0"/>
      <w:marTop w:val="0"/>
      <w:marBottom w:val="0"/>
      <w:divBdr>
        <w:top w:val="none" w:sz="0" w:space="0" w:color="auto"/>
        <w:left w:val="none" w:sz="0" w:space="0" w:color="auto"/>
        <w:bottom w:val="none" w:sz="0" w:space="0" w:color="auto"/>
        <w:right w:val="none" w:sz="0" w:space="0" w:color="auto"/>
      </w:divBdr>
    </w:div>
    <w:div w:id="522015441">
      <w:bodyDiv w:val="1"/>
      <w:marLeft w:val="0"/>
      <w:marRight w:val="0"/>
      <w:marTop w:val="0"/>
      <w:marBottom w:val="0"/>
      <w:divBdr>
        <w:top w:val="none" w:sz="0" w:space="0" w:color="auto"/>
        <w:left w:val="none" w:sz="0" w:space="0" w:color="auto"/>
        <w:bottom w:val="none" w:sz="0" w:space="0" w:color="auto"/>
        <w:right w:val="none" w:sz="0" w:space="0" w:color="auto"/>
      </w:divBdr>
    </w:div>
    <w:div w:id="540897875">
      <w:bodyDiv w:val="1"/>
      <w:marLeft w:val="0"/>
      <w:marRight w:val="0"/>
      <w:marTop w:val="0"/>
      <w:marBottom w:val="0"/>
      <w:divBdr>
        <w:top w:val="none" w:sz="0" w:space="0" w:color="auto"/>
        <w:left w:val="none" w:sz="0" w:space="0" w:color="auto"/>
        <w:bottom w:val="none" w:sz="0" w:space="0" w:color="auto"/>
        <w:right w:val="none" w:sz="0" w:space="0" w:color="auto"/>
      </w:divBdr>
    </w:div>
    <w:div w:id="546531674">
      <w:bodyDiv w:val="1"/>
      <w:marLeft w:val="0"/>
      <w:marRight w:val="0"/>
      <w:marTop w:val="0"/>
      <w:marBottom w:val="0"/>
      <w:divBdr>
        <w:top w:val="none" w:sz="0" w:space="0" w:color="auto"/>
        <w:left w:val="none" w:sz="0" w:space="0" w:color="auto"/>
        <w:bottom w:val="none" w:sz="0" w:space="0" w:color="auto"/>
        <w:right w:val="none" w:sz="0" w:space="0" w:color="auto"/>
      </w:divBdr>
    </w:div>
    <w:div w:id="648097833">
      <w:bodyDiv w:val="1"/>
      <w:marLeft w:val="0"/>
      <w:marRight w:val="0"/>
      <w:marTop w:val="0"/>
      <w:marBottom w:val="0"/>
      <w:divBdr>
        <w:top w:val="none" w:sz="0" w:space="0" w:color="auto"/>
        <w:left w:val="none" w:sz="0" w:space="0" w:color="auto"/>
        <w:bottom w:val="none" w:sz="0" w:space="0" w:color="auto"/>
        <w:right w:val="none" w:sz="0" w:space="0" w:color="auto"/>
      </w:divBdr>
    </w:div>
    <w:div w:id="672995849">
      <w:bodyDiv w:val="1"/>
      <w:marLeft w:val="0"/>
      <w:marRight w:val="0"/>
      <w:marTop w:val="0"/>
      <w:marBottom w:val="0"/>
      <w:divBdr>
        <w:top w:val="none" w:sz="0" w:space="0" w:color="auto"/>
        <w:left w:val="none" w:sz="0" w:space="0" w:color="auto"/>
        <w:bottom w:val="none" w:sz="0" w:space="0" w:color="auto"/>
        <w:right w:val="none" w:sz="0" w:space="0" w:color="auto"/>
      </w:divBdr>
    </w:div>
    <w:div w:id="683895915">
      <w:bodyDiv w:val="1"/>
      <w:marLeft w:val="0"/>
      <w:marRight w:val="0"/>
      <w:marTop w:val="0"/>
      <w:marBottom w:val="0"/>
      <w:divBdr>
        <w:top w:val="none" w:sz="0" w:space="0" w:color="auto"/>
        <w:left w:val="none" w:sz="0" w:space="0" w:color="auto"/>
        <w:bottom w:val="none" w:sz="0" w:space="0" w:color="auto"/>
        <w:right w:val="none" w:sz="0" w:space="0" w:color="auto"/>
      </w:divBdr>
    </w:div>
    <w:div w:id="709888244">
      <w:bodyDiv w:val="1"/>
      <w:marLeft w:val="0"/>
      <w:marRight w:val="0"/>
      <w:marTop w:val="0"/>
      <w:marBottom w:val="0"/>
      <w:divBdr>
        <w:top w:val="none" w:sz="0" w:space="0" w:color="auto"/>
        <w:left w:val="none" w:sz="0" w:space="0" w:color="auto"/>
        <w:bottom w:val="none" w:sz="0" w:space="0" w:color="auto"/>
        <w:right w:val="none" w:sz="0" w:space="0" w:color="auto"/>
      </w:divBdr>
    </w:div>
    <w:div w:id="722171993">
      <w:bodyDiv w:val="1"/>
      <w:marLeft w:val="0"/>
      <w:marRight w:val="0"/>
      <w:marTop w:val="0"/>
      <w:marBottom w:val="0"/>
      <w:divBdr>
        <w:top w:val="none" w:sz="0" w:space="0" w:color="auto"/>
        <w:left w:val="none" w:sz="0" w:space="0" w:color="auto"/>
        <w:bottom w:val="none" w:sz="0" w:space="0" w:color="auto"/>
        <w:right w:val="none" w:sz="0" w:space="0" w:color="auto"/>
      </w:divBdr>
    </w:div>
    <w:div w:id="726489765">
      <w:bodyDiv w:val="1"/>
      <w:marLeft w:val="0"/>
      <w:marRight w:val="0"/>
      <w:marTop w:val="0"/>
      <w:marBottom w:val="0"/>
      <w:divBdr>
        <w:top w:val="none" w:sz="0" w:space="0" w:color="auto"/>
        <w:left w:val="none" w:sz="0" w:space="0" w:color="auto"/>
        <w:bottom w:val="none" w:sz="0" w:space="0" w:color="auto"/>
        <w:right w:val="none" w:sz="0" w:space="0" w:color="auto"/>
      </w:divBdr>
    </w:div>
    <w:div w:id="730664353">
      <w:bodyDiv w:val="1"/>
      <w:marLeft w:val="0"/>
      <w:marRight w:val="0"/>
      <w:marTop w:val="0"/>
      <w:marBottom w:val="0"/>
      <w:divBdr>
        <w:top w:val="none" w:sz="0" w:space="0" w:color="auto"/>
        <w:left w:val="none" w:sz="0" w:space="0" w:color="auto"/>
        <w:bottom w:val="none" w:sz="0" w:space="0" w:color="auto"/>
        <w:right w:val="none" w:sz="0" w:space="0" w:color="auto"/>
      </w:divBdr>
    </w:div>
    <w:div w:id="735588191">
      <w:bodyDiv w:val="1"/>
      <w:marLeft w:val="0"/>
      <w:marRight w:val="0"/>
      <w:marTop w:val="0"/>
      <w:marBottom w:val="0"/>
      <w:divBdr>
        <w:top w:val="none" w:sz="0" w:space="0" w:color="auto"/>
        <w:left w:val="none" w:sz="0" w:space="0" w:color="auto"/>
        <w:bottom w:val="none" w:sz="0" w:space="0" w:color="auto"/>
        <w:right w:val="none" w:sz="0" w:space="0" w:color="auto"/>
      </w:divBdr>
    </w:div>
    <w:div w:id="741685840">
      <w:bodyDiv w:val="1"/>
      <w:marLeft w:val="0"/>
      <w:marRight w:val="0"/>
      <w:marTop w:val="0"/>
      <w:marBottom w:val="0"/>
      <w:divBdr>
        <w:top w:val="none" w:sz="0" w:space="0" w:color="auto"/>
        <w:left w:val="none" w:sz="0" w:space="0" w:color="auto"/>
        <w:bottom w:val="none" w:sz="0" w:space="0" w:color="auto"/>
        <w:right w:val="none" w:sz="0" w:space="0" w:color="auto"/>
      </w:divBdr>
    </w:div>
    <w:div w:id="742264876">
      <w:bodyDiv w:val="1"/>
      <w:marLeft w:val="0"/>
      <w:marRight w:val="0"/>
      <w:marTop w:val="0"/>
      <w:marBottom w:val="0"/>
      <w:divBdr>
        <w:top w:val="none" w:sz="0" w:space="0" w:color="auto"/>
        <w:left w:val="none" w:sz="0" w:space="0" w:color="auto"/>
        <w:bottom w:val="none" w:sz="0" w:space="0" w:color="auto"/>
        <w:right w:val="none" w:sz="0" w:space="0" w:color="auto"/>
      </w:divBdr>
    </w:div>
    <w:div w:id="749888427">
      <w:bodyDiv w:val="1"/>
      <w:marLeft w:val="0"/>
      <w:marRight w:val="0"/>
      <w:marTop w:val="0"/>
      <w:marBottom w:val="0"/>
      <w:divBdr>
        <w:top w:val="none" w:sz="0" w:space="0" w:color="auto"/>
        <w:left w:val="none" w:sz="0" w:space="0" w:color="auto"/>
        <w:bottom w:val="none" w:sz="0" w:space="0" w:color="auto"/>
        <w:right w:val="none" w:sz="0" w:space="0" w:color="auto"/>
      </w:divBdr>
    </w:div>
    <w:div w:id="750737106">
      <w:bodyDiv w:val="1"/>
      <w:marLeft w:val="0"/>
      <w:marRight w:val="0"/>
      <w:marTop w:val="0"/>
      <w:marBottom w:val="0"/>
      <w:divBdr>
        <w:top w:val="none" w:sz="0" w:space="0" w:color="auto"/>
        <w:left w:val="none" w:sz="0" w:space="0" w:color="auto"/>
        <w:bottom w:val="none" w:sz="0" w:space="0" w:color="auto"/>
        <w:right w:val="none" w:sz="0" w:space="0" w:color="auto"/>
      </w:divBdr>
    </w:div>
    <w:div w:id="775292656">
      <w:bodyDiv w:val="1"/>
      <w:marLeft w:val="0"/>
      <w:marRight w:val="0"/>
      <w:marTop w:val="0"/>
      <w:marBottom w:val="0"/>
      <w:divBdr>
        <w:top w:val="none" w:sz="0" w:space="0" w:color="auto"/>
        <w:left w:val="none" w:sz="0" w:space="0" w:color="auto"/>
        <w:bottom w:val="none" w:sz="0" w:space="0" w:color="auto"/>
        <w:right w:val="none" w:sz="0" w:space="0" w:color="auto"/>
      </w:divBdr>
    </w:div>
    <w:div w:id="790048939">
      <w:bodyDiv w:val="1"/>
      <w:marLeft w:val="0"/>
      <w:marRight w:val="0"/>
      <w:marTop w:val="0"/>
      <w:marBottom w:val="0"/>
      <w:divBdr>
        <w:top w:val="none" w:sz="0" w:space="0" w:color="auto"/>
        <w:left w:val="none" w:sz="0" w:space="0" w:color="auto"/>
        <w:bottom w:val="none" w:sz="0" w:space="0" w:color="auto"/>
        <w:right w:val="none" w:sz="0" w:space="0" w:color="auto"/>
      </w:divBdr>
    </w:div>
    <w:div w:id="791677915">
      <w:bodyDiv w:val="1"/>
      <w:marLeft w:val="0"/>
      <w:marRight w:val="0"/>
      <w:marTop w:val="0"/>
      <w:marBottom w:val="0"/>
      <w:divBdr>
        <w:top w:val="none" w:sz="0" w:space="0" w:color="auto"/>
        <w:left w:val="none" w:sz="0" w:space="0" w:color="auto"/>
        <w:bottom w:val="none" w:sz="0" w:space="0" w:color="auto"/>
        <w:right w:val="none" w:sz="0" w:space="0" w:color="auto"/>
      </w:divBdr>
    </w:div>
    <w:div w:id="845023436">
      <w:bodyDiv w:val="1"/>
      <w:marLeft w:val="0"/>
      <w:marRight w:val="0"/>
      <w:marTop w:val="0"/>
      <w:marBottom w:val="0"/>
      <w:divBdr>
        <w:top w:val="none" w:sz="0" w:space="0" w:color="auto"/>
        <w:left w:val="none" w:sz="0" w:space="0" w:color="auto"/>
        <w:bottom w:val="none" w:sz="0" w:space="0" w:color="auto"/>
        <w:right w:val="none" w:sz="0" w:space="0" w:color="auto"/>
      </w:divBdr>
    </w:div>
    <w:div w:id="855730681">
      <w:bodyDiv w:val="1"/>
      <w:marLeft w:val="0"/>
      <w:marRight w:val="0"/>
      <w:marTop w:val="0"/>
      <w:marBottom w:val="0"/>
      <w:divBdr>
        <w:top w:val="none" w:sz="0" w:space="0" w:color="auto"/>
        <w:left w:val="none" w:sz="0" w:space="0" w:color="auto"/>
        <w:bottom w:val="none" w:sz="0" w:space="0" w:color="auto"/>
        <w:right w:val="none" w:sz="0" w:space="0" w:color="auto"/>
      </w:divBdr>
    </w:div>
    <w:div w:id="857890200">
      <w:bodyDiv w:val="1"/>
      <w:marLeft w:val="0"/>
      <w:marRight w:val="0"/>
      <w:marTop w:val="0"/>
      <w:marBottom w:val="0"/>
      <w:divBdr>
        <w:top w:val="none" w:sz="0" w:space="0" w:color="auto"/>
        <w:left w:val="none" w:sz="0" w:space="0" w:color="auto"/>
        <w:bottom w:val="none" w:sz="0" w:space="0" w:color="auto"/>
        <w:right w:val="none" w:sz="0" w:space="0" w:color="auto"/>
      </w:divBdr>
    </w:div>
    <w:div w:id="881282611">
      <w:bodyDiv w:val="1"/>
      <w:marLeft w:val="0"/>
      <w:marRight w:val="0"/>
      <w:marTop w:val="0"/>
      <w:marBottom w:val="0"/>
      <w:divBdr>
        <w:top w:val="none" w:sz="0" w:space="0" w:color="auto"/>
        <w:left w:val="none" w:sz="0" w:space="0" w:color="auto"/>
        <w:bottom w:val="none" w:sz="0" w:space="0" w:color="auto"/>
        <w:right w:val="none" w:sz="0" w:space="0" w:color="auto"/>
      </w:divBdr>
    </w:div>
    <w:div w:id="908156917">
      <w:bodyDiv w:val="1"/>
      <w:marLeft w:val="0"/>
      <w:marRight w:val="0"/>
      <w:marTop w:val="0"/>
      <w:marBottom w:val="0"/>
      <w:divBdr>
        <w:top w:val="none" w:sz="0" w:space="0" w:color="auto"/>
        <w:left w:val="none" w:sz="0" w:space="0" w:color="auto"/>
        <w:bottom w:val="none" w:sz="0" w:space="0" w:color="auto"/>
        <w:right w:val="none" w:sz="0" w:space="0" w:color="auto"/>
      </w:divBdr>
    </w:div>
    <w:div w:id="914514185">
      <w:bodyDiv w:val="1"/>
      <w:marLeft w:val="0"/>
      <w:marRight w:val="0"/>
      <w:marTop w:val="0"/>
      <w:marBottom w:val="0"/>
      <w:divBdr>
        <w:top w:val="none" w:sz="0" w:space="0" w:color="auto"/>
        <w:left w:val="none" w:sz="0" w:space="0" w:color="auto"/>
        <w:bottom w:val="none" w:sz="0" w:space="0" w:color="auto"/>
        <w:right w:val="none" w:sz="0" w:space="0" w:color="auto"/>
      </w:divBdr>
    </w:div>
    <w:div w:id="929197293">
      <w:bodyDiv w:val="1"/>
      <w:marLeft w:val="0"/>
      <w:marRight w:val="0"/>
      <w:marTop w:val="0"/>
      <w:marBottom w:val="0"/>
      <w:divBdr>
        <w:top w:val="none" w:sz="0" w:space="0" w:color="auto"/>
        <w:left w:val="none" w:sz="0" w:space="0" w:color="auto"/>
        <w:bottom w:val="none" w:sz="0" w:space="0" w:color="auto"/>
        <w:right w:val="none" w:sz="0" w:space="0" w:color="auto"/>
      </w:divBdr>
    </w:div>
    <w:div w:id="930167162">
      <w:bodyDiv w:val="1"/>
      <w:marLeft w:val="0"/>
      <w:marRight w:val="0"/>
      <w:marTop w:val="0"/>
      <w:marBottom w:val="0"/>
      <w:divBdr>
        <w:top w:val="none" w:sz="0" w:space="0" w:color="auto"/>
        <w:left w:val="none" w:sz="0" w:space="0" w:color="auto"/>
        <w:bottom w:val="none" w:sz="0" w:space="0" w:color="auto"/>
        <w:right w:val="none" w:sz="0" w:space="0" w:color="auto"/>
      </w:divBdr>
    </w:div>
    <w:div w:id="947201797">
      <w:bodyDiv w:val="1"/>
      <w:marLeft w:val="0"/>
      <w:marRight w:val="0"/>
      <w:marTop w:val="0"/>
      <w:marBottom w:val="0"/>
      <w:divBdr>
        <w:top w:val="none" w:sz="0" w:space="0" w:color="auto"/>
        <w:left w:val="none" w:sz="0" w:space="0" w:color="auto"/>
        <w:bottom w:val="none" w:sz="0" w:space="0" w:color="auto"/>
        <w:right w:val="none" w:sz="0" w:space="0" w:color="auto"/>
      </w:divBdr>
    </w:div>
    <w:div w:id="984093096">
      <w:bodyDiv w:val="1"/>
      <w:marLeft w:val="0"/>
      <w:marRight w:val="0"/>
      <w:marTop w:val="0"/>
      <w:marBottom w:val="0"/>
      <w:divBdr>
        <w:top w:val="none" w:sz="0" w:space="0" w:color="auto"/>
        <w:left w:val="none" w:sz="0" w:space="0" w:color="auto"/>
        <w:bottom w:val="none" w:sz="0" w:space="0" w:color="auto"/>
        <w:right w:val="none" w:sz="0" w:space="0" w:color="auto"/>
      </w:divBdr>
    </w:div>
    <w:div w:id="996877899">
      <w:bodyDiv w:val="1"/>
      <w:marLeft w:val="0"/>
      <w:marRight w:val="0"/>
      <w:marTop w:val="0"/>
      <w:marBottom w:val="0"/>
      <w:divBdr>
        <w:top w:val="none" w:sz="0" w:space="0" w:color="auto"/>
        <w:left w:val="none" w:sz="0" w:space="0" w:color="auto"/>
        <w:bottom w:val="none" w:sz="0" w:space="0" w:color="auto"/>
        <w:right w:val="none" w:sz="0" w:space="0" w:color="auto"/>
      </w:divBdr>
    </w:div>
    <w:div w:id="1036351277">
      <w:bodyDiv w:val="1"/>
      <w:marLeft w:val="0"/>
      <w:marRight w:val="0"/>
      <w:marTop w:val="0"/>
      <w:marBottom w:val="0"/>
      <w:divBdr>
        <w:top w:val="none" w:sz="0" w:space="0" w:color="auto"/>
        <w:left w:val="none" w:sz="0" w:space="0" w:color="auto"/>
        <w:bottom w:val="none" w:sz="0" w:space="0" w:color="auto"/>
        <w:right w:val="none" w:sz="0" w:space="0" w:color="auto"/>
      </w:divBdr>
    </w:div>
    <w:div w:id="1058436675">
      <w:bodyDiv w:val="1"/>
      <w:marLeft w:val="0"/>
      <w:marRight w:val="0"/>
      <w:marTop w:val="0"/>
      <w:marBottom w:val="0"/>
      <w:divBdr>
        <w:top w:val="none" w:sz="0" w:space="0" w:color="auto"/>
        <w:left w:val="none" w:sz="0" w:space="0" w:color="auto"/>
        <w:bottom w:val="none" w:sz="0" w:space="0" w:color="auto"/>
        <w:right w:val="none" w:sz="0" w:space="0" w:color="auto"/>
      </w:divBdr>
    </w:div>
    <w:div w:id="1079062982">
      <w:bodyDiv w:val="1"/>
      <w:marLeft w:val="0"/>
      <w:marRight w:val="0"/>
      <w:marTop w:val="0"/>
      <w:marBottom w:val="0"/>
      <w:divBdr>
        <w:top w:val="none" w:sz="0" w:space="0" w:color="auto"/>
        <w:left w:val="none" w:sz="0" w:space="0" w:color="auto"/>
        <w:bottom w:val="none" w:sz="0" w:space="0" w:color="auto"/>
        <w:right w:val="none" w:sz="0" w:space="0" w:color="auto"/>
      </w:divBdr>
    </w:div>
    <w:div w:id="1092895204">
      <w:bodyDiv w:val="1"/>
      <w:marLeft w:val="0"/>
      <w:marRight w:val="0"/>
      <w:marTop w:val="0"/>
      <w:marBottom w:val="0"/>
      <w:divBdr>
        <w:top w:val="none" w:sz="0" w:space="0" w:color="auto"/>
        <w:left w:val="none" w:sz="0" w:space="0" w:color="auto"/>
        <w:bottom w:val="none" w:sz="0" w:space="0" w:color="auto"/>
        <w:right w:val="none" w:sz="0" w:space="0" w:color="auto"/>
      </w:divBdr>
    </w:div>
    <w:div w:id="1103502031">
      <w:bodyDiv w:val="1"/>
      <w:marLeft w:val="0"/>
      <w:marRight w:val="0"/>
      <w:marTop w:val="0"/>
      <w:marBottom w:val="0"/>
      <w:divBdr>
        <w:top w:val="none" w:sz="0" w:space="0" w:color="auto"/>
        <w:left w:val="none" w:sz="0" w:space="0" w:color="auto"/>
        <w:bottom w:val="none" w:sz="0" w:space="0" w:color="auto"/>
        <w:right w:val="none" w:sz="0" w:space="0" w:color="auto"/>
      </w:divBdr>
    </w:div>
    <w:div w:id="1119254523">
      <w:bodyDiv w:val="1"/>
      <w:marLeft w:val="0"/>
      <w:marRight w:val="0"/>
      <w:marTop w:val="0"/>
      <w:marBottom w:val="0"/>
      <w:divBdr>
        <w:top w:val="none" w:sz="0" w:space="0" w:color="auto"/>
        <w:left w:val="none" w:sz="0" w:space="0" w:color="auto"/>
        <w:bottom w:val="none" w:sz="0" w:space="0" w:color="auto"/>
        <w:right w:val="none" w:sz="0" w:space="0" w:color="auto"/>
      </w:divBdr>
    </w:div>
    <w:div w:id="1130593464">
      <w:bodyDiv w:val="1"/>
      <w:marLeft w:val="0"/>
      <w:marRight w:val="0"/>
      <w:marTop w:val="0"/>
      <w:marBottom w:val="0"/>
      <w:divBdr>
        <w:top w:val="none" w:sz="0" w:space="0" w:color="auto"/>
        <w:left w:val="none" w:sz="0" w:space="0" w:color="auto"/>
        <w:bottom w:val="none" w:sz="0" w:space="0" w:color="auto"/>
        <w:right w:val="none" w:sz="0" w:space="0" w:color="auto"/>
      </w:divBdr>
    </w:div>
    <w:div w:id="1146552582">
      <w:bodyDiv w:val="1"/>
      <w:marLeft w:val="0"/>
      <w:marRight w:val="0"/>
      <w:marTop w:val="0"/>
      <w:marBottom w:val="0"/>
      <w:divBdr>
        <w:top w:val="none" w:sz="0" w:space="0" w:color="auto"/>
        <w:left w:val="none" w:sz="0" w:space="0" w:color="auto"/>
        <w:bottom w:val="none" w:sz="0" w:space="0" w:color="auto"/>
        <w:right w:val="none" w:sz="0" w:space="0" w:color="auto"/>
      </w:divBdr>
    </w:div>
    <w:div w:id="1181776541">
      <w:bodyDiv w:val="1"/>
      <w:marLeft w:val="0"/>
      <w:marRight w:val="0"/>
      <w:marTop w:val="0"/>
      <w:marBottom w:val="0"/>
      <w:divBdr>
        <w:top w:val="none" w:sz="0" w:space="0" w:color="auto"/>
        <w:left w:val="none" w:sz="0" w:space="0" w:color="auto"/>
        <w:bottom w:val="none" w:sz="0" w:space="0" w:color="auto"/>
        <w:right w:val="none" w:sz="0" w:space="0" w:color="auto"/>
      </w:divBdr>
    </w:div>
    <w:div w:id="1185822854">
      <w:bodyDiv w:val="1"/>
      <w:marLeft w:val="0"/>
      <w:marRight w:val="0"/>
      <w:marTop w:val="0"/>
      <w:marBottom w:val="0"/>
      <w:divBdr>
        <w:top w:val="none" w:sz="0" w:space="0" w:color="auto"/>
        <w:left w:val="none" w:sz="0" w:space="0" w:color="auto"/>
        <w:bottom w:val="none" w:sz="0" w:space="0" w:color="auto"/>
        <w:right w:val="none" w:sz="0" w:space="0" w:color="auto"/>
      </w:divBdr>
    </w:div>
    <w:div w:id="1203790069">
      <w:bodyDiv w:val="1"/>
      <w:marLeft w:val="0"/>
      <w:marRight w:val="0"/>
      <w:marTop w:val="0"/>
      <w:marBottom w:val="0"/>
      <w:divBdr>
        <w:top w:val="none" w:sz="0" w:space="0" w:color="auto"/>
        <w:left w:val="none" w:sz="0" w:space="0" w:color="auto"/>
        <w:bottom w:val="none" w:sz="0" w:space="0" w:color="auto"/>
        <w:right w:val="none" w:sz="0" w:space="0" w:color="auto"/>
      </w:divBdr>
    </w:div>
    <w:div w:id="1204637821">
      <w:bodyDiv w:val="1"/>
      <w:marLeft w:val="0"/>
      <w:marRight w:val="0"/>
      <w:marTop w:val="0"/>
      <w:marBottom w:val="0"/>
      <w:divBdr>
        <w:top w:val="none" w:sz="0" w:space="0" w:color="auto"/>
        <w:left w:val="none" w:sz="0" w:space="0" w:color="auto"/>
        <w:bottom w:val="none" w:sz="0" w:space="0" w:color="auto"/>
        <w:right w:val="none" w:sz="0" w:space="0" w:color="auto"/>
      </w:divBdr>
    </w:div>
    <w:div w:id="1204975861">
      <w:bodyDiv w:val="1"/>
      <w:marLeft w:val="0"/>
      <w:marRight w:val="0"/>
      <w:marTop w:val="0"/>
      <w:marBottom w:val="0"/>
      <w:divBdr>
        <w:top w:val="none" w:sz="0" w:space="0" w:color="auto"/>
        <w:left w:val="none" w:sz="0" w:space="0" w:color="auto"/>
        <w:bottom w:val="none" w:sz="0" w:space="0" w:color="auto"/>
        <w:right w:val="none" w:sz="0" w:space="0" w:color="auto"/>
      </w:divBdr>
    </w:div>
    <w:div w:id="1256329546">
      <w:bodyDiv w:val="1"/>
      <w:marLeft w:val="0"/>
      <w:marRight w:val="0"/>
      <w:marTop w:val="0"/>
      <w:marBottom w:val="0"/>
      <w:divBdr>
        <w:top w:val="none" w:sz="0" w:space="0" w:color="auto"/>
        <w:left w:val="none" w:sz="0" w:space="0" w:color="auto"/>
        <w:bottom w:val="none" w:sz="0" w:space="0" w:color="auto"/>
        <w:right w:val="none" w:sz="0" w:space="0" w:color="auto"/>
      </w:divBdr>
    </w:div>
    <w:div w:id="1263564106">
      <w:bodyDiv w:val="1"/>
      <w:marLeft w:val="0"/>
      <w:marRight w:val="0"/>
      <w:marTop w:val="0"/>
      <w:marBottom w:val="0"/>
      <w:divBdr>
        <w:top w:val="none" w:sz="0" w:space="0" w:color="auto"/>
        <w:left w:val="none" w:sz="0" w:space="0" w:color="auto"/>
        <w:bottom w:val="none" w:sz="0" w:space="0" w:color="auto"/>
        <w:right w:val="none" w:sz="0" w:space="0" w:color="auto"/>
      </w:divBdr>
    </w:div>
    <w:div w:id="1353845270">
      <w:bodyDiv w:val="1"/>
      <w:marLeft w:val="0"/>
      <w:marRight w:val="0"/>
      <w:marTop w:val="0"/>
      <w:marBottom w:val="0"/>
      <w:divBdr>
        <w:top w:val="none" w:sz="0" w:space="0" w:color="auto"/>
        <w:left w:val="none" w:sz="0" w:space="0" w:color="auto"/>
        <w:bottom w:val="none" w:sz="0" w:space="0" w:color="auto"/>
        <w:right w:val="none" w:sz="0" w:space="0" w:color="auto"/>
      </w:divBdr>
    </w:div>
    <w:div w:id="1370372956">
      <w:bodyDiv w:val="1"/>
      <w:marLeft w:val="0"/>
      <w:marRight w:val="0"/>
      <w:marTop w:val="0"/>
      <w:marBottom w:val="0"/>
      <w:divBdr>
        <w:top w:val="none" w:sz="0" w:space="0" w:color="auto"/>
        <w:left w:val="none" w:sz="0" w:space="0" w:color="auto"/>
        <w:bottom w:val="none" w:sz="0" w:space="0" w:color="auto"/>
        <w:right w:val="none" w:sz="0" w:space="0" w:color="auto"/>
      </w:divBdr>
    </w:div>
    <w:div w:id="1371757610">
      <w:bodyDiv w:val="1"/>
      <w:marLeft w:val="0"/>
      <w:marRight w:val="0"/>
      <w:marTop w:val="0"/>
      <w:marBottom w:val="0"/>
      <w:divBdr>
        <w:top w:val="none" w:sz="0" w:space="0" w:color="auto"/>
        <w:left w:val="none" w:sz="0" w:space="0" w:color="auto"/>
        <w:bottom w:val="none" w:sz="0" w:space="0" w:color="auto"/>
        <w:right w:val="none" w:sz="0" w:space="0" w:color="auto"/>
      </w:divBdr>
      <w:divsChild>
        <w:div w:id="2110350273">
          <w:marLeft w:val="0"/>
          <w:marRight w:val="0"/>
          <w:marTop w:val="0"/>
          <w:marBottom w:val="0"/>
          <w:divBdr>
            <w:top w:val="none" w:sz="0" w:space="0" w:color="auto"/>
            <w:left w:val="none" w:sz="0" w:space="0" w:color="auto"/>
            <w:bottom w:val="none" w:sz="0" w:space="0" w:color="auto"/>
            <w:right w:val="none" w:sz="0" w:space="0" w:color="auto"/>
          </w:divBdr>
          <w:divsChild>
            <w:div w:id="454060476">
              <w:marLeft w:val="0"/>
              <w:marRight w:val="0"/>
              <w:marTop w:val="0"/>
              <w:marBottom w:val="0"/>
              <w:divBdr>
                <w:top w:val="none" w:sz="0" w:space="0" w:color="auto"/>
                <w:left w:val="none" w:sz="0" w:space="0" w:color="auto"/>
                <w:bottom w:val="none" w:sz="0" w:space="0" w:color="auto"/>
                <w:right w:val="none" w:sz="0" w:space="0" w:color="auto"/>
              </w:divBdr>
              <w:divsChild>
                <w:div w:id="977228693">
                  <w:marLeft w:val="0"/>
                  <w:marRight w:val="0"/>
                  <w:marTop w:val="0"/>
                  <w:marBottom w:val="0"/>
                  <w:divBdr>
                    <w:top w:val="none" w:sz="0" w:space="0" w:color="auto"/>
                    <w:left w:val="none" w:sz="0" w:space="0" w:color="auto"/>
                    <w:bottom w:val="none" w:sz="0" w:space="0" w:color="auto"/>
                    <w:right w:val="none" w:sz="0" w:space="0" w:color="auto"/>
                  </w:divBdr>
                  <w:divsChild>
                    <w:div w:id="54552651">
                      <w:marLeft w:val="0"/>
                      <w:marRight w:val="0"/>
                      <w:marTop w:val="0"/>
                      <w:marBottom w:val="0"/>
                      <w:divBdr>
                        <w:top w:val="none" w:sz="0" w:space="0" w:color="auto"/>
                        <w:left w:val="none" w:sz="0" w:space="0" w:color="auto"/>
                        <w:bottom w:val="none" w:sz="0" w:space="0" w:color="auto"/>
                        <w:right w:val="none" w:sz="0" w:space="0" w:color="auto"/>
                      </w:divBdr>
                      <w:divsChild>
                        <w:div w:id="209072548">
                          <w:marLeft w:val="0"/>
                          <w:marRight w:val="0"/>
                          <w:marTop w:val="0"/>
                          <w:marBottom w:val="0"/>
                          <w:divBdr>
                            <w:top w:val="none" w:sz="0" w:space="0" w:color="auto"/>
                            <w:left w:val="none" w:sz="0" w:space="0" w:color="auto"/>
                            <w:bottom w:val="none" w:sz="0" w:space="0" w:color="auto"/>
                            <w:right w:val="none" w:sz="0" w:space="0" w:color="auto"/>
                          </w:divBdr>
                          <w:divsChild>
                            <w:div w:id="126629248">
                              <w:marLeft w:val="0"/>
                              <w:marRight w:val="0"/>
                              <w:marTop w:val="0"/>
                              <w:marBottom w:val="0"/>
                              <w:divBdr>
                                <w:top w:val="none" w:sz="0" w:space="0" w:color="auto"/>
                                <w:left w:val="none" w:sz="0" w:space="0" w:color="auto"/>
                                <w:bottom w:val="none" w:sz="0" w:space="0" w:color="auto"/>
                                <w:right w:val="none" w:sz="0" w:space="0" w:color="auto"/>
                              </w:divBdr>
                              <w:divsChild>
                                <w:div w:id="267929575">
                                  <w:marLeft w:val="0"/>
                                  <w:marRight w:val="0"/>
                                  <w:marTop w:val="0"/>
                                  <w:marBottom w:val="0"/>
                                  <w:divBdr>
                                    <w:top w:val="none" w:sz="0" w:space="0" w:color="auto"/>
                                    <w:left w:val="none" w:sz="0" w:space="0" w:color="auto"/>
                                    <w:bottom w:val="none" w:sz="0" w:space="0" w:color="auto"/>
                                    <w:right w:val="none" w:sz="0" w:space="0" w:color="auto"/>
                                  </w:divBdr>
                                  <w:divsChild>
                                    <w:div w:id="118917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8907514">
          <w:marLeft w:val="0"/>
          <w:marRight w:val="0"/>
          <w:marTop w:val="0"/>
          <w:marBottom w:val="0"/>
          <w:divBdr>
            <w:top w:val="none" w:sz="0" w:space="0" w:color="auto"/>
            <w:left w:val="none" w:sz="0" w:space="0" w:color="auto"/>
            <w:bottom w:val="none" w:sz="0" w:space="0" w:color="auto"/>
            <w:right w:val="none" w:sz="0" w:space="0" w:color="auto"/>
          </w:divBdr>
          <w:divsChild>
            <w:div w:id="140929636">
              <w:marLeft w:val="0"/>
              <w:marRight w:val="0"/>
              <w:marTop w:val="0"/>
              <w:marBottom w:val="0"/>
              <w:divBdr>
                <w:top w:val="none" w:sz="0" w:space="0" w:color="auto"/>
                <w:left w:val="none" w:sz="0" w:space="0" w:color="auto"/>
                <w:bottom w:val="none" w:sz="0" w:space="0" w:color="auto"/>
                <w:right w:val="none" w:sz="0" w:space="0" w:color="auto"/>
              </w:divBdr>
              <w:divsChild>
                <w:div w:id="1564679704">
                  <w:marLeft w:val="0"/>
                  <w:marRight w:val="0"/>
                  <w:marTop w:val="0"/>
                  <w:marBottom w:val="0"/>
                  <w:divBdr>
                    <w:top w:val="none" w:sz="0" w:space="0" w:color="auto"/>
                    <w:left w:val="none" w:sz="0" w:space="0" w:color="auto"/>
                    <w:bottom w:val="none" w:sz="0" w:space="0" w:color="auto"/>
                    <w:right w:val="none" w:sz="0" w:space="0" w:color="auto"/>
                  </w:divBdr>
                  <w:divsChild>
                    <w:div w:id="37514677">
                      <w:marLeft w:val="0"/>
                      <w:marRight w:val="0"/>
                      <w:marTop w:val="0"/>
                      <w:marBottom w:val="0"/>
                      <w:divBdr>
                        <w:top w:val="none" w:sz="0" w:space="0" w:color="auto"/>
                        <w:left w:val="none" w:sz="0" w:space="0" w:color="auto"/>
                        <w:bottom w:val="none" w:sz="0" w:space="0" w:color="auto"/>
                        <w:right w:val="none" w:sz="0" w:space="0" w:color="auto"/>
                      </w:divBdr>
                      <w:divsChild>
                        <w:div w:id="1662272540">
                          <w:marLeft w:val="0"/>
                          <w:marRight w:val="0"/>
                          <w:marTop w:val="0"/>
                          <w:marBottom w:val="0"/>
                          <w:divBdr>
                            <w:top w:val="none" w:sz="0" w:space="0" w:color="auto"/>
                            <w:left w:val="none" w:sz="0" w:space="0" w:color="auto"/>
                            <w:bottom w:val="none" w:sz="0" w:space="0" w:color="auto"/>
                            <w:right w:val="none" w:sz="0" w:space="0" w:color="auto"/>
                          </w:divBdr>
                          <w:divsChild>
                            <w:div w:id="1263487250">
                              <w:marLeft w:val="0"/>
                              <w:marRight w:val="0"/>
                              <w:marTop w:val="0"/>
                              <w:marBottom w:val="0"/>
                              <w:divBdr>
                                <w:top w:val="none" w:sz="0" w:space="0" w:color="auto"/>
                                <w:left w:val="none" w:sz="0" w:space="0" w:color="auto"/>
                                <w:bottom w:val="none" w:sz="0" w:space="0" w:color="auto"/>
                                <w:right w:val="none" w:sz="0" w:space="0" w:color="auto"/>
                              </w:divBdr>
                              <w:divsChild>
                                <w:div w:id="1424912567">
                                  <w:marLeft w:val="0"/>
                                  <w:marRight w:val="0"/>
                                  <w:marTop w:val="0"/>
                                  <w:marBottom w:val="0"/>
                                  <w:divBdr>
                                    <w:top w:val="none" w:sz="0" w:space="0" w:color="auto"/>
                                    <w:left w:val="none" w:sz="0" w:space="0" w:color="auto"/>
                                    <w:bottom w:val="none" w:sz="0" w:space="0" w:color="auto"/>
                                    <w:right w:val="none" w:sz="0" w:space="0" w:color="auto"/>
                                  </w:divBdr>
                                  <w:divsChild>
                                    <w:div w:id="1172985007">
                                      <w:marLeft w:val="0"/>
                                      <w:marRight w:val="0"/>
                                      <w:marTop w:val="0"/>
                                      <w:marBottom w:val="0"/>
                                      <w:divBdr>
                                        <w:top w:val="none" w:sz="0" w:space="0" w:color="auto"/>
                                        <w:left w:val="none" w:sz="0" w:space="0" w:color="auto"/>
                                        <w:bottom w:val="none" w:sz="0" w:space="0" w:color="auto"/>
                                        <w:right w:val="none" w:sz="0" w:space="0" w:color="auto"/>
                                      </w:divBdr>
                                      <w:divsChild>
                                        <w:div w:id="779489480">
                                          <w:marLeft w:val="0"/>
                                          <w:marRight w:val="0"/>
                                          <w:marTop w:val="0"/>
                                          <w:marBottom w:val="0"/>
                                          <w:divBdr>
                                            <w:top w:val="none" w:sz="0" w:space="0" w:color="auto"/>
                                            <w:left w:val="none" w:sz="0" w:space="0" w:color="auto"/>
                                            <w:bottom w:val="none" w:sz="0" w:space="0" w:color="auto"/>
                                            <w:right w:val="none" w:sz="0" w:space="0" w:color="auto"/>
                                          </w:divBdr>
                                          <w:divsChild>
                                            <w:div w:id="39714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77639638">
          <w:marLeft w:val="0"/>
          <w:marRight w:val="0"/>
          <w:marTop w:val="0"/>
          <w:marBottom w:val="0"/>
          <w:divBdr>
            <w:top w:val="none" w:sz="0" w:space="0" w:color="auto"/>
            <w:left w:val="none" w:sz="0" w:space="0" w:color="auto"/>
            <w:bottom w:val="none" w:sz="0" w:space="0" w:color="auto"/>
            <w:right w:val="none" w:sz="0" w:space="0" w:color="auto"/>
          </w:divBdr>
          <w:divsChild>
            <w:div w:id="976689010">
              <w:marLeft w:val="0"/>
              <w:marRight w:val="0"/>
              <w:marTop w:val="0"/>
              <w:marBottom w:val="0"/>
              <w:divBdr>
                <w:top w:val="none" w:sz="0" w:space="0" w:color="auto"/>
                <w:left w:val="none" w:sz="0" w:space="0" w:color="auto"/>
                <w:bottom w:val="none" w:sz="0" w:space="0" w:color="auto"/>
                <w:right w:val="none" w:sz="0" w:space="0" w:color="auto"/>
              </w:divBdr>
              <w:divsChild>
                <w:div w:id="1924679480">
                  <w:marLeft w:val="0"/>
                  <w:marRight w:val="0"/>
                  <w:marTop w:val="0"/>
                  <w:marBottom w:val="0"/>
                  <w:divBdr>
                    <w:top w:val="none" w:sz="0" w:space="0" w:color="auto"/>
                    <w:left w:val="none" w:sz="0" w:space="0" w:color="auto"/>
                    <w:bottom w:val="none" w:sz="0" w:space="0" w:color="auto"/>
                    <w:right w:val="none" w:sz="0" w:space="0" w:color="auto"/>
                  </w:divBdr>
                  <w:divsChild>
                    <w:div w:id="1437943742">
                      <w:marLeft w:val="0"/>
                      <w:marRight w:val="0"/>
                      <w:marTop w:val="0"/>
                      <w:marBottom w:val="0"/>
                      <w:divBdr>
                        <w:top w:val="none" w:sz="0" w:space="0" w:color="auto"/>
                        <w:left w:val="none" w:sz="0" w:space="0" w:color="auto"/>
                        <w:bottom w:val="none" w:sz="0" w:space="0" w:color="auto"/>
                        <w:right w:val="none" w:sz="0" w:space="0" w:color="auto"/>
                      </w:divBdr>
                      <w:divsChild>
                        <w:div w:id="178205151">
                          <w:marLeft w:val="0"/>
                          <w:marRight w:val="0"/>
                          <w:marTop w:val="0"/>
                          <w:marBottom w:val="0"/>
                          <w:divBdr>
                            <w:top w:val="none" w:sz="0" w:space="0" w:color="auto"/>
                            <w:left w:val="none" w:sz="0" w:space="0" w:color="auto"/>
                            <w:bottom w:val="none" w:sz="0" w:space="0" w:color="auto"/>
                            <w:right w:val="none" w:sz="0" w:space="0" w:color="auto"/>
                          </w:divBdr>
                          <w:divsChild>
                            <w:div w:id="1725712523">
                              <w:marLeft w:val="0"/>
                              <w:marRight w:val="0"/>
                              <w:marTop w:val="0"/>
                              <w:marBottom w:val="0"/>
                              <w:divBdr>
                                <w:top w:val="none" w:sz="0" w:space="0" w:color="auto"/>
                                <w:left w:val="none" w:sz="0" w:space="0" w:color="auto"/>
                                <w:bottom w:val="none" w:sz="0" w:space="0" w:color="auto"/>
                                <w:right w:val="none" w:sz="0" w:space="0" w:color="auto"/>
                              </w:divBdr>
                              <w:divsChild>
                                <w:div w:id="1342469041">
                                  <w:marLeft w:val="0"/>
                                  <w:marRight w:val="0"/>
                                  <w:marTop w:val="0"/>
                                  <w:marBottom w:val="0"/>
                                  <w:divBdr>
                                    <w:top w:val="none" w:sz="0" w:space="0" w:color="auto"/>
                                    <w:left w:val="none" w:sz="0" w:space="0" w:color="auto"/>
                                    <w:bottom w:val="none" w:sz="0" w:space="0" w:color="auto"/>
                                    <w:right w:val="none" w:sz="0" w:space="0" w:color="auto"/>
                                  </w:divBdr>
                                  <w:divsChild>
                                    <w:div w:id="1022515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73074795">
      <w:bodyDiv w:val="1"/>
      <w:marLeft w:val="0"/>
      <w:marRight w:val="0"/>
      <w:marTop w:val="0"/>
      <w:marBottom w:val="0"/>
      <w:divBdr>
        <w:top w:val="none" w:sz="0" w:space="0" w:color="auto"/>
        <w:left w:val="none" w:sz="0" w:space="0" w:color="auto"/>
        <w:bottom w:val="none" w:sz="0" w:space="0" w:color="auto"/>
        <w:right w:val="none" w:sz="0" w:space="0" w:color="auto"/>
      </w:divBdr>
    </w:div>
    <w:div w:id="1376849266">
      <w:bodyDiv w:val="1"/>
      <w:marLeft w:val="0"/>
      <w:marRight w:val="0"/>
      <w:marTop w:val="0"/>
      <w:marBottom w:val="0"/>
      <w:divBdr>
        <w:top w:val="none" w:sz="0" w:space="0" w:color="auto"/>
        <w:left w:val="none" w:sz="0" w:space="0" w:color="auto"/>
        <w:bottom w:val="none" w:sz="0" w:space="0" w:color="auto"/>
        <w:right w:val="none" w:sz="0" w:space="0" w:color="auto"/>
      </w:divBdr>
    </w:div>
    <w:div w:id="1423917503">
      <w:bodyDiv w:val="1"/>
      <w:marLeft w:val="0"/>
      <w:marRight w:val="0"/>
      <w:marTop w:val="0"/>
      <w:marBottom w:val="0"/>
      <w:divBdr>
        <w:top w:val="none" w:sz="0" w:space="0" w:color="auto"/>
        <w:left w:val="none" w:sz="0" w:space="0" w:color="auto"/>
        <w:bottom w:val="none" w:sz="0" w:space="0" w:color="auto"/>
        <w:right w:val="none" w:sz="0" w:space="0" w:color="auto"/>
      </w:divBdr>
    </w:div>
    <w:div w:id="1440829003">
      <w:bodyDiv w:val="1"/>
      <w:marLeft w:val="0"/>
      <w:marRight w:val="0"/>
      <w:marTop w:val="0"/>
      <w:marBottom w:val="0"/>
      <w:divBdr>
        <w:top w:val="none" w:sz="0" w:space="0" w:color="auto"/>
        <w:left w:val="none" w:sz="0" w:space="0" w:color="auto"/>
        <w:bottom w:val="none" w:sz="0" w:space="0" w:color="auto"/>
        <w:right w:val="none" w:sz="0" w:space="0" w:color="auto"/>
      </w:divBdr>
    </w:div>
    <w:div w:id="1476141542">
      <w:bodyDiv w:val="1"/>
      <w:marLeft w:val="0"/>
      <w:marRight w:val="0"/>
      <w:marTop w:val="0"/>
      <w:marBottom w:val="0"/>
      <w:divBdr>
        <w:top w:val="none" w:sz="0" w:space="0" w:color="auto"/>
        <w:left w:val="none" w:sz="0" w:space="0" w:color="auto"/>
        <w:bottom w:val="none" w:sz="0" w:space="0" w:color="auto"/>
        <w:right w:val="none" w:sz="0" w:space="0" w:color="auto"/>
      </w:divBdr>
    </w:div>
    <w:div w:id="1484659654">
      <w:bodyDiv w:val="1"/>
      <w:marLeft w:val="0"/>
      <w:marRight w:val="0"/>
      <w:marTop w:val="0"/>
      <w:marBottom w:val="0"/>
      <w:divBdr>
        <w:top w:val="none" w:sz="0" w:space="0" w:color="auto"/>
        <w:left w:val="none" w:sz="0" w:space="0" w:color="auto"/>
        <w:bottom w:val="none" w:sz="0" w:space="0" w:color="auto"/>
        <w:right w:val="none" w:sz="0" w:space="0" w:color="auto"/>
      </w:divBdr>
    </w:div>
    <w:div w:id="1489662997">
      <w:bodyDiv w:val="1"/>
      <w:marLeft w:val="0"/>
      <w:marRight w:val="0"/>
      <w:marTop w:val="0"/>
      <w:marBottom w:val="0"/>
      <w:divBdr>
        <w:top w:val="none" w:sz="0" w:space="0" w:color="auto"/>
        <w:left w:val="none" w:sz="0" w:space="0" w:color="auto"/>
        <w:bottom w:val="none" w:sz="0" w:space="0" w:color="auto"/>
        <w:right w:val="none" w:sz="0" w:space="0" w:color="auto"/>
      </w:divBdr>
    </w:div>
    <w:div w:id="1491749334">
      <w:bodyDiv w:val="1"/>
      <w:marLeft w:val="0"/>
      <w:marRight w:val="0"/>
      <w:marTop w:val="0"/>
      <w:marBottom w:val="0"/>
      <w:divBdr>
        <w:top w:val="none" w:sz="0" w:space="0" w:color="auto"/>
        <w:left w:val="none" w:sz="0" w:space="0" w:color="auto"/>
        <w:bottom w:val="none" w:sz="0" w:space="0" w:color="auto"/>
        <w:right w:val="none" w:sz="0" w:space="0" w:color="auto"/>
      </w:divBdr>
    </w:div>
    <w:div w:id="1530415000">
      <w:bodyDiv w:val="1"/>
      <w:marLeft w:val="0"/>
      <w:marRight w:val="0"/>
      <w:marTop w:val="0"/>
      <w:marBottom w:val="0"/>
      <w:divBdr>
        <w:top w:val="none" w:sz="0" w:space="0" w:color="auto"/>
        <w:left w:val="none" w:sz="0" w:space="0" w:color="auto"/>
        <w:bottom w:val="none" w:sz="0" w:space="0" w:color="auto"/>
        <w:right w:val="none" w:sz="0" w:space="0" w:color="auto"/>
      </w:divBdr>
    </w:div>
    <w:div w:id="1562907652">
      <w:bodyDiv w:val="1"/>
      <w:marLeft w:val="0"/>
      <w:marRight w:val="0"/>
      <w:marTop w:val="0"/>
      <w:marBottom w:val="0"/>
      <w:divBdr>
        <w:top w:val="none" w:sz="0" w:space="0" w:color="auto"/>
        <w:left w:val="none" w:sz="0" w:space="0" w:color="auto"/>
        <w:bottom w:val="none" w:sz="0" w:space="0" w:color="auto"/>
        <w:right w:val="none" w:sz="0" w:space="0" w:color="auto"/>
      </w:divBdr>
    </w:div>
    <w:div w:id="1566456201">
      <w:bodyDiv w:val="1"/>
      <w:marLeft w:val="0"/>
      <w:marRight w:val="0"/>
      <w:marTop w:val="0"/>
      <w:marBottom w:val="0"/>
      <w:divBdr>
        <w:top w:val="none" w:sz="0" w:space="0" w:color="auto"/>
        <w:left w:val="none" w:sz="0" w:space="0" w:color="auto"/>
        <w:bottom w:val="none" w:sz="0" w:space="0" w:color="auto"/>
        <w:right w:val="none" w:sz="0" w:space="0" w:color="auto"/>
      </w:divBdr>
    </w:div>
    <w:div w:id="1567181669">
      <w:bodyDiv w:val="1"/>
      <w:marLeft w:val="0"/>
      <w:marRight w:val="0"/>
      <w:marTop w:val="0"/>
      <w:marBottom w:val="0"/>
      <w:divBdr>
        <w:top w:val="none" w:sz="0" w:space="0" w:color="auto"/>
        <w:left w:val="none" w:sz="0" w:space="0" w:color="auto"/>
        <w:bottom w:val="none" w:sz="0" w:space="0" w:color="auto"/>
        <w:right w:val="none" w:sz="0" w:space="0" w:color="auto"/>
      </w:divBdr>
    </w:div>
    <w:div w:id="1575314615">
      <w:bodyDiv w:val="1"/>
      <w:marLeft w:val="0"/>
      <w:marRight w:val="0"/>
      <w:marTop w:val="0"/>
      <w:marBottom w:val="0"/>
      <w:divBdr>
        <w:top w:val="none" w:sz="0" w:space="0" w:color="auto"/>
        <w:left w:val="none" w:sz="0" w:space="0" w:color="auto"/>
        <w:bottom w:val="none" w:sz="0" w:space="0" w:color="auto"/>
        <w:right w:val="none" w:sz="0" w:space="0" w:color="auto"/>
      </w:divBdr>
    </w:div>
    <w:div w:id="1579246358">
      <w:bodyDiv w:val="1"/>
      <w:marLeft w:val="0"/>
      <w:marRight w:val="0"/>
      <w:marTop w:val="0"/>
      <w:marBottom w:val="0"/>
      <w:divBdr>
        <w:top w:val="none" w:sz="0" w:space="0" w:color="auto"/>
        <w:left w:val="none" w:sz="0" w:space="0" w:color="auto"/>
        <w:bottom w:val="none" w:sz="0" w:space="0" w:color="auto"/>
        <w:right w:val="none" w:sz="0" w:space="0" w:color="auto"/>
      </w:divBdr>
    </w:div>
    <w:div w:id="1599948510">
      <w:bodyDiv w:val="1"/>
      <w:marLeft w:val="0"/>
      <w:marRight w:val="0"/>
      <w:marTop w:val="0"/>
      <w:marBottom w:val="0"/>
      <w:divBdr>
        <w:top w:val="none" w:sz="0" w:space="0" w:color="auto"/>
        <w:left w:val="none" w:sz="0" w:space="0" w:color="auto"/>
        <w:bottom w:val="none" w:sz="0" w:space="0" w:color="auto"/>
        <w:right w:val="none" w:sz="0" w:space="0" w:color="auto"/>
      </w:divBdr>
    </w:div>
    <w:div w:id="1640500068">
      <w:bodyDiv w:val="1"/>
      <w:marLeft w:val="0"/>
      <w:marRight w:val="0"/>
      <w:marTop w:val="0"/>
      <w:marBottom w:val="0"/>
      <w:divBdr>
        <w:top w:val="none" w:sz="0" w:space="0" w:color="auto"/>
        <w:left w:val="none" w:sz="0" w:space="0" w:color="auto"/>
        <w:bottom w:val="none" w:sz="0" w:space="0" w:color="auto"/>
        <w:right w:val="none" w:sz="0" w:space="0" w:color="auto"/>
      </w:divBdr>
    </w:div>
    <w:div w:id="1673990009">
      <w:bodyDiv w:val="1"/>
      <w:marLeft w:val="0"/>
      <w:marRight w:val="0"/>
      <w:marTop w:val="0"/>
      <w:marBottom w:val="0"/>
      <w:divBdr>
        <w:top w:val="none" w:sz="0" w:space="0" w:color="auto"/>
        <w:left w:val="none" w:sz="0" w:space="0" w:color="auto"/>
        <w:bottom w:val="none" w:sz="0" w:space="0" w:color="auto"/>
        <w:right w:val="none" w:sz="0" w:space="0" w:color="auto"/>
      </w:divBdr>
    </w:div>
    <w:div w:id="1717007362">
      <w:bodyDiv w:val="1"/>
      <w:marLeft w:val="0"/>
      <w:marRight w:val="0"/>
      <w:marTop w:val="0"/>
      <w:marBottom w:val="0"/>
      <w:divBdr>
        <w:top w:val="none" w:sz="0" w:space="0" w:color="auto"/>
        <w:left w:val="none" w:sz="0" w:space="0" w:color="auto"/>
        <w:bottom w:val="none" w:sz="0" w:space="0" w:color="auto"/>
        <w:right w:val="none" w:sz="0" w:space="0" w:color="auto"/>
      </w:divBdr>
    </w:div>
    <w:div w:id="1721858227">
      <w:bodyDiv w:val="1"/>
      <w:marLeft w:val="0"/>
      <w:marRight w:val="0"/>
      <w:marTop w:val="0"/>
      <w:marBottom w:val="0"/>
      <w:divBdr>
        <w:top w:val="none" w:sz="0" w:space="0" w:color="auto"/>
        <w:left w:val="none" w:sz="0" w:space="0" w:color="auto"/>
        <w:bottom w:val="none" w:sz="0" w:space="0" w:color="auto"/>
        <w:right w:val="none" w:sz="0" w:space="0" w:color="auto"/>
      </w:divBdr>
    </w:div>
    <w:div w:id="1729105204">
      <w:bodyDiv w:val="1"/>
      <w:marLeft w:val="0"/>
      <w:marRight w:val="0"/>
      <w:marTop w:val="0"/>
      <w:marBottom w:val="0"/>
      <w:divBdr>
        <w:top w:val="none" w:sz="0" w:space="0" w:color="auto"/>
        <w:left w:val="none" w:sz="0" w:space="0" w:color="auto"/>
        <w:bottom w:val="none" w:sz="0" w:space="0" w:color="auto"/>
        <w:right w:val="none" w:sz="0" w:space="0" w:color="auto"/>
      </w:divBdr>
    </w:div>
    <w:div w:id="1758092427">
      <w:bodyDiv w:val="1"/>
      <w:marLeft w:val="0"/>
      <w:marRight w:val="0"/>
      <w:marTop w:val="0"/>
      <w:marBottom w:val="0"/>
      <w:divBdr>
        <w:top w:val="none" w:sz="0" w:space="0" w:color="auto"/>
        <w:left w:val="none" w:sz="0" w:space="0" w:color="auto"/>
        <w:bottom w:val="none" w:sz="0" w:space="0" w:color="auto"/>
        <w:right w:val="none" w:sz="0" w:space="0" w:color="auto"/>
      </w:divBdr>
    </w:div>
    <w:div w:id="1772432376">
      <w:bodyDiv w:val="1"/>
      <w:marLeft w:val="0"/>
      <w:marRight w:val="0"/>
      <w:marTop w:val="0"/>
      <w:marBottom w:val="0"/>
      <w:divBdr>
        <w:top w:val="none" w:sz="0" w:space="0" w:color="auto"/>
        <w:left w:val="none" w:sz="0" w:space="0" w:color="auto"/>
        <w:bottom w:val="none" w:sz="0" w:space="0" w:color="auto"/>
        <w:right w:val="none" w:sz="0" w:space="0" w:color="auto"/>
      </w:divBdr>
    </w:div>
    <w:div w:id="1783528731">
      <w:bodyDiv w:val="1"/>
      <w:marLeft w:val="0"/>
      <w:marRight w:val="0"/>
      <w:marTop w:val="0"/>
      <w:marBottom w:val="0"/>
      <w:divBdr>
        <w:top w:val="none" w:sz="0" w:space="0" w:color="auto"/>
        <w:left w:val="none" w:sz="0" w:space="0" w:color="auto"/>
        <w:bottom w:val="none" w:sz="0" w:space="0" w:color="auto"/>
        <w:right w:val="none" w:sz="0" w:space="0" w:color="auto"/>
      </w:divBdr>
    </w:div>
    <w:div w:id="1790932695">
      <w:bodyDiv w:val="1"/>
      <w:marLeft w:val="0"/>
      <w:marRight w:val="0"/>
      <w:marTop w:val="0"/>
      <w:marBottom w:val="0"/>
      <w:divBdr>
        <w:top w:val="none" w:sz="0" w:space="0" w:color="auto"/>
        <w:left w:val="none" w:sz="0" w:space="0" w:color="auto"/>
        <w:bottom w:val="none" w:sz="0" w:space="0" w:color="auto"/>
        <w:right w:val="none" w:sz="0" w:space="0" w:color="auto"/>
      </w:divBdr>
    </w:div>
    <w:div w:id="1806846788">
      <w:bodyDiv w:val="1"/>
      <w:marLeft w:val="0"/>
      <w:marRight w:val="0"/>
      <w:marTop w:val="0"/>
      <w:marBottom w:val="0"/>
      <w:divBdr>
        <w:top w:val="none" w:sz="0" w:space="0" w:color="auto"/>
        <w:left w:val="none" w:sz="0" w:space="0" w:color="auto"/>
        <w:bottom w:val="none" w:sz="0" w:space="0" w:color="auto"/>
        <w:right w:val="none" w:sz="0" w:space="0" w:color="auto"/>
      </w:divBdr>
    </w:div>
    <w:div w:id="1830948343">
      <w:bodyDiv w:val="1"/>
      <w:marLeft w:val="0"/>
      <w:marRight w:val="0"/>
      <w:marTop w:val="0"/>
      <w:marBottom w:val="0"/>
      <w:divBdr>
        <w:top w:val="none" w:sz="0" w:space="0" w:color="auto"/>
        <w:left w:val="none" w:sz="0" w:space="0" w:color="auto"/>
        <w:bottom w:val="none" w:sz="0" w:space="0" w:color="auto"/>
        <w:right w:val="none" w:sz="0" w:space="0" w:color="auto"/>
      </w:divBdr>
    </w:div>
    <w:div w:id="1835148044">
      <w:bodyDiv w:val="1"/>
      <w:marLeft w:val="0"/>
      <w:marRight w:val="0"/>
      <w:marTop w:val="0"/>
      <w:marBottom w:val="0"/>
      <w:divBdr>
        <w:top w:val="none" w:sz="0" w:space="0" w:color="auto"/>
        <w:left w:val="none" w:sz="0" w:space="0" w:color="auto"/>
        <w:bottom w:val="none" w:sz="0" w:space="0" w:color="auto"/>
        <w:right w:val="none" w:sz="0" w:space="0" w:color="auto"/>
      </w:divBdr>
    </w:div>
    <w:div w:id="1843155337">
      <w:bodyDiv w:val="1"/>
      <w:marLeft w:val="0"/>
      <w:marRight w:val="0"/>
      <w:marTop w:val="0"/>
      <w:marBottom w:val="0"/>
      <w:divBdr>
        <w:top w:val="none" w:sz="0" w:space="0" w:color="auto"/>
        <w:left w:val="none" w:sz="0" w:space="0" w:color="auto"/>
        <w:bottom w:val="none" w:sz="0" w:space="0" w:color="auto"/>
        <w:right w:val="none" w:sz="0" w:space="0" w:color="auto"/>
      </w:divBdr>
    </w:div>
    <w:div w:id="1883397406">
      <w:bodyDiv w:val="1"/>
      <w:marLeft w:val="0"/>
      <w:marRight w:val="0"/>
      <w:marTop w:val="0"/>
      <w:marBottom w:val="0"/>
      <w:divBdr>
        <w:top w:val="none" w:sz="0" w:space="0" w:color="auto"/>
        <w:left w:val="none" w:sz="0" w:space="0" w:color="auto"/>
        <w:bottom w:val="none" w:sz="0" w:space="0" w:color="auto"/>
        <w:right w:val="none" w:sz="0" w:space="0" w:color="auto"/>
      </w:divBdr>
    </w:div>
    <w:div w:id="1908612940">
      <w:bodyDiv w:val="1"/>
      <w:marLeft w:val="0"/>
      <w:marRight w:val="0"/>
      <w:marTop w:val="0"/>
      <w:marBottom w:val="0"/>
      <w:divBdr>
        <w:top w:val="none" w:sz="0" w:space="0" w:color="auto"/>
        <w:left w:val="none" w:sz="0" w:space="0" w:color="auto"/>
        <w:bottom w:val="none" w:sz="0" w:space="0" w:color="auto"/>
        <w:right w:val="none" w:sz="0" w:space="0" w:color="auto"/>
      </w:divBdr>
    </w:div>
    <w:div w:id="1908806676">
      <w:bodyDiv w:val="1"/>
      <w:marLeft w:val="0"/>
      <w:marRight w:val="0"/>
      <w:marTop w:val="0"/>
      <w:marBottom w:val="0"/>
      <w:divBdr>
        <w:top w:val="none" w:sz="0" w:space="0" w:color="auto"/>
        <w:left w:val="none" w:sz="0" w:space="0" w:color="auto"/>
        <w:bottom w:val="none" w:sz="0" w:space="0" w:color="auto"/>
        <w:right w:val="none" w:sz="0" w:space="0" w:color="auto"/>
      </w:divBdr>
    </w:div>
    <w:div w:id="1911382335">
      <w:bodyDiv w:val="1"/>
      <w:marLeft w:val="0"/>
      <w:marRight w:val="0"/>
      <w:marTop w:val="0"/>
      <w:marBottom w:val="0"/>
      <w:divBdr>
        <w:top w:val="none" w:sz="0" w:space="0" w:color="auto"/>
        <w:left w:val="none" w:sz="0" w:space="0" w:color="auto"/>
        <w:bottom w:val="none" w:sz="0" w:space="0" w:color="auto"/>
        <w:right w:val="none" w:sz="0" w:space="0" w:color="auto"/>
      </w:divBdr>
    </w:div>
    <w:div w:id="1917476851">
      <w:bodyDiv w:val="1"/>
      <w:marLeft w:val="0"/>
      <w:marRight w:val="0"/>
      <w:marTop w:val="0"/>
      <w:marBottom w:val="0"/>
      <w:divBdr>
        <w:top w:val="none" w:sz="0" w:space="0" w:color="auto"/>
        <w:left w:val="none" w:sz="0" w:space="0" w:color="auto"/>
        <w:bottom w:val="none" w:sz="0" w:space="0" w:color="auto"/>
        <w:right w:val="none" w:sz="0" w:space="0" w:color="auto"/>
      </w:divBdr>
    </w:div>
    <w:div w:id="1918246192">
      <w:bodyDiv w:val="1"/>
      <w:marLeft w:val="0"/>
      <w:marRight w:val="0"/>
      <w:marTop w:val="0"/>
      <w:marBottom w:val="0"/>
      <w:divBdr>
        <w:top w:val="none" w:sz="0" w:space="0" w:color="auto"/>
        <w:left w:val="none" w:sz="0" w:space="0" w:color="auto"/>
        <w:bottom w:val="none" w:sz="0" w:space="0" w:color="auto"/>
        <w:right w:val="none" w:sz="0" w:space="0" w:color="auto"/>
      </w:divBdr>
    </w:div>
    <w:div w:id="1954166776">
      <w:bodyDiv w:val="1"/>
      <w:marLeft w:val="0"/>
      <w:marRight w:val="0"/>
      <w:marTop w:val="0"/>
      <w:marBottom w:val="0"/>
      <w:divBdr>
        <w:top w:val="none" w:sz="0" w:space="0" w:color="auto"/>
        <w:left w:val="none" w:sz="0" w:space="0" w:color="auto"/>
        <w:bottom w:val="none" w:sz="0" w:space="0" w:color="auto"/>
        <w:right w:val="none" w:sz="0" w:space="0" w:color="auto"/>
      </w:divBdr>
    </w:div>
    <w:div w:id="1956251143">
      <w:bodyDiv w:val="1"/>
      <w:marLeft w:val="0"/>
      <w:marRight w:val="0"/>
      <w:marTop w:val="0"/>
      <w:marBottom w:val="0"/>
      <w:divBdr>
        <w:top w:val="none" w:sz="0" w:space="0" w:color="auto"/>
        <w:left w:val="none" w:sz="0" w:space="0" w:color="auto"/>
        <w:bottom w:val="none" w:sz="0" w:space="0" w:color="auto"/>
        <w:right w:val="none" w:sz="0" w:space="0" w:color="auto"/>
      </w:divBdr>
    </w:div>
    <w:div w:id="1996032893">
      <w:bodyDiv w:val="1"/>
      <w:marLeft w:val="0"/>
      <w:marRight w:val="0"/>
      <w:marTop w:val="0"/>
      <w:marBottom w:val="0"/>
      <w:divBdr>
        <w:top w:val="none" w:sz="0" w:space="0" w:color="auto"/>
        <w:left w:val="none" w:sz="0" w:space="0" w:color="auto"/>
        <w:bottom w:val="none" w:sz="0" w:space="0" w:color="auto"/>
        <w:right w:val="none" w:sz="0" w:space="0" w:color="auto"/>
      </w:divBdr>
    </w:div>
    <w:div w:id="2009281629">
      <w:bodyDiv w:val="1"/>
      <w:marLeft w:val="0"/>
      <w:marRight w:val="0"/>
      <w:marTop w:val="0"/>
      <w:marBottom w:val="0"/>
      <w:divBdr>
        <w:top w:val="none" w:sz="0" w:space="0" w:color="auto"/>
        <w:left w:val="none" w:sz="0" w:space="0" w:color="auto"/>
        <w:bottom w:val="none" w:sz="0" w:space="0" w:color="auto"/>
        <w:right w:val="none" w:sz="0" w:space="0" w:color="auto"/>
      </w:divBdr>
    </w:div>
    <w:div w:id="2013137703">
      <w:bodyDiv w:val="1"/>
      <w:marLeft w:val="0"/>
      <w:marRight w:val="0"/>
      <w:marTop w:val="0"/>
      <w:marBottom w:val="0"/>
      <w:divBdr>
        <w:top w:val="none" w:sz="0" w:space="0" w:color="auto"/>
        <w:left w:val="none" w:sz="0" w:space="0" w:color="auto"/>
        <w:bottom w:val="none" w:sz="0" w:space="0" w:color="auto"/>
        <w:right w:val="none" w:sz="0" w:space="0" w:color="auto"/>
      </w:divBdr>
    </w:div>
    <w:div w:id="2029480242">
      <w:bodyDiv w:val="1"/>
      <w:marLeft w:val="0"/>
      <w:marRight w:val="0"/>
      <w:marTop w:val="0"/>
      <w:marBottom w:val="0"/>
      <w:divBdr>
        <w:top w:val="none" w:sz="0" w:space="0" w:color="auto"/>
        <w:left w:val="none" w:sz="0" w:space="0" w:color="auto"/>
        <w:bottom w:val="none" w:sz="0" w:space="0" w:color="auto"/>
        <w:right w:val="none" w:sz="0" w:space="0" w:color="auto"/>
      </w:divBdr>
    </w:div>
    <w:div w:id="2080595309">
      <w:bodyDiv w:val="1"/>
      <w:marLeft w:val="0"/>
      <w:marRight w:val="0"/>
      <w:marTop w:val="0"/>
      <w:marBottom w:val="0"/>
      <w:divBdr>
        <w:top w:val="none" w:sz="0" w:space="0" w:color="auto"/>
        <w:left w:val="none" w:sz="0" w:space="0" w:color="auto"/>
        <w:bottom w:val="none" w:sz="0" w:space="0" w:color="auto"/>
        <w:right w:val="none" w:sz="0" w:space="0" w:color="auto"/>
      </w:divBdr>
    </w:div>
    <w:div w:id="21307327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chart" Target="charts/chart3.xml"/><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png"/><Relationship Id="rId84" Type="http://schemas.openxmlformats.org/officeDocument/2006/relationships/image" Target="media/image66.png"/><Relationship Id="rId89" Type="http://schemas.openxmlformats.org/officeDocument/2006/relationships/image" Target="media/image71.png"/><Relationship Id="rId16" Type="http://schemas.openxmlformats.org/officeDocument/2006/relationships/chart" Target="charts/chart1.xml"/><Relationship Id="rId11" Type="http://schemas.openxmlformats.org/officeDocument/2006/relationships/image" Target="media/image2.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jpeg"/><Relationship Id="rId79" Type="http://schemas.openxmlformats.org/officeDocument/2006/relationships/image" Target="media/image61.png"/><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fontTable" Target="fontTable.xml"/><Relationship Id="rId22" Type="http://schemas.openxmlformats.org/officeDocument/2006/relationships/chart" Target="charts/chart4.xml"/><Relationship Id="rId27" Type="http://schemas.openxmlformats.org/officeDocument/2006/relationships/image" Target="media/image12.png"/><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image" Target="media/image54.png"/><Relationship Id="rId8" Type="http://schemas.openxmlformats.org/officeDocument/2006/relationships/header" Target="header1.xml"/><Relationship Id="rId51" Type="http://schemas.openxmlformats.org/officeDocument/2006/relationships/image" Target="media/image36.png"/><Relationship Id="rId72" Type="http://schemas.openxmlformats.org/officeDocument/2006/relationships/image" Target="media/image57.jpeg"/><Relationship Id="rId80" Type="http://schemas.openxmlformats.org/officeDocument/2006/relationships/image" Target="media/image62.png"/><Relationship Id="rId85" Type="http://schemas.openxmlformats.org/officeDocument/2006/relationships/image" Target="media/image67.png"/><Relationship Id="rId93" Type="http://schemas.openxmlformats.org/officeDocument/2006/relationships/image" Target="media/image75.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chart" Target="charts/chart2.xm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jpe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7.png"/><Relationship Id="rId41" Type="http://schemas.openxmlformats.org/officeDocument/2006/relationships/image" Target="media/image26.jpeg"/><Relationship Id="rId54" Type="http://schemas.openxmlformats.org/officeDocument/2006/relationships/image" Target="media/image39.pn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footer" Target="footer1.xml"/><Relationship Id="rId31" Type="http://schemas.openxmlformats.org/officeDocument/2006/relationships/image" Target="media/image16.png"/><Relationship Id="rId44" Type="http://schemas.openxmlformats.org/officeDocument/2006/relationships/image" Target="media/image29.jpeg"/><Relationship Id="rId52" Type="http://schemas.openxmlformats.org/officeDocument/2006/relationships/image" Target="media/image37.pn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hyperlink" Target="https://www.facebook.com/SDSChojna?__cft__%5b0%5d=AZW1zuAEnYc5gB-XspA44lbFwxL3GHuY21zQaCXizQtlUulM60UKTlZ4IcxFdbZ-QqL1CbJKPUu0QgMv2N28nfE6-6G07hfibFvKBFbR8oE7cgwYUPx39iGP4DxCYjKvOaMIzGsgTRytpcYxd_RhTkTJLqx1nH3ar2vUpZNnpCXd2Hzy4HqmaPXfYpZoheVY9AJwnWM055KwLZxiFHh5MnF8G9rvADPrcTY2bM_CpJ4bG9wwj3DVCgkwV3PpIhjDkOE&amp;__tn__=-UC%2CP-y-R" TargetMode="External"/><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image" Target="media/image76.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2.xml"/><Relationship Id="rId18" Type="http://schemas.openxmlformats.org/officeDocument/2006/relationships/hyperlink" Target="https://chojna.e-mapa.net/wykazplanow/" TargetMode="External"/><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hyperlink" Target="http://www.bibliotekachojenska.pl" TargetMode="External"/><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1.png"/><Relationship Id="rId87" Type="http://schemas.openxmlformats.org/officeDocument/2006/relationships/image" Target="media/image69.png"/><Relationship Id="rId61" Type="http://schemas.openxmlformats.org/officeDocument/2006/relationships/image" Target="media/image46.jpeg"/><Relationship Id="rId82" Type="http://schemas.openxmlformats.org/officeDocument/2006/relationships/image" Target="media/image64.jpeg"/><Relationship Id="rId19" Type="http://schemas.openxmlformats.org/officeDocument/2006/relationships/hyperlink" Target="http://www.chojna.pl/" TargetMode="External"/><Relationship Id="rId14" Type="http://schemas.openxmlformats.org/officeDocument/2006/relationships/image" Target="media/image5.jpe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hyperlink" Target="http://academica.edu.pl/"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jp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2.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Sheet1!$B$1</c:f>
              <c:strCache>
                <c:ptCount val="1"/>
                <c:pt idx="0">
                  <c:v>Dochody własne</c:v>
                </c:pt>
              </c:strCache>
            </c:strRef>
          </c:tx>
          <c:spPr>
            <a:solidFill>
              <a:srgbClr val="93ACCE"/>
            </a:solidFill>
          </c:spPr>
          <c:invertIfNegative val="0"/>
          <c:dLbls>
            <c:numFmt formatCode="#,##0.00\ \z\ł;\-#,##0.00\ \z\ł" sourceLinked="0"/>
            <c:spPr>
              <a:noFill/>
              <a:ln>
                <a:noFill/>
              </a:ln>
              <a:effectLst/>
            </c:spPr>
            <c:txPr>
              <a:bodyPr/>
              <a:lstStyle/>
              <a:p>
                <a:pPr>
                  <a:defRPr sz="700">
                    <a:solidFill>
                      <a:srgbClr val="000000"/>
                    </a:solidFill>
                  </a:defRPr>
                </a:pPr>
                <a:endParaRPr lang="pl-PL"/>
              </a:p>
            </c:txPr>
            <c:showLegendKey val="0"/>
            <c:showVal val="1"/>
            <c:showCatName val="0"/>
            <c:showSerName val="0"/>
            <c:showPercent val="0"/>
            <c:showBubbleSize val="0"/>
            <c:separator> - </c:separator>
            <c:showLeaderLines val="0"/>
            <c:extLst>
              <c:ext xmlns:c15="http://schemas.microsoft.com/office/drawing/2012/chart" uri="{CE6537A1-D6FC-4f65-9D91-7224C49458BB}">
                <c15:showLeaderLines val="0"/>
              </c:ext>
            </c:extLst>
          </c:dLbls>
          <c:cat>
            <c:strRef>
              <c:f>Sheet1!$A$2:$A$6</c:f>
              <c:strCache>
                <c:ptCount val="5"/>
                <c:pt idx="0">
                  <c:v>2020</c:v>
                </c:pt>
                <c:pt idx="1">
                  <c:v>2021</c:v>
                </c:pt>
                <c:pt idx="2">
                  <c:v>2022</c:v>
                </c:pt>
                <c:pt idx="3">
                  <c:v>2023</c:v>
                </c:pt>
                <c:pt idx="4">
                  <c:v>2024</c:v>
                </c:pt>
              </c:strCache>
            </c:strRef>
          </c:cat>
          <c:val>
            <c:numRef>
              <c:f>Sheet1!$B$2:$B$6</c:f>
              <c:numCache>
                <c:formatCode>General</c:formatCode>
                <c:ptCount val="5"/>
                <c:pt idx="0">
                  <c:v>18065262.030000001</c:v>
                </c:pt>
                <c:pt idx="1">
                  <c:v>20352539.739999998</c:v>
                </c:pt>
                <c:pt idx="2">
                  <c:v>22551648.84</c:v>
                </c:pt>
                <c:pt idx="3">
                  <c:v>22562999.629999999</c:v>
                </c:pt>
                <c:pt idx="4">
                  <c:v>23922455</c:v>
                </c:pt>
              </c:numCache>
            </c:numRef>
          </c:val>
          <c:extLst>
            <c:ext xmlns:c16="http://schemas.microsoft.com/office/drawing/2014/chart" uri="{C3380CC4-5D6E-409C-BE32-E72D297353CC}">
              <c16:uniqueId val="{00000000-48F5-4275-9AAB-E79316E0E7DC}"/>
            </c:ext>
          </c:extLst>
        </c:ser>
        <c:ser>
          <c:idx val="1"/>
          <c:order val="1"/>
          <c:tx>
            <c:strRef>
              <c:f>Sheet1!$C$1</c:f>
              <c:strCache>
                <c:ptCount val="1"/>
                <c:pt idx="0">
                  <c:v>PIT i CIT</c:v>
                </c:pt>
              </c:strCache>
            </c:strRef>
          </c:tx>
          <c:spPr>
            <a:solidFill>
              <a:srgbClr val="D602EE"/>
            </a:solidFill>
          </c:spPr>
          <c:invertIfNegative val="0"/>
          <c:dLbls>
            <c:numFmt formatCode="#,##0.00\ \z\ł;\-#,##0.00\ \z\ł" sourceLinked="0"/>
            <c:spPr>
              <a:noFill/>
              <a:ln>
                <a:noFill/>
              </a:ln>
              <a:effectLst/>
            </c:spPr>
            <c:txPr>
              <a:bodyPr/>
              <a:lstStyle/>
              <a:p>
                <a:pPr>
                  <a:defRPr sz="700">
                    <a:solidFill>
                      <a:srgbClr val="000000"/>
                    </a:solidFill>
                  </a:defRPr>
                </a:pPr>
                <a:endParaRPr lang="pl-PL"/>
              </a:p>
            </c:txPr>
            <c:showLegendKey val="0"/>
            <c:showVal val="1"/>
            <c:showCatName val="0"/>
            <c:showSerName val="0"/>
            <c:showPercent val="0"/>
            <c:showBubbleSize val="0"/>
            <c:separator> - </c:separator>
            <c:showLeaderLines val="0"/>
            <c:extLst>
              <c:ext xmlns:c15="http://schemas.microsoft.com/office/drawing/2012/chart" uri="{CE6537A1-D6FC-4f65-9D91-7224C49458BB}">
                <c15:showLeaderLines val="0"/>
              </c:ext>
            </c:extLst>
          </c:dLbls>
          <c:cat>
            <c:strRef>
              <c:f>Sheet1!$A$2:$A$6</c:f>
              <c:strCache>
                <c:ptCount val="5"/>
                <c:pt idx="0">
                  <c:v>2020</c:v>
                </c:pt>
                <c:pt idx="1">
                  <c:v>2021</c:v>
                </c:pt>
                <c:pt idx="2">
                  <c:v>2022</c:v>
                </c:pt>
                <c:pt idx="3">
                  <c:v>2023</c:v>
                </c:pt>
                <c:pt idx="4">
                  <c:v>2024</c:v>
                </c:pt>
              </c:strCache>
            </c:strRef>
          </c:cat>
          <c:val>
            <c:numRef>
              <c:f>Sheet1!$C$2:$C$6</c:f>
              <c:numCache>
                <c:formatCode>General</c:formatCode>
                <c:ptCount val="5"/>
                <c:pt idx="0">
                  <c:v>8848103.4399999995</c:v>
                </c:pt>
                <c:pt idx="1">
                  <c:v>10244052.07</c:v>
                </c:pt>
                <c:pt idx="2">
                  <c:v>11985462.49</c:v>
                </c:pt>
                <c:pt idx="3">
                  <c:v>8908219</c:v>
                </c:pt>
                <c:pt idx="4">
                  <c:v>12567775</c:v>
                </c:pt>
              </c:numCache>
            </c:numRef>
          </c:val>
          <c:extLst>
            <c:ext xmlns:c16="http://schemas.microsoft.com/office/drawing/2014/chart" uri="{C3380CC4-5D6E-409C-BE32-E72D297353CC}">
              <c16:uniqueId val="{00000001-48F5-4275-9AAB-E79316E0E7DC}"/>
            </c:ext>
          </c:extLst>
        </c:ser>
        <c:ser>
          <c:idx val="2"/>
          <c:order val="2"/>
          <c:tx>
            <c:strRef>
              <c:f>Sheet1!$D$1</c:f>
              <c:strCache>
                <c:ptCount val="1"/>
                <c:pt idx="0">
                  <c:v>Subwencje</c:v>
                </c:pt>
              </c:strCache>
            </c:strRef>
          </c:tx>
          <c:spPr>
            <a:solidFill>
              <a:srgbClr val="61D800"/>
            </a:solidFill>
          </c:spPr>
          <c:invertIfNegative val="0"/>
          <c:dLbls>
            <c:numFmt formatCode="#,##0.00\ \z\ł;\-#,##0.00\ \z\ł" sourceLinked="0"/>
            <c:spPr>
              <a:noFill/>
              <a:ln>
                <a:noFill/>
              </a:ln>
              <a:effectLst/>
            </c:spPr>
            <c:txPr>
              <a:bodyPr/>
              <a:lstStyle/>
              <a:p>
                <a:pPr>
                  <a:defRPr sz="700">
                    <a:solidFill>
                      <a:srgbClr val="000000"/>
                    </a:solidFill>
                  </a:defRPr>
                </a:pPr>
                <a:endParaRPr lang="pl-PL"/>
              </a:p>
            </c:txPr>
            <c:showLegendKey val="0"/>
            <c:showVal val="1"/>
            <c:showCatName val="0"/>
            <c:showSerName val="0"/>
            <c:showPercent val="0"/>
            <c:showBubbleSize val="0"/>
            <c:separator> - </c:separator>
            <c:showLeaderLines val="0"/>
            <c:extLst>
              <c:ext xmlns:c15="http://schemas.microsoft.com/office/drawing/2012/chart" uri="{CE6537A1-D6FC-4f65-9D91-7224C49458BB}">
                <c15:showLeaderLines val="0"/>
              </c:ext>
            </c:extLst>
          </c:dLbls>
          <c:cat>
            <c:strRef>
              <c:f>Sheet1!$A$2:$A$6</c:f>
              <c:strCache>
                <c:ptCount val="5"/>
                <c:pt idx="0">
                  <c:v>2020</c:v>
                </c:pt>
                <c:pt idx="1">
                  <c:v>2021</c:v>
                </c:pt>
                <c:pt idx="2">
                  <c:v>2022</c:v>
                </c:pt>
                <c:pt idx="3">
                  <c:v>2023</c:v>
                </c:pt>
                <c:pt idx="4">
                  <c:v>2024</c:v>
                </c:pt>
              </c:strCache>
            </c:strRef>
          </c:cat>
          <c:val>
            <c:numRef>
              <c:f>Sheet1!$D$2:$D$6</c:f>
              <c:numCache>
                <c:formatCode>General</c:formatCode>
                <c:ptCount val="5"/>
                <c:pt idx="0">
                  <c:v>15759926</c:v>
                </c:pt>
                <c:pt idx="1">
                  <c:v>19788447</c:v>
                </c:pt>
                <c:pt idx="2">
                  <c:v>17430564</c:v>
                </c:pt>
                <c:pt idx="3">
                  <c:v>22490787.100000001</c:v>
                </c:pt>
                <c:pt idx="4">
                  <c:v>27056986</c:v>
                </c:pt>
              </c:numCache>
            </c:numRef>
          </c:val>
          <c:extLst>
            <c:ext xmlns:c16="http://schemas.microsoft.com/office/drawing/2014/chart" uri="{C3380CC4-5D6E-409C-BE32-E72D297353CC}">
              <c16:uniqueId val="{00000002-48F5-4275-9AAB-E79316E0E7DC}"/>
            </c:ext>
          </c:extLst>
        </c:ser>
        <c:ser>
          <c:idx val="3"/>
          <c:order val="3"/>
          <c:tx>
            <c:strRef>
              <c:f>Sheet1!$E$1</c:f>
              <c:strCache>
                <c:ptCount val="1"/>
                <c:pt idx="0">
                  <c:v>Dotacje</c:v>
                </c:pt>
              </c:strCache>
            </c:strRef>
          </c:tx>
          <c:spPr>
            <a:solidFill>
              <a:srgbClr val="00897B"/>
            </a:solidFill>
          </c:spPr>
          <c:invertIfNegative val="0"/>
          <c:dLbls>
            <c:numFmt formatCode="#,##0.00\ \z\ł;\-#,##0.00\ \z\ł" sourceLinked="0"/>
            <c:spPr>
              <a:noFill/>
              <a:ln>
                <a:noFill/>
              </a:ln>
              <a:effectLst/>
            </c:spPr>
            <c:txPr>
              <a:bodyPr/>
              <a:lstStyle/>
              <a:p>
                <a:pPr>
                  <a:defRPr sz="700">
                    <a:solidFill>
                      <a:srgbClr val="000000"/>
                    </a:solidFill>
                  </a:defRPr>
                </a:pPr>
                <a:endParaRPr lang="pl-PL"/>
              </a:p>
            </c:txPr>
            <c:showLegendKey val="0"/>
            <c:showVal val="1"/>
            <c:showCatName val="0"/>
            <c:showSerName val="0"/>
            <c:showPercent val="0"/>
            <c:showBubbleSize val="0"/>
            <c:separator> - </c:separator>
            <c:showLeaderLines val="0"/>
            <c:extLst>
              <c:ext xmlns:c15="http://schemas.microsoft.com/office/drawing/2012/chart" uri="{CE6537A1-D6FC-4f65-9D91-7224C49458BB}">
                <c15:showLeaderLines val="0"/>
              </c:ext>
            </c:extLst>
          </c:dLbls>
          <c:cat>
            <c:strRef>
              <c:f>Sheet1!$A$2:$A$6</c:f>
              <c:strCache>
                <c:ptCount val="5"/>
                <c:pt idx="0">
                  <c:v>2020</c:v>
                </c:pt>
                <c:pt idx="1">
                  <c:v>2021</c:v>
                </c:pt>
                <c:pt idx="2">
                  <c:v>2022</c:v>
                </c:pt>
                <c:pt idx="3">
                  <c:v>2023</c:v>
                </c:pt>
                <c:pt idx="4">
                  <c:v>2024</c:v>
                </c:pt>
              </c:strCache>
            </c:strRef>
          </c:cat>
          <c:val>
            <c:numRef>
              <c:f>Sheet1!$E$2:$E$6</c:f>
              <c:numCache>
                <c:formatCode>General</c:formatCode>
                <c:ptCount val="5"/>
                <c:pt idx="0">
                  <c:v>36577520.710000001</c:v>
                </c:pt>
                <c:pt idx="1">
                  <c:v>27698403.210000001</c:v>
                </c:pt>
                <c:pt idx="2">
                  <c:v>32736978.969999999</c:v>
                </c:pt>
                <c:pt idx="3">
                  <c:v>19442512.690000001</c:v>
                </c:pt>
                <c:pt idx="4">
                  <c:v>25519432.68</c:v>
                </c:pt>
              </c:numCache>
            </c:numRef>
          </c:val>
          <c:extLst>
            <c:ext xmlns:c16="http://schemas.microsoft.com/office/drawing/2014/chart" uri="{C3380CC4-5D6E-409C-BE32-E72D297353CC}">
              <c16:uniqueId val="{00000003-48F5-4275-9AAB-E79316E0E7DC}"/>
            </c:ext>
          </c:extLst>
        </c:ser>
        <c:dLbls>
          <c:showLegendKey val="0"/>
          <c:showVal val="0"/>
          <c:showCatName val="0"/>
          <c:showSerName val="0"/>
          <c:showPercent val="0"/>
          <c:showBubbleSize val="0"/>
        </c:dLbls>
        <c:gapWidth val="150"/>
        <c:overlap val="100"/>
        <c:axId val="1"/>
        <c:axId val="2"/>
      </c:barChart>
      <c:catAx>
        <c:axId val="1"/>
        <c:scaling>
          <c:orientation val="minMax"/>
        </c:scaling>
        <c:delete val="0"/>
        <c:axPos val="l"/>
        <c:numFmt formatCode="General" sourceLinked="0"/>
        <c:majorTickMark val="out"/>
        <c:minorTickMark val="none"/>
        <c:tickLblPos val="low"/>
        <c:txPr>
          <a:bodyPr/>
          <a:lstStyle/>
          <a:p>
            <a:pPr>
              <a:defRPr sz="800"/>
            </a:pPr>
            <a:endParaRPr lang="pl-PL"/>
          </a:p>
        </c:txPr>
        <c:crossAx val="2"/>
        <c:crosses val="autoZero"/>
        <c:auto val="1"/>
        <c:lblAlgn val="ctr"/>
        <c:lblOffset val="100"/>
        <c:noMultiLvlLbl val="0"/>
      </c:catAx>
      <c:valAx>
        <c:axId val="2"/>
        <c:scaling>
          <c:orientation val="minMax"/>
        </c:scaling>
        <c:delete val="0"/>
        <c:axPos val="b"/>
        <c:majorGridlines/>
        <c:numFmt formatCode="0%" sourceLinked="0"/>
        <c:majorTickMark val="out"/>
        <c:minorTickMark val="none"/>
        <c:tickLblPos val="nextTo"/>
        <c:txPr>
          <a:bodyPr rot="900000"/>
          <a:lstStyle/>
          <a:p>
            <a:pPr>
              <a:defRPr sz="800"/>
            </a:pPr>
            <a:endParaRPr lang="pl-PL"/>
          </a:p>
        </c:txPr>
        <c:crossAx val="1"/>
        <c:crosses val="autoZero"/>
        <c:crossBetween val="between"/>
      </c:valAx>
    </c:plotArea>
    <c:legend>
      <c:legendPos val="b"/>
      <c:overlay val="0"/>
      <c:txPr>
        <a:bodyPr/>
        <a:lstStyle/>
        <a:p>
          <a:pPr>
            <a:defRPr sz="800"/>
          </a:pPr>
          <a:endParaRPr lang="pl-PL"/>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Sheet1!$B$1</c:f>
              <c:strCache>
                <c:ptCount val="1"/>
                <c:pt idx="0">
                  <c:v>PIT</c:v>
                </c:pt>
              </c:strCache>
            </c:strRef>
          </c:tx>
          <c:spPr>
            <a:solidFill>
              <a:srgbClr val="93ACCE"/>
            </a:solidFill>
          </c:spPr>
          <c:invertIfNegative val="0"/>
          <c:dLbls>
            <c:numFmt formatCode="#,##0.00\ \z\ł;\-#,##0.00\ \z\ł" sourceLinked="0"/>
            <c:spPr>
              <a:noFill/>
              <a:ln>
                <a:noFill/>
              </a:ln>
              <a:effectLst/>
            </c:spPr>
            <c:txPr>
              <a:bodyPr/>
              <a:lstStyle/>
              <a:p>
                <a:pPr>
                  <a:defRPr sz="700">
                    <a:solidFill>
                      <a:srgbClr val="000000"/>
                    </a:solidFill>
                  </a:defRPr>
                </a:pPr>
                <a:endParaRPr lang="pl-PL"/>
              </a:p>
            </c:txPr>
            <c:showLegendKey val="0"/>
            <c:showVal val="1"/>
            <c:showCatName val="0"/>
            <c:showSerName val="0"/>
            <c:showPercent val="0"/>
            <c:showBubbleSize val="0"/>
            <c:separator> - </c:separator>
            <c:showLeaderLines val="0"/>
            <c:extLst>
              <c:ext xmlns:c15="http://schemas.microsoft.com/office/drawing/2012/chart" uri="{CE6537A1-D6FC-4f65-9D91-7224C49458BB}">
                <c15:showLeaderLines val="0"/>
              </c:ext>
            </c:extLst>
          </c:dLbls>
          <c:cat>
            <c:strRef>
              <c:f>Sheet1!$A$2:$A$6</c:f>
              <c:strCache>
                <c:ptCount val="5"/>
                <c:pt idx="0">
                  <c:v>2020</c:v>
                </c:pt>
                <c:pt idx="1">
                  <c:v>2021</c:v>
                </c:pt>
                <c:pt idx="2">
                  <c:v>2022</c:v>
                </c:pt>
                <c:pt idx="3">
                  <c:v>2023</c:v>
                </c:pt>
                <c:pt idx="4">
                  <c:v>2024</c:v>
                </c:pt>
              </c:strCache>
            </c:strRef>
          </c:cat>
          <c:val>
            <c:numRef>
              <c:f>Sheet1!$B$2:$B$6</c:f>
              <c:numCache>
                <c:formatCode>General</c:formatCode>
                <c:ptCount val="5"/>
                <c:pt idx="0">
                  <c:v>8549197</c:v>
                </c:pt>
                <c:pt idx="1">
                  <c:v>9855644</c:v>
                </c:pt>
                <c:pt idx="2">
                  <c:v>11623148.57</c:v>
                </c:pt>
                <c:pt idx="3">
                  <c:v>8369743</c:v>
                </c:pt>
                <c:pt idx="4">
                  <c:v>11947425</c:v>
                </c:pt>
              </c:numCache>
            </c:numRef>
          </c:val>
          <c:extLst>
            <c:ext xmlns:c16="http://schemas.microsoft.com/office/drawing/2014/chart" uri="{C3380CC4-5D6E-409C-BE32-E72D297353CC}">
              <c16:uniqueId val="{00000000-BC91-4EF0-8B3C-E0A9CD6437C7}"/>
            </c:ext>
          </c:extLst>
        </c:ser>
        <c:ser>
          <c:idx val="1"/>
          <c:order val="1"/>
          <c:tx>
            <c:strRef>
              <c:f>Sheet1!$C$1</c:f>
              <c:strCache>
                <c:ptCount val="1"/>
                <c:pt idx="0">
                  <c:v>CIT</c:v>
                </c:pt>
              </c:strCache>
            </c:strRef>
          </c:tx>
          <c:spPr>
            <a:solidFill>
              <a:srgbClr val="D602EE"/>
            </a:solidFill>
          </c:spPr>
          <c:invertIfNegative val="0"/>
          <c:dLbls>
            <c:numFmt formatCode="#,##0.00\ \z\ł;\-#,##0.00\ \z\ł" sourceLinked="0"/>
            <c:spPr>
              <a:noFill/>
              <a:ln>
                <a:noFill/>
              </a:ln>
              <a:effectLst/>
            </c:spPr>
            <c:txPr>
              <a:bodyPr/>
              <a:lstStyle/>
              <a:p>
                <a:pPr>
                  <a:defRPr sz="700">
                    <a:solidFill>
                      <a:srgbClr val="000000"/>
                    </a:solidFill>
                  </a:defRPr>
                </a:pPr>
                <a:endParaRPr lang="pl-PL"/>
              </a:p>
            </c:txPr>
            <c:showLegendKey val="0"/>
            <c:showVal val="1"/>
            <c:showCatName val="0"/>
            <c:showSerName val="0"/>
            <c:showPercent val="0"/>
            <c:showBubbleSize val="0"/>
            <c:separator> - </c:separator>
            <c:showLeaderLines val="0"/>
            <c:extLst>
              <c:ext xmlns:c15="http://schemas.microsoft.com/office/drawing/2012/chart" uri="{CE6537A1-D6FC-4f65-9D91-7224C49458BB}">
                <c15:showLeaderLines val="0"/>
              </c:ext>
            </c:extLst>
          </c:dLbls>
          <c:cat>
            <c:strRef>
              <c:f>Sheet1!$A$2:$A$6</c:f>
              <c:strCache>
                <c:ptCount val="5"/>
                <c:pt idx="0">
                  <c:v>2020</c:v>
                </c:pt>
                <c:pt idx="1">
                  <c:v>2021</c:v>
                </c:pt>
                <c:pt idx="2">
                  <c:v>2022</c:v>
                </c:pt>
                <c:pt idx="3">
                  <c:v>2023</c:v>
                </c:pt>
                <c:pt idx="4">
                  <c:v>2024</c:v>
                </c:pt>
              </c:strCache>
            </c:strRef>
          </c:cat>
          <c:val>
            <c:numRef>
              <c:f>Sheet1!$C$2:$C$6</c:f>
              <c:numCache>
                <c:formatCode>General</c:formatCode>
                <c:ptCount val="5"/>
                <c:pt idx="0">
                  <c:v>298906.44</c:v>
                </c:pt>
                <c:pt idx="1">
                  <c:v>388408.07</c:v>
                </c:pt>
                <c:pt idx="2">
                  <c:v>362313.92</c:v>
                </c:pt>
                <c:pt idx="3">
                  <c:v>538476</c:v>
                </c:pt>
                <c:pt idx="4">
                  <c:v>620350</c:v>
                </c:pt>
              </c:numCache>
            </c:numRef>
          </c:val>
          <c:extLst>
            <c:ext xmlns:c16="http://schemas.microsoft.com/office/drawing/2014/chart" uri="{C3380CC4-5D6E-409C-BE32-E72D297353CC}">
              <c16:uniqueId val="{00000001-BC91-4EF0-8B3C-E0A9CD6437C7}"/>
            </c:ext>
          </c:extLst>
        </c:ser>
        <c:ser>
          <c:idx val="2"/>
          <c:order val="2"/>
          <c:tx>
            <c:strRef>
              <c:f>Sheet1!$D$1</c:f>
              <c:strCache>
                <c:ptCount val="1"/>
                <c:pt idx="0">
                  <c:v>Podatek od nieruchomości</c:v>
                </c:pt>
              </c:strCache>
            </c:strRef>
          </c:tx>
          <c:spPr>
            <a:solidFill>
              <a:srgbClr val="61D800"/>
            </a:solidFill>
          </c:spPr>
          <c:invertIfNegative val="0"/>
          <c:dLbls>
            <c:numFmt formatCode="#,##0.00\ \z\ł;\-#,##0.00\ \z\ł" sourceLinked="0"/>
            <c:spPr>
              <a:noFill/>
              <a:ln>
                <a:noFill/>
              </a:ln>
              <a:effectLst/>
            </c:spPr>
            <c:txPr>
              <a:bodyPr/>
              <a:lstStyle/>
              <a:p>
                <a:pPr>
                  <a:defRPr sz="700">
                    <a:solidFill>
                      <a:srgbClr val="000000"/>
                    </a:solidFill>
                  </a:defRPr>
                </a:pPr>
                <a:endParaRPr lang="pl-PL"/>
              </a:p>
            </c:txPr>
            <c:showLegendKey val="0"/>
            <c:showVal val="1"/>
            <c:showCatName val="0"/>
            <c:showSerName val="0"/>
            <c:showPercent val="0"/>
            <c:showBubbleSize val="0"/>
            <c:separator> - </c:separator>
            <c:showLeaderLines val="0"/>
            <c:extLst>
              <c:ext xmlns:c15="http://schemas.microsoft.com/office/drawing/2012/chart" uri="{CE6537A1-D6FC-4f65-9D91-7224C49458BB}">
                <c15:showLeaderLines val="0"/>
              </c:ext>
            </c:extLst>
          </c:dLbls>
          <c:cat>
            <c:strRef>
              <c:f>Sheet1!$A$2:$A$6</c:f>
              <c:strCache>
                <c:ptCount val="5"/>
                <c:pt idx="0">
                  <c:v>2020</c:v>
                </c:pt>
                <c:pt idx="1">
                  <c:v>2021</c:v>
                </c:pt>
                <c:pt idx="2">
                  <c:v>2022</c:v>
                </c:pt>
                <c:pt idx="3">
                  <c:v>2023</c:v>
                </c:pt>
                <c:pt idx="4">
                  <c:v>2024</c:v>
                </c:pt>
              </c:strCache>
            </c:strRef>
          </c:cat>
          <c:val>
            <c:numRef>
              <c:f>Sheet1!$D$2:$D$6</c:f>
              <c:numCache>
                <c:formatCode>General</c:formatCode>
                <c:ptCount val="5"/>
                <c:pt idx="0">
                  <c:v>7045253.3300000001</c:v>
                </c:pt>
                <c:pt idx="1">
                  <c:v>7636907.46</c:v>
                </c:pt>
                <c:pt idx="2">
                  <c:v>8117434.5300000003</c:v>
                </c:pt>
                <c:pt idx="3">
                  <c:v>8729018.9499999993</c:v>
                </c:pt>
                <c:pt idx="4">
                  <c:v>9446999.0600000005</c:v>
                </c:pt>
              </c:numCache>
            </c:numRef>
          </c:val>
          <c:extLst>
            <c:ext xmlns:c16="http://schemas.microsoft.com/office/drawing/2014/chart" uri="{C3380CC4-5D6E-409C-BE32-E72D297353CC}">
              <c16:uniqueId val="{00000002-BC91-4EF0-8B3C-E0A9CD6437C7}"/>
            </c:ext>
          </c:extLst>
        </c:ser>
        <c:ser>
          <c:idx val="3"/>
          <c:order val="3"/>
          <c:tx>
            <c:strRef>
              <c:f>Sheet1!$E$1</c:f>
              <c:strCache>
                <c:ptCount val="1"/>
                <c:pt idx="0">
                  <c:v>Pozostałe</c:v>
                </c:pt>
              </c:strCache>
            </c:strRef>
          </c:tx>
          <c:spPr>
            <a:solidFill>
              <a:srgbClr val="00897B"/>
            </a:solidFill>
          </c:spPr>
          <c:invertIfNegative val="0"/>
          <c:dLbls>
            <c:numFmt formatCode="#,##0.00\ \z\ł;\-#,##0.00\ \z\ł" sourceLinked="0"/>
            <c:spPr>
              <a:noFill/>
              <a:ln>
                <a:noFill/>
              </a:ln>
              <a:effectLst/>
            </c:spPr>
            <c:txPr>
              <a:bodyPr/>
              <a:lstStyle/>
              <a:p>
                <a:pPr>
                  <a:defRPr sz="700">
                    <a:solidFill>
                      <a:srgbClr val="000000"/>
                    </a:solidFill>
                  </a:defRPr>
                </a:pPr>
                <a:endParaRPr lang="pl-PL"/>
              </a:p>
            </c:txPr>
            <c:showLegendKey val="0"/>
            <c:showVal val="1"/>
            <c:showCatName val="0"/>
            <c:showSerName val="0"/>
            <c:showPercent val="0"/>
            <c:showBubbleSize val="0"/>
            <c:separator> - </c:separator>
            <c:showLeaderLines val="0"/>
            <c:extLst>
              <c:ext xmlns:c15="http://schemas.microsoft.com/office/drawing/2012/chart" uri="{CE6537A1-D6FC-4f65-9D91-7224C49458BB}">
                <c15:showLeaderLines val="0"/>
              </c:ext>
            </c:extLst>
          </c:dLbls>
          <c:cat>
            <c:strRef>
              <c:f>Sheet1!$A$2:$A$6</c:f>
              <c:strCache>
                <c:ptCount val="5"/>
                <c:pt idx="0">
                  <c:v>2020</c:v>
                </c:pt>
                <c:pt idx="1">
                  <c:v>2021</c:v>
                </c:pt>
                <c:pt idx="2">
                  <c:v>2022</c:v>
                </c:pt>
                <c:pt idx="3">
                  <c:v>2023</c:v>
                </c:pt>
                <c:pt idx="4">
                  <c:v>2024</c:v>
                </c:pt>
              </c:strCache>
            </c:strRef>
          </c:cat>
          <c:val>
            <c:numRef>
              <c:f>Sheet1!$E$2:$E$6</c:f>
              <c:numCache>
                <c:formatCode>General</c:formatCode>
                <c:ptCount val="5"/>
                <c:pt idx="0">
                  <c:v>3583644.78</c:v>
                </c:pt>
                <c:pt idx="1">
                  <c:v>4009911.06</c:v>
                </c:pt>
                <c:pt idx="2">
                  <c:v>4368602.0999999996</c:v>
                </c:pt>
                <c:pt idx="3">
                  <c:v>4657424.6500000004</c:v>
                </c:pt>
                <c:pt idx="4">
                  <c:v>5549420.5</c:v>
                </c:pt>
              </c:numCache>
            </c:numRef>
          </c:val>
          <c:extLst>
            <c:ext xmlns:c16="http://schemas.microsoft.com/office/drawing/2014/chart" uri="{C3380CC4-5D6E-409C-BE32-E72D297353CC}">
              <c16:uniqueId val="{00000003-BC91-4EF0-8B3C-E0A9CD6437C7}"/>
            </c:ext>
          </c:extLst>
        </c:ser>
        <c:dLbls>
          <c:showLegendKey val="0"/>
          <c:showVal val="0"/>
          <c:showCatName val="0"/>
          <c:showSerName val="0"/>
          <c:showPercent val="0"/>
          <c:showBubbleSize val="0"/>
        </c:dLbls>
        <c:gapWidth val="150"/>
        <c:overlap val="100"/>
        <c:axId val="1"/>
        <c:axId val="2"/>
      </c:barChart>
      <c:catAx>
        <c:axId val="1"/>
        <c:scaling>
          <c:orientation val="minMax"/>
        </c:scaling>
        <c:delete val="0"/>
        <c:axPos val="l"/>
        <c:numFmt formatCode="General" sourceLinked="0"/>
        <c:majorTickMark val="out"/>
        <c:minorTickMark val="none"/>
        <c:tickLblPos val="low"/>
        <c:txPr>
          <a:bodyPr/>
          <a:lstStyle/>
          <a:p>
            <a:pPr>
              <a:defRPr sz="800"/>
            </a:pPr>
            <a:endParaRPr lang="pl-PL"/>
          </a:p>
        </c:txPr>
        <c:crossAx val="2"/>
        <c:crosses val="autoZero"/>
        <c:auto val="1"/>
        <c:lblAlgn val="ctr"/>
        <c:lblOffset val="100"/>
        <c:noMultiLvlLbl val="0"/>
      </c:catAx>
      <c:valAx>
        <c:axId val="2"/>
        <c:scaling>
          <c:orientation val="minMax"/>
        </c:scaling>
        <c:delete val="0"/>
        <c:axPos val="b"/>
        <c:majorGridlines/>
        <c:numFmt formatCode="0%" sourceLinked="0"/>
        <c:majorTickMark val="out"/>
        <c:minorTickMark val="none"/>
        <c:tickLblPos val="nextTo"/>
        <c:txPr>
          <a:bodyPr rot="900000"/>
          <a:lstStyle/>
          <a:p>
            <a:pPr>
              <a:defRPr sz="800"/>
            </a:pPr>
            <a:endParaRPr lang="pl-PL"/>
          </a:p>
        </c:txPr>
        <c:crossAx val="1"/>
        <c:crosses val="autoZero"/>
        <c:crossBetween val="between"/>
      </c:valAx>
    </c:plotArea>
    <c:legend>
      <c:legendPos val="b"/>
      <c:overlay val="0"/>
      <c:txPr>
        <a:bodyPr/>
        <a:lstStyle/>
        <a:p>
          <a:pPr>
            <a:defRPr sz="800"/>
          </a:pPr>
          <a:endParaRPr lang="pl-PL"/>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a:t>LICZBA</a:t>
            </a:r>
            <a:r>
              <a:rPr lang="pl-PL"/>
              <a:t> UCZNIÓW</a:t>
            </a:r>
            <a:r>
              <a:rPr lang="en-US"/>
              <a:t> </a:t>
            </a:r>
          </a:p>
        </c:rich>
      </c:tx>
      <c:layout>
        <c:manualLayout>
          <c:xMode val="edge"/>
          <c:yMode val="edge"/>
          <c:x val="0.34614526649515343"/>
          <c:y val="0.9036544850498339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CE85-4F57-A1D0-5A2D3FE6F64D}"/>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CE85-4F57-A1D0-5A2D3FE6F64D}"/>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CE85-4F57-A1D0-5A2D3FE6F64D}"/>
              </c:ext>
            </c:extLst>
          </c:dPt>
          <c:dPt>
            <c:idx val="3"/>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7-CE85-4F57-A1D0-5A2D3FE6F64D}"/>
              </c:ext>
            </c:extLst>
          </c:dPt>
          <c:dPt>
            <c:idx val="4"/>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09-CE85-4F57-A1D0-5A2D3FE6F64D}"/>
              </c:ext>
            </c:extLst>
          </c:dPt>
          <c:dLbls>
            <c:dLbl>
              <c:idx val="0"/>
              <c:layout>
                <c:manualLayout>
                  <c:x val="-0.20044407069677922"/>
                  <c:y val="-9.3765630552334417E-2"/>
                </c:manualLayout>
              </c:layout>
              <c:tx>
                <c:rich>
                  <a:bodyPr rot="0" spcFirstLastPara="1" vertOverflow="ellipsis" vert="horz" wrap="square" anchor="ctr" anchorCtr="1"/>
                  <a:lstStyle/>
                  <a:p>
                    <a:pPr algn="l">
                      <a:defRPr sz="950" b="0" i="0" u="none" strike="noStrike" kern="1200" baseline="0">
                        <a:solidFill>
                          <a:schemeClr val="tx1">
                            <a:lumMod val="75000"/>
                            <a:lumOff val="25000"/>
                          </a:schemeClr>
                        </a:solidFill>
                        <a:latin typeface="+mn-lt"/>
                        <a:ea typeface="+mn-ea"/>
                        <a:cs typeface="+mn-cs"/>
                      </a:defRPr>
                    </a:pPr>
                    <a:fld id="{3DA54419-468D-4DF5-B1AD-99EAC9D40A26}" type="CATEGORYNAME">
                      <a:rPr lang="en-US" sz="950"/>
                      <a:pPr algn="l">
                        <a:defRPr sz="950"/>
                      </a:pPr>
                      <a:t>[NAZWA KATEGORII]</a:t>
                    </a:fld>
                    <a:r>
                      <a:rPr lang="en-US" sz="950"/>
                      <a:t>; </a:t>
                    </a:r>
                    <a:fld id="{FB3B3A1F-715F-496E-814E-24BB77D39359}" type="VALUE">
                      <a:rPr lang="en-US" sz="950"/>
                      <a:pPr algn="l">
                        <a:defRPr sz="950"/>
                      </a:pPr>
                      <a:t>[WARTOŚĆ]</a:t>
                    </a:fld>
                    <a:endParaRPr lang="en-US" sz="950"/>
                  </a:p>
                </c:rich>
              </c:tx>
              <c:spPr>
                <a:noFill/>
                <a:ln>
                  <a:noFill/>
                </a:ln>
                <a:effectLst/>
              </c:spPr>
              <c:txPr>
                <a:bodyPr rot="0" spcFirstLastPara="1" vertOverflow="ellipsis" vert="horz" wrap="square" anchor="ctr" anchorCtr="1"/>
                <a:lstStyle/>
                <a:p>
                  <a:pPr algn="l">
                    <a:defRPr sz="95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1"/>
              <c:showSerName val="1"/>
              <c:showPercent val="0"/>
              <c:showBubbleSize val="0"/>
              <c:extLst>
                <c:ext xmlns:c15="http://schemas.microsoft.com/office/drawing/2012/chart" uri="{CE6537A1-D6FC-4f65-9D91-7224C49458BB}">
                  <c15:layout>
                    <c:manualLayout>
                      <c:w val="0.20594225721784776"/>
                      <c:h val="8.2142639146850813E-2"/>
                    </c:manualLayout>
                  </c15:layout>
                  <c15:dlblFieldTable/>
                  <c15:showDataLabelsRange val="0"/>
                </c:ext>
                <c:ext xmlns:c16="http://schemas.microsoft.com/office/drawing/2014/chart" uri="{C3380CC4-5D6E-409C-BE32-E72D297353CC}">
                  <c16:uniqueId val="{00000001-CE85-4F57-A1D0-5A2D3FE6F64D}"/>
                </c:ext>
              </c:extLst>
            </c:dLbl>
            <c:dLbl>
              <c:idx val="1"/>
              <c:layout>
                <c:manualLayout>
                  <c:x val="6.2899298511089163E-2"/>
                  <c:y val="-0.10755300576429752"/>
                </c:manualLayout>
              </c:layout>
              <c:tx>
                <c:rich>
                  <a:bodyPr/>
                  <a:lstStyle/>
                  <a:p>
                    <a:fld id="{3A21ED32-EA91-4D6A-9040-49A30D77DE52}" type="CATEGORYNAME">
                      <a:rPr lang="en-US"/>
                      <a:pPr/>
                      <a:t>[NAZWA KATEGORII]</a:t>
                    </a:fld>
                    <a:r>
                      <a:rPr lang="en-US"/>
                      <a:t>; </a:t>
                    </a:r>
                    <a:fld id="{586CD153-7396-425D-A72E-1CAF8754C8FA}" type="VALUE">
                      <a:rPr lang="en-US"/>
                      <a:pPr/>
                      <a:t>[WARTOŚĆ]</a:t>
                    </a:fld>
                    <a:endParaRPr lang="en-US"/>
                  </a:p>
                </c:rich>
              </c:tx>
              <c:dLblPos val="bestFit"/>
              <c:showLegendKey val="0"/>
              <c:showVal val="1"/>
              <c:showCatName val="1"/>
              <c:showSerName val="1"/>
              <c:showPercent val="0"/>
              <c:showBubbleSize val="0"/>
              <c:extLst>
                <c:ext xmlns:c15="http://schemas.microsoft.com/office/drawing/2012/chart" uri="{CE6537A1-D6FC-4f65-9D91-7224C49458BB}">
                  <c15:layout>
                    <c:manualLayout>
                      <c:w val="0.25069056968401143"/>
                      <c:h val="8.4030898683209898E-2"/>
                    </c:manualLayout>
                  </c15:layout>
                  <c15:dlblFieldTable/>
                  <c15:showDataLabelsRange val="0"/>
                </c:ext>
                <c:ext xmlns:c16="http://schemas.microsoft.com/office/drawing/2014/chart" uri="{C3380CC4-5D6E-409C-BE32-E72D297353CC}">
                  <c16:uniqueId val="{00000003-CE85-4F57-A1D0-5A2D3FE6F64D}"/>
                </c:ext>
              </c:extLst>
            </c:dLbl>
            <c:dLbl>
              <c:idx val="2"/>
              <c:layout>
                <c:manualLayout>
                  <c:x val="0.11480845092383254"/>
                  <c:y val="-4.9427542487421594E-3"/>
                </c:manualLayout>
              </c:layout>
              <c:tx>
                <c:rich>
                  <a:bodyPr/>
                  <a:lstStyle/>
                  <a:p>
                    <a:fld id="{A9759316-67E2-4833-BC18-50E6E1219365}" type="CATEGORYNAME">
                      <a:rPr lang="en-US"/>
                      <a:pPr/>
                      <a:t>[NAZWA KATEGORII]</a:t>
                    </a:fld>
                    <a:r>
                      <a:rPr lang="en-US"/>
                      <a:t>; </a:t>
                    </a:r>
                    <a:fld id="{75CF0713-9687-48B7-B0B2-FF3F4E5D52B3}" type="VALUE">
                      <a:rPr lang="en-US"/>
                      <a:pPr/>
                      <a:t>[WARTOŚĆ]</a:t>
                    </a:fld>
                    <a:endParaRPr lang="en-US"/>
                  </a:p>
                </c:rich>
              </c:tx>
              <c:dLblPos val="bestFit"/>
              <c:showLegendKey val="0"/>
              <c:showVal val="1"/>
              <c:showCatName val="1"/>
              <c:showSerName val="1"/>
              <c:showPercent val="0"/>
              <c:showBubbleSize val="0"/>
              <c:extLst>
                <c:ext xmlns:c15="http://schemas.microsoft.com/office/drawing/2012/chart" uri="{CE6537A1-D6FC-4f65-9D91-7224C49458BB}">
                  <c15:layout>
                    <c:manualLayout>
                      <c:w val="0.24315501156414854"/>
                      <c:h val="8.4031007751937989E-2"/>
                    </c:manualLayout>
                  </c15:layout>
                  <c15:dlblFieldTable/>
                  <c15:showDataLabelsRange val="0"/>
                </c:ext>
                <c:ext xmlns:c16="http://schemas.microsoft.com/office/drawing/2014/chart" uri="{C3380CC4-5D6E-409C-BE32-E72D297353CC}">
                  <c16:uniqueId val="{00000005-CE85-4F57-A1D0-5A2D3FE6F64D}"/>
                </c:ext>
              </c:extLst>
            </c:dLbl>
            <c:dLbl>
              <c:idx val="3"/>
              <c:layout>
                <c:manualLayout>
                  <c:x val="0.14929082461298082"/>
                  <c:y val="-0.11033918988227287"/>
                </c:manualLayout>
              </c:layout>
              <c:tx>
                <c:rich>
                  <a:bodyPr rot="0" spcFirstLastPara="1" vertOverflow="ellipsis" vert="horz" wrap="square" anchor="ctr" anchorCtr="0"/>
                  <a:lstStyle/>
                  <a:p>
                    <a:pPr algn="l">
                      <a:defRPr sz="900" b="0" i="0" u="none" strike="noStrike" kern="1200" baseline="0">
                        <a:solidFill>
                          <a:schemeClr val="tx1">
                            <a:lumMod val="75000"/>
                            <a:lumOff val="25000"/>
                          </a:schemeClr>
                        </a:solidFill>
                        <a:latin typeface="+mn-lt"/>
                        <a:ea typeface="+mn-ea"/>
                        <a:cs typeface="+mn-cs"/>
                      </a:defRPr>
                    </a:pPr>
                    <a:fld id="{1F580B46-4B16-49DC-9027-683C5D3F386B}" type="CATEGORYNAME">
                      <a:rPr lang="en-US" sz="900"/>
                      <a:pPr algn="l">
                        <a:defRPr/>
                      </a:pPr>
                      <a:t>[NAZWA KATEGORII]</a:t>
                    </a:fld>
                    <a:r>
                      <a:rPr lang="en-US" sz="900"/>
                      <a:t>; </a:t>
                    </a:r>
                    <a:fld id="{3CDA7E54-F600-4B9B-A1AB-2E6218659B6A}" type="VALUE">
                      <a:rPr lang="en-US" sz="900"/>
                      <a:pPr algn="l">
                        <a:defRPr/>
                      </a:pPr>
                      <a:t>[WARTOŚĆ]</a:t>
                    </a:fld>
                    <a:endParaRPr lang="en-US" sz="900"/>
                  </a:p>
                </c:rich>
              </c:tx>
              <c:spPr>
                <a:noFill/>
                <a:ln>
                  <a:noFill/>
                </a:ln>
                <a:effectLst/>
              </c:spPr>
              <c:txPr>
                <a:bodyPr rot="0" spcFirstLastPara="1" vertOverflow="ellipsis" vert="horz" wrap="square" anchor="ctr" anchorCtr="0"/>
                <a:lstStyle/>
                <a:p>
                  <a:pPr algn="l">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1"/>
              <c:showPercent val="0"/>
              <c:showBubbleSize val="0"/>
              <c:extLst>
                <c:ext xmlns:c15="http://schemas.microsoft.com/office/drawing/2012/chart" uri="{CE6537A1-D6FC-4f65-9D91-7224C49458BB}">
                  <c15:layout>
                    <c:manualLayout>
                      <c:w val="0.23870459077732778"/>
                      <c:h val="0.11678656838721214"/>
                    </c:manualLayout>
                  </c15:layout>
                  <c15:dlblFieldTable/>
                  <c15:showDataLabelsRange val="0"/>
                </c:ext>
                <c:ext xmlns:c16="http://schemas.microsoft.com/office/drawing/2014/chart" uri="{C3380CC4-5D6E-409C-BE32-E72D297353CC}">
                  <c16:uniqueId val="{00000007-CE85-4F57-A1D0-5A2D3FE6F64D}"/>
                </c:ext>
              </c:extLst>
            </c:dLbl>
            <c:dLbl>
              <c:idx val="4"/>
              <c:layout>
                <c:manualLayout>
                  <c:x val="2.0124219386369838E-2"/>
                  <c:y val="-9.9678142421978283E-2"/>
                </c:manualLayout>
              </c:layout>
              <c:tx>
                <c:rich>
                  <a:bodyPr/>
                  <a:lstStyle/>
                  <a:p>
                    <a:fld id="{0CAC610C-1CDD-47E6-A885-C6B87E5DCEBD}" type="CATEGORYNAME">
                      <a:rPr lang="en-US"/>
                      <a:pPr/>
                      <a:t>[NAZWA KATEGORII]</a:t>
                    </a:fld>
                    <a:r>
                      <a:rPr lang="en-US"/>
                      <a:t>; </a:t>
                    </a:r>
                    <a:fld id="{FB017047-EB8F-4E8E-82FE-03DC8E1359F4}" type="VALUE">
                      <a:rPr lang="en-US"/>
                      <a:pPr/>
                      <a:t>[WARTOŚĆ]</a:t>
                    </a:fld>
                    <a:endParaRPr lang="en-US"/>
                  </a:p>
                </c:rich>
              </c:tx>
              <c:dLblPos val="bestFit"/>
              <c:showLegendKey val="0"/>
              <c:showVal val="1"/>
              <c:showCatName val="1"/>
              <c:showSerName val="1"/>
              <c:showPercent val="0"/>
              <c:showBubbleSize val="0"/>
              <c:extLst>
                <c:ext xmlns:c15="http://schemas.microsoft.com/office/drawing/2012/chart" uri="{CE6537A1-D6FC-4f65-9D91-7224C49458BB}">
                  <c15:layout>
                    <c:manualLayout>
                      <c:w val="0.26675287356321842"/>
                      <c:h val="8.744525547445256E-2"/>
                    </c:manualLayout>
                  </c15:layout>
                  <c15:dlblFieldTable/>
                  <c15:showDataLabelsRange val="0"/>
                </c:ext>
                <c:ext xmlns:c16="http://schemas.microsoft.com/office/drawing/2014/chart" uri="{C3380CC4-5D6E-409C-BE32-E72D297353CC}">
                  <c16:uniqueId val="{00000009-CE85-4F57-A1D0-5A2D3FE6F64D}"/>
                </c:ext>
              </c:extLst>
            </c:dLbl>
            <c:spPr>
              <a:noFill/>
              <a:ln>
                <a:noFill/>
              </a:ln>
              <a:effectLst/>
            </c:spPr>
            <c:txPr>
              <a:bodyPr rot="0" spcFirstLastPara="1" vertOverflow="ellipsis" vert="horz" wrap="square" anchor="ctr" anchorCtr="1"/>
              <a:lstStyle/>
              <a:p>
                <a:pPr>
                  <a:defRPr sz="950" b="0"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0"/>
            <c:showSerName val="1"/>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'Liczba uczniów'!$A$3:$A$7</c:f>
              <c:strCache>
                <c:ptCount val="5"/>
                <c:pt idx="0">
                  <c:v>SP w Grzybnie</c:v>
                </c:pt>
                <c:pt idx="1">
                  <c:v>SP w Krzymowie</c:v>
                </c:pt>
                <c:pt idx="2">
                  <c:v>SP w Nawodnej</c:v>
                </c:pt>
                <c:pt idx="3">
                  <c:v>SP nr 2 w Chojnie</c:v>
                </c:pt>
                <c:pt idx="4">
                  <c:v>SP nr 1 w Chojnie</c:v>
                </c:pt>
              </c:strCache>
            </c:strRef>
          </c:cat>
          <c:val>
            <c:numRef>
              <c:f>'Liczba uczniów'!$B$3:$B$7</c:f>
              <c:numCache>
                <c:formatCode>General</c:formatCode>
                <c:ptCount val="5"/>
                <c:pt idx="0">
                  <c:v>62</c:v>
                </c:pt>
                <c:pt idx="1">
                  <c:v>35</c:v>
                </c:pt>
                <c:pt idx="2">
                  <c:v>81</c:v>
                </c:pt>
                <c:pt idx="3">
                  <c:v>487</c:v>
                </c:pt>
                <c:pt idx="4">
                  <c:v>408</c:v>
                </c:pt>
              </c:numCache>
            </c:numRef>
          </c:val>
          <c:extLst>
            <c:ext xmlns:c16="http://schemas.microsoft.com/office/drawing/2014/chart" uri="{C3380CC4-5D6E-409C-BE32-E72D297353CC}">
              <c16:uniqueId val="{0000000A-CE85-4F57-A1D0-5A2D3FE6F64D}"/>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n-lt"/>
        </a:defRPr>
      </a:pPr>
      <a:endParaRPr lang="pl-P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baseline="0">
                <a:solidFill>
                  <a:schemeClr val="tx1">
                    <a:lumMod val="65000"/>
                    <a:lumOff val="35000"/>
                  </a:schemeClr>
                </a:solidFill>
                <a:latin typeface="+mn-lt"/>
                <a:ea typeface="+mn-ea"/>
                <a:cs typeface="+mn-cs"/>
              </a:defRPr>
            </a:pPr>
            <a:r>
              <a:rPr lang="pl-PL"/>
              <a:t>Liczba dzieci 3,4,5,6  -letnich w oddziałach przedszkolnych w szkołach </a:t>
            </a:r>
          </a:p>
        </c:rich>
      </c:tx>
      <c:overlay val="0"/>
      <c:spPr>
        <a:noFill/>
        <a:ln>
          <a:noFill/>
        </a:ln>
        <a:effectLst/>
      </c:spPr>
      <c:txPr>
        <a:bodyPr rot="0" spcFirstLastPara="1" vertOverflow="ellipsis" vert="horz" wrap="square" anchor="ctr" anchorCtr="1"/>
        <a:lstStyle/>
        <a:p>
          <a:pPr>
            <a:defRPr sz="1080" b="0" i="0" u="none" strike="noStrike"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22160498687664043"/>
          <c:y val="0.2811052785068533"/>
          <c:w val="0.41406255468066494"/>
          <c:h val="0.69010425780110818"/>
        </c:manualLayout>
      </c:layout>
      <c:pieChart>
        <c:varyColors val="1"/>
        <c:ser>
          <c:idx val="0"/>
          <c:order val="0"/>
          <c:dPt>
            <c:idx val="0"/>
            <c:bubble3D val="0"/>
            <c:spPr>
              <a:solidFill>
                <a:schemeClr val="accent2"/>
              </a:solidFill>
              <a:ln>
                <a:noFill/>
              </a:ln>
              <a:effectLst/>
            </c:spPr>
            <c:extLst>
              <c:ext xmlns:c16="http://schemas.microsoft.com/office/drawing/2014/chart" uri="{C3380CC4-5D6E-409C-BE32-E72D297353CC}">
                <c16:uniqueId val="{00000001-92E5-43D3-B760-C04005D50C85}"/>
              </c:ext>
            </c:extLst>
          </c:dPt>
          <c:dPt>
            <c:idx val="1"/>
            <c:bubble3D val="0"/>
            <c:spPr>
              <a:solidFill>
                <a:schemeClr val="accent4"/>
              </a:solidFill>
              <a:ln>
                <a:noFill/>
              </a:ln>
              <a:effectLst/>
            </c:spPr>
            <c:extLst>
              <c:ext xmlns:c16="http://schemas.microsoft.com/office/drawing/2014/chart" uri="{C3380CC4-5D6E-409C-BE32-E72D297353CC}">
                <c16:uniqueId val="{00000003-92E5-43D3-B760-C04005D50C85}"/>
              </c:ext>
            </c:extLst>
          </c:dPt>
          <c:dPt>
            <c:idx val="2"/>
            <c:bubble3D val="0"/>
            <c:spPr>
              <a:solidFill>
                <a:schemeClr val="accent6"/>
              </a:solidFill>
              <a:ln>
                <a:noFill/>
              </a:ln>
              <a:effectLst/>
            </c:spPr>
            <c:extLst>
              <c:ext xmlns:c16="http://schemas.microsoft.com/office/drawing/2014/chart" uri="{C3380CC4-5D6E-409C-BE32-E72D297353CC}">
                <c16:uniqueId val="{00000005-92E5-43D3-B760-C04005D50C85}"/>
              </c:ext>
            </c:extLst>
          </c:dPt>
          <c:dPt>
            <c:idx val="3"/>
            <c:bubble3D val="0"/>
            <c:spPr>
              <a:solidFill>
                <a:schemeClr val="accent2">
                  <a:lumMod val="60000"/>
                </a:schemeClr>
              </a:solidFill>
              <a:ln>
                <a:noFill/>
              </a:ln>
              <a:effectLst/>
            </c:spPr>
            <c:extLst>
              <c:ext xmlns:c16="http://schemas.microsoft.com/office/drawing/2014/chart" uri="{C3380CC4-5D6E-409C-BE32-E72D297353CC}">
                <c16:uniqueId val="{00000007-92E5-43D3-B760-C04005D50C85}"/>
              </c:ext>
            </c:extLst>
          </c:dPt>
          <c:dPt>
            <c:idx val="4"/>
            <c:bubble3D val="0"/>
            <c:spPr>
              <a:solidFill>
                <a:schemeClr val="accent4">
                  <a:lumMod val="60000"/>
                </a:schemeClr>
              </a:solidFill>
              <a:ln>
                <a:noFill/>
              </a:ln>
              <a:effectLst/>
            </c:spPr>
            <c:extLst>
              <c:ext xmlns:c16="http://schemas.microsoft.com/office/drawing/2014/chart" uri="{C3380CC4-5D6E-409C-BE32-E72D297353CC}">
                <c16:uniqueId val="{00000009-92E5-43D3-B760-C04005D50C85}"/>
              </c:ext>
            </c:extLst>
          </c:dPt>
          <c:dPt>
            <c:idx val="5"/>
            <c:bubble3D val="0"/>
            <c:spPr>
              <a:solidFill>
                <a:schemeClr val="accent6">
                  <a:lumMod val="60000"/>
                </a:schemeClr>
              </a:solidFill>
              <a:ln>
                <a:noFill/>
              </a:ln>
              <a:effectLst/>
            </c:spPr>
            <c:extLst>
              <c:ext xmlns:c16="http://schemas.microsoft.com/office/drawing/2014/chart" uri="{C3380CC4-5D6E-409C-BE32-E72D297353CC}">
                <c16:uniqueId val="{0000000B-92E5-43D3-B760-C04005D50C85}"/>
              </c:ext>
            </c:extLst>
          </c:dPt>
          <c:dLbls>
            <c:dLbl>
              <c:idx val="0"/>
              <c:layout>
                <c:manualLayout>
                  <c:x val="-0.11106653334999787"/>
                  <c:y val="-5.6737855136528986E-2"/>
                </c:manualLayout>
              </c:layout>
              <c:tx>
                <c:rich>
                  <a:bodyPr/>
                  <a:lstStyle/>
                  <a:p>
                    <a:fld id="{968EB8E8-3D87-414E-A6E4-535FAE689DC9}" type="CATEGORYNAME">
                      <a:rPr lang="en-US"/>
                      <a:pPr/>
                      <a:t>[NAZWA KATEGORII]</a:t>
                    </a:fld>
                    <a:r>
                      <a:rPr lang="en-US" baseline="0"/>
                      <a:t>; </a:t>
                    </a:r>
                    <a:fld id="{922D286B-9F1D-4460-94DB-BC884B1BE0EF}" type="VALUE">
                      <a:rPr lang="en-US" b="1" baseline="0"/>
                      <a:pPr/>
                      <a:t>[WARTOŚĆ]</a:t>
                    </a:fld>
                    <a:endParaRPr lang="en-US" baseline="0"/>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2E5-43D3-B760-C04005D50C85}"/>
                </c:ext>
              </c:extLst>
            </c:dLbl>
            <c:dLbl>
              <c:idx val="1"/>
              <c:layout>
                <c:manualLayout>
                  <c:x val="0.1366809357163688"/>
                  <c:y val="-2.1088732329511441E-2"/>
                </c:manualLayout>
              </c:layout>
              <c:tx>
                <c:rich>
                  <a:bodyPr/>
                  <a:lstStyle/>
                  <a:p>
                    <a:fld id="{06CBA157-ECC2-4A5F-83B2-9D6EE3FE0535}" type="CATEGORYNAME">
                      <a:rPr lang="en-US"/>
                      <a:pPr/>
                      <a:t>[NAZWA KATEGORII]</a:t>
                    </a:fld>
                    <a:r>
                      <a:rPr lang="en-US" baseline="0"/>
                      <a:t>; </a:t>
                    </a:r>
                    <a:fld id="{E63E79DC-DB5F-428B-AFCE-8A8445BBC6F4}" type="VALUE">
                      <a:rPr lang="en-US" b="1" baseline="0"/>
                      <a:pPr/>
                      <a:t>[WARTOŚĆ]</a:t>
                    </a:fld>
                    <a:endParaRPr lang="en-US" baseline="0"/>
                  </a:p>
                </c:rich>
              </c:tx>
              <c:dLblPos val="bestFit"/>
              <c:showLegendKey val="0"/>
              <c:showVal val="1"/>
              <c:showCatName val="1"/>
              <c:showSerName val="0"/>
              <c:showPercent val="0"/>
              <c:showBubbleSize val="0"/>
              <c:extLst>
                <c:ext xmlns:c15="http://schemas.microsoft.com/office/drawing/2012/chart" uri="{CE6537A1-D6FC-4f65-9D91-7224C49458BB}">
                  <c15:layout>
                    <c:manualLayout>
                      <c:w val="0.29892867558221892"/>
                      <c:h val="0.11083040935672514"/>
                    </c:manualLayout>
                  </c15:layout>
                  <c15:dlblFieldTable/>
                  <c15:showDataLabelsRange val="0"/>
                </c:ext>
                <c:ext xmlns:c16="http://schemas.microsoft.com/office/drawing/2014/chart" uri="{C3380CC4-5D6E-409C-BE32-E72D297353CC}">
                  <c16:uniqueId val="{00000003-92E5-43D3-B760-C04005D50C85}"/>
                </c:ext>
              </c:extLst>
            </c:dLbl>
            <c:dLbl>
              <c:idx val="2"/>
              <c:layout>
                <c:manualLayout>
                  <c:x val="0.18783068783068782"/>
                  <c:y val="0.11035410047428282"/>
                </c:manualLayout>
              </c:layout>
              <c:tx>
                <c:rich>
                  <a:bodyPr/>
                  <a:lstStyle/>
                  <a:p>
                    <a:fld id="{86536A89-05E3-4EBC-8278-76B95D62CF6A}" type="CATEGORYNAME">
                      <a:rPr lang="en-US"/>
                      <a:pPr/>
                      <a:t>[NAZWA KATEGORII]</a:t>
                    </a:fld>
                    <a:r>
                      <a:rPr lang="en-US" baseline="0"/>
                      <a:t>;</a:t>
                    </a:r>
                    <a:r>
                      <a:rPr lang="en-US" b="1" baseline="0"/>
                      <a:t> </a:t>
                    </a:r>
                    <a:fld id="{7D6FFB80-FC52-478D-8F21-A67B4D9EA90B}" type="VALUE">
                      <a:rPr lang="en-US" b="1" baseline="0"/>
                      <a:pPr/>
                      <a:t>[WARTOŚĆ]</a:t>
                    </a:fld>
                    <a:endParaRPr lang="en-US" b="1" baseline="0"/>
                  </a:p>
                </c:rich>
              </c:tx>
              <c:dLblPos val="bestFit"/>
              <c:showLegendKey val="0"/>
              <c:showVal val="1"/>
              <c:showCatName val="1"/>
              <c:showSerName val="0"/>
              <c:showPercent val="0"/>
              <c:showBubbleSize val="0"/>
              <c:extLst>
                <c:ext xmlns:c15="http://schemas.microsoft.com/office/drawing/2012/chart" uri="{CE6537A1-D6FC-4f65-9D91-7224C49458BB}">
                  <c15:layout>
                    <c:manualLayout>
                      <c:w val="0.24338624338624337"/>
                      <c:h val="0.11228070175438597"/>
                    </c:manualLayout>
                  </c15:layout>
                  <c15:dlblFieldTable/>
                  <c15:showDataLabelsRange val="0"/>
                </c:ext>
                <c:ext xmlns:c16="http://schemas.microsoft.com/office/drawing/2014/chart" uri="{C3380CC4-5D6E-409C-BE32-E72D297353CC}">
                  <c16:uniqueId val="{00000005-92E5-43D3-B760-C04005D50C85}"/>
                </c:ext>
              </c:extLst>
            </c:dLbl>
            <c:dLbl>
              <c:idx val="3"/>
              <c:layout>
                <c:manualLayout>
                  <c:x val="0.11616214639836688"/>
                  <c:y val="0.10435474513054288"/>
                </c:manualLayout>
              </c:layout>
              <c:tx>
                <c:rich>
                  <a:bodyPr/>
                  <a:lstStyle/>
                  <a:p>
                    <a:fld id="{B691B33F-000D-4D1B-900E-46D7A91E163E}" type="CATEGORYNAME">
                      <a:rPr lang="en-US"/>
                      <a:pPr/>
                      <a:t>[NAZWA KATEGORII]</a:t>
                    </a:fld>
                    <a:r>
                      <a:rPr lang="en-US"/>
                      <a:t>; </a:t>
                    </a:r>
                    <a:fld id="{3EB7536F-A571-4309-AE0C-78CF08AF0A6C}" type="VALUE">
                      <a:rPr lang="en-US"/>
                      <a:pPr/>
                      <a:t>[WARTOŚĆ]</a:t>
                    </a:fld>
                    <a:endParaRPr lang="en-US"/>
                  </a:p>
                </c:rich>
              </c:tx>
              <c:dLblPos val="bestFit"/>
              <c:showLegendKey val="0"/>
              <c:showVal val="1"/>
              <c:showCatName val="1"/>
              <c:showSerName val="0"/>
              <c:showPercent val="0"/>
              <c:showBubbleSize val="0"/>
              <c:extLst>
                <c:ext xmlns:c15="http://schemas.microsoft.com/office/drawing/2012/chart" uri="{CE6537A1-D6FC-4f65-9D91-7224C49458BB}">
                  <c15:layout>
                    <c:manualLayout>
                      <c:w val="0.27646814981460649"/>
                      <c:h val="8.7438596491228052E-2"/>
                    </c:manualLayout>
                  </c15:layout>
                  <c15:dlblFieldTable/>
                  <c15:showDataLabelsRange val="0"/>
                </c:ext>
                <c:ext xmlns:c16="http://schemas.microsoft.com/office/drawing/2014/chart" uri="{C3380CC4-5D6E-409C-BE32-E72D297353CC}">
                  <c16:uniqueId val="{00000007-92E5-43D3-B760-C04005D50C85}"/>
                </c:ext>
              </c:extLst>
            </c:dLbl>
            <c:dLbl>
              <c:idx val="4"/>
              <c:layout>
                <c:manualLayout>
                  <c:x val="7.256061742282216E-2"/>
                  <c:y val="1.9797946309342913E-2"/>
                </c:manualLayout>
              </c:layout>
              <c:tx>
                <c:rich>
                  <a:bodyPr/>
                  <a:lstStyle/>
                  <a:p>
                    <a:fld id="{733BCE5D-440C-42F3-B547-FD46312487A2}" type="CATEGORYNAME">
                      <a:rPr lang="en-US"/>
                      <a:pPr/>
                      <a:t>[NAZWA KATEGORII]</a:t>
                    </a:fld>
                    <a:r>
                      <a:rPr lang="en-US" baseline="0"/>
                      <a:t>; </a:t>
                    </a:r>
                    <a:fld id="{3F0C8B6B-759A-4B87-8796-EF59FE3293C6}" type="VALUE">
                      <a:rPr lang="en-US" b="1" baseline="0"/>
                      <a:pPr/>
                      <a:t>[WARTOŚĆ]</a:t>
                    </a:fld>
                    <a:endParaRPr lang="en-US" baseline="0"/>
                  </a:p>
                </c:rich>
              </c:tx>
              <c:dLblPos val="bestFit"/>
              <c:showLegendKey val="0"/>
              <c:showVal val="1"/>
              <c:showCatName val="1"/>
              <c:showSerName val="0"/>
              <c:showPercent val="0"/>
              <c:showBubbleSize val="0"/>
              <c:extLst>
                <c:ext xmlns:c15="http://schemas.microsoft.com/office/drawing/2012/chart" uri="{CE6537A1-D6FC-4f65-9D91-7224C49458BB}">
                  <c15:layout>
                    <c:manualLayout>
                      <c:w val="0.26853164187809858"/>
                      <c:h val="0.11083040935672514"/>
                    </c:manualLayout>
                  </c15:layout>
                  <c15:dlblFieldTable/>
                  <c15:showDataLabelsRange val="0"/>
                </c:ext>
                <c:ext xmlns:c16="http://schemas.microsoft.com/office/drawing/2014/chart" uri="{C3380CC4-5D6E-409C-BE32-E72D297353CC}">
                  <c16:uniqueId val="{00000009-92E5-43D3-B760-C04005D50C85}"/>
                </c:ext>
              </c:extLst>
            </c:dLbl>
            <c:dLbl>
              <c:idx val="5"/>
              <c:layout>
                <c:manualLayout>
                  <c:x val="1.0410990292880028E-2"/>
                  <c:y val="-0.32867670488557355"/>
                </c:manualLayout>
              </c:layout>
              <c:tx>
                <c:rich>
                  <a:bodyPr/>
                  <a:lstStyle/>
                  <a:p>
                    <a:fld id="{C6D94F85-16DE-4AEC-AC26-487FB85C249B}" type="CATEGORYNAME">
                      <a:rPr lang="en-US"/>
                      <a:pPr/>
                      <a:t>[NAZWA KATEGORII]</a:t>
                    </a:fld>
                    <a:r>
                      <a:rPr lang="en-US"/>
                      <a:t>; </a:t>
                    </a:r>
                    <a:fld id="{09F4934D-7F77-4228-BEAF-EE6F2FE94372}" type="VALUE">
                      <a:rPr lang="en-US"/>
                      <a:pPr/>
                      <a:t>[WARTOŚĆ]</a:t>
                    </a:fld>
                    <a:endParaRPr lang="en-US"/>
                  </a:p>
                </c:rich>
              </c:tx>
              <c:dLblPos val="bestFit"/>
              <c:showLegendKey val="0"/>
              <c:showVal val="1"/>
              <c:showCatName val="1"/>
              <c:showSerName val="0"/>
              <c:showPercent val="0"/>
              <c:showBubbleSize val="0"/>
              <c:extLst>
                <c:ext xmlns:c15="http://schemas.microsoft.com/office/drawing/2012/chart" uri="{CE6537A1-D6FC-4f65-9D91-7224C49458BB}">
                  <c15:layout>
                    <c:manualLayout>
                      <c:w val="0.23547619047619042"/>
                      <c:h val="9.2116959064327458E-2"/>
                    </c:manualLayout>
                  </c15:layout>
                  <c15:dlblFieldTable/>
                  <c15:showDataLabelsRange val="0"/>
                </c:ext>
                <c:ext xmlns:c16="http://schemas.microsoft.com/office/drawing/2014/chart" uri="{C3380CC4-5D6E-409C-BE32-E72D297353CC}">
                  <c16:uniqueId val="{0000000B-92E5-43D3-B760-C04005D50C85}"/>
                </c:ext>
              </c:extLst>
            </c:dLbl>
            <c:spPr>
              <a:noFill/>
              <a:ln>
                <a:noFill/>
              </a:ln>
              <a:effectLst/>
            </c:spPr>
            <c:txPr>
              <a:bodyPr rot="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pl-PL"/>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'Liczba uczniów'!$A$21:$A$26</c:f>
              <c:strCache>
                <c:ptCount val="6"/>
                <c:pt idx="0">
                  <c:v>SP w Grzybnie</c:v>
                </c:pt>
                <c:pt idx="1">
                  <c:v>SP w Krzymowie</c:v>
                </c:pt>
                <c:pt idx="2">
                  <c:v>SP w Nawodnej</c:v>
                </c:pt>
                <c:pt idx="3">
                  <c:v>SP nr 2 w Chojnie</c:v>
                </c:pt>
                <c:pt idx="4">
                  <c:v>SP nr 1 w Chojnie</c:v>
                </c:pt>
                <c:pt idx="5">
                  <c:v>BPM w Chojnie</c:v>
                </c:pt>
              </c:strCache>
            </c:strRef>
          </c:cat>
          <c:val>
            <c:numRef>
              <c:f>'Liczba uczniów'!$B$21:$B$26</c:f>
              <c:numCache>
                <c:formatCode>General</c:formatCode>
                <c:ptCount val="6"/>
                <c:pt idx="0">
                  <c:v>16</c:v>
                </c:pt>
                <c:pt idx="1">
                  <c:v>8</c:v>
                </c:pt>
                <c:pt idx="2">
                  <c:v>16</c:v>
                </c:pt>
                <c:pt idx="3">
                  <c:v>49</c:v>
                </c:pt>
                <c:pt idx="4">
                  <c:v>62</c:v>
                </c:pt>
                <c:pt idx="5">
                  <c:v>246</c:v>
                </c:pt>
              </c:numCache>
            </c:numRef>
          </c:val>
          <c:extLst>
            <c:ext xmlns:c16="http://schemas.microsoft.com/office/drawing/2014/chart" uri="{C3380CC4-5D6E-409C-BE32-E72D297353CC}">
              <c16:uniqueId val="{0000000C-92E5-43D3-B760-C04005D50C85}"/>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n-lt"/>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Curulis">
    <a:dk1>
      <a:sysClr val="windowText" lastClr="000000"/>
    </a:dk1>
    <a:lt1>
      <a:sysClr val="window" lastClr="FFFFFF"/>
    </a:lt1>
    <a:dk2>
      <a:srgbClr val="3C3F49"/>
    </a:dk2>
    <a:lt2>
      <a:srgbClr val="C2C4C6"/>
    </a:lt2>
    <a:accent1>
      <a:srgbClr val="2F5C89"/>
    </a:accent1>
    <a:accent2>
      <a:srgbClr val="A88848"/>
    </a:accent2>
    <a:accent3>
      <a:srgbClr val="FFC000"/>
    </a:accent3>
    <a:accent4>
      <a:srgbClr val="D90912"/>
    </a:accent4>
    <a:accent5>
      <a:srgbClr val="C6EEDE"/>
    </a:accent5>
    <a:accent6>
      <a:srgbClr val="006139"/>
    </a:accent6>
    <a:hlink>
      <a:srgbClr val="0563C1"/>
    </a:hlink>
    <a:folHlink>
      <a:srgbClr val="954F72"/>
    </a:folHlink>
  </a:clrScheme>
  <a:fontScheme name="Curulis">
    <a:majorFont>
      <a:latin typeface="Arial"/>
      <a:ea typeface=""/>
      <a:cs typeface=""/>
    </a:majorFont>
    <a:minorFont>
      <a:latin typeface="Arial"/>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tileRect/>
      </a:gradFill>
    </a:fillStyleLst>
    <a:lnStyleLst>
      <a:ln w="6350" cmpd="sng" algn="ctr">
        <a:solidFill>
          <a:schemeClr val="phClr"/>
        </a:solidFill>
        <a:prstDash val="solid"/>
        <a:miter lim="800000"/>
      </a:ln>
      <a:ln w="12700" cmpd="sng" algn="ctr">
        <a:solidFill>
          <a:schemeClr val="phClr"/>
        </a:solidFill>
        <a:prstDash val="solid"/>
        <a:miter lim="800000"/>
      </a:ln>
      <a:ln w="19050"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2.xml><?xml version="1.0" encoding="utf-8"?>
<a:themeOverride xmlns:a="http://schemas.openxmlformats.org/drawingml/2006/main">
  <a:clrScheme name="Curulis">
    <a:dk1>
      <a:sysClr val="windowText" lastClr="000000"/>
    </a:dk1>
    <a:lt1>
      <a:sysClr val="window" lastClr="FFFFFF"/>
    </a:lt1>
    <a:dk2>
      <a:srgbClr val="3C3F49"/>
    </a:dk2>
    <a:lt2>
      <a:srgbClr val="C2C4C6"/>
    </a:lt2>
    <a:accent1>
      <a:srgbClr val="2F5C89"/>
    </a:accent1>
    <a:accent2>
      <a:srgbClr val="A88848"/>
    </a:accent2>
    <a:accent3>
      <a:srgbClr val="FFC000"/>
    </a:accent3>
    <a:accent4>
      <a:srgbClr val="D90912"/>
    </a:accent4>
    <a:accent5>
      <a:srgbClr val="C6EEDE"/>
    </a:accent5>
    <a:accent6>
      <a:srgbClr val="006139"/>
    </a:accent6>
    <a:hlink>
      <a:srgbClr val="0563C1"/>
    </a:hlink>
    <a:folHlink>
      <a:srgbClr val="954F72"/>
    </a:folHlink>
  </a:clrScheme>
  <a:fontScheme name="Curulis">
    <a:majorFont>
      <a:latin typeface="Arial"/>
      <a:ea typeface=""/>
      <a:cs typeface=""/>
    </a:majorFont>
    <a:minorFont>
      <a:latin typeface="Arial"/>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tileRect/>
      </a:gradFill>
    </a:fillStyleLst>
    <a:lnStyleLst>
      <a:ln w="6350" cmpd="sng" algn="ctr">
        <a:solidFill>
          <a:schemeClr val="phClr"/>
        </a:solidFill>
        <a:prstDash val="solid"/>
        <a:miter lim="800000"/>
      </a:ln>
      <a:ln w="12700" cmpd="sng" algn="ctr">
        <a:solidFill>
          <a:schemeClr val="phClr"/>
        </a:solidFill>
        <a:prstDash val="solid"/>
        <a:miter lim="800000"/>
      </a:ln>
      <a:ln w="19050"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B48657-4DD2-49EF-9DE9-7833FE1C93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113</Pages>
  <Words>34832</Words>
  <Characters>208995</Characters>
  <Application>Microsoft Office Word</Application>
  <DocSecurity>0</DocSecurity>
  <Lines>1741</Lines>
  <Paragraphs>486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243341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Magdalena Rusek</dc:creator>
  <cp:keywords/>
  <dc:description/>
  <cp:lastModifiedBy>Teresa Będzak</cp:lastModifiedBy>
  <cp:revision>2</cp:revision>
  <cp:lastPrinted>2025-05-30T08:37:00Z</cp:lastPrinted>
  <dcterms:created xsi:type="dcterms:W3CDTF">2025-05-30T09:11:00Z</dcterms:created>
  <dcterms:modified xsi:type="dcterms:W3CDTF">2025-05-30T09:11:00Z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-1653610091</vt:i4>
  </property>
</Properties>
</file>